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5"/>
        <w:gridCol w:w="2300"/>
        <w:gridCol w:w="1120"/>
        <w:gridCol w:w="3595"/>
      </w:tblGrid>
      <w:tr w:rsidR="0082008F" w:rsidTr="005815EF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bookmarkStart w:id="0" w:name="_GoBack" w:colFirst="1" w:colLast="1"/>
            <w:r>
              <w:rPr>
                <w:rStyle w:val="a4"/>
                <w:color w:val="333333"/>
              </w:rPr>
              <w:t>Наименование отдела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Наименование вакантной должности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Количество вакансий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Квалификационные требования</w:t>
            </w:r>
          </w:p>
        </w:tc>
      </w:tr>
      <w:tr w:rsidR="0082008F" w:rsidTr="005815EF">
        <w:trPr>
          <w:tblCellSpacing w:w="0" w:type="dxa"/>
        </w:trPr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C0C0C0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rPr>
                <w:color w:val="333333"/>
              </w:rPr>
            </w:pPr>
            <w:r>
              <w:rPr>
                <w:color w:val="333333"/>
              </w:rPr>
              <w:t xml:space="preserve"> Отдел камеральных проверок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before="0" w:beforeAutospacing="0" w:after="0" w:afterAutospacing="0"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Старший государственный налоговый инспектор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Высшее образование; без предъявления требований к стажу.</w:t>
            </w:r>
          </w:p>
        </w:tc>
      </w:tr>
      <w:tr w:rsidR="0082008F" w:rsidTr="005815EF">
        <w:trPr>
          <w:tblCellSpacing w:w="0" w:type="dxa"/>
        </w:trPr>
        <w:tc>
          <w:tcPr>
            <w:tcW w:w="2535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82008F" w:rsidRDefault="0082008F" w:rsidP="005815EF">
            <w:pPr>
              <w:rPr>
                <w:color w:val="333333"/>
              </w:rPr>
            </w:pP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before="0" w:beforeAutospacing="0" w:after="0" w:afterAutospacing="0"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Государственный налоговый инспектор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Высшее образование; без предъявления требований к стажу.</w:t>
            </w:r>
          </w:p>
        </w:tc>
      </w:tr>
      <w:tr w:rsidR="0082008F" w:rsidTr="005815EF">
        <w:trPr>
          <w:tblCellSpacing w:w="0" w:type="dxa"/>
        </w:trPr>
        <w:tc>
          <w:tcPr>
            <w:tcW w:w="2535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82008F" w:rsidRDefault="0082008F" w:rsidP="005815EF">
            <w:pPr>
              <w:rPr>
                <w:color w:val="333333"/>
              </w:rPr>
            </w:pP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before="0" w:beforeAutospacing="0" w:after="0" w:afterAutospacing="0"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Старший специалист 2 разряда 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Среднее </w:t>
            </w:r>
            <w:proofErr w:type="gramStart"/>
            <w:r>
              <w:rPr>
                <w:color w:val="333333"/>
              </w:rPr>
              <w:t>профессиональное  образование</w:t>
            </w:r>
            <w:proofErr w:type="gramEnd"/>
            <w:r>
              <w:rPr>
                <w:color w:val="333333"/>
              </w:rPr>
              <w:t>, соответствующее направлению деятельности; без предъявления требований к стажу</w:t>
            </w:r>
          </w:p>
        </w:tc>
      </w:tr>
      <w:tr w:rsidR="0082008F" w:rsidTr="005815EF">
        <w:trPr>
          <w:trHeight w:val="855"/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single" w:sz="4" w:space="0" w:color="C0C0C0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</w:pPr>
            <w:r>
              <w:t xml:space="preserve">Отдел </w:t>
            </w:r>
            <w:proofErr w:type="gramStart"/>
            <w:r>
              <w:t>регистрации,  учета</w:t>
            </w:r>
            <w:proofErr w:type="gramEnd"/>
            <w:r>
              <w:t xml:space="preserve"> и работы с налогоплательщиками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Ведущий  специалист</w:t>
            </w:r>
            <w:proofErr w:type="gramEnd"/>
            <w:r>
              <w:rPr>
                <w:color w:val="333333"/>
              </w:rPr>
              <w:t xml:space="preserve">-эксперт 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Высшее образование; без предъявления требований к стажу.</w:t>
            </w:r>
          </w:p>
        </w:tc>
      </w:tr>
      <w:tr w:rsidR="0082008F" w:rsidTr="005815EF">
        <w:trPr>
          <w:tblCellSpacing w:w="0" w:type="dxa"/>
        </w:trPr>
        <w:tc>
          <w:tcPr>
            <w:tcW w:w="2535" w:type="dxa"/>
            <w:vMerge w:val="restart"/>
            <w:tcBorders>
              <w:top w:val="single" w:sz="4" w:space="0" w:color="C0C0C0"/>
              <w:left w:val="outset" w:sz="6" w:space="0" w:color="auto"/>
              <w:bottom w:val="single" w:sz="4" w:space="0" w:color="C0C0C0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</w:pPr>
            <w:r>
              <w:t>Отдел выездных проверок</w:t>
            </w:r>
            <w:r w:rsidRPr="00BE2AD0">
              <w:rPr>
                <w:bdr w:val="single" w:sz="4" w:space="0" w:color="C0C0C0"/>
              </w:rPr>
              <w:t xml:space="preserve"> </w:t>
            </w:r>
            <w:r>
              <w:t xml:space="preserve"> </w:t>
            </w:r>
          </w:p>
          <w:p w:rsidR="0082008F" w:rsidRDefault="0082008F" w:rsidP="005815EF">
            <w:pPr>
              <w:pStyle w:val="a3"/>
              <w:spacing w:line="270" w:lineRule="atLeast"/>
            </w:pPr>
            <w:r>
              <w:t xml:space="preserve"> 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before="0" w:beforeAutospacing="0" w:after="0" w:afterAutospacing="0"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Старший государственный налоговый инспектор 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Высшее образование; без предъявления требований к стажу.</w:t>
            </w:r>
          </w:p>
        </w:tc>
      </w:tr>
      <w:tr w:rsidR="0082008F" w:rsidTr="005815EF">
        <w:trPr>
          <w:tblCellSpacing w:w="0" w:type="dxa"/>
        </w:trPr>
        <w:tc>
          <w:tcPr>
            <w:tcW w:w="2535" w:type="dxa"/>
            <w:vMerge/>
            <w:tcBorders>
              <w:top w:val="nil"/>
              <w:left w:val="outset" w:sz="6" w:space="0" w:color="auto"/>
              <w:bottom w:val="single" w:sz="4" w:space="0" w:color="C0C0C0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</w:pP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before="0" w:beforeAutospacing="0" w:after="0" w:afterAutospacing="0"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Государственный налоговый инспектор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Высшее образование; без предъявления требований к стажу.</w:t>
            </w:r>
          </w:p>
        </w:tc>
      </w:tr>
      <w:tr w:rsidR="0082008F" w:rsidTr="005815EF">
        <w:trPr>
          <w:tblCellSpacing w:w="0" w:type="dxa"/>
        </w:trPr>
        <w:tc>
          <w:tcPr>
            <w:tcW w:w="2535" w:type="dxa"/>
            <w:vMerge/>
            <w:tcBorders>
              <w:top w:val="nil"/>
              <w:left w:val="outset" w:sz="6" w:space="0" w:color="auto"/>
              <w:bottom w:val="single" w:sz="4" w:space="0" w:color="C0C0C0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</w:pP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before="0" w:beforeAutospacing="0" w:after="0" w:afterAutospacing="0"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Старший специалист 2 разряда  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8F" w:rsidRDefault="0082008F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Среднее </w:t>
            </w:r>
            <w:proofErr w:type="gramStart"/>
            <w:r>
              <w:rPr>
                <w:color w:val="333333"/>
              </w:rPr>
              <w:t>профессиональное  образование</w:t>
            </w:r>
            <w:proofErr w:type="gramEnd"/>
            <w:r>
              <w:rPr>
                <w:color w:val="333333"/>
              </w:rPr>
              <w:t>, соответствующее направлению деятельности; без предъявления требований к стажу</w:t>
            </w:r>
          </w:p>
        </w:tc>
      </w:tr>
      <w:bookmarkEnd w:id="0"/>
    </w:tbl>
    <w:p w:rsidR="0024081D" w:rsidRDefault="0024081D"/>
    <w:sectPr w:rsidR="0024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8F"/>
    <w:rsid w:val="0024081D"/>
    <w:rsid w:val="0082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3D451-5C14-45EE-96A6-AB4C5F01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008F"/>
    <w:pPr>
      <w:spacing w:before="100" w:beforeAutospacing="1" w:after="100" w:afterAutospacing="1"/>
    </w:pPr>
  </w:style>
  <w:style w:type="character" w:styleId="a4">
    <w:name w:val="Strong"/>
    <w:basedOn w:val="a0"/>
    <w:qFormat/>
    <w:rsid w:val="00820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2014-03-27T10:40:00Z</dcterms:created>
  <dcterms:modified xsi:type="dcterms:W3CDTF">2014-03-27T10:41:00Z</dcterms:modified>
</cp:coreProperties>
</file>