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42" w:rsidRPr="00CF76D2" w:rsidRDefault="006C4F1A">
      <w:pPr>
        <w:pStyle w:val="ConsPlusNonformat"/>
        <w:jc w:val="both"/>
        <w:rPr>
          <w:color w:val="000000" w:themeColor="text1"/>
        </w:rPr>
      </w:pPr>
      <w:r w:rsidRPr="00CF76D2">
        <w:rPr>
          <w:color w:val="000000" w:themeColor="text1"/>
        </w:rPr>
        <w:t xml:space="preserve">    </w:t>
      </w:r>
    </w:p>
    <w:p w:rsidR="00F427BE" w:rsidRPr="00CF76D2" w:rsidRDefault="00F427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27BE" w:rsidRPr="00CF76D2" w:rsidRDefault="006C4F1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Должностной регламент</w:t>
      </w:r>
      <w:r w:rsidR="00F238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427BE" w:rsidRPr="00CF76D2" w:rsidRDefault="008F75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16A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налитического </w:t>
      </w:r>
      <w:r w:rsidR="00F427BE"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отдела </w:t>
      </w:r>
      <w:r w:rsidR="00F16A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139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Межрайонной ИФНС России № 2</w:t>
      </w:r>
      <w:r w:rsidR="00F427BE"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427BE" w:rsidRPr="00CF76D2" w:rsidRDefault="00F42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Ханты-Мансийскому автономному округу - Югре</w:t>
      </w:r>
    </w:p>
    <w:p w:rsidR="006C4F1A" w:rsidRPr="00CF76D2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Общие положения</w:t>
      </w:r>
    </w:p>
    <w:p w:rsidR="006C4F1A" w:rsidRPr="00CF76D2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Должность федеральной государственной гражданской службы (далее - гражданская служба</w:t>
      </w:r>
      <w:r w:rsidR="00CB70F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E0B8D" w:rsidRPr="005E0B8D">
        <w:rPr>
          <w:rFonts w:ascii="Times New Roman" w:hAnsi="Times New Roman" w:cs="Times New Roman"/>
          <w:sz w:val="26"/>
          <w:szCs w:val="26"/>
        </w:rPr>
        <w:t xml:space="preserve"> </w:t>
      </w:r>
      <w:r w:rsidR="005E0B8D" w:rsidRPr="007058E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5E0B8D" w:rsidRPr="007058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6A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аналитического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отдела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6A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Межрайонной ИФНС России № 2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Ханты-Мансийскому автономному округу –</w:t>
      </w:r>
      <w:r w:rsidR="00CB7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Югре 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(далее –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0FD" w:rsidRPr="007058E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относится к </w:t>
      </w:r>
      <w:r w:rsidR="00D5333A">
        <w:rPr>
          <w:rFonts w:ascii="Times New Roman" w:hAnsi="Times New Roman" w:cs="Times New Roman"/>
          <w:color w:val="000000" w:themeColor="text1"/>
          <w:sz w:val="26"/>
          <w:szCs w:val="26"/>
        </w:rPr>
        <w:t>старший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</w:t>
      </w:r>
      <w:r w:rsidR="005E0B8D" w:rsidRPr="007058E3">
        <w:rPr>
          <w:rFonts w:ascii="Times New Roman" w:hAnsi="Times New Roman" w:cs="Times New Roman"/>
          <w:sz w:val="26"/>
          <w:szCs w:val="26"/>
        </w:rPr>
        <w:t xml:space="preserve">должностей гражданской службы категории </w:t>
      </w:r>
      <w:r w:rsidR="000147E3">
        <w:rPr>
          <w:rFonts w:ascii="Times New Roman" w:hAnsi="Times New Roman" w:cs="Times New Roman"/>
          <w:sz w:val="26"/>
          <w:szCs w:val="26"/>
        </w:rPr>
        <w:t>«</w:t>
      </w:r>
      <w:r w:rsidR="005E0B8D" w:rsidRPr="007058E3">
        <w:rPr>
          <w:rFonts w:ascii="Times New Roman" w:hAnsi="Times New Roman" w:cs="Times New Roman"/>
          <w:sz w:val="26"/>
          <w:szCs w:val="26"/>
        </w:rPr>
        <w:t>специалисты</w:t>
      </w:r>
      <w:r w:rsidR="000147E3">
        <w:rPr>
          <w:rFonts w:ascii="Times New Roman" w:hAnsi="Times New Roman" w:cs="Times New Roman"/>
          <w:sz w:val="26"/>
          <w:szCs w:val="26"/>
        </w:rPr>
        <w:t>»</w:t>
      </w:r>
      <w:r w:rsidR="005E0B8D" w:rsidRPr="007058E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12A7" w:rsidRPr="00CF76D2" w:rsidRDefault="00CF12A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Регистрационный номер (код) должности по </w:t>
      </w:r>
      <w:hyperlink r:id="rId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Реестру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1574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Реестре должностей федеральной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 гражданской службы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- 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5276F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20F64" w:rsidRPr="00CF76D2" w:rsidRDefault="004E3E2C" w:rsidP="004E3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C20F64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3E2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C54595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 регулирование налоговой деятельности.</w:t>
      </w:r>
    </w:p>
    <w:p w:rsidR="002F2902" w:rsidRPr="00CF76D2" w:rsidRDefault="004E3E2C" w:rsidP="004E3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2F2902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Вид профессиональной служебной деятельности </w:t>
      </w:r>
      <w:r w:rsidRPr="004E3E2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2F2902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 регулирование в сфере финансовой несостоятельности (банкротства), финансового оздоровления (санации)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2F2902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CF12A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Назначение на должность и освобождение от должности</w:t>
      </w:r>
      <w:r w:rsidR="00AC01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государственного налогового инспектора отдела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осуществляются начальн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иком Межрайонной ИФНС России № 2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Ханты-Мансийскому автономному округу – Югре.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 отдела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непосредственно подчиняется начальнику отдела</w:t>
      </w:r>
      <w:r w:rsidR="003C6E94">
        <w:rPr>
          <w:rFonts w:ascii="Times New Roman" w:hAnsi="Times New Roman" w:cs="Times New Roman"/>
          <w:color w:val="000000" w:themeColor="text1"/>
          <w:sz w:val="26"/>
          <w:szCs w:val="26"/>
        </w:rPr>
        <w:t>, заместителю начальника отдела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4F1A" w:rsidRPr="00CF76D2" w:rsidRDefault="006C4F1A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B8D" w:rsidRPr="00CF76D2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Квалификационные требования для замещения должности </w:t>
      </w:r>
    </w:p>
    <w:p w:rsidR="005E0B8D" w:rsidRPr="00CF76D2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гражданской службы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Для замещения должности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устанавливаются следующие требования: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6.1. Наличие высшего образования</w:t>
      </w:r>
      <w:r w:rsidR="007147C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120634" w:rsidRDefault="005E0B8D" w:rsidP="005E0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3FC">
        <w:rPr>
          <w:rFonts w:ascii="Times New Roman" w:hAnsi="Times New Roman" w:cs="Times New Roman"/>
          <w:sz w:val="26"/>
          <w:szCs w:val="26"/>
        </w:rPr>
        <w:t>6.2. Без предъявления требований к стажу.</w:t>
      </w:r>
    </w:p>
    <w:p w:rsidR="005E0B8D" w:rsidRPr="00CF76D2" w:rsidRDefault="005E0B8D" w:rsidP="005E0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Наличие базовых знаний: 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государственного языка Российской Федерации (русского языка);</w:t>
      </w:r>
    </w:p>
    <w:p w:rsidR="005E0B8D" w:rsidRPr="00CF76D2" w:rsidRDefault="005E0B8D" w:rsidP="005E0B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основ Конституции Российской Федерации;</w:t>
      </w:r>
    </w:p>
    <w:p w:rsidR="005E0B8D" w:rsidRPr="00CF76D2" w:rsidRDefault="005E0B8D" w:rsidP="005E0B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в области информационно-коммуникационных технологий;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6.4. Наличие профессиональных знаний: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6.4.1. В сфере законодательства Российской Федерации: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Налоговый кодекс Российской Федерации (части первая и вторая).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об административных правонарушениях.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Уголовно-процессуальный кодекс Российской Федерации (</w:t>
      </w:r>
      <w:hyperlink r:id="rId1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44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140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3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141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144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145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Уголовный кодекс Российской Федерации (</w:t>
      </w:r>
      <w:hyperlink r:id="rId16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159, 195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7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199.2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Гражданский </w:t>
      </w:r>
      <w:hyperlink r:id="rId18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hyperlink r:id="rId1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от 21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.03.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1991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943-1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налоговых органах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.10.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2002 № 127-ФЗ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несостоятельности (банкротстве)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2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сентября 2004 г. № 506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Положения о Федеральной налоговой службе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238F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2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Минфина России от 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2012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99н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5E0B8D" w:rsidRDefault="000147E3" w:rsidP="000147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закон от 27.07.2004 № 79-ФЗ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06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147E3" w:rsidRDefault="000147E3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proofErr w:type="gramStart"/>
      <w:r w:rsidR="004E3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риказ ФНС России от 12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.05.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2015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ММВ-7-8/190@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перечня документов, при наличии которых принимается решение о признании указанных в статье 4 Федерального закона от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.11.2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014 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347-ФЗ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части первую и вторую Налогового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недоимки, задолженности по пеням и штрафам безнадежными к взысканию и об их списании, и порядка списания указанных недоимки и задолженности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  <w:r w:rsidR="004E3E2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Федеральный </w:t>
      </w:r>
      <w:hyperlink r:id="rId23" w:history="1">
        <w:r w:rsidR="004E3E2C" w:rsidRPr="009878C4">
          <w:rPr>
            <w:rFonts w:ascii="Times New Roman" w:hAnsi="Times New Roman" w:cs="Times New Roman"/>
            <w:bCs/>
            <w:sz w:val="26"/>
            <w:szCs w:val="26"/>
          </w:rPr>
          <w:t>закон</w:t>
        </w:r>
      </w:hyperlink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4E3E2C">
        <w:rPr>
          <w:rFonts w:ascii="Times New Roman" w:hAnsi="Times New Roman" w:cs="Times New Roman"/>
          <w:bCs/>
          <w:sz w:val="26"/>
          <w:szCs w:val="26"/>
        </w:rPr>
        <w:t>0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3</w:t>
      </w:r>
      <w:r w:rsidR="004E3E2C">
        <w:rPr>
          <w:rFonts w:ascii="Times New Roman" w:hAnsi="Times New Roman" w:cs="Times New Roman"/>
          <w:bCs/>
          <w:sz w:val="26"/>
          <w:szCs w:val="26"/>
        </w:rPr>
        <w:t>.07.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2016 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№ 346-ФЗ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О внесении изменений в статьи 46 и 472 Бюджетного кодекса Российской Федерации в связи с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 принятием Федерального закона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</w:t>
      </w:r>
      <w:r w:rsidR="004E3E2C">
        <w:rPr>
          <w:rFonts w:ascii="Times New Roman" w:hAnsi="Times New Roman" w:cs="Times New Roman"/>
          <w:bCs/>
          <w:sz w:val="26"/>
          <w:szCs w:val="26"/>
        </w:rPr>
        <w:t>ьное и медицинское страхование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96063A">
        <w:rPr>
          <w:rFonts w:ascii="Times New Roman" w:hAnsi="Times New Roman" w:cs="Times New Roman"/>
          <w:bCs/>
          <w:sz w:val="26"/>
          <w:szCs w:val="26"/>
        </w:rPr>
        <w:t>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proofErr w:type="gramEnd"/>
    </w:p>
    <w:p w:rsidR="004E3E2C" w:rsidRDefault="000147E3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 Постановление Правительства Российской Федерации от 29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.05.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2004 № 257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обеспечении интересов Российской Федерации как кредитора в деле о банкротстве и в процедурах банкротства, применяемых в деле о банкротстве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3E2C" w:rsidRPr="00C41512" w:rsidRDefault="004E3E2C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Правительства Российской Федерации от 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 573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и условиях финансирования процедур банкротства и отсутствующих должников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Pr="00C41512" w:rsidRDefault="004E3E2C" w:rsidP="004E3E2C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Приказ Минэкономразвития России от 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 351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Pr="00C41512" w:rsidRDefault="00F16A48" w:rsidP="00F16A4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Приказ Минэкономразвития России от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.03.08.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2004 № 219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Default="004E3E2C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ФНС России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 ММВ-7-8/663@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Порядка разграничения полномочий уполномоченного органа по представлению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3E2C" w:rsidRPr="00F16A48" w:rsidRDefault="00F16A48" w:rsidP="00F16A4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 ФНС России от 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ФНС России от 18.01.2017 № ММВ-8-18/3дсп </w:t>
      </w:r>
      <w:r w:rsidR="000147E3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="000147E3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</w:t>
      </w:r>
    </w:p>
    <w:p w:rsidR="005E0B8D" w:rsidRPr="00F16A48" w:rsidRDefault="00D35565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5E0B8D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E0B8D" w:rsidRPr="00F16A48" w:rsidRDefault="005E0B8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6.4.2. Иные профессиональные знания: </w:t>
      </w:r>
    </w:p>
    <w:p w:rsidR="002F3E2D" w:rsidRPr="00F16A48" w:rsidRDefault="002F3E2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C544B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организационные основы процедуры банкротства;</w:t>
      </w:r>
    </w:p>
    <w:p w:rsidR="002F3E2D" w:rsidRPr="00F16A48" w:rsidRDefault="002F3E2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арбитражная и судебная практика по вопросам несостоятельности (банкротства);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F3E2D" w:rsidRPr="00F16A48" w:rsidTr="00D076EF">
        <w:tc>
          <w:tcPr>
            <w:tcW w:w="0" w:type="auto"/>
            <w:hideMark/>
          </w:tcPr>
          <w:p w:rsidR="00F16A48" w:rsidRDefault="00F238F7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16A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F3E2D"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</w:p>
          <w:p w:rsidR="002F3E2D" w:rsidRPr="00C41512" w:rsidRDefault="002F3E2D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      </w:r>
          </w:p>
          <w:p w:rsidR="002F3E2D" w:rsidRPr="00C41512" w:rsidRDefault="002F3E2D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238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</w:tc>
      </w:tr>
    </w:tbl>
    <w:p w:rsidR="005E0B8D" w:rsidRDefault="005E0B8D" w:rsidP="00F238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5E0B8D" w:rsidRDefault="005E0B8D" w:rsidP="00F23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порядок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взаимодействия с органами прокуратуры, следственными органами, органами внутренних дел;</w:t>
      </w:r>
    </w:p>
    <w:p w:rsidR="005E0B8D" w:rsidRPr="00CF76D2" w:rsidRDefault="005E0B8D" w:rsidP="00F23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основы бухгалтерского и налогового учета, аудита: сущность, основные задачи, организация ведения;</w:t>
      </w:r>
    </w:p>
    <w:p w:rsidR="005E0B8D" w:rsidRPr="00C41512" w:rsidRDefault="005E0B8D" w:rsidP="00F238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- особенности банковской системы Российской Федерации (в части списания денежных сре</w:t>
      </w:r>
      <w:proofErr w:type="gramStart"/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дств с р</w:t>
      </w:r>
      <w:proofErr w:type="gramEnd"/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асчетных счетов);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C41512" w:rsidRPr="00C41512" w:rsidTr="00C57737">
        <w:tc>
          <w:tcPr>
            <w:tcW w:w="0" w:type="auto"/>
            <w:hideMark/>
          </w:tcPr>
          <w:p w:rsidR="00C41512" w:rsidRPr="00C41512" w:rsidRDefault="00C41512" w:rsidP="00E35D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 анализ финансово</w:t>
            </w:r>
            <w:r w:rsidR="00E35D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принципы предоставления государственных услуг;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принципы осуществления процедур банкротства. 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6.6. Наличие базовых умений:</w:t>
      </w:r>
      <w:r w:rsidRPr="00CF76D2">
        <w:rPr>
          <w:rFonts w:ascii="Calibri" w:hAnsi="Calibri" w:cs="Calibri"/>
          <w:color w:val="000000" w:themeColor="text1"/>
        </w:rPr>
        <w:t xml:space="preserve"> 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2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умение мыслить системно (стратегически);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коммуникативные умения;</w:t>
      </w:r>
    </w:p>
    <w:p w:rsidR="005E0B8D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умение управлять изменениями.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6.7. Наличие профессиональных умений: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lastRenderedPageBreak/>
        <w:t xml:space="preserve"> -</w:t>
      </w:r>
      <w:r w:rsidR="00E35D1C">
        <w:rPr>
          <w:rFonts w:ascii="Times New Roman" w:hAnsi="Times New Roman" w:cs="Times New Roman"/>
          <w:sz w:val="26"/>
          <w:szCs w:val="26"/>
        </w:rPr>
        <w:t xml:space="preserve"> </w:t>
      </w:r>
      <w:r w:rsidRPr="00AD7C56">
        <w:rPr>
          <w:rFonts w:ascii="Times New Roman" w:hAnsi="Times New Roman" w:cs="Times New Roman"/>
          <w:sz w:val="26"/>
          <w:szCs w:val="26"/>
        </w:rPr>
        <w:t xml:space="preserve">осуществление экспертизы проектов нормативных правовых актов, обеспечения выполнения поставленных руководством задач; 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эффективное планирование служебного времени;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анализ и прогнозирование деятельности в по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AD7C56">
        <w:rPr>
          <w:rFonts w:ascii="Times New Roman" w:hAnsi="Times New Roman" w:cs="Times New Roman"/>
          <w:sz w:val="26"/>
          <w:szCs w:val="26"/>
        </w:rPr>
        <w:t xml:space="preserve">ученной сфере; 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использование опыта и мнения коллег;</w:t>
      </w:r>
    </w:p>
    <w:p w:rsidR="005E0B8D" w:rsidRPr="00AD7C56" w:rsidRDefault="005E0B8D" w:rsidP="00824ED5">
      <w:p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документах;</w:t>
      </w:r>
    </w:p>
    <w:p w:rsidR="005E0B8D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подготовка деловой корреспонденции и актов Инспекции.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6.8. Наличие функциональных умений:</w:t>
      </w:r>
      <w:r w:rsidRPr="00CF76D2">
        <w:rPr>
          <w:rFonts w:ascii="Calibri" w:hAnsi="Calibri" w:cs="Calibri"/>
          <w:color w:val="000000" w:themeColor="text1"/>
        </w:rPr>
        <w:t xml:space="preserve"> </w:t>
      </w:r>
    </w:p>
    <w:p w:rsidR="005E0B8D" w:rsidRPr="00AD7C56" w:rsidRDefault="005E0B8D" w:rsidP="00824ED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7C56">
        <w:rPr>
          <w:rFonts w:ascii="Times New Roman" w:hAnsi="Times New Roman" w:cs="Times New Roman"/>
          <w:sz w:val="26"/>
          <w:szCs w:val="26"/>
          <w:lang w:eastAsia="ru-RU"/>
        </w:rPr>
        <w:t>- подготовка методических материалов, разъяснений и других материалов; подготовка отчетов, докладов, тезисов, презентаций;</w:t>
      </w:r>
    </w:p>
    <w:p w:rsidR="005E0B8D" w:rsidRDefault="005E0B8D" w:rsidP="00824ED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подготовка разъяснений, в том числе гр</w:t>
      </w:r>
      <w:r w:rsidR="00824ED5">
        <w:rPr>
          <w:rFonts w:ascii="Times New Roman" w:hAnsi="Times New Roman" w:cs="Times New Roman"/>
          <w:sz w:val="26"/>
          <w:szCs w:val="26"/>
        </w:rPr>
        <w:t xml:space="preserve">ажданам, по вопросам применения </w:t>
      </w:r>
      <w:r w:rsidRPr="00AD7C56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 в сфере деятельности </w:t>
      </w:r>
      <w:r>
        <w:rPr>
          <w:rFonts w:ascii="Times New Roman" w:hAnsi="Times New Roman" w:cs="Times New Roman"/>
          <w:sz w:val="26"/>
          <w:szCs w:val="26"/>
        </w:rPr>
        <w:t>отдела.</w:t>
      </w:r>
    </w:p>
    <w:p w:rsidR="005E0B8D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7364" w:rsidRDefault="00A67364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C4F1A" w:rsidRPr="00CF76D2" w:rsidRDefault="006C4F1A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1A7861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Основные права и обязанности </w:t>
      </w:r>
      <w:r w:rsidR="00323BB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</w:t>
      </w:r>
      <w:r w:rsidR="007147C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2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5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15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6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17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7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18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 г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79-ФЗ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1A7861" w:rsidP="005E0B8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 целях реализации задач и функций, возложенных на</w:t>
      </w:r>
      <w:r w:rsidR="008B7B3F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аналитический </w:t>
      </w:r>
      <w:r w:rsidR="0082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>№ 2</w:t>
      </w:r>
      <w:r w:rsidR="002F21D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отдела обязан:</w:t>
      </w:r>
    </w:p>
    <w:p w:rsidR="000B3B1B" w:rsidRPr="00CF76D2" w:rsidRDefault="000B3B1B" w:rsidP="005E0B8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реализовывать в пределах своей компетенции прав и обязанностей налоговых органов;</w:t>
      </w:r>
    </w:p>
    <w:p w:rsidR="00C57737" w:rsidRDefault="000B3B1B" w:rsidP="00C57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</w:t>
      </w:r>
      <w:r w:rsidR="00434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направления на согласование проектов решений о подаче заявлени</w:t>
      </w:r>
      <w:r w:rsidR="008A2DE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34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арбитражный суд о признании должников несостоятельными (банкротами)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105.03.00.00.0010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погашения задолженности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F4987" w:rsidRPr="008F4987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987">
        <w:rPr>
          <w:rFonts w:ascii="Times New Roman" w:hAnsi="Times New Roman" w:cs="Times New Roman"/>
          <w:sz w:val="26"/>
          <w:szCs w:val="26"/>
        </w:rPr>
        <w:t xml:space="preserve">           -  </w:t>
      </w:r>
      <w:r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Pr="008F4987">
        <w:rPr>
          <w:rFonts w:ascii="Times New Roman" w:hAnsi="Times New Roman" w:cs="Times New Roman"/>
          <w:sz w:val="26"/>
          <w:szCs w:val="26"/>
        </w:rPr>
        <w:t xml:space="preserve">выбор объекта для подготовки пакета документов с целью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на согласование проектов решений для </w:t>
      </w:r>
      <w:r w:rsidRPr="008F4987">
        <w:rPr>
          <w:rFonts w:ascii="Times New Roman" w:hAnsi="Times New Roman" w:cs="Times New Roman"/>
          <w:sz w:val="26"/>
          <w:szCs w:val="26"/>
        </w:rPr>
        <w:t>инициирования процедуры банкротства должника;</w:t>
      </w:r>
    </w:p>
    <w:p w:rsidR="008F4987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8F4987">
        <w:rPr>
          <w:rFonts w:ascii="Times New Roman" w:hAnsi="Times New Roman" w:cs="Times New Roman"/>
          <w:sz w:val="26"/>
          <w:szCs w:val="26"/>
        </w:rPr>
        <w:t>формирова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8F4987">
        <w:rPr>
          <w:rFonts w:ascii="Times New Roman" w:hAnsi="Times New Roman" w:cs="Times New Roman"/>
          <w:sz w:val="26"/>
          <w:szCs w:val="26"/>
        </w:rPr>
        <w:t xml:space="preserve"> пакет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4987">
        <w:rPr>
          <w:rFonts w:ascii="Times New Roman" w:hAnsi="Times New Roman" w:cs="Times New Roman"/>
          <w:sz w:val="26"/>
          <w:szCs w:val="26"/>
        </w:rPr>
        <w:t xml:space="preserve"> документов с целью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на согласование проектов решений для </w:t>
      </w:r>
      <w:r w:rsidRPr="008F4987">
        <w:rPr>
          <w:rFonts w:ascii="Times New Roman" w:hAnsi="Times New Roman" w:cs="Times New Roman"/>
          <w:sz w:val="26"/>
          <w:szCs w:val="26"/>
        </w:rPr>
        <w:t>инициирования процедуры банкротства должника;</w:t>
      </w:r>
    </w:p>
    <w:p w:rsidR="000B3B1B" w:rsidRPr="00CF76D2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пакет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и направл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ять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суд заявлений о признании должника банкротом;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участвовать в судебных заседаниях по делам о банкротстве;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исполнять и обжаловать определения по делам о банкротстве (несостоятельности);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проводить анализ данных налогоплательщика и 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пакет документов для участия в собрании кредиторов;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участвовать в собрании кредиторов;</w:t>
      </w:r>
    </w:p>
    <w:p w:rsidR="00BF3B5D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направлять жалобы на арбитражных управляющих, допустивших нарушения законодательства Российской Федерации, в ФРС, СРО и Арбитражный суд;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подготавливать исковые заявления о взыскании с арбитражных управляющих причиненных убытков;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проводить работу по привлечения к субсидиарной ответственности контролирующего должника лица, в том числе вне рамок дел о банкротстве;</w:t>
      </w:r>
    </w:p>
    <w:p w:rsidR="000B3B1B" w:rsidRPr="00CF76D2" w:rsidRDefault="000B3B1B" w:rsidP="00BF3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обеспечивать достоверного ведения информационного ресурса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Журнал работы налоговых органов по обеспечению процедур банкротства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118F">
        <w:rPr>
          <w:rFonts w:ascii="Times New Roman" w:hAnsi="Times New Roman" w:cs="Times New Roman"/>
          <w:sz w:val="26"/>
          <w:szCs w:val="26"/>
        </w:rPr>
        <w:t xml:space="preserve">(код ТП </w:t>
      </w:r>
      <w:r w:rsidR="0024118F" w:rsidRPr="00F8001A">
        <w:t xml:space="preserve"> </w:t>
      </w:r>
      <w:r w:rsidR="0024118F" w:rsidRPr="00F8001A">
        <w:rPr>
          <w:rFonts w:ascii="Times New Roman" w:hAnsi="Times New Roman" w:cs="Times New Roman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»);</w:t>
      </w:r>
    </w:p>
    <w:p w:rsidR="000B3B1B" w:rsidRPr="00CF76D2" w:rsidRDefault="000B3B1B" w:rsidP="00BF3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обеспечивать направления требования Российской Федерации для включения в реестр требований кредиторов;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проводить работу по привлечению к ответственности налогоплательщиков за совершение административных правонарушений, предусмотренных частями 5, 5.1, 8 статьи 14.13 Кодекса об административных правонарушениях;</w:t>
      </w:r>
    </w:p>
    <w:p w:rsidR="000B3B1B" w:rsidRPr="00CF76D2" w:rsidRDefault="000B3B1B" w:rsidP="002411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проведением процедуры банкротства и соблюдением установленной очередности удовлетворения требований кредиторов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DB4385">
        <w:rPr>
          <w:rFonts w:ascii="Times New Roman" w:hAnsi="Times New Roman" w:cs="Times New Roman"/>
          <w:color w:val="000000" w:themeColor="text1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="0024118F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уплатой текущих платежей в процедурах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105.03.00.00.0010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погашения задолженности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подготавливать  ответы на письменные запросы налогоплательщиков;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proofErr w:type="gramStart"/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участвовать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рассмотрении обращений, жалоб, исков, претензий налогоплательщиков, относящихся к компетенции отдела,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других Инспекций и сторонних организаций, поступившие в Инспекцию,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подготовка ответов на обращения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по курируемым отделом вопросам в установленный срок;</w:t>
      </w:r>
      <w:proofErr w:type="gramEnd"/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осуществлять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подготовк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у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информации и материалов по запросам других отделов Инспекции;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- 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выполнять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контрольных заданий Управления качественно и в установленные сроки; 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устранять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нарушения,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выявленные аудиторскими проверками;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на постоянной основе осуществл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обеспечивающих самоконтроль текущей деятельности, направленны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предупреждение возможных нарушений, 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координировать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осуществлени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мероприятий самоконтроля на участке обеспечения процедур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банкротства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color w:val="000000" w:themeColor="text1"/>
          <w:shd w:val="clear" w:color="auto" w:fill="FFFFFF"/>
        </w:rPr>
        <w:t>-</w:t>
      </w:r>
      <w:r w:rsidR="00A172C7" w:rsidRPr="00CF76D2">
        <w:rPr>
          <w:color w:val="000000" w:themeColor="text1"/>
          <w:shd w:val="clear" w:color="auto" w:fill="FFFFFF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исполн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постпроверочного</w:t>
      </w:r>
      <w:proofErr w:type="spellEnd"/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контроля;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B3B1B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A172C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производить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решений о признании безнадежной к взысканию и списании недоимки и задолженности по пеням и штрафам по федеральным, региональным и местным налогам и сборам налогоплательщиков, признанных банкротами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118F">
        <w:rPr>
          <w:rFonts w:ascii="Times New Roman" w:hAnsi="Times New Roman" w:cs="Times New Roman"/>
          <w:sz w:val="26"/>
          <w:szCs w:val="26"/>
        </w:rPr>
        <w:t xml:space="preserve">(код ТП </w:t>
      </w:r>
      <w:r w:rsidR="0024118F" w:rsidRPr="00F8001A">
        <w:t xml:space="preserve"> </w:t>
      </w:r>
      <w:r w:rsidR="0024118F" w:rsidRPr="00F8001A">
        <w:rPr>
          <w:rFonts w:ascii="Times New Roman" w:hAnsi="Times New Roman" w:cs="Times New Roman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F53C3" w:rsidRDefault="001F53C3" w:rsidP="001F53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проводить анализ платежеспособности должника и формировать соответствующие заключения в соответствии с методическими рекомендациями Федеральной налоговой службы на этапе проведения предпроверочного анализа;</w:t>
      </w:r>
    </w:p>
    <w:p w:rsidR="001F53C3" w:rsidRDefault="001F53C3" w:rsidP="001F5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участвовать при планировании и проведении выездных налоговых проверок, а также при оформлении из результатов, участвовать в единых проектных группах;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- исполн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ять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15, 16, 17, 18, 19, 20, 20.1 Федерального закона от 27.07.2004 № 79-ФЗ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государственной гражданской службе Российской Федерации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исполнять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7.1, 8, 8.1, 9 Федерального закона от 25.12.2008 № 273-ФЗ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противодействии коррупции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исполнять 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3 Федерального закона от 03.12.2012 № 230-ФЗ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proofErr w:type="gramStart"/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контроле за</w:t>
      </w:r>
      <w:proofErr w:type="gramEnd"/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соответствием расходов лиц, замещающих государственные должности, и иных лиц их доходам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4F2E9A" w:rsidRPr="00CF76D2" w:rsidRDefault="004F2E9A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роводить технические учеб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ы;</w:t>
      </w:r>
    </w:p>
    <w:p w:rsidR="00BF0B63" w:rsidRDefault="00BF0B63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формировать достоверную и качественную отчетность в </w:t>
      </w:r>
      <w:r w:rsidR="00C67FF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установленные сроки;</w:t>
      </w:r>
    </w:p>
    <w:p w:rsidR="00C67FF4" w:rsidRDefault="00C67FF4" w:rsidP="00C67FF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- выполнять другие обязанностей по направлениям деятельности отдела согласно поручениям начальника и заместителя начальника отдела, заместителя начальника Инспекции, начальника Инспекции, данных в пределах их полномочий, за исключением противоречащих законодательству Российской Федерации</w:t>
      </w:r>
      <w:r w:rsidR="00A67364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;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при исполнении должностных обязанностей права и законные интересы граждан и организаций;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установленные в Инспекции правила внутреннего трудового распорядка, должностные регламенты, порядок работы со служебной информацией; </w:t>
      </w:r>
    </w:p>
    <w:p w:rsidR="00A67364" w:rsidRPr="00106880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1C78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106880">
        <w:rPr>
          <w:rFonts w:ascii="Times New Roman" w:hAnsi="Times New Roman" w:cs="Times New Roman"/>
          <w:sz w:val="26"/>
          <w:szCs w:val="26"/>
        </w:rPr>
        <w:t xml:space="preserve"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67364" w:rsidRPr="0055103D" w:rsidRDefault="00A67364" w:rsidP="00A67364">
      <w:pPr>
        <w:pStyle w:val="ConsPlusNormal"/>
        <w:tabs>
          <w:tab w:val="num" w:pos="426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 </w:t>
      </w:r>
      <w:r w:rsidRPr="0055103D">
        <w:rPr>
          <w:rFonts w:ascii="Times New Roman" w:hAnsi="Times New Roman" w:cs="Times New Roman"/>
          <w:sz w:val="26"/>
          <w:szCs w:val="26"/>
        </w:rPr>
        <w:t xml:space="preserve">беречь государственное имущество, в том числе предоставленное ему для исполнения должностных обязанностей;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 </w:t>
      </w:r>
    </w:p>
    <w:p w:rsidR="00A67364" w:rsidRDefault="00A67364" w:rsidP="00A673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67364" w:rsidRPr="00CF76D2" w:rsidRDefault="00A67364" w:rsidP="00A6736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E8071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по обеспечению безопасности конфиденциальной информации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5F5E" w:rsidRPr="00CF76D2" w:rsidRDefault="004F2E9A" w:rsidP="00CF1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9.</w:t>
      </w:r>
      <w:r w:rsidR="00A172C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исполнения возложенных должностных обязанностей 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 имеет право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доступ в установленном </w:t>
      </w:r>
      <w:hyperlink r:id="rId28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порядке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должностной рост на конкурсной основе;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2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другими федеральными законами;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F2E9A" w:rsidRPr="00CF76D2" w:rsidRDefault="004F2E9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F521F8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Положением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</w:t>
      </w:r>
      <w:r w:rsidR="00BF304C">
        <w:rPr>
          <w:rFonts w:ascii="Times New Roman" w:hAnsi="Times New Roman" w:cs="Times New Roman"/>
          <w:color w:val="000000" w:themeColor="text1"/>
          <w:sz w:val="26"/>
          <w:szCs w:val="26"/>
        </w:rPr>
        <w:t>.09.20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04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506, положени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ем о Межрайонной ИФНС России № 2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Ханты-Мансийскому автономному округу –</w:t>
      </w:r>
      <w:r w:rsidR="005F08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Югре, утвержденным 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УФНС России по Ханты-Мансийскому автономному округу – Югре 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от 15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06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>.2021 № 02-40/</w:t>
      </w:r>
      <w:r w:rsidR="009139FC">
        <w:rPr>
          <w:rFonts w:ascii="Times New Roman" w:hAnsi="Times New Roman" w:cs="Times New Roman"/>
          <w:color w:val="000000" w:themeColor="text1"/>
          <w:sz w:val="26"/>
          <w:szCs w:val="26"/>
        </w:rPr>
        <w:t>093</w:t>
      </w:r>
      <w:r w:rsidR="00E35D1C" w:rsidRPr="00E35D1C">
        <w:rPr>
          <w:rFonts w:ascii="Times New Roman" w:hAnsi="Times New Roman" w:cs="Times New Roman"/>
          <w:color w:val="000000" w:themeColor="text1"/>
          <w:sz w:val="26"/>
          <w:szCs w:val="26"/>
        </w:rPr>
        <w:t>@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положением об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аналитическом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отделе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>№ 2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, приказами (распоряжениями) ФНС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</w:t>
      </w:r>
    </w:p>
    <w:p w:rsidR="004F2E9A" w:rsidRPr="00CF76D2" w:rsidRDefault="00C8403E" w:rsidP="00CF1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11.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="00C5773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5F5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B12EB" w:rsidRPr="00D5333A" w:rsidRDefault="00EB12EB" w:rsidP="009139FC">
      <w:pPr>
        <w:pStyle w:val="ConsPlusNormal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12EB" w:rsidRPr="00D5333A" w:rsidRDefault="00EB12E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1E51E8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IV. </w:t>
      </w: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вопросов, по которым государственный налоговый инспектор отдела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самостоятельно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принимать управленческие и иные решения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632666" w:rsidRDefault="003A369E" w:rsidP="003A36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вопросам: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участия в рассмотрении приказов, распоряжений, протоколов, служебных </w:t>
      </w: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записок, планов и т.д.;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информирования вышестоящего руководства для принятия ими соответствующих решений.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вправе: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переадресовывать документы, устанавливать или изменять сроки их исполнения;  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исполнять соответствующий документ или направлять его другому исполнителю;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принимать решение о соответствии представленных документов требованиям законодательства;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отказывать в приеме документов, оформленных ненадлежащим образом.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При исполнении служебных обязанностей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обязан самостоятельно принимать решения по вопросам: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своевременного и качественного исполнения своих должностных обязанностей;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 xml:space="preserve">- исполнения поручений начальника (заместителя начальника) </w:t>
      </w:r>
      <w:r w:rsidR="00981DBB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Pr="00C53D1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81DBB">
        <w:rPr>
          <w:rFonts w:ascii="Times New Roman" w:hAnsi="Times New Roman" w:cs="Times New Roman"/>
          <w:sz w:val="26"/>
          <w:szCs w:val="26"/>
        </w:rPr>
        <w:t>№ 2</w:t>
      </w:r>
      <w:r w:rsidRPr="00C53D15">
        <w:rPr>
          <w:rFonts w:ascii="Times New Roman" w:hAnsi="Times New Roman" w:cs="Times New Roman"/>
          <w:sz w:val="26"/>
          <w:szCs w:val="26"/>
        </w:rPr>
        <w:t>, данные в пределах его полномочий;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организации работы по реализации возложенных задач и функций;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</w:t>
      </w:r>
      <w:r w:rsidR="00981DBB">
        <w:rPr>
          <w:rFonts w:ascii="Times New Roman" w:hAnsi="Times New Roman" w:cs="Times New Roman"/>
          <w:sz w:val="26"/>
          <w:szCs w:val="26"/>
        </w:rPr>
        <w:t xml:space="preserve"> </w:t>
      </w:r>
      <w:r w:rsidRPr="00C53D15">
        <w:rPr>
          <w:rFonts w:ascii="Times New Roman" w:hAnsi="Times New Roman" w:cs="Times New Roman"/>
          <w:sz w:val="26"/>
          <w:szCs w:val="26"/>
        </w:rPr>
        <w:t>выполнения поручений Управления и Инспекции, реализации иных полномочий, поставленных законодательством Российской Федерации;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исполнения соответствующего документа или направления его другому исполнителю;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принятия решений о соответствии представленных документов требованиям законодательства.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proofErr w:type="gramStart"/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proofErr w:type="gramEnd"/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заверять надлежащим образом копии документов, касающихся </w:t>
      </w:r>
      <w:r w:rsidR="00EB1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аналитического </w:t>
      </w:r>
      <w:r w:rsidR="009139F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bookmarkStart w:id="0" w:name="_GoBack"/>
      <w:bookmarkEnd w:id="0"/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1DBB" w:rsidRDefault="00981DB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государственный налоговый инспектор отдела </w:t>
      </w: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участвовать при подготовке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проектов нормативных правовых актов и (или) проектов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управленческих и иных решений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3A369E" w:rsidRDefault="003A369E" w:rsidP="003A3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</w:t>
      </w:r>
      <w:r w:rsidRPr="0097195F">
        <w:rPr>
          <w:rFonts w:ascii="Times New Roman" w:hAnsi="Times New Roman" w:cs="Times New Roman"/>
          <w:sz w:val="26"/>
          <w:szCs w:val="26"/>
        </w:rPr>
        <w:t xml:space="preserve">документов по </w:t>
      </w:r>
      <w:r w:rsidR="00B87CEE">
        <w:rPr>
          <w:rFonts w:ascii="Times New Roman" w:hAnsi="Times New Roman" w:cs="Times New Roman"/>
          <w:sz w:val="26"/>
          <w:szCs w:val="26"/>
        </w:rPr>
        <w:t xml:space="preserve">вопросам  </w:t>
      </w:r>
      <w:r w:rsidRPr="0097195F">
        <w:rPr>
          <w:rFonts w:ascii="Times New Roman" w:hAnsi="Times New Roman" w:cs="Times New Roman"/>
          <w:sz w:val="26"/>
          <w:szCs w:val="26"/>
        </w:rPr>
        <w:t>банкротства налогоплательщиков.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>- положений об Инспекции и отделе;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графика отпусков гражданских служащих отдела;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>- иных актов по поручению руководства Инспекции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VI. Сроки и процедуры подготовки, рассмотрения проектов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управленческих и иных решений, порядок согласования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 принятия данных решений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16. В соответствии со своими должностными обязанностями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VII. Порядок служебного взаимодействия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17.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принципов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№ 885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3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18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 года № 79-ФЗ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VIII. Перечень государственных услуг, оказываемых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гражданам и организациям в соответствии </w:t>
      </w:r>
      <w:proofErr w:type="gramStart"/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proofErr w:type="gramEnd"/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административным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регламентом Федеральной налоговой службы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Style127"/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CF76D2">
        <w:rPr>
          <w:rStyle w:val="FontStyle170"/>
          <w:color w:val="000000" w:themeColor="text1"/>
          <w:sz w:val="26"/>
          <w:szCs w:val="26"/>
        </w:rPr>
        <w:t xml:space="preserve">18. </w:t>
      </w:r>
      <w:r w:rsidRPr="00CF76D2">
        <w:rPr>
          <w:color w:val="000000" w:themeColor="text1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color w:val="000000" w:themeColor="text1"/>
          <w:sz w:val="26"/>
          <w:szCs w:val="26"/>
        </w:rPr>
        <w:t xml:space="preserve"> отдела 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регламентом.</w:t>
      </w:r>
    </w:p>
    <w:p w:rsidR="003A369E" w:rsidRDefault="003A369E" w:rsidP="003A369E">
      <w:pPr>
        <w:pStyle w:val="Style127"/>
        <w:widowControl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81DBB" w:rsidRPr="00CF76D2" w:rsidRDefault="00981DBB" w:rsidP="003A369E">
      <w:pPr>
        <w:pStyle w:val="Style127"/>
        <w:widowControl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6C4F1A" w:rsidRPr="00CF76D2" w:rsidRDefault="006C4F1A" w:rsidP="00CF12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IX. Показатели эффективности и результативности</w:t>
      </w:r>
    </w:p>
    <w:p w:rsidR="006C4F1A" w:rsidRPr="00CF76D2" w:rsidRDefault="006C4F1A" w:rsidP="00CF12A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профессиональной служебной деятельности</w:t>
      </w: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3D7B" w:rsidRPr="00CF76D2" w:rsidRDefault="000E47E3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Эффективность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результативность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служебной деятельности </w:t>
      </w:r>
      <w:r w:rsidR="00E0694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оценивается по следующим показателям: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выполнение задания по мобилизации доходов, администрируемых ФНС России, в бюджетную систему Российской Федерации;</w:t>
      </w:r>
    </w:p>
    <w:p w:rsidR="000E47E3" w:rsidRPr="00CF76D2" w:rsidRDefault="00CF76D2" w:rsidP="00CF12A7">
      <w:pPr>
        <w:pStyle w:val="a3"/>
        <w:ind w:firstLine="709"/>
        <w:jc w:val="both"/>
        <w:rPr>
          <w:rStyle w:val="apple-style-sp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снижение</w:t>
      </w:r>
      <w:r w:rsidR="000E47E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задолженности (недоимки) по обязательным платежам </w:t>
      </w:r>
      <w:r w:rsidR="000E47E3" w:rsidRPr="00CF76D2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в бюджетную систему Российской Федерации по налогоплательщикам</w:t>
      </w:r>
      <w:r w:rsidR="00B90FBE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E47E3" w:rsidRPr="00CF76D2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 xml:space="preserve"> наход</w:t>
      </w:r>
      <w:r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ящимся в процедурах банкротства</w:t>
      </w:r>
      <w:r w:rsidR="000E47E3" w:rsidRPr="00CF76D2">
        <w:rPr>
          <w:rStyle w:val="apple-style-span"/>
          <w:color w:val="000000" w:themeColor="text1"/>
          <w:sz w:val="26"/>
          <w:szCs w:val="26"/>
        </w:rPr>
        <w:t>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эффективность погашения включенной в реестр требований кредиторов задолженности перед уполномоченным органом;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-эффективность погашения текущей задолженности должниками-банкротами;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-обеспечение достоверности представляемой на региональный уровень статистической отчетности;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выпол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няемый объем работы и интенсивность труда, 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сохранять высокую работоспособность в эк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стремальных условиях, соблюдение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служебной дисциплины;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своевременность и оперативность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выполнения поручений;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качество выполненной работы (подготовка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в соответствии с уста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новленными требованиями, полное и логичное изложение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материала, юридически грамотное составление документа, отсутствие стилистических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грамматических ошибок);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профессиональная компетентность (знание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законодательных и иных но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рмативных правовых актов, широта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фессионального кругозора, умение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работать с документами);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64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четко организовывать и планировать выпол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нение порученных заданий, умение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рационально использовать рабочее время, расставлять приоритеты;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творческий подход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решени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ю поставленных задач, активность и инициатива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освоении новых компьютерных и информ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ационных технологий, 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быстро адаптироваться к новым условиям и требованиям;</w:t>
      </w:r>
    </w:p>
    <w:p w:rsidR="00F16A48" w:rsidRPr="00CF76D2" w:rsidRDefault="00F16A48" w:rsidP="00F16A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осознание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ответственности за последствия своих действий.</w:t>
      </w:r>
    </w:p>
    <w:p w:rsidR="0024118F" w:rsidRDefault="0024118F" w:rsidP="0024118F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C4F1A" w:rsidSect="00F01F77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4D" w:rsidRDefault="004B314D" w:rsidP="00F01F77">
      <w:pPr>
        <w:spacing w:after="0" w:line="240" w:lineRule="auto"/>
      </w:pPr>
      <w:r>
        <w:separator/>
      </w:r>
    </w:p>
  </w:endnote>
  <w:endnote w:type="continuationSeparator" w:id="0">
    <w:p w:rsidR="004B314D" w:rsidRDefault="004B314D" w:rsidP="00F0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4D" w:rsidRDefault="004B314D" w:rsidP="00F01F77">
      <w:pPr>
        <w:spacing w:after="0" w:line="240" w:lineRule="auto"/>
      </w:pPr>
      <w:r>
        <w:separator/>
      </w:r>
    </w:p>
  </w:footnote>
  <w:footnote w:type="continuationSeparator" w:id="0">
    <w:p w:rsidR="004B314D" w:rsidRDefault="004B314D" w:rsidP="00F0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38189"/>
      <w:docPartObj>
        <w:docPartGallery w:val="Page Numbers (Top of Page)"/>
        <w:docPartUnique/>
      </w:docPartObj>
    </w:sdtPr>
    <w:sdtEndPr/>
    <w:sdtContent>
      <w:p w:rsidR="00F01F77" w:rsidRDefault="00F01F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9FC">
          <w:rPr>
            <w:noProof/>
          </w:rPr>
          <w:t>10</w:t>
        </w:r>
        <w:r>
          <w:fldChar w:fldCharType="end"/>
        </w:r>
      </w:p>
    </w:sdtContent>
  </w:sdt>
  <w:p w:rsidR="00F01F77" w:rsidRDefault="00F01F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81EF9"/>
    <w:multiLevelType w:val="multilevel"/>
    <w:tmpl w:val="EF3C6E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147E3"/>
    <w:rsid w:val="000916F2"/>
    <w:rsid w:val="00097C42"/>
    <w:rsid w:val="000B3B1B"/>
    <w:rsid w:val="000B740B"/>
    <w:rsid w:val="000C544B"/>
    <w:rsid w:val="000E47E3"/>
    <w:rsid w:val="00102FA8"/>
    <w:rsid w:val="00137706"/>
    <w:rsid w:val="001A7861"/>
    <w:rsid w:val="001F53C3"/>
    <w:rsid w:val="00232D64"/>
    <w:rsid w:val="0024118F"/>
    <w:rsid w:val="00244B4C"/>
    <w:rsid w:val="00261F22"/>
    <w:rsid w:val="0026546A"/>
    <w:rsid w:val="002E2061"/>
    <w:rsid w:val="002F21DA"/>
    <w:rsid w:val="002F2902"/>
    <w:rsid w:val="002F3E2D"/>
    <w:rsid w:val="00323BB1"/>
    <w:rsid w:val="00324E66"/>
    <w:rsid w:val="00333A4A"/>
    <w:rsid w:val="00340CF3"/>
    <w:rsid w:val="00376AE1"/>
    <w:rsid w:val="00383B1B"/>
    <w:rsid w:val="003A369E"/>
    <w:rsid w:val="003C6E94"/>
    <w:rsid w:val="003D097D"/>
    <w:rsid w:val="003E56ED"/>
    <w:rsid w:val="004017B8"/>
    <w:rsid w:val="0043470B"/>
    <w:rsid w:val="00440D45"/>
    <w:rsid w:val="004562D7"/>
    <w:rsid w:val="00467061"/>
    <w:rsid w:val="00486F2C"/>
    <w:rsid w:val="0048746C"/>
    <w:rsid w:val="004B314D"/>
    <w:rsid w:val="004B75BD"/>
    <w:rsid w:val="004C0011"/>
    <w:rsid w:val="004E3E2C"/>
    <w:rsid w:val="004E6772"/>
    <w:rsid w:val="004F2E9A"/>
    <w:rsid w:val="00506696"/>
    <w:rsid w:val="005276FE"/>
    <w:rsid w:val="0054073D"/>
    <w:rsid w:val="00553211"/>
    <w:rsid w:val="00567BF3"/>
    <w:rsid w:val="005B351F"/>
    <w:rsid w:val="005B6400"/>
    <w:rsid w:val="005D1A29"/>
    <w:rsid w:val="005E0B8D"/>
    <w:rsid w:val="005E3D7B"/>
    <w:rsid w:val="005F083D"/>
    <w:rsid w:val="00632666"/>
    <w:rsid w:val="006A629A"/>
    <w:rsid w:val="006C4F1A"/>
    <w:rsid w:val="006C6428"/>
    <w:rsid w:val="006F5E0F"/>
    <w:rsid w:val="007147C6"/>
    <w:rsid w:val="0071619E"/>
    <w:rsid w:val="0074141B"/>
    <w:rsid w:val="00743390"/>
    <w:rsid w:val="0077751B"/>
    <w:rsid w:val="00784C4D"/>
    <w:rsid w:val="007E70A0"/>
    <w:rsid w:val="00820164"/>
    <w:rsid w:val="00824ED5"/>
    <w:rsid w:val="008A2DEC"/>
    <w:rsid w:val="008B7B3F"/>
    <w:rsid w:val="008E2EE6"/>
    <w:rsid w:val="008E5533"/>
    <w:rsid w:val="008E60FE"/>
    <w:rsid w:val="008F4987"/>
    <w:rsid w:val="008F75A1"/>
    <w:rsid w:val="008F7D3E"/>
    <w:rsid w:val="009139FC"/>
    <w:rsid w:val="00913E91"/>
    <w:rsid w:val="00934035"/>
    <w:rsid w:val="0096063A"/>
    <w:rsid w:val="00966167"/>
    <w:rsid w:val="00981DBB"/>
    <w:rsid w:val="009878C4"/>
    <w:rsid w:val="00A01D6D"/>
    <w:rsid w:val="00A10508"/>
    <w:rsid w:val="00A172C7"/>
    <w:rsid w:val="00A23CBB"/>
    <w:rsid w:val="00A55F5E"/>
    <w:rsid w:val="00A67364"/>
    <w:rsid w:val="00A82DD5"/>
    <w:rsid w:val="00A8372D"/>
    <w:rsid w:val="00A85E79"/>
    <w:rsid w:val="00A975AD"/>
    <w:rsid w:val="00AC0153"/>
    <w:rsid w:val="00AC73F2"/>
    <w:rsid w:val="00B24C5E"/>
    <w:rsid w:val="00B5024B"/>
    <w:rsid w:val="00B56337"/>
    <w:rsid w:val="00B6222C"/>
    <w:rsid w:val="00B632BE"/>
    <w:rsid w:val="00B87CEE"/>
    <w:rsid w:val="00B90FBE"/>
    <w:rsid w:val="00BF0B63"/>
    <w:rsid w:val="00BF304C"/>
    <w:rsid w:val="00BF3B5D"/>
    <w:rsid w:val="00BF6C02"/>
    <w:rsid w:val="00C20F64"/>
    <w:rsid w:val="00C32794"/>
    <w:rsid w:val="00C41512"/>
    <w:rsid w:val="00C53B85"/>
    <w:rsid w:val="00C54595"/>
    <w:rsid w:val="00C57737"/>
    <w:rsid w:val="00C67FF4"/>
    <w:rsid w:val="00C8403E"/>
    <w:rsid w:val="00C97709"/>
    <w:rsid w:val="00CB70FD"/>
    <w:rsid w:val="00CE7343"/>
    <w:rsid w:val="00CF12A7"/>
    <w:rsid w:val="00CF63AF"/>
    <w:rsid w:val="00CF76D2"/>
    <w:rsid w:val="00D35565"/>
    <w:rsid w:val="00D5333A"/>
    <w:rsid w:val="00D701CA"/>
    <w:rsid w:val="00DF42EC"/>
    <w:rsid w:val="00E06945"/>
    <w:rsid w:val="00E30497"/>
    <w:rsid w:val="00E35D1C"/>
    <w:rsid w:val="00E512E6"/>
    <w:rsid w:val="00E51515"/>
    <w:rsid w:val="00E559C2"/>
    <w:rsid w:val="00EB12EB"/>
    <w:rsid w:val="00EB6B8D"/>
    <w:rsid w:val="00ED5E2F"/>
    <w:rsid w:val="00F01F77"/>
    <w:rsid w:val="00F0224A"/>
    <w:rsid w:val="00F16A48"/>
    <w:rsid w:val="00F238F7"/>
    <w:rsid w:val="00F427BE"/>
    <w:rsid w:val="00F509F0"/>
    <w:rsid w:val="00F521F8"/>
    <w:rsid w:val="00FA4EA9"/>
    <w:rsid w:val="00FC6380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E70A0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7E70A0"/>
    <w:rPr>
      <w:b/>
      <w:bCs/>
      <w:i/>
      <w:iCs/>
      <w:spacing w:val="5"/>
    </w:rPr>
  </w:style>
  <w:style w:type="character" w:customStyle="1" w:styleId="apple-style-span">
    <w:name w:val="apple-style-span"/>
    <w:rsid w:val="000E47E3"/>
  </w:style>
  <w:style w:type="paragraph" w:styleId="a5">
    <w:name w:val="Balloon Text"/>
    <w:basedOn w:val="a"/>
    <w:link w:val="a6"/>
    <w:uiPriority w:val="99"/>
    <w:semiHidden/>
    <w:unhideWhenUsed/>
    <w:rsid w:val="00B2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C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12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F77"/>
  </w:style>
  <w:style w:type="paragraph" w:styleId="aa">
    <w:name w:val="footer"/>
    <w:basedOn w:val="a"/>
    <w:link w:val="ab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F77"/>
  </w:style>
  <w:style w:type="character" w:customStyle="1" w:styleId="ConsPlusNormal0">
    <w:name w:val="ConsPlusNormal Знак"/>
    <w:link w:val="ConsPlusNormal"/>
    <w:locked/>
    <w:rsid w:val="0024118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E70A0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7E70A0"/>
    <w:rPr>
      <w:b/>
      <w:bCs/>
      <w:i/>
      <w:iCs/>
      <w:spacing w:val="5"/>
    </w:rPr>
  </w:style>
  <w:style w:type="character" w:customStyle="1" w:styleId="apple-style-span">
    <w:name w:val="apple-style-span"/>
    <w:rsid w:val="000E47E3"/>
  </w:style>
  <w:style w:type="paragraph" w:styleId="a5">
    <w:name w:val="Balloon Text"/>
    <w:basedOn w:val="a"/>
    <w:link w:val="a6"/>
    <w:uiPriority w:val="99"/>
    <w:semiHidden/>
    <w:unhideWhenUsed/>
    <w:rsid w:val="00B2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C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12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F77"/>
  </w:style>
  <w:style w:type="paragraph" w:styleId="aa">
    <w:name w:val="footer"/>
    <w:basedOn w:val="a"/>
    <w:link w:val="ab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F77"/>
  </w:style>
  <w:style w:type="character" w:customStyle="1" w:styleId="ConsPlusNormal0">
    <w:name w:val="ConsPlusNormal Знак"/>
    <w:link w:val="ConsPlusNormal"/>
    <w:locked/>
    <w:rsid w:val="0024118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2A6E2C234FDB404ED78059C19979E1FF9E7CDA521D41A875F889EC586353F87869CE814B059542o8r6G" TargetMode="External"/><Relationship Id="rId18" Type="http://schemas.openxmlformats.org/officeDocument/2006/relationships/hyperlink" Target="consultantplus://offline/ref=682A6E2C234FDB404ED78059C19979E1FF9E7DD7521041A875F889EC58o6r3G" TargetMode="External"/><Relationship Id="rId26" Type="http://schemas.openxmlformats.org/officeDocument/2006/relationships/hyperlink" Target="consultantplus://offline/ref=351CFDBC2F25EEA78FE3C74B552718279C0B24087B172C9222D93F44660A01545627DE8ABE01A3B22Fr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2A6E2C234FDB404ED78059C19979E1FF9B75D95E1541A875F889EC58o6r3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2A6E2C234FDB404ED78059C19979E1FF9E7CDA521D41A875F889EC586353F87869CE814B059543o8r2G" TargetMode="External"/><Relationship Id="rId17" Type="http://schemas.openxmlformats.org/officeDocument/2006/relationships/hyperlink" Target="consultantplus://offline/ref=682A6E2C234FDB404ED78059C19979E1FF9E7DD7531741A875F889EC586353F87869CE814B069D45o8rCG" TargetMode="External"/><Relationship Id="rId25" Type="http://schemas.openxmlformats.org/officeDocument/2006/relationships/hyperlink" Target="consultantplus://offline/ref=351CFDBC2F25EEA78FE3C74B552718279C0B24087B172C9222D93F44660A01545627DE8ABE01A3B52FrD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2A6E2C234FDB404ED78059C19979E1FF9E7DD7531741A875F889EC586353F87869CE814B06924Do8r2G" TargetMode="External"/><Relationship Id="rId20" Type="http://schemas.openxmlformats.org/officeDocument/2006/relationships/hyperlink" Target="consultantplus://offline/ref=682A6E2C234FDB404ED78059C19979E1FF9E7CD8531D41A875F889EC58o6r3G" TargetMode="External"/><Relationship Id="rId29" Type="http://schemas.openxmlformats.org/officeDocument/2006/relationships/hyperlink" Target="consultantplus://offline/ref=ABFCE6C8D4D4D5A79889C8DC699A990B47C92B33BCE3A4B2AF9F2B755106FC7477D16EBF2F1000DCA2u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2A6E2C234FDB404ED78059C19979E1FF9E7CDA521D41A875F889EC586353F87869CE814B049642o8r6G" TargetMode="External"/><Relationship Id="rId24" Type="http://schemas.openxmlformats.org/officeDocument/2006/relationships/hyperlink" Target="consultantplus://offline/ref=351CFDBC2F25EEA78FE3C74B552718279C0B24087B172C9222D93F44660A01545627DE8ABE01A3B72FrCK" TargetMode="External"/><Relationship Id="rId32" Type="http://schemas.openxmlformats.org/officeDocument/2006/relationships/hyperlink" Target="consultantplus://offline/ref=351CFDBC2F25EEA78FE3C74B552718279C0B24087B172C9222D93F44660A01545627DE8ABE01A3B02Fr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2A6E2C234FDB404ED78059C19979E1FF9E7CDA521D41A875F889EC586353F87869CE814B05954Co8r6G" TargetMode="External"/><Relationship Id="rId23" Type="http://schemas.openxmlformats.org/officeDocument/2006/relationships/hyperlink" Target="consultantplus://offline/ref=C91F79AAB7A56A7B793AA0CAE3DC0CC88D20A3BFE9F44E2BC3D23CD11DvA23H" TargetMode="External"/><Relationship Id="rId28" Type="http://schemas.openxmlformats.org/officeDocument/2006/relationships/hyperlink" Target="consultantplus://offline/ref=ABFCE6C8D4D4D5A79889C8DC699A990B4FCC2D34BBE1F9B8A7C627775609A363709862BE2F1006ADuBI" TargetMode="External"/><Relationship Id="rId10" Type="http://schemas.openxmlformats.org/officeDocument/2006/relationships/hyperlink" Target="consultantplus://offline/ref=682A6E2C234FDB404ED78059C19979E1FF9E7CD65B1141A875F889EC58o6r3G" TargetMode="External"/><Relationship Id="rId19" Type="http://schemas.openxmlformats.org/officeDocument/2006/relationships/hyperlink" Target="consultantplus://offline/ref=682A6E2C234FDB404ED78059C19979E1FF9C7CDE5E1341A875F889EC58o6r3G" TargetMode="External"/><Relationship Id="rId31" Type="http://schemas.openxmlformats.org/officeDocument/2006/relationships/hyperlink" Target="consultantplus://offline/ref=351CFDBC2F25EEA78FE3C74B5527182796022308751871982A80334661055E43516ED28BBE01A12Br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1CFDBC2F25EEA78FE3C74B552718279C0A270079112C9222D93F44660A01545627DE8ABE01A2B42FrDK" TargetMode="External"/><Relationship Id="rId14" Type="http://schemas.openxmlformats.org/officeDocument/2006/relationships/hyperlink" Target="consultantplus://offline/ref=682A6E2C234FDB404ED78059C19979E1FF9E7CDA521D41A875F889EC586353F87869CE814B05954Do8r1G" TargetMode="External"/><Relationship Id="rId22" Type="http://schemas.openxmlformats.org/officeDocument/2006/relationships/hyperlink" Target="consultantplus://offline/ref=682A6E2C234FDB404ED78059C19979E1FC9975DA591741A875F889EC58o6r3G" TargetMode="External"/><Relationship Id="rId27" Type="http://schemas.openxmlformats.org/officeDocument/2006/relationships/hyperlink" Target="consultantplus://offline/ref=351CFDBC2F25EEA78FE3C74B552718279C0B24087B172C9222D93F44660A01545627DE8ABE01A3B02Fr7K" TargetMode="External"/><Relationship Id="rId30" Type="http://schemas.openxmlformats.org/officeDocument/2006/relationships/hyperlink" Target="consultantplus://offline/ref=351CFDBC2F25EEA78FE3C74B552718279C0B210B7E162C9222D93F44660A01545627DE8ABE01A2B52Fr8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9450-DAC7-40FD-9A65-0E57D39D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Михайлова Надежда Анатольевна</cp:lastModifiedBy>
  <cp:revision>12</cp:revision>
  <cp:lastPrinted>2017-11-16T12:21:00Z</cp:lastPrinted>
  <dcterms:created xsi:type="dcterms:W3CDTF">2021-10-25T13:54:00Z</dcterms:created>
  <dcterms:modified xsi:type="dcterms:W3CDTF">2022-02-24T07:47:00Z</dcterms:modified>
</cp:coreProperties>
</file>