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366F60" w:rsidRDefault="0067185D" w:rsidP="006F63C4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366F60">
        <w:rPr>
          <w:rStyle w:val="FontStyle52"/>
          <w:sz w:val="28"/>
          <w:szCs w:val="28"/>
        </w:rPr>
        <w:t>Должностной регламент</w:t>
      </w:r>
    </w:p>
    <w:p w:rsidR="00837F9D" w:rsidRPr="00366F60" w:rsidRDefault="003E3DBF" w:rsidP="006F63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F7756A" w:rsidRPr="00366F60">
        <w:rPr>
          <w:rFonts w:ascii="Times New Roman" w:hAnsi="Times New Roman" w:cs="Times New Roman"/>
          <w:b/>
          <w:sz w:val="28"/>
          <w:szCs w:val="28"/>
        </w:rPr>
        <w:t>г</w:t>
      </w:r>
      <w:r w:rsidR="00837F9D" w:rsidRPr="00366F6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</w:p>
    <w:p w:rsidR="000B1104" w:rsidRPr="00366F60" w:rsidRDefault="00421415" w:rsidP="006F63C4">
      <w:pPr>
        <w:pStyle w:val="Style9"/>
        <w:widowControl/>
        <w:spacing w:line="240" w:lineRule="auto"/>
        <w:rPr>
          <w:b/>
          <w:sz w:val="28"/>
          <w:szCs w:val="28"/>
        </w:rPr>
      </w:pPr>
      <w:r>
        <w:rPr>
          <w:rStyle w:val="FontStyle52"/>
          <w:sz w:val="28"/>
          <w:szCs w:val="28"/>
        </w:rPr>
        <w:t>аналитического отдела № 1</w:t>
      </w:r>
    </w:p>
    <w:p w:rsidR="007C70BB" w:rsidRPr="00366F60" w:rsidRDefault="0021199D" w:rsidP="006F63C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66F60">
        <w:rPr>
          <w:rFonts w:ascii="Times New Roman" w:hAnsi="Times New Roman" w:cs="Times New Roman"/>
          <w:sz w:val="28"/>
          <w:szCs w:val="28"/>
        </w:rPr>
        <w:t>Инспекции</w:t>
      </w:r>
      <w:r w:rsidR="00366F6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C70BB" w:rsidRPr="00366F60">
        <w:rPr>
          <w:rFonts w:ascii="Times New Roman" w:hAnsi="Times New Roman" w:cs="Times New Roman"/>
          <w:sz w:val="28"/>
          <w:szCs w:val="28"/>
        </w:rPr>
        <w:t>по г.</w:t>
      </w:r>
      <w:r w:rsidR="00444494" w:rsidRPr="00366F60">
        <w:rPr>
          <w:rFonts w:ascii="Times New Roman" w:hAnsi="Times New Roman" w:cs="Times New Roman"/>
          <w:sz w:val="28"/>
          <w:szCs w:val="28"/>
        </w:rPr>
        <w:t xml:space="preserve"> </w:t>
      </w:r>
      <w:r w:rsidR="007C70BB" w:rsidRPr="00366F60">
        <w:rPr>
          <w:rFonts w:ascii="Times New Roman" w:hAnsi="Times New Roman" w:cs="Times New Roman"/>
          <w:sz w:val="28"/>
          <w:szCs w:val="28"/>
        </w:rPr>
        <w:t>Сургуту</w:t>
      </w:r>
    </w:p>
    <w:p w:rsidR="007C70BB" w:rsidRPr="00366F60" w:rsidRDefault="007C70BB" w:rsidP="006F63C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66F60">
        <w:rPr>
          <w:rFonts w:ascii="Times New Roman" w:hAnsi="Times New Roman" w:cs="Times New Roman"/>
          <w:sz w:val="28"/>
          <w:szCs w:val="28"/>
        </w:rPr>
        <w:t>Ханты</w:t>
      </w:r>
      <w:r w:rsidR="00366F60">
        <w:rPr>
          <w:rFonts w:ascii="Times New Roman" w:hAnsi="Times New Roman" w:cs="Times New Roman"/>
          <w:sz w:val="28"/>
          <w:szCs w:val="28"/>
        </w:rPr>
        <w:t xml:space="preserve"> </w:t>
      </w:r>
      <w:r w:rsidRPr="00366F60">
        <w:rPr>
          <w:rFonts w:ascii="Times New Roman" w:hAnsi="Times New Roman" w:cs="Times New Roman"/>
          <w:sz w:val="28"/>
          <w:szCs w:val="28"/>
        </w:rPr>
        <w:t>-</w:t>
      </w:r>
      <w:r w:rsidR="00366F60">
        <w:rPr>
          <w:rFonts w:ascii="Times New Roman" w:hAnsi="Times New Roman" w:cs="Times New Roman"/>
          <w:sz w:val="28"/>
          <w:szCs w:val="28"/>
        </w:rPr>
        <w:t xml:space="preserve"> </w:t>
      </w:r>
      <w:r w:rsidRPr="00366F60">
        <w:rPr>
          <w:rFonts w:ascii="Times New Roman" w:hAnsi="Times New Roman" w:cs="Times New Roman"/>
          <w:sz w:val="28"/>
          <w:szCs w:val="28"/>
        </w:rPr>
        <w:t>Мансийского автономного округа - Югры</w:t>
      </w:r>
    </w:p>
    <w:p w:rsidR="00366F60" w:rsidRDefault="00366F60" w:rsidP="006F63C4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</w:p>
    <w:p w:rsidR="00147554" w:rsidRPr="00366F60" w:rsidRDefault="00147554" w:rsidP="006F63C4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</w:p>
    <w:p w:rsidR="0067185D" w:rsidRPr="00F751BA" w:rsidRDefault="0067185D" w:rsidP="006F63C4">
      <w:pPr>
        <w:pStyle w:val="Style9"/>
        <w:widowControl/>
        <w:spacing w:line="240" w:lineRule="auto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>I. Общие положения</w:t>
      </w:r>
    </w:p>
    <w:p w:rsidR="0067185D" w:rsidRPr="00F751BA" w:rsidRDefault="0067185D" w:rsidP="006F63C4">
      <w:pPr>
        <w:pStyle w:val="Style12"/>
        <w:widowControl/>
        <w:tabs>
          <w:tab w:val="left" w:pos="0"/>
          <w:tab w:val="left" w:pos="2504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 xml:space="preserve">1. </w:t>
      </w:r>
      <w:r w:rsidR="00717D8E" w:rsidRPr="00F751BA">
        <w:rPr>
          <w:sz w:val="27"/>
          <w:szCs w:val="27"/>
        </w:rPr>
        <w:t>Должность федеральной государственной гражданской службы</w:t>
      </w:r>
      <w:r w:rsidRPr="00F751BA">
        <w:rPr>
          <w:rStyle w:val="FontStyle54"/>
          <w:sz w:val="27"/>
          <w:szCs w:val="27"/>
        </w:rPr>
        <w:t xml:space="preserve"> </w:t>
      </w:r>
      <w:r w:rsidR="005C3814" w:rsidRPr="00F751BA">
        <w:rPr>
          <w:rStyle w:val="FontStyle54"/>
          <w:sz w:val="27"/>
          <w:szCs w:val="27"/>
        </w:rPr>
        <w:t>(</w:t>
      </w:r>
      <w:r w:rsidRPr="00F751BA">
        <w:rPr>
          <w:rStyle w:val="FontStyle54"/>
          <w:sz w:val="27"/>
          <w:szCs w:val="27"/>
        </w:rPr>
        <w:t xml:space="preserve">далее – гражданская служба) </w:t>
      </w:r>
      <w:r w:rsidR="003E3DBF" w:rsidRPr="00F751BA">
        <w:rPr>
          <w:rStyle w:val="FontStyle54"/>
          <w:sz w:val="27"/>
          <w:szCs w:val="27"/>
        </w:rPr>
        <w:t xml:space="preserve">главного </w:t>
      </w:r>
      <w:r w:rsidR="00837F9D" w:rsidRPr="00F751BA">
        <w:rPr>
          <w:sz w:val="27"/>
          <w:szCs w:val="27"/>
        </w:rPr>
        <w:t xml:space="preserve">государственного налогового инспектора </w:t>
      </w:r>
      <w:r w:rsidR="00421415" w:rsidRPr="00F751BA">
        <w:rPr>
          <w:sz w:val="27"/>
          <w:szCs w:val="27"/>
        </w:rPr>
        <w:t>аналитического отдела № 1</w:t>
      </w:r>
      <w:r w:rsidR="00C874AC" w:rsidRPr="00F751BA">
        <w:rPr>
          <w:sz w:val="27"/>
          <w:szCs w:val="27"/>
        </w:rPr>
        <w:t xml:space="preserve"> </w:t>
      </w:r>
      <w:r w:rsidR="0021199D" w:rsidRPr="00F751BA">
        <w:rPr>
          <w:sz w:val="27"/>
          <w:szCs w:val="27"/>
        </w:rPr>
        <w:t>Инспекции</w:t>
      </w:r>
      <w:r w:rsidR="00B921A7" w:rsidRPr="00F751BA">
        <w:rPr>
          <w:sz w:val="27"/>
          <w:szCs w:val="27"/>
        </w:rPr>
        <w:t xml:space="preserve"> Федеральной налоговой службы по г. Сургуту Ханты-Мансийского автономного округа - Югры</w:t>
      </w:r>
      <w:r w:rsidR="00B921A7" w:rsidRPr="00F751BA">
        <w:rPr>
          <w:rStyle w:val="FontStyle54"/>
          <w:sz w:val="27"/>
          <w:szCs w:val="27"/>
        </w:rPr>
        <w:t xml:space="preserve"> </w:t>
      </w:r>
      <w:r w:rsidRPr="00F751BA">
        <w:rPr>
          <w:rStyle w:val="FontStyle54"/>
          <w:sz w:val="27"/>
          <w:szCs w:val="27"/>
        </w:rPr>
        <w:t xml:space="preserve">(далее </w:t>
      </w:r>
      <w:r w:rsidR="00BA5261" w:rsidRPr="00F751BA">
        <w:rPr>
          <w:rStyle w:val="FontStyle54"/>
          <w:sz w:val="27"/>
          <w:szCs w:val="27"/>
        </w:rPr>
        <w:t>–</w:t>
      </w:r>
      <w:r w:rsidRPr="00F751BA">
        <w:rPr>
          <w:rStyle w:val="FontStyle54"/>
          <w:sz w:val="27"/>
          <w:szCs w:val="27"/>
        </w:rPr>
        <w:t xml:space="preserve"> </w:t>
      </w:r>
      <w:r w:rsidR="00611698" w:rsidRPr="00F751BA">
        <w:rPr>
          <w:rStyle w:val="FontStyle54"/>
          <w:sz w:val="27"/>
          <w:szCs w:val="27"/>
        </w:rPr>
        <w:t>Инспекция</w:t>
      </w:r>
      <w:r w:rsidRPr="00F751BA">
        <w:rPr>
          <w:rStyle w:val="FontStyle54"/>
          <w:sz w:val="27"/>
          <w:szCs w:val="27"/>
        </w:rPr>
        <w:t xml:space="preserve">) относится к </w:t>
      </w:r>
      <w:r w:rsidR="00837F9D" w:rsidRPr="00F751BA">
        <w:rPr>
          <w:rStyle w:val="FontStyle54"/>
          <w:sz w:val="27"/>
          <w:szCs w:val="27"/>
        </w:rPr>
        <w:t>старшей</w:t>
      </w:r>
      <w:r w:rsidRPr="00F751BA">
        <w:rPr>
          <w:rStyle w:val="FontStyle54"/>
          <w:sz w:val="27"/>
          <w:szCs w:val="27"/>
        </w:rPr>
        <w:t xml:space="preserve"> группе должностей гражданской службы категории </w:t>
      </w:r>
      <w:r w:rsidR="00444494" w:rsidRPr="00F751BA">
        <w:rPr>
          <w:rStyle w:val="FontStyle54"/>
          <w:sz w:val="27"/>
          <w:szCs w:val="27"/>
        </w:rPr>
        <w:t>«</w:t>
      </w:r>
      <w:r w:rsidR="00837F9D" w:rsidRPr="00F751BA">
        <w:rPr>
          <w:sz w:val="27"/>
          <w:szCs w:val="27"/>
        </w:rPr>
        <w:t>специалисты</w:t>
      </w:r>
      <w:r w:rsidR="00444494" w:rsidRPr="00F751BA">
        <w:rPr>
          <w:rStyle w:val="FontStyle54"/>
          <w:sz w:val="27"/>
          <w:szCs w:val="27"/>
        </w:rPr>
        <w:t>»</w:t>
      </w:r>
      <w:r w:rsidRPr="00F751BA">
        <w:rPr>
          <w:rStyle w:val="FontStyle54"/>
          <w:sz w:val="27"/>
          <w:szCs w:val="27"/>
        </w:rPr>
        <w:t>.</w:t>
      </w:r>
    </w:p>
    <w:p w:rsidR="00496FE5" w:rsidRPr="00F751BA" w:rsidRDefault="00496FE5" w:rsidP="006F63C4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rStyle w:val="FontStyle52"/>
          <w:b w:val="0"/>
          <w:sz w:val="27"/>
          <w:szCs w:val="27"/>
        </w:rPr>
      </w:pPr>
      <w:r w:rsidRPr="00F751BA">
        <w:rPr>
          <w:rStyle w:val="FontStyle52"/>
          <w:b w:val="0"/>
          <w:sz w:val="27"/>
          <w:szCs w:val="27"/>
        </w:rPr>
        <w:t>Регистрацион</w:t>
      </w:r>
      <w:r w:rsidR="00837F9D" w:rsidRPr="00F751BA">
        <w:rPr>
          <w:rStyle w:val="FontStyle52"/>
          <w:b w:val="0"/>
          <w:sz w:val="27"/>
          <w:szCs w:val="27"/>
        </w:rPr>
        <w:t>ный номер (код) должности - 11</w:t>
      </w:r>
      <w:r w:rsidRPr="00F751BA">
        <w:rPr>
          <w:rStyle w:val="FontStyle52"/>
          <w:b w:val="0"/>
          <w:sz w:val="27"/>
          <w:szCs w:val="27"/>
        </w:rPr>
        <w:t>-3-</w:t>
      </w:r>
      <w:r w:rsidR="00B00408">
        <w:rPr>
          <w:rStyle w:val="FontStyle52"/>
          <w:b w:val="0"/>
          <w:sz w:val="27"/>
          <w:szCs w:val="27"/>
        </w:rPr>
        <w:t>3</w:t>
      </w:r>
      <w:r w:rsidR="00837F9D" w:rsidRPr="00F751BA">
        <w:rPr>
          <w:rStyle w:val="FontStyle52"/>
          <w:b w:val="0"/>
          <w:sz w:val="27"/>
          <w:szCs w:val="27"/>
        </w:rPr>
        <w:t>-09</w:t>
      </w:r>
      <w:r w:rsidR="00B00408">
        <w:rPr>
          <w:rStyle w:val="FontStyle52"/>
          <w:b w:val="0"/>
          <w:sz w:val="27"/>
          <w:szCs w:val="27"/>
        </w:rPr>
        <w:t>4</w:t>
      </w:r>
    </w:p>
    <w:p w:rsidR="00496FE5" w:rsidRPr="00F751BA" w:rsidRDefault="0067185D" w:rsidP="006F63C4">
      <w:pPr>
        <w:widowControl/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rStyle w:val="FontStyle54"/>
          <w:sz w:val="27"/>
          <w:szCs w:val="27"/>
        </w:rPr>
        <w:t xml:space="preserve">2. </w:t>
      </w:r>
      <w:r w:rsidR="00496FE5" w:rsidRPr="00F751BA">
        <w:rPr>
          <w:rStyle w:val="FontStyle54"/>
          <w:sz w:val="27"/>
          <w:szCs w:val="27"/>
        </w:rPr>
        <w:t>Область профессиональной служебной деятельности</w:t>
      </w:r>
      <w:r w:rsidR="00611698" w:rsidRPr="00F751BA">
        <w:rPr>
          <w:rStyle w:val="FontStyle54"/>
          <w:sz w:val="27"/>
          <w:szCs w:val="27"/>
        </w:rPr>
        <w:t xml:space="preserve"> </w:t>
      </w:r>
      <w:r w:rsidR="003E3DBF" w:rsidRPr="00F751BA">
        <w:rPr>
          <w:rStyle w:val="FontStyle54"/>
          <w:sz w:val="27"/>
          <w:szCs w:val="27"/>
        </w:rPr>
        <w:t xml:space="preserve">главного </w:t>
      </w:r>
      <w:r w:rsidR="00837F9D" w:rsidRPr="00F751BA">
        <w:rPr>
          <w:sz w:val="27"/>
          <w:szCs w:val="27"/>
        </w:rPr>
        <w:t xml:space="preserve">государственного налогового инспектора </w:t>
      </w:r>
      <w:r w:rsidR="00421415" w:rsidRPr="00F751BA">
        <w:rPr>
          <w:sz w:val="27"/>
          <w:szCs w:val="27"/>
        </w:rPr>
        <w:t>аналитического отдела № 1</w:t>
      </w:r>
      <w:r w:rsidR="00837F9D" w:rsidRPr="00F751BA">
        <w:rPr>
          <w:sz w:val="27"/>
          <w:szCs w:val="27"/>
        </w:rPr>
        <w:t xml:space="preserve"> </w:t>
      </w:r>
      <w:r w:rsidR="00444494" w:rsidRPr="00F751BA">
        <w:rPr>
          <w:rStyle w:val="FontStyle54"/>
          <w:sz w:val="27"/>
          <w:szCs w:val="27"/>
        </w:rPr>
        <w:t>–</w:t>
      </w:r>
      <w:r w:rsidR="00496FE5" w:rsidRPr="00F751BA">
        <w:rPr>
          <w:rStyle w:val="FontStyle54"/>
          <w:sz w:val="27"/>
          <w:szCs w:val="27"/>
        </w:rPr>
        <w:t xml:space="preserve"> р</w:t>
      </w:r>
      <w:r w:rsidR="00496FE5" w:rsidRPr="00F751BA">
        <w:rPr>
          <w:sz w:val="27"/>
          <w:szCs w:val="27"/>
        </w:rPr>
        <w:t>егулирование налоговой деятельности.</w:t>
      </w:r>
    </w:p>
    <w:p w:rsidR="00496FE5" w:rsidRPr="00F751BA" w:rsidRDefault="00496FE5" w:rsidP="006F63C4">
      <w:pPr>
        <w:widowControl/>
        <w:tabs>
          <w:tab w:val="left" w:pos="0"/>
        </w:tabs>
        <w:ind w:firstLine="720"/>
        <w:jc w:val="both"/>
        <w:rPr>
          <w:rStyle w:val="FontStyle54"/>
          <w:sz w:val="27"/>
          <w:szCs w:val="27"/>
        </w:rPr>
      </w:pPr>
      <w:r w:rsidRPr="00F751BA">
        <w:rPr>
          <w:sz w:val="27"/>
          <w:szCs w:val="27"/>
        </w:rPr>
        <w:t xml:space="preserve">3. Вид </w:t>
      </w:r>
      <w:r w:rsidRPr="00F751BA">
        <w:rPr>
          <w:rStyle w:val="FontStyle54"/>
          <w:sz w:val="27"/>
          <w:szCs w:val="27"/>
        </w:rPr>
        <w:t xml:space="preserve">профессиональной служебной деятельности </w:t>
      </w:r>
      <w:r w:rsidR="003E3DBF" w:rsidRPr="00F751BA">
        <w:rPr>
          <w:rStyle w:val="FontStyle54"/>
          <w:sz w:val="27"/>
          <w:szCs w:val="27"/>
        </w:rPr>
        <w:t xml:space="preserve">главного </w:t>
      </w:r>
      <w:r w:rsidR="00837F9D" w:rsidRPr="00F751BA">
        <w:rPr>
          <w:sz w:val="27"/>
          <w:szCs w:val="27"/>
        </w:rPr>
        <w:t xml:space="preserve">государственного налогового инспектора </w:t>
      </w:r>
      <w:r w:rsidR="00421415" w:rsidRPr="00F751BA">
        <w:rPr>
          <w:sz w:val="27"/>
          <w:szCs w:val="27"/>
        </w:rPr>
        <w:t>аналитического отдела № 1</w:t>
      </w:r>
      <w:r w:rsidR="00717D8E" w:rsidRPr="00F751BA">
        <w:rPr>
          <w:sz w:val="27"/>
          <w:szCs w:val="27"/>
        </w:rPr>
        <w:t xml:space="preserve"> – урегулирование задолженности</w:t>
      </w:r>
      <w:r w:rsidRPr="00F751BA">
        <w:rPr>
          <w:rStyle w:val="FontStyle54"/>
          <w:sz w:val="27"/>
          <w:szCs w:val="27"/>
        </w:rPr>
        <w:t>.</w:t>
      </w:r>
    </w:p>
    <w:p w:rsidR="0067185D" w:rsidRPr="00F751BA" w:rsidRDefault="00496FE5" w:rsidP="006F63C4">
      <w:pPr>
        <w:pStyle w:val="Style12"/>
        <w:widowControl/>
        <w:tabs>
          <w:tab w:val="left" w:pos="0"/>
          <w:tab w:val="left" w:pos="2733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 xml:space="preserve">4. </w:t>
      </w:r>
      <w:r w:rsidR="0067185D" w:rsidRPr="00F751BA">
        <w:rPr>
          <w:rStyle w:val="FontStyle54"/>
          <w:sz w:val="27"/>
          <w:szCs w:val="27"/>
        </w:rPr>
        <w:t xml:space="preserve">Назначение на должность и освобождение от должности </w:t>
      </w:r>
      <w:r w:rsidR="00837F9D" w:rsidRPr="00F751BA">
        <w:rPr>
          <w:rStyle w:val="FontStyle54"/>
          <w:sz w:val="27"/>
          <w:szCs w:val="27"/>
        </w:rPr>
        <w:t xml:space="preserve">государственного налогового инспектора </w:t>
      </w:r>
      <w:r w:rsidR="00421415" w:rsidRPr="00F751BA">
        <w:rPr>
          <w:rStyle w:val="FontStyle54"/>
          <w:sz w:val="27"/>
          <w:szCs w:val="27"/>
        </w:rPr>
        <w:t>аналитического отдела № 1</w:t>
      </w:r>
      <w:r w:rsidR="00C874AC" w:rsidRPr="00F751BA">
        <w:rPr>
          <w:sz w:val="27"/>
          <w:szCs w:val="27"/>
        </w:rPr>
        <w:t xml:space="preserve"> </w:t>
      </w:r>
      <w:r w:rsidR="0067185D" w:rsidRPr="00F751BA">
        <w:rPr>
          <w:rStyle w:val="FontStyle54"/>
          <w:sz w:val="27"/>
          <w:szCs w:val="27"/>
        </w:rPr>
        <w:t>осуществля</w:t>
      </w:r>
      <w:r w:rsidR="00611698" w:rsidRPr="00F751BA">
        <w:rPr>
          <w:rStyle w:val="FontStyle54"/>
          <w:sz w:val="27"/>
          <w:szCs w:val="27"/>
        </w:rPr>
        <w:t>е</w:t>
      </w:r>
      <w:r w:rsidR="0067185D" w:rsidRPr="00F751BA">
        <w:rPr>
          <w:rStyle w:val="FontStyle54"/>
          <w:sz w:val="27"/>
          <w:szCs w:val="27"/>
        </w:rPr>
        <w:t xml:space="preserve">тся приказом </w:t>
      </w:r>
      <w:r w:rsidR="00C874AC" w:rsidRPr="00F751BA">
        <w:rPr>
          <w:rStyle w:val="FontStyle54"/>
          <w:sz w:val="27"/>
          <w:szCs w:val="27"/>
        </w:rPr>
        <w:t xml:space="preserve">начальника </w:t>
      </w:r>
      <w:r w:rsidR="0021199D" w:rsidRPr="00F751BA">
        <w:rPr>
          <w:sz w:val="27"/>
          <w:szCs w:val="27"/>
        </w:rPr>
        <w:t>Инспекции</w:t>
      </w:r>
      <w:r w:rsidR="00BE35C6" w:rsidRPr="00F751BA">
        <w:rPr>
          <w:sz w:val="27"/>
          <w:szCs w:val="27"/>
        </w:rPr>
        <w:t xml:space="preserve"> Федеральной налоговой службы по г. Сургуту Ханты-Мансийского автономного округа - Югры</w:t>
      </w:r>
      <w:r w:rsidR="0067185D" w:rsidRPr="00F751BA">
        <w:rPr>
          <w:rStyle w:val="FontStyle54"/>
          <w:sz w:val="27"/>
          <w:szCs w:val="27"/>
        </w:rPr>
        <w:t>.</w:t>
      </w:r>
    </w:p>
    <w:p w:rsidR="0067185D" w:rsidRPr="00F751BA" w:rsidRDefault="00496FE5" w:rsidP="006F63C4">
      <w:pPr>
        <w:pStyle w:val="Style13"/>
        <w:widowControl/>
        <w:tabs>
          <w:tab w:val="left" w:pos="0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5</w:t>
      </w:r>
      <w:r w:rsidR="009D55EE" w:rsidRPr="00F751BA">
        <w:rPr>
          <w:rStyle w:val="FontStyle54"/>
          <w:sz w:val="27"/>
          <w:szCs w:val="27"/>
        </w:rPr>
        <w:t>.</w:t>
      </w:r>
      <w:r w:rsidR="00570752" w:rsidRPr="00F751BA">
        <w:rPr>
          <w:rStyle w:val="FontStyle54"/>
          <w:sz w:val="27"/>
          <w:szCs w:val="27"/>
        </w:rPr>
        <w:t xml:space="preserve"> </w:t>
      </w:r>
      <w:r w:rsidR="00BA5261" w:rsidRPr="00F751BA">
        <w:rPr>
          <w:sz w:val="27"/>
          <w:szCs w:val="27"/>
        </w:rPr>
        <w:t>Г</w:t>
      </w:r>
      <w:r w:rsidR="003E3DBF" w:rsidRPr="00F751BA">
        <w:rPr>
          <w:sz w:val="27"/>
          <w:szCs w:val="27"/>
        </w:rPr>
        <w:t>лавный г</w:t>
      </w:r>
      <w:r w:rsidR="00837F9D" w:rsidRPr="00F751BA">
        <w:rPr>
          <w:sz w:val="27"/>
          <w:szCs w:val="27"/>
        </w:rPr>
        <w:t xml:space="preserve">осударственный налоговый инспектор </w:t>
      </w:r>
      <w:r w:rsidR="00421415" w:rsidRPr="00F751BA">
        <w:rPr>
          <w:sz w:val="27"/>
          <w:szCs w:val="27"/>
        </w:rPr>
        <w:t>аналитического отдела № 1</w:t>
      </w:r>
      <w:r w:rsidR="00837F9D" w:rsidRPr="00F751BA">
        <w:rPr>
          <w:sz w:val="27"/>
          <w:szCs w:val="27"/>
        </w:rPr>
        <w:t xml:space="preserve"> непосредственно подчиняется начальнику отдела, начальнику </w:t>
      </w:r>
      <w:r w:rsidR="0021199D" w:rsidRPr="00F751BA">
        <w:rPr>
          <w:sz w:val="27"/>
          <w:szCs w:val="27"/>
        </w:rPr>
        <w:t>Инспекции</w:t>
      </w:r>
      <w:r w:rsidR="00837F9D" w:rsidRPr="00F751BA">
        <w:rPr>
          <w:sz w:val="27"/>
          <w:szCs w:val="27"/>
        </w:rPr>
        <w:t xml:space="preserve">, заместителю начальника </w:t>
      </w:r>
      <w:r w:rsidR="0021199D" w:rsidRPr="00F751BA">
        <w:rPr>
          <w:sz w:val="27"/>
          <w:szCs w:val="27"/>
        </w:rPr>
        <w:t>Инспекции</w:t>
      </w:r>
      <w:r w:rsidR="00837F9D" w:rsidRPr="00F751BA">
        <w:rPr>
          <w:sz w:val="27"/>
          <w:szCs w:val="27"/>
        </w:rPr>
        <w:t>, курирующему отдел.</w:t>
      </w:r>
    </w:p>
    <w:p w:rsidR="00366F60" w:rsidRPr="00F751BA" w:rsidRDefault="00366F60" w:rsidP="006F63C4">
      <w:pPr>
        <w:pStyle w:val="Style14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7"/>
          <w:szCs w:val="27"/>
        </w:rPr>
      </w:pPr>
    </w:p>
    <w:p w:rsidR="00611698" w:rsidRPr="00F751BA" w:rsidRDefault="0067185D" w:rsidP="006F63C4">
      <w:pPr>
        <w:pStyle w:val="Style14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 xml:space="preserve">II. Квалификационные требования </w:t>
      </w:r>
      <w:r w:rsidR="005B337D" w:rsidRPr="00F751BA">
        <w:rPr>
          <w:rStyle w:val="FontStyle52"/>
          <w:sz w:val="27"/>
          <w:szCs w:val="27"/>
        </w:rPr>
        <w:t>для замещения должности</w:t>
      </w:r>
    </w:p>
    <w:p w:rsidR="0067185D" w:rsidRPr="00F751BA" w:rsidRDefault="005B337D" w:rsidP="006F63C4">
      <w:pPr>
        <w:pStyle w:val="Style14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>гражданской службы</w:t>
      </w:r>
    </w:p>
    <w:p w:rsidR="009D55EE" w:rsidRPr="00F751BA" w:rsidRDefault="005B337D" w:rsidP="006F63C4">
      <w:pPr>
        <w:pStyle w:val="Style12"/>
        <w:widowControl/>
        <w:tabs>
          <w:tab w:val="left" w:pos="0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 xml:space="preserve">6. </w:t>
      </w:r>
      <w:r w:rsidR="009D55EE" w:rsidRPr="00F751BA">
        <w:rPr>
          <w:rStyle w:val="FontStyle54"/>
          <w:sz w:val="27"/>
          <w:szCs w:val="27"/>
        </w:rPr>
        <w:t xml:space="preserve">Для замещения должности </w:t>
      </w:r>
      <w:r w:rsidR="00837F9D" w:rsidRPr="00F751BA">
        <w:rPr>
          <w:rStyle w:val="FontStyle54"/>
          <w:sz w:val="27"/>
          <w:szCs w:val="27"/>
        </w:rPr>
        <w:t>г</w:t>
      </w:r>
      <w:r w:rsidR="003E3DBF" w:rsidRPr="00F751BA">
        <w:rPr>
          <w:rStyle w:val="FontStyle54"/>
          <w:sz w:val="27"/>
          <w:szCs w:val="27"/>
        </w:rPr>
        <w:t>лавного г</w:t>
      </w:r>
      <w:r w:rsidR="00837F9D" w:rsidRPr="00F751BA">
        <w:rPr>
          <w:rStyle w:val="FontStyle54"/>
          <w:sz w:val="27"/>
          <w:szCs w:val="27"/>
        </w:rPr>
        <w:t xml:space="preserve">осударственного налогового инспектора </w:t>
      </w:r>
      <w:r w:rsidR="00421415" w:rsidRPr="00F751BA">
        <w:rPr>
          <w:rStyle w:val="FontStyle54"/>
          <w:sz w:val="27"/>
          <w:szCs w:val="27"/>
        </w:rPr>
        <w:t xml:space="preserve">аналитического отдела № 1 </w:t>
      </w:r>
      <w:r w:rsidR="009D55EE" w:rsidRPr="00F751BA">
        <w:rPr>
          <w:rStyle w:val="FontStyle54"/>
          <w:sz w:val="27"/>
          <w:szCs w:val="27"/>
        </w:rPr>
        <w:t>устанавливаются следующие</w:t>
      </w:r>
      <w:r w:rsidR="0038054A" w:rsidRPr="00F751BA">
        <w:rPr>
          <w:rStyle w:val="FontStyle54"/>
          <w:sz w:val="27"/>
          <w:szCs w:val="27"/>
        </w:rPr>
        <w:t xml:space="preserve"> требования.</w:t>
      </w:r>
    </w:p>
    <w:p w:rsidR="001B47E1" w:rsidRPr="00F751BA" w:rsidRDefault="005B337D" w:rsidP="006F63C4">
      <w:pPr>
        <w:pStyle w:val="Default"/>
        <w:ind w:firstLine="720"/>
        <w:jc w:val="both"/>
        <w:rPr>
          <w:color w:val="auto"/>
          <w:sz w:val="27"/>
          <w:szCs w:val="27"/>
        </w:rPr>
      </w:pPr>
      <w:r w:rsidRPr="00F751BA">
        <w:rPr>
          <w:rStyle w:val="FontStyle54"/>
          <w:color w:val="auto"/>
          <w:sz w:val="27"/>
          <w:szCs w:val="27"/>
        </w:rPr>
        <w:t>6.1.</w:t>
      </w:r>
      <w:r w:rsidR="009D55EE" w:rsidRPr="00F751BA">
        <w:rPr>
          <w:rStyle w:val="FontStyle54"/>
          <w:color w:val="auto"/>
          <w:sz w:val="27"/>
          <w:szCs w:val="27"/>
        </w:rPr>
        <w:t xml:space="preserve"> </w:t>
      </w:r>
      <w:r w:rsidR="00717D8E" w:rsidRPr="00F751BA">
        <w:rPr>
          <w:color w:val="auto"/>
          <w:sz w:val="27"/>
          <w:szCs w:val="27"/>
        </w:rPr>
        <w:t>Наличие высшего образования</w:t>
      </w:r>
      <w:r w:rsidR="00AF3ED5" w:rsidRPr="00F751BA">
        <w:rPr>
          <w:rStyle w:val="FontStyle54"/>
          <w:color w:val="auto"/>
          <w:sz w:val="27"/>
          <w:szCs w:val="27"/>
        </w:rPr>
        <w:t>.</w:t>
      </w:r>
      <w:r w:rsidR="00BE35C6" w:rsidRPr="00F751BA">
        <w:rPr>
          <w:rStyle w:val="FontStyle54"/>
          <w:color w:val="auto"/>
          <w:sz w:val="27"/>
          <w:szCs w:val="27"/>
        </w:rPr>
        <w:t xml:space="preserve"> </w:t>
      </w:r>
    </w:p>
    <w:p w:rsidR="00F71079" w:rsidRPr="00F751BA" w:rsidRDefault="0038054A" w:rsidP="006F63C4">
      <w:pPr>
        <w:widowControl/>
        <w:ind w:firstLine="720"/>
        <w:jc w:val="both"/>
        <w:rPr>
          <w:sz w:val="27"/>
          <w:szCs w:val="27"/>
        </w:rPr>
      </w:pPr>
      <w:r w:rsidRPr="00F751BA">
        <w:rPr>
          <w:rStyle w:val="FontStyle54"/>
          <w:sz w:val="27"/>
          <w:szCs w:val="27"/>
        </w:rPr>
        <w:t xml:space="preserve">6.2. </w:t>
      </w:r>
      <w:r w:rsidR="00F71079" w:rsidRPr="00F751BA">
        <w:rPr>
          <w:sz w:val="27"/>
          <w:szCs w:val="27"/>
        </w:rPr>
        <w:t>Без предъявления требования к стажу.</w:t>
      </w:r>
    </w:p>
    <w:p w:rsidR="009B0DA1" w:rsidRPr="00F751BA" w:rsidRDefault="0038054A" w:rsidP="006F63C4">
      <w:pPr>
        <w:tabs>
          <w:tab w:val="left" w:pos="0"/>
        </w:tabs>
        <w:ind w:firstLine="720"/>
        <w:jc w:val="both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6.3. Н</w:t>
      </w:r>
      <w:r w:rsidR="009D55EE" w:rsidRPr="00F751BA">
        <w:rPr>
          <w:rStyle w:val="FontStyle54"/>
          <w:sz w:val="27"/>
          <w:szCs w:val="27"/>
        </w:rPr>
        <w:t xml:space="preserve">аличие </w:t>
      </w:r>
      <w:r w:rsidR="009B0DA1" w:rsidRPr="00F751BA">
        <w:rPr>
          <w:rStyle w:val="FontStyle54"/>
          <w:sz w:val="27"/>
          <w:szCs w:val="27"/>
        </w:rPr>
        <w:t>базовых знаний:</w:t>
      </w:r>
    </w:p>
    <w:p w:rsidR="00717D8E" w:rsidRPr="00F751BA" w:rsidRDefault="00717D8E" w:rsidP="006F63C4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F751BA">
        <w:rPr>
          <w:rFonts w:ascii="Times New Roman" w:hAnsi="Times New Roman" w:cs="Times New Roman"/>
          <w:sz w:val="27"/>
          <w:szCs w:val="27"/>
          <w:lang w:eastAsia="en-US"/>
        </w:rPr>
        <w:t xml:space="preserve">- знание государственного языка Российской Федерации (русского языка); - знание основ </w:t>
      </w:r>
      <w:hyperlink r:id="rId9" w:history="1">
        <w:r w:rsidRPr="00F751BA">
          <w:rPr>
            <w:rFonts w:ascii="Times New Roman" w:hAnsi="Times New Roman" w:cs="Times New Roman"/>
            <w:sz w:val="27"/>
            <w:szCs w:val="27"/>
            <w:lang w:eastAsia="en-US"/>
          </w:rPr>
          <w:t>Конституции</w:t>
        </w:r>
      </w:hyperlink>
      <w:r w:rsidRPr="00F751BA">
        <w:rPr>
          <w:rFonts w:ascii="Times New Roman" w:hAnsi="Times New Roman" w:cs="Times New Roman"/>
          <w:sz w:val="27"/>
          <w:szCs w:val="27"/>
          <w:lang w:eastAsia="en-US"/>
        </w:rPr>
        <w:t xml:space="preserve"> Российской Федерации; </w:t>
      </w:r>
    </w:p>
    <w:p w:rsidR="00717D8E" w:rsidRPr="00F751BA" w:rsidRDefault="00717D8E" w:rsidP="006F63C4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F751BA">
        <w:rPr>
          <w:rFonts w:ascii="Times New Roman" w:hAnsi="Times New Roman" w:cs="Times New Roman"/>
          <w:sz w:val="27"/>
          <w:szCs w:val="27"/>
          <w:lang w:eastAsia="en-US"/>
        </w:rPr>
        <w:t xml:space="preserve">- законодательства о гражданской службе; </w:t>
      </w:r>
    </w:p>
    <w:p w:rsidR="00717D8E" w:rsidRPr="00F751BA" w:rsidRDefault="00717D8E" w:rsidP="006F63C4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F751BA">
        <w:rPr>
          <w:rFonts w:ascii="Times New Roman" w:hAnsi="Times New Roman" w:cs="Times New Roman"/>
          <w:sz w:val="27"/>
          <w:szCs w:val="27"/>
          <w:lang w:eastAsia="en-US"/>
        </w:rPr>
        <w:t xml:space="preserve">- законодательства о противодействии коррупции; </w:t>
      </w:r>
    </w:p>
    <w:p w:rsidR="00717D8E" w:rsidRPr="00F751BA" w:rsidRDefault="00717D8E" w:rsidP="006F63C4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F751BA">
        <w:rPr>
          <w:rFonts w:ascii="Times New Roman" w:hAnsi="Times New Roman" w:cs="Times New Roman"/>
          <w:sz w:val="27"/>
          <w:szCs w:val="27"/>
          <w:lang w:eastAsia="en-US"/>
        </w:rPr>
        <w:t xml:space="preserve">- знания в области информационно-коммуникационных технологий; </w:t>
      </w:r>
    </w:p>
    <w:p w:rsidR="009B0DA1" w:rsidRPr="00F751BA" w:rsidRDefault="00717D8E" w:rsidP="006F63C4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F751BA">
        <w:rPr>
          <w:rFonts w:ascii="Times New Roman" w:hAnsi="Times New Roman" w:cs="Times New Roman"/>
          <w:sz w:val="27"/>
          <w:szCs w:val="27"/>
          <w:lang w:eastAsia="en-US"/>
        </w:rPr>
        <w:t>- требования к общим и управленческим умениям, свидетельствующим о наличии необходимых профессиональных и личностных качеств</w:t>
      </w:r>
      <w:r w:rsidR="009B0DA1" w:rsidRPr="00F751BA">
        <w:rPr>
          <w:rFonts w:ascii="Times New Roman" w:hAnsi="Times New Roman" w:cs="Times New Roman"/>
          <w:sz w:val="27"/>
          <w:szCs w:val="27"/>
        </w:rPr>
        <w:t>.</w:t>
      </w:r>
    </w:p>
    <w:p w:rsidR="009B0DA1" w:rsidRPr="00F751BA" w:rsidRDefault="009B0DA1" w:rsidP="006F63C4">
      <w:pPr>
        <w:tabs>
          <w:tab w:val="left" w:pos="0"/>
        </w:tabs>
        <w:ind w:firstLine="709"/>
        <w:jc w:val="both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6.4. Наличие профессиональных знаний:</w:t>
      </w:r>
    </w:p>
    <w:p w:rsidR="00717D8E" w:rsidRPr="00F751BA" w:rsidRDefault="00717D8E" w:rsidP="006F63C4">
      <w:pPr>
        <w:tabs>
          <w:tab w:val="left" w:pos="0"/>
        </w:tabs>
        <w:ind w:firstLine="720"/>
        <w:jc w:val="both"/>
        <w:rPr>
          <w:rStyle w:val="FontStyle54"/>
          <w:sz w:val="27"/>
          <w:szCs w:val="27"/>
        </w:rPr>
      </w:pPr>
      <w:proofErr w:type="gramStart"/>
      <w:r w:rsidRPr="00F751BA">
        <w:rPr>
          <w:rFonts w:eastAsia="Calibri"/>
          <w:sz w:val="27"/>
          <w:szCs w:val="27"/>
          <w:lang w:eastAsia="en-US"/>
        </w:rPr>
        <w:t xml:space="preserve">знание </w:t>
      </w:r>
      <w:hyperlink r:id="rId10" w:history="1">
        <w:r w:rsidRPr="00F751BA">
          <w:rPr>
            <w:rFonts w:eastAsia="Calibri"/>
            <w:sz w:val="27"/>
            <w:szCs w:val="27"/>
            <w:lang w:eastAsia="en-US"/>
          </w:rPr>
          <w:t>Конституции</w:t>
        </w:r>
      </w:hyperlink>
      <w:r w:rsidRPr="00F751BA">
        <w:rPr>
          <w:rFonts w:eastAsia="Calibri"/>
          <w:sz w:val="27"/>
          <w:szCs w:val="27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</w:t>
      </w:r>
      <w:r w:rsidRPr="00F751BA">
        <w:rPr>
          <w:rFonts w:eastAsia="Calibri"/>
          <w:sz w:val="27"/>
          <w:szCs w:val="27"/>
          <w:lang w:eastAsia="en-US"/>
        </w:rPr>
        <w:lastRenderedPageBreak/>
        <w:t xml:space="preserve">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21199D" w:rsidRPr="00F751BA">
        <w:rPr>
          <w:rFonts w:eastAsia="Calibri"/>
          <w:sz w:val="27"/>
          <w:szCs w:val="27"/>
          <w:lang w:eastAsia="en-US"/>
        </w:rPr>
        <w:t>Инспекции</w:t>
      </w:r>
      <w:r w:rsidRPr="00F751BA">
        <w:rPr>
          <w:rFonts w:eastAsia="Calibri"/>
          <w:sz w:val="27"/>
          <w:szCs w:val="27"/>
          <w:lang w:eastAsia="en-US"/>
        </w:rPr>
        <w:t>, порядка работы</w:t>
      </w:r>
      <w:proofErr w:type="gramEnd"/>
      <w:r w:rsidRPr="00F751BA">
        <w:rPr>
          <w:rFonts w:eastAsia="Calibri"/>
          <w:sz w:val="27"/>
          <w:szCs w:val="27"/>
          <w:lang w:eastAsia="en-US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751BA">
        <w:rPr>
          <w:rFonts w:eastAsia="Calibri"/>
          <w:sz w:val="27"/>
          <w:szCs w:val="27"/>
          <w:lang w:eastAsia="en-US"/>
        </w:rPr>
        <w:t>применения</w:t>
      </w:r>
      <w:proofErr w:type="gramEnd"/>
      <w:r w:rsidRPr="00F751BA">
        <w:rPr>
          <w:rFonts w:eastAsia="Calibri"/>
          <w:sz w:val="27"/>
          <w:szCs w:val="27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17D8E" w:rsidRPr="00F751BA" w:rsidRDefault="009B0DA1" w:rsidP="006F63C4">
      <w:pPr>
        <w:tabs>
          <w:tab w:val="left" w:pos="0"/>
        </w:tabs>
        <w:ind w:firstLine="720"/>
        <w:jc w:val="both"/>
        <w:rPr>
          <w:i/>
          <w:sz w:val="27"/>
          <w:szCs w:val="27"/>
        </w:rPr>
      </w:pPr>
      <w:r w:rsidRPr="00F751BA">
        <w:rPr>
          <w:rStyle w:val="FontStyle54"/>
          <w:sz w:val="27"/>
          <w:szCs w:val="27"/>
        </w:rPr>
        <w:t>6.4.1. В сфере законодательства Российской Федерации:</w:t>
      </w:r>
      <w:r w:rsidRPr="00F751BA">
        <w:rPr>
          <w:sz w:val="27"/>
          <w:szCs w:val="27"/>
        </w:rPr>
        <w:t xml:space="preserve"> </w:t>
      </w:r>
    </w:p>
    <w:p w:rsidR="00717D8E" w:rsidRPr="00F751BA" w:rsidRDefault="00717D8E" w:rsidP="006F63C4">
      <w:pPr>
        <w:tabs>
          <w:tab w:val="left" w:pos="0"/>
        </w:tabs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 xml:space="preserve">- Налоговый кодекс Российской Федерации; </w:t>
      </w:r>
    </w:p>
    <w:p w:rsidR="004215E2" w:rsidRPr="00F751BA" w:rsidRDefault="00717D8E" w:rsidP="006F63C4">
      <w:pPr>
        <w:tabs>
          <w:tab w:val="left" w:pos="0"/>
        </w:tabs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 xml:space="preserve">- Положение о Федеральной налоговой службе, утвержденного Постановлением Правительства Российской Федерации от 30.09.2004 № 506 «Об утверждении Положения </w:t>
      </w:r>
      <w:r w:rsidR="004215E2" w:rsidRPr="00F751BA">
        <w:rPr>
          <w:rFonts w:eastAsia="Calibri"/>
          <w:sz w:val="27"/>
          <w:szCs w:val="27"/>
          <w:lang w:eastAsia="en-US"/>
        </w:rPr>
        <w:t>о Федеральной налоговой службе»;</w:t>
      </w:r>
      <w:r w:rsidRPr="00F751BA">
        <w:rPr>
          <w:rFonts w:eastAsia="Calibri"/>
          <w:sz w:val="27"/>
          <w:szCs w:val="27"/>
          <w:lang w:eastAsia="en-US"/>
        </w:rPr>
        <w:t xml:space="preserve"> </w:t>
      </w:r>
    </w:p>
    <w:p w:rsidR="004215E2" w:rsidRPr="00F751BA" w:rsidRDefault="004215E2" w:rsidP="006F63C4">
      <w:pPr>
        <w:tabs>
          <w:tab w:val="left" w:pos="0"/>
        </w:tabs>
        <w:ind w:firstLine="720"/>
        <w:jc w:val="both"/>
        <w:rPr>
          <w:rFonts w:eastAsia="Calibri"/>
          <w:bCs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</w:t>
      </w:r>
      <w:r w:rsidR="00717D8E" w:rsidRPr="00F751BA">
        <w:rPr>
          <w:rFonts w:eastAsia="Calibri"/>
          <w:bCs/>
          <w:sz w:val="27"/>
          <w:szCs w:val="27"/>
          <w:lang w:eastAsia="en-US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Pr="00F751BA">
        <w:rPr>
          <w:rFonts w:eastAsia="Calibri"/>
          <w:bCs/>
          <w:sz w:val="27"/>
          <w:szCs w:val="27"/>
          <w:vertAlign w:val="superscript"/>
          <w:lang w:eastAsia="en-US"/>
        </w:rPr>
        <w:t>-1</w:t>
      </w:r>
      <w:r w:rsidRPr="00F751BA">
        <w:rPr>
          <w:rFonts w:eastAsia="Calibri"/>
          <w:bCs/>
          <w:sz w:val="27"/>
          <w:szCs w:val="27"/>
          <w:lang w:eastAsia="en-US"/>
        </w:rPr>
        <w:t>;</w:t>
      </w:r>
    </w:p>
    <w:p w:rsidR="009B0DA1" w:rsidRPr="00F751BA" w:rsidRDefault="004215E2" w:rsidP="006F63C4">
      <w:pPr>
        <w:tabs>
          <w:tab w:val="left" w:pos="0"/>
        </w:tabs>
        <w:ind w:firstLine="720"/>
        <w:jc w:val="both"/>
        <w:rPr>
          <w:rStyle w:val="FontStyle54"/>
          <w:sz w:val="27"/>
          <w:szCs w:val="27"/>
        </w:rPr>
      </w:pPr>
      <w:r w:rsidRPr="00F751BA">
        <w:rPr>
          <w:rFonts w:eastAsia="Calibri"/>
          <w:sz w:val="27"/>
          <w:szCs w:val="27"/>
          <w:lang w:eastAsia="en-US"/>
        </w:rPr>
        <w:t xml:space="preserve">- </w:t>
      </w:r>
      <w:r w:rsidR="00717D8E" w:rsidRPr="00F751BA">
        <w:rPr>
          <w:rFonts w:eastAsia="Calibri"/>
          <w:sz w:val="27"/>
          <w:szCs w:val="27"/>
          <w:lang w:eastAsia="en-US"/>
        </w:rPr>
        <w:t xml:space="preserve">иные федеральные нормативные правовые акты, касающиеся деятельности </w:t>
      </w:r>
      <w:r w:rsidR="00717D8E" w:rsidRPr="00F751BA">
        <w:rPr>
          <w:rFonts w:eastAsia="Calibri"/>
          <w:bCs/>
          <w:sz w:val="27"/>
          <w:szCs w:val="27"/>
          <w:lang w:eastAsia="en-US"/>
        </w:rPr>
        <w:t>ФНС России (территориального органа ФНС России)</w:t>
      </w:r>
      <w:r w:rsidR="009B0DA1" w:rsidRPr="00F751BA">
        <w:rPr>
          <w:sz w:val="27"/>
          <w:szCs w:val="27"/>
        </w:rPr>
        <w:t>.</w:t>
      </w:r>
    </w:p>
    <w:p w:rsidR="00F0379F" w:rsidRPr="00F751BA" w:rsidRDefault="00421415" w:rsidP="006F63C4">
      <w:pPr>
        <w:tabs>
          <w:tab w:val="left" w:pos="0"/>
        </w:tabs>
        <w:ind w:firstLine="720"/>
        <w:jc w:val="both"/>
        <w:rPr>
          <w:rStyle w:val="FontStyle52"/>
          <w:b w:val="0"/>
          <w:sz w:val="27"/>
          <w:szCs w:val="27"/>
        </w:rPr>
      </w:pPr>
      <w:r w:rsidRPr="00F751BA">
        <w:rPr>
          <w:sz w:val="27"/>
          <w:szCs w:val="27"/>
        </w:rPr>
        <w:t>Главный г</w:t>
      </w:r>
      <w:r w:rsidR="00837F9D" w:rsidRPr="00F751BA">
        <w:rPr>
          <w:sz w:val="27"/>
          <w:szCs w:val="27"/>
        </w:rPr>
        <w:t xml:space="preserve">осударственный налоговый инспектор </w:t>
      </w:r>
      <w:r w:rsidRPr="00F751BA">
        <w:rPr>
          <w:sz w:val="27"/>
          <w:szCs w:val="27"/>
        </w:rPr>
        <w:t xml:space="preserve">аналитического отдела № 1 </w:t>
      </w:r>
      <w:r w:rsidR="00F0379F" w:rsidRPr="00F751BA">
        <w:rPr>
          <w:rStyle w:val="FontStyle52"/>
          <w:b w:val="0"/>
          <w:sz w:val="27"/>
          <w:szCs w:val="27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F751BA" w:rsidRDefault="00F0379F" w:rsidP="006F63C4">
      <w:pPr>
        <w:tabs>
          <w:tab w:val="left" w:pos="0"/>
        </w:tabs>
        <w:ind w:firstLine="720"/>
        <w:jc w:val="both"/>
        <w:rPr>
          <w:rStyle w:val="FontStyle52"/>
          <w:b w:val="0"/>
          <w:sz w:val="27"/>
          <w:szCs w:val="27"/>
        </w:rPr>
      </w:pPr>
      <w:r w:rsidRPr="00F751BA">
        <w:rPr>
          <w:rStyle w:val="FontStyle52"/>
          <w:b w:val="0"/>
          <w:sz w:val="27"/>
          <w:szCs w:val="27"/>
        </w:rPr>
        <w:t xml:space="preserve">6.4.2. Иные профессиональные знания: </w:t>
      </w:r>
    </w:p>
    <w:p w:rsidR="00CA3D77" w:rsidRPr="00F751BA" w:rsidRDefault="00CA3D77" w:rsidP="006F63C4">
      <w:pPr>
        <w:adjustRightInd/>
        <w:ind w:firstLine="709"/>
        <w:jc w:val="both"/>
        <w:rPr>
          <w:color w:val="000000"/>
          <w:sz w:val="27"/>
          <w:szCs w:val="27"/>
        </w:rPr>
      </w:pPr>
      <w:r w:rsidRPr="00F751BA">
        <w:rPr>
          <w:color w:val="000000"/>
          <w:sz w:val="27"/>
          <w:szCs w:val="27"/>
        </w:rPr>
        <w:t>- основы налогообложения;</w:t>
      </w:r>
    </w:p>
    <w:p w:rsidR="00CA3D77" w:rsidRPr="00F751BA" w:rsidRDefault="00CA3D77" w:rsidP="006F63C4">
      <w:pPr>
        <w:widowControl/>
        <w:ind w:firstLine="709"/>
        <w:jc w:val="both"/>
        <w:rPr>
          <w:rFonts w:eastAsia="Calibri"/>
          <w:bCs/>
          <w:color w:val="000000"/>
          <w:sz w:val="27"/>
          <w:szCs w:val="27"/>
          <w:lang w:eastAsia="en-US"/>
        </w:rPr>
      </w:pPr>
      <w:r w:rsidRPr="00F751BA">
        <w:rPr>
          <w:rFonts w:eastAsia="Calibri"/>
          <w:bCs/>
          <w:color w:val="000000"/>
          <w:sz w:val="27"/>
          <w:szCs w:val="27"/>
          <w:lang w:eastAsia="en-US"/>
        </w:rPr>
        <w:t>- принципы формирования статистической налоговой отчетности;</w:t>
      </w:r>
    </w:p>
    <w:p w:rsidR="00F0379F" w:rsidRPr="00F751BA" w:rsidRDefault="00CA3D77" w:rsidP="006F63C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bCs/>
          <w:color w:val="000000"/>
          <w:sz w:val="27"/>
          <w:szCs w:val="27"/>
        </w:rPr>
        <w:t>- порядок применения бюджетной классификации Российской Федерации.</w:t>
      </w:r>
    </w:p>
    <w:p w:rsidR="00F0379F" w:rsidRPr="00F751BA" w:rsidRDefault="00F0379F" w:rsidP="006F63C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6.5. Наличие функциональных знаний: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понятие нормативного правового акта, правоотношений и их признаков;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виды, назначение и технологии организации проверочных процедур;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процедура организации проверки: порядок, этапы, инструменты проведения;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ограничения при проведении проверочных процедур;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меры, принимаемые по результатам проверки; плановые (рейдовые) осмотры; основания проведения и особенности внеплановых проверок; </w:t>
      </w:r>
    </w:p>
    <w:p w:rsidR="00837F9D" w:rsidRPr="00F751BA" w:rsidRDefault="00837F9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порядок выезда за границу граждан, допущенных к государственной тайне; </w:t>
      </w:r>
    </w:p>
    <w:p w:rsidR="00837F9D" w:rsidRPr="00F751BA" w:rsidRDefault="00837F9D" w:rsidP="006F63C4">
      <w:pPr>
        <w:tabs>
          <w:tab w:val="left" w:pos="0"/>
        </w:tabs>
        <w:ind w:firstLine="12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ответственность за правонарушения в области защиты государственной тайны; - централизованная и смешанная формы ведения делопроизводства; </w:t>
      </w:r>
    </w:p>
    <w:p w:rsidR="00F0379F" w:rsidRPr="00F751BA" w:rsidRDefault="00837F9D" w:rsidP="006F63C4">
      <w:pPr>
        <w:tabs>
          <w:tab w:val="left" w:pos="0"/>
        </w:tabs>
        <w:ind w:firstLine="12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F0379F" w:rsidRPr="00F751BA" w:rsidRDefault="00F0379F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6.6. Наличие базовых умений:</w:t>
      </w:r>
    </w:p>
    <w:p w:rsidR="004E62EE" w:rsidRPr="00F751BA" w:rsidRDefault="004E62EE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</w:t>
      </w:r>
      <w:r w:rsidR="00837F9D" w:rsidRPr="00F751BA">
        <w:rPr>
          <w:sz w:val="27"/>
          <w:szCs w:val="27"/>
        </w:rPr>
        <w:t xml:space="preserve">для выполнения работы в сфере, соответствующей </w:t>
      </w:r>
      <w:r w:rsidRPr="00F751BA">
        <w:rPr>
          <w:sz w:val="27"/>
          <w:szCs w:val="27"/>
        </w:rPr>
        <w:t>направлению деятельности отдела;</w:t>
      </w:r>
      <w:r w:rsidR="00837F9D" w:rsidRPr="00F751BA">
        <w:rPr>
          <w:sz w:val="27"/>
          <w:szCs w:val="27"/>
        </w:rPr>
        <w:t xml:space="preserve"> </w:t>
      </w:r>
    </w:p>
    <w:p w:rsidR="004E62EE" w:rsidRPr="00F751BA" w:rsidRDefault="004E62EE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lastRenderedPageBreak/>
        <w:t xml:space="preserve">- </w:t>
      </w:r>
      <w:r w:rsidR="00837F9D" w:rsidRPr="00F751BA">
        <w:rPr>
          <w:sz w:val="27"/>
          <w:szCs w:val="27"/>
        </w:rPr>
        <w:t>осуществления экспертизы прое</w:t>
      </w:r>
      <w:r w:rsidRPr="00F751BA">
        <w:rPr>
          <w:sz w:val="27"/>
          <w:szCs w:val="27"/>
        </w:rPr>
        <w:t>ктов нормативных правовых актов;</w:t>
      </w:r>
    </w:p>
    <w:p w:rsidR="004E62EE" w:rsidRPr="00F751BA" w:rsidRDefault="004E62EE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</w:t>
      </w:r>
      <w:r w:rsidR="00837F9D" w:rsidRPr="00F751BA">
        <w:rPr>
          <w:sz w:val="27"/>
          <w:szCs w:val="27"/>
        </w:rPr>
        <w:t>обеспечения выполнения поставленных руководством задач</w:t>
      </w:r>
      <w:r w:rsidRPr="00F751BA">
        <w:rPr>
          <w:sz w:val="27"/>
          <w:szCs w:val="27"/>
        </w:rPr>
        <w:t>;</w:t>
      </w:r>
      <w:r w:rsidR="00837F9D" w:rsidRPr="00F751BA">
        <w:rPr>
          <w:sz w:val="27"/>
          <w:szCs w:val="27"/>
        </w:rPr>
        <w:t xml:space="preserve"> </w:t>
      </w:r>
    </w:p>
    <w:p w:rsidR="004E62EE" w:rsidRPr="00F751BA" w:rsidRDefault="004E62EE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</w:t>
      </w:r>
      <w:r w:rsidR="00837F9D" w:rsidRPr="00F751BA">
        <w:rPr>
          <w:sz w:val="27"/>
          <w:szCs w:val="27"/>
        </w:rPr>
        <w:t>эффективного планирования служебного времени</w:t>
      </w:r>
      <w:r w:rsidRPr="00F751BA">
        <w:rPr>
          <w:sz w:val="27"/>
          <w:szCs w:val="27"/>
        </w:rPr>
        <w:t>;</w:t>
      </w:r>
      <w:r w:rsidR="00837F9D" w:rsidRPr="00F751BA">
        <w:rPr>
          <w:sz w:val="27"/>
          <w:szCs w:val="27"/>
        </w:rPr>
        <w:t xml:space="preserve"> </w:t>
      </w:r>
    </w:p>
    <w:p w:rsidR="004E62EE" w:rsidRPr="00F751BA" w:rsidRDefault="004E62EE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</w:t>
      </w:r>
      <w:r w:rsidR="00837F9D" w:rsidRPr="00F751BA">
        <w:rPr>
          <w:sz w:val="27"/>
          <w:szCs w:val="27"/>
        </w:rPr>
        <w:t xml:space="preserve">анализа и прогнозирования </w:t>
      </w:r>
      <w:r w:rsidRPr="00F751BA">
        <w:rPr>
          <w:sz w:val="27"/>
          <w:szCs w:val="27"/>
        </w:rPr>
        <w:t>деятельности в порученной сфере;</w:t>
      </w:r>
      <w:r w:rsidR="00837F9D" w:rsidRPr="00F751BA">
        <w:rPr>
          <w:sz w:val="27"/>
          <w:szCs w:val="27"/>
        </w:rPr>
        <w:t xml:space="preserve"> </w:t>
      </w:r>
    </w:p>
    <w:p w:rsidR="00837F9D" w:rsidRPr="00F751BA" w:rsidRDefault="004E62EE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</w:t>
      </w:r>
      <w:r w:rsidR="00837F9D" w:rsidRPr="00F751BA">
        <w:rPr>
          <w:sz w:val="27"/>
          <w:szCs w:val="27"/>
        </w:rPr>
        <w:t>использования опыта и мнения коллег, работы с внутренними и периферийными устройствами компьютера.</w:t>
      </w:r>
    </w:p>
    <w:p w:rsidR="00F0379F" w:rsidRPr="00F751BA" w:rsidRDefault="00F0379F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 6.7. </w:t>
      </w:r>
      <w:r w:rsidR="0021199D" w:rsidRPr="00F751BA">
        <w:rPr>
          <w:sz w:val="27"/>
          <w:szCs w:val="27"/>
        </w:rPr>
        <w:t>Наличие профессиональных умений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 w:rsidR="00CA3D77" w:rsidRPr="00F751BA">
        <w:rPr>
          <w:bCs/>
          <w:sz w:val="27"/>
          <w:szCs w:val="27"/>
        </w:rPr>
        <w:t>.</w:t>
      </w:r>
    </w:p>
    <w:p w:rsidR="00F0379F" w:rsidRPr="00F751BA" w:rsidRDefault="00F0379F" w:rsidP="006F63C4">
      <w:pPr>
        <w:tabs>
          <w:tab w:val="left" w:pos="0"/>
        </w:tabs>
        <w:ind w:firstLine="720"/>
        <w:jc w:val="both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6.8. Наличие функциональных умений:</w:t>
      </w:r>
    </w:p>
    <w:p w:rsidR="002813BD" w:rsidRPr="00F751BA" w:rsidRDefault="002813B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работа с внутренними и периферийными устройствами компьютера; </w:t>
      </w:r>
    </w:p>
    <w:p w:rsidR="002813BD" w:rsidRPr="00F751BA" w:rsidRDefault="002813BD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 xml:space="preserve">-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</w:t>
      </w:r>
    </w:p>
    <w:p w:rsidR="003E3B8A" w:rsidRPr="00F751BA" w:rsidRDefault="002813BD" w:rsidP="006F63C4">
      <w:pPr>
        <w:tabs>
          <w:tab w:val="left" w:pos="0"/>
        </w:tabs>
        <w:ind w:firstLine="720"/>
        <w:jc w:val="both"/>
        <w:rPr>
          <w:rStyle w:val="FontStyle52"/>
          <w:b w:val="0"/>
          <w:bCs w:val="0"/>
          <w:sz w:val="27"/>
          <w:szCs w:val="27"/>
        </w:rPr>
      </w:pPr>
      <w:r w:rsidRPr="00F751BA">
        <w:rPr>
          <w:sz w:val="27"/>
          <w:szCs w:val="27"/>
        </w:rPr>
        <w:t xml:space="preserve">-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21199D" w:rsidRPr="00F751BA">
        <w:rPr>
          <w:sz w:val="27"/>
          <w:szCs w:val="27"/>
        </w:rPr>
        <w:t>Инспекции</w:t>
      </w:r>
      <w:r w:rsidR="00CA3D77" w:rsidRPr="00F751BA">
        <w:rPr>
          <w:rFonts w:eastAsia="Calibri"/>
          <w:sz w:val="27"/>
          <w:szCs w:val="27"/>
          <w:lang w:eastAsia="en-US"/>
        </w:rPr>
        <w:t>.</w:t>
      </w:r>
    </w:p>
    <w:p w:rsidR="006F63C4" w:rsidRPr="00F751BA" w:rsidRDefault="006F63C4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</w:p>
    <w:p w:rsidR="0067185D" w:rsidRPr="00B00408" w:rsidRDefault="0067185D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8"/>
          <w:szCs w:val="28"/>
        </w:rPr>
      </w:pPr>
      <w:r w:rsidRPr="00B0040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F401B4" w:rsidRPr="00F751BA" w:rsidRDefault="00E11661" w:rsidP="006F63C4">
      <w:pPr>
        <w:pStyle w:val="Style12"/>
        <w:widowControl/>
        <w:tabs>
          <w:tab w:val="left" w:pos="0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7</w:t>
      </w:r>
      <w:r w:rsidR="0067185D" w:rsidRPr="00F751BA">
        <w:rPr>
          <w:rStyle w:val="FontStyle54"/>
          <w:sz w:val="27"/>
          <w:szCs w:val="27"/>
        </w:rPr>
        <w:t xml:space="preserve">. Основные права и обязанности </w:t>
      </w:r>
      <w:r w:rsidR="00837F9D" w:rsidRPr="00F751BA">
        <w:rPr>
          <w:rStyle w:val="FontStyle54"/>
          <w:sz w:val="27"/>
          <w:szCs w:val="27"/>
        </w:rPr>
        <w:t>г</w:t>
      </w:r>
      <w:r w:rsidR="003E3DBF" w:rsidRPr="00F751BA">
        <w:rPr>
          <w:rStyle w:val="FontStyle54"/>
          <w:sz w:val="27"/>
          <w:szCs w:val="27"/>
        </w:rPr>
        <w:t>лавного г</w:t>
      </w:r>
      <w:r w:rsidR="00837F9D" w:rsidRPr="00F751BA">
        <w:rPr>
          <w:rStyle w:val="FontStyle54"/>
          <w:sz w:val="27"/>
          <w:szCs w:val="27"/>
        </w:rPr>
        <w:t xml:space="preserve">осударственного налогового инспектора </w:t>
      </w:r>
      <w:r w:rsidR="00421415" w:rsidRPr="00F751BA">
        <w:rPr>
          <w:rStyle w:val="FontStyle54"/>
          <w:sz w:val="27"/>
          <w:szCs w:val="27"/>
        </w:rPr>
        <w:t>аналитического отдела № 1</w:t>
      </w:r>
      <w:r w:rsidR="0067185D" w:rsidRPr="00F751BA">
        <w:rPr>
          <w:rStyle w:val="FontStyle54"/>
          <w:sz w:val="27"/>
          <w:szCs w:val="27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F751BA">
          <w:rPr>
            <w:rStyle w:val="FontStyle54"/>
            <w:sz w:val="27"/>
            <w:szCs w:val="27"/>
          </w:rPr>
          <w:t>2004 г</w:t>
        </w:r>
      </w:smartTag>
      <w:r w:rsidR="0067185D" w:rsidRPr="00F751BA">
        <w:rPr>
          <w:rStyle w:val="FontStyle54"/>
          <w:sz w:val="27"/>
          <w:szCs w:val="27"/>
        </w:rPr>
        <w:t xml:space="preserve">. № 79-ФЗ </w:t>
      </w:r>
      <w:r w:rsidR="00444494" w:rsidRPr="00F751BA">
        <w:rPr>
          <w:rStyle w:val="FontStyle54"/>
          <w:sz w:val="27"/>
          <w:szCs w:val="27"/>
        </w:rPr>
        <w:t>«</w:t>
      </w:r>
      <w:r w:rsidR="0067185D" w:rsidRPr="00F751BA">
        <w:rPr>
          <w:rStyle w:val="FontStyle54"/>
          <w:sz w:val="27"/>
          <w:szCs w:val="27"/>
        </w:rPr>
        <w:t>О государственной гражданской службе Российской Федерации</w:t>
      </w:r>
      <w:r w:rsidR="00444494" w:rsidRPr="00F751BA">
        <w:rPr>
          <w:rStyle w:val="FontStyle54"/>
          <w:sz w:val="27"/>
          <w:szCs w:val="27"/>
        </w:rPr>
        <w:t>»</w:t>
      </w:r>
      <w:r w:rsidR="0067185D" w:rsidRPr="00F751BA">
        <w:rPr>
          <w:rStyle w:val="FontStyle54"/>
          <w:sz w:val="27"/>
          <w:szCs w:val="27"/>
        </w:rPr>
        <w:t>.</w:t>
      </w:r>
    </w:p>
    <w:p w:rsidR="003E3DBF" w:rsidRPr="00F751BA" w:rsidRDefault="003E3DBF" w:rsidP="003E3DBF">
      <w:pPr>
        <w:adjustRightInd/>
        <w:ind w:firstLine="709"/>
        <w:jc w:val="both"/>
        <w:rPr>
          <w:color w:val="000000"/>
          <w:sz w:val="27"/>
          <w:szCs w:val="27"/>
        </w:rPr>
      </w:pPr>
      <w:r w:rsidRPr="00F751BA">
        <w:rPr>
          <w:sz w:val="27"/>
          <w:szCs w:val="27"/>
        </w:rPr>
        <w:t xml:space="preserve">8. </w:t>
      </w:r>
      <w:r w:rsidRPr="00F751BA">
        <w:rPr>
          <w:color w:val="000000"/>
          <w:sz w:val="27"/>
          <w:szCs w:val="27"/>
        </w:rPr>
        <w:t xml:space="preserve">В целях реализации задач и функций, возложенных на </w:t>
      </w:r>
      <w:r w:rsidR="00421415" w:rsidRPr="00F751BA">
        <w:rPr>
          <w:color w:val="000000"/>
          <w:sz w:val="27"/>
          <w:szCs w:val="27"/>
        </w:rPr>
        <w:t>аналитический отдел № 1</w:t>
      </w:r>
      <w:r w:rsidRPr="00F751BA">
        <w:rPr>
          <w:color w:val="000000"/>
          <w:sz w:val="27"/>
          <w:szCs w:val="27"/>
        </w:rPr>
        <w:t xml:space="preserve">, главный </w:t>
      </w:r>
      <w:r w:rsidRPr="00F751BA">
        <w:rPr>
          <w:sz w:val="27"/>
          <w:szCs w:val="27"/>
        </w:rPr>
        <w:t xml:space="preserve">государственный налоговый инспектор </w:t>
      </w:r>
      <w:r w:rsidR="00421415" w:rsidRPr="00F751BA">
        <w:rPr>
          <w:sz w:val="27"/>
          <w:szCs w:val="27"/>
        </w:rPr>
        <w:t>О</w:t>
      </w:r>
      <w:r w:rsidRPr="00F751BA">
        <w:rPr>
          <w:sz w:val="27"/>
          <w:szCs w:val="27"/>
        </w:rPr>
        <w:t xml:space="preserve">тдела </w:t>
      </w:r>
      <w:r w:rsidRPr="00F751BA">
        <w:rPr>
          <w:color w:val="000000"/>
          <w:sz w:val="27"/>
          <w:szCs w:val="27"/>
        </w:rPr>
        <w:t>обязан: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F751BA">
        <w:rPr>
          <w:rFonts w:eastAsia="Calibri"/>
          <w:sz w:val="27"/>
          <w:szCs w:val="27"/>
          <w:lang w:eastAsia="en-US"/>
        </w:rPr>
        <w:t>8.1.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составлять статистическую налоговую отчетность по формам 1-ОНС «Аналитическая справка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органами», 1-ОСВ «Аналитическая справка об ожидаемом поступлении  доходов по страховым взносам на обязательное социальное страхование, администрируемым налоговыми органами», 1-ПД «Предложения по прогнозу поступления доходов, администрируемых ФНС России», 1-БС «Помесячное распределение поступлений в консолидированный бюджет субъекта</w:t>
      </w:r>
      <w:proofErr w:type="gramEnd"/>
      <w:r w:rsidR="003E3DBF" w:rsidRPr="00F751BA">
        <w:rPr>
          <w:rFonts w:eastAsia="Calibri"/>
          <w:sz w:val="27"/>
          <w:szCs w:val="27"/>
          <w:lang w:eastAsia="en-US"/>
        </w:rPr>
        <w:t xml:space="preserve"> Российской Федерации по основным видам администрируемых ФНС России доходов, предусмотренных утвержденными Законом о бюджете субъекта Российской Федерации и Законами о бюджетах муниципального образования»;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8.2.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подготавливать ответы на запросы налогоплательщиков, предоставлять информацию по запросам Управления Федеральной налоговой службы по Ханты-Мансийскому автономному округу – Югре (далее - Управление), Администрации г. Сургута, правоохранительных органов;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8.3.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разрешать проблемные ситуации с начислением пеней, выявленн</w:t>
      </w:r>
      <w:r w:rsidR="00C74D81" w:rsidRPr="00F751BA">
        <w:rPr>
          <w:rFonts w:eastAsia="Calibri"/>
          <w:sz w:val="27"/>
          <w:szCs w:val="27"/>
          <w:lang w:eastAsia="en-US"/>
        </w:rPr>
        <w:t>ых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при сверке с налогоплательщиком расчетов с бюджетом;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8.4.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 анализировать и планировать поступления налогов и сборов в бюджетную систему РФ и государственные внебюджетные фонды;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lastRenderedPageBreak/>
        <w:t>8.5.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контролировать закрытие КРСБ по факту смерти ФЛ;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8.6.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осуществлять закрытие КРСБ по иным причинам (например, ошибочно </w:t>
      </w:r>
      <w:proofErr w:type="gramStart"/>
      <w:r w:rsidR="003E3DBF" w:rsidRPr="00F751BA">
        <w:rPr>
          <w:rFonts w:eastAsia="Calibri"/>
          <w:sz w:val="27"/>
          <w:szCs w:val="27"/>
          <w:lang w:eastAsia="en-US"/>
        </w:rPr>
        <w:t>созданные</w:t>
      </w:r>
      <w:proofErr w:type="gramEnd"/>
      <w:r w:rsidR="003E3DBF" w:rsidRPr="00F751BA">
        <w:rPr>
          <w:rFonts w:eastAsia="Calibri"/>
          <w:sz w:val="27"/>
          <w:szCs w:val="27"/>
          <w:lang w:eastAsia="en-US"/>
        </w:rPr>
        <w:t xml:space="preserve"> КРСБ);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8.7.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контролировать открытие КРСБ по новому месту учета налогоплательщиков;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8.8.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контролировать корректность переноса сальдовых остатков из КРСБ налогового органа по прежнему месту учета налогоплательщика;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8.9.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обрабатывать заявления на уточнение платежа, проведенного в КРСБ; 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8.10.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проводить мероприятия по уточнению платежа, проведенного в КРСБ;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8.11.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формировать уведомление по ф.54 или создавать операцию в КРСБ на основании принятого решения об уточнении платежа, проведенного в КРСБ;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8.12.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осуществлять контроль уточнения ПД, проведенного в КРСБ; 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8.13.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осуществлять просмотр Журнала регистрации заявлений;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8.14.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осуществлять просмотр Журнала уточнения ПД, проведенного в КРСБ;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F751BA">
        <w:rPr>
          <w:rFonts w:eastAsia="Calibri"/>
          <w:sz w:val="27"/>
          <w:szCs w:val="27"/>
          <w:lang w:eastAsia="en-US"/>
        </w:rPr>
        <w:t>8.15.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осуществлять контроль за выполнением технологических процессов ФНС России 103.06.15.01.0020 «Ведение списка КРСБ налогоплательщика»,</w:t>
      </w:r>
      <w:r w:rsidR="003E3DBF" w:rsidRPr="00F751BA">
        <w:rPr>
          <w:rFonts w:ascii="Calibri" w:eastAsia="Calibri" w:hAnsi="Calibri"/>
          <w:sz w:val="27"/>
          <w:szCs w:val="27"/>
          <w:lang w:eastAsia="en-US"/>
        </w:rPr>
        <w:t xml:space="preserve"> </w:t>
      </w:r>
      <w:r w:rsidR="003E3DBF" w:rsidRPr="00F751BA">
        <w:rPr>
          <w:rFonts w:eastAsia="Calibri"/>
          <w:sz w:val="27"/>
          <w:szCs w:val="27"/>
          <w:lang w:eastAsia="en-US"/>
        </w:rPr>
        <w:t>103.06.15.01.0030 «Изменение КРСБ при изменении бюджетной классификации», 103.06.15.01.0050 «Переход на новый отчетный период (включая переход на новый месяц и новый год)», 103.06.15.01.0080 «Уточнение платежа, проведенного в КРСБ и Журнал учета неналоговых доходов и государственной пошлины»,</w:t>
      </w:r>
      <w:r w:rsidR="003E3DBF" w:rsidRPr="00F751BA">
        <w:rPr>
          <w:rFonts w:ascii="Calibri" w:eastAsia="Calibri" w:hAnsi="Calibri"/>
          <w:sz w:val="27"/>
          <w:szCs w:val="27"/>
          <w:lang w:eastAsia="en-US"/>
        </w:rPr>
        <w:t xml:space="preserve"> </w:t>
      </w:r>
      <w:r w:rsidR="003E3DBF" w:rsidRPr="00F751BA">
        <w:rPr>
          <w:rFonts w:eastAsia="Calibri"/>
          <w:sz w:val="27"/>
          <w:szCs w:val="27"/>
          <w:lang w:eastAsia="en-US"/>
        </w:rPr>
        <w:t>103.06.15.01.0040 «Закрытие КРСБ», 103.06.15.01.0060 «Закрытие КРСБ при миграции налогоплательщика, открытие КРСБ</w:t>
      </w:r>
      <w:proofErr w:type="gramEnd"/>
      <w:r w:rsidR="003E3DBF" w:rsidRPr="00F751BA">
        <w:rPr>
          <w:rFonts w:eastAsia="Calibri"/>
          <w:sz w:val="27"/>
          <w:szCs w:val="27"/>
          <w:lang w:eastAsia="en-US"/>
        </w:rPr>
        <w:t xml:space="preserve"> по новому месту учета»,</w:t>
      </w:r>
      <w:r w:rsidR="003E3DBF" w:rsidRPr="00F751BA">
        <w:rPr>
          <w:rFonts w:ascii="Calibri" w:eastAsia="Calibri" w:hAnsi="Calibri"/>
          <w:sz w:val="27"/>
          <w:szCs w:val="27"/>
          <w:lang w:eastAsia="en-US"/>
        </w:rPr>
        <w:t xml:space="preserve"> 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103.06.15.01.0100 «Расчет сведений об уплате страховых взносов», 111.06.00.00.0010 «Ведение государственного информационного ресурса бухгалтерской (финансовой) отчетности»; 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8.16.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 во время отсутствия работников отдела выполнять их обязанности;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8.17.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исполнять требования статьи 15, 16, 17, 18, 19, 20, 20.1 Федерального закона от 27.07.2004 № 79-ФЗ «О государственной гражданской службе Российской Федерации»;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8.18.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исполнять требования статьи 7.1, 8, 8.1, 9 Федерального закона от 25.12.2008 № 273-ФЗ «О противодействии коррупции»;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8.19.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исполнять требования статьи 3 Федерального закона от 03.12.2012 № 230-ФЗ «О </w:t>
      </w:r>
      <w:proofErr w:type="gramStart"/>
      <w:r w:rsidR="003E3DBF" w:rsidRPr="00F751BA">
        <w:rPr>
          <w:rFonts w:eastAsia="Calibri"/>
          <w:sz w:val="27"/>
          <w:szCs w:val="27"/>
          <w:lang w:eastAsia="en-US"/>
        </w:rPr>
        <w:t>контроле за</w:t>
      </w:r>
      <w:proofErr w:type="gramEnd"/>
      <w:r w:rsidR="003E3DBF" w:rsidRPr="00F751BA">
        <w:rPr>
          <w:rFonts w:eastAsia="Calibri"/>
          <w:sz w:val="27"/>
          <w:szCs w:val="27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421415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8.20. осуществлять взаимодействие с Межрайонной ИФНС России № 10 по Ханты-Мансийскому автономному округу – Югре (Долговой центр) в соответствии с разработанными регламентами взаимодействия;</w:t>
      </w:r>
    </w:p>
    <w:p w:rsidR="003E3DBF" w:rsidRPr="00F751BA" w:rsidRDefault="00421415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8.21.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исполнять иные поручения начальника отдела.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 xml:space="preserve">9. В целях исполнения возложенных должностных обязанностей главный государственный налоговый инспектор </w:t>
      </w:r>
      <w:r w:rsidR="00421415" w:rsidRPr="00F751BA">
        <w:rPr>
          <w:rFonts w:eastAsia="Calibri"/>
          <w:sz w:val="27"/>
          <w:szCs w:val="27"/>
          <w:lang w:eastAsia="en-US"/>
        </w:rPr>
        <w:t>аналитического отдела № 1</w:t>
      </w:r>
      <w:r w:rsidRPr="00F751BA">
        <w:rPr>
          <w:rFonts w:eastAsia="Calibri"/>
          <w:sz w:val="27"/>
          <w:szCs w:val="27"/>
          <w:lang w:eastAsia="en-US"/>
        </w:rPr>
        <w:t xml:space="preserve"> имеет право </w:t>
      </w:r>
      <w:proofErr w:type="gramStart"/>
      <w:r w:rsidRPr="00F751BA">
        <w:rPr>
          <w:rFonts w:eastAsia="Calibri"/>
          <w:sz w:val="27"/>
          <w:szCs w:val="27"/>
          <w:lang w:eastAsia="en-US"/>
        </w:rPr>
        <w:t>на</w:t>
      </w:r>
      <w:proofErr w:type="gramEnd"/>
      <w:r w:rsidRPr="00F751BA">
        <w:rPr>
          <w:rFonts w:eastAsia="Calibri"/>
          <w:sz w:val="27"/>
          <w:szCs w:val="27"/>
          <w:lang w:eastAsia="en-US"/>
        </w:rPr>
        <w:t>: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9.1. обеспечение надлежащих организационно-технических условий, необходимых для исполнения должностных обязанностей;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lastRenderedPageBreak/>
        <w:t>9.3.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9.4.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9.5.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9.6.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9.7. должностной рост на конкурсной основе;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9.8.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9.9. 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Положением;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 xml:space="preserve">10. </w:t>
      </w:r>
      <w:proofErr w:type="gramStart"/>
      <w:r w:rsidRPr="00F751BA">
        <w:rPr>
          <w:rFonts w:eastAsia="Calibri"/>
          <w:sz w:val="27"/>
          <w:szCs w:val="27"/>
          <w:lang w:eastAsia="en-US"/>
        </w:rPr>
        <w:t xml:space="preserve">Главный государственный налоговый инспектор </w:t>
      </w:r>
      <w:r w:rsidR="00421415" w:rsidRPr="00F751BA">
        <w:rPr>
          <w:rFonts w:eastAsia="Calibri"/>
          <w:sz w:val="27"/>
          <w:szCs w:val="27"/>
          <w:lang w:eastAsia="en-US"/>
        </w:rPr>
        <w:t xml:space="preserve">аналитического отдела № 1 </w:t>
      </w:r>
      <w:r w:rsidRPr="00F751BA">
        <w:rPr>
          <w:rFonts w:eastAsia="Calibri"/>
          <w:sz w:val="27"/>
          <w:szCs w:val="27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N 506, положением о ИФНС России по г. Сургуту Ханты-Мансийского автономного округа – Югры, утвержденным руководителем УФНС России по Ханты-Мансийскому автономному округу – Югре 20 мая 2015 года, положением об</w:t>
      </w:r>
      <w:proofErr w:type="gramEnd"/>
      <w:r w:rsidRPr="00F751BA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F751BA">
        <w:rPr>
          <w:rFonts w:eastAsia="Calibri"/>
          <w:sz w:val="27"/>
          <w:szCs w:val="27"/>
          <w:lang w:eastAsia="en-US"/>
        </w:rPr>
        <w:t>отделе</w:t>
      </w:r>
      <w:proofErr w:type="gramEnd"/>
      <w:r w:rsidRPr="00F751BA">
        <w:rPr>
          <w:rFonts w:eastAsia="Calibri"/>
          <w:sz w:val="27"/>
          <w:szCs w:val="27"/>
          <w:lang w:eastAsia="en-US"/>
        </w:rPr>
        <w:t xml:space="preserve">, приказами (распоряжениями) ФНС России, приказами УФНС России по Ханты-Мансийскому автономному округу – Югре, приказами Инспекции, поручениями руководства Инспекции. </w:t>
      </w:r>
    </w:p>
    <w:p w:rsidR="00147554" w:rsidRPr="00F751BA" w:rsidRDefault="00147554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 xml:space="preserve">11. Главный государственный налоговый инспектор </w:t>
      </w:r>
      <w:r w:rsidR="00421415" w:rsidRPr="00F751BA">
        <w:rPr>
          <w:rFonts w:eastAsia="Calibri"/>
          <w:sz w:val="27"/>
          <w:szCs w:val="27"/>
          <w:lang w:eastAsia="en-US"/>
        </w:rPr>
        <w:t xml:space="preserve">аналитического отдела № 1 </w:t>
      </w:r>
      <w:r w:rsidRPr="00F751BA">
        <w:rPr>
          <w:rFonts w:eastAsia="Calibri"/>
          <w:sz w:val="27"/>
          <w:szCs w:val="27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E3DBF" w:rsidRPr="00F751BA" w:rsidRDefault="003E3DBF" w:rsidP="00147554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11.1</w:t>
      </w:r>
      <w:r w:rsidR="00421415" w:rsidRPr="00F751BA">
        <w:rPr>
          <w:rFonts w:eastAsia="Calibri"/>
          <w:sz w:val="27"/>
          <w:szCs w:val="27"/>
          <w:lang w:eastAsia="en-US"/>
        </w:rPr>
        <w:t>.</w:t>
      </w:r>
      <w:r w:rsidRPr="00F751BA">
        <w:rPr>
          <w:rFonts w:eastAsia="Calibri"/>
          <w:sz w:val="27"/>
          <w:szCs w:val="27"/>
          <w:lang w:eastAsia="en-US"/>
        </w:rPr>
        <w:t xml:space="preserve"> Обеспечивает выполнение функций в соответствии с технологическими процессами ФНС: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 xml:space="preserve">- </w:t>
      </w:r>
      <w:r w:rsidR="003E3DBF" w:rsidRPr="00F751BA">
        <w:rPr>
          <w:rFonts w:eastAsia="Calibri"/>
          <w:sz w:val="27"/>
          <w:szCs w:val="27"/>
          <w:lang w:eastAsia="en-US"/>
        </w:rPr>
        <w:t>103.06.15.01.0020 «Ведение списка КРСБ налогоплательщика»,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 </w:t>
      </w:r>
      <w:r w:rsidR="003E3DBF" w:rsidRPr="00F751BA">
        <w:rPr>
          <w:rFonts w:eastAsia="Calibri"/>
          <w:sz w:val="27"/>
          <w:szCs w:val="27"/>
          <w:lang w:eastAsia="en-US"/>
        </w:rPr>
        <w:t>103.06.15.01.0030 «Изменение КРСБ при изменении бюджетной классификации»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103.06.15.01.0050 «Переход на новый отчетный период (включая переход на новый месяц и новый год)»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103.06.15.01.0080 «Уточнение платежа, проведенного в КРСБ и Журнал учета неналоговых дох</w:t>
      </w:r>
      <w:r w:rsidRPr="00F751BA">
        <w:rPr>
          <w:rFonts w:eastAsia="Calibri"/>
          <w:sz w:val="27"/>
          <w:szCs w:val="27"/>
          <w:lang w:eastAsia="en-US"/>
        </w:rPr>
        <w:t>одов и государственной пошлины»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103.06.15.01.0040 «Закрытие КРСБ»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 </w:t>
      </w:r>
      <w:r w:rsidR="003E3DBF" w:rsidRPr="00F751BA">
        <w:rPr>
          <w:rFonts w:eastAsia="Calibri"/>
          <w:sz w:val="27"/>
          <w:szCs w:val="27"/>
          <w:lang w:eastAsia="en-US"/>
        </w:rPr>
        <w:t>103.06.15.01.0060 «Закрытие КРСБ при миграции налогоплательщика, открытие КРСБ по новому месту учета»</w:t>
      </w:r>
    </w:p>
    <w:p w:rsidR="00147554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t>-</w:t>
      </w:r>
      <w:r w:rsidR="003E3DBF" w:rsidRPr="00F751BA">
        <w:rPr>
          <w:rFonts w:eastAsia="Calibri"/>
          <w:sz w:val="27"/>
          <w:szCs w:val="27"/>
          <w:lang w:eastAsia="en-US"/>
        </w:rPr>
        <w:t xml:space="preserve"> 103.06.15.01.0100 «Расчет сведений об уплате страховых взносов»</w:t>
      </w:r>
    </w:p>
    <w:p w:rsidR="003E3DBF" w:rsidRPr="00F751BA" w:rsidRDefault="00147554" w:rsidP="003E3DB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F751BA">
        <w:rPr>
          <w:rFonts w:eastAsia="Calibri"/>
          <w:sz w:val="27"/>
          <w:szCs w:val="27"/>
          <w:lang w:eastAsia="en-US"/>
        </w:rPr>
        <w:lastRenderedPageBreak/>
        <w:t>- </w:t>
      </w:r>
      <w:r w:rsidR="003E3DBF" w:rsidRPr="00F751BA">
        <w:rPr>
          <w:rFonts w:eastAsia="Calibri"/>
          <w:sz w:val="27"/>
          <w:szCs w:val="27"/>
          <w:lang w:eastAsia="en-US"/>
        </w:rPr>
        <w:t>111.06.00.00.0010 «Ведение государственного информационного ресурса бухгалтерской (финансовой) отчетности».</w:t>
      </w:r>
    </w:p>
    <w:p w:rsidR="00F7756A" w:rsidRPr="00F751BA" w:rsidRDefault="00F7756A" w:rsidP="006F63C4">
      <w:pPr>
        <w:shd w:val="clear" w:color="auto" w:fill="FFFFFF"/>
        <w:tabs>
          <w:tab w:val="left" w:pos="0"/>
          <w:tab w:val="left" w:pos="1219"/>
        </w:tabs>
        <w:ind w:firstLine="720"/>
        <w:jc w:val="both"/>
        <w:rPr>
          <w:rStyle w:val="FontStyle54"/>
          <w:sz w:val="27"/>
          <w:szCs w:val="27"/>
        </w:rPr>
      </w:pPr>
    </w:p>
    <w:p w:rsidR="00421415" w:rsidRPr="00F751BA" w:rsidRDefault="0067185D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 xml:space="preserve">IV. Перечень вопросов, по которым </w:t>
      </w:r>
      <w:r w:rsidR="00421415" w:rsidRPr="00F751BA">
        <w:rPr>
          <w:rStyle w:val="FontStyle52"/>
          <w:sz w:val="27"/>
          <w:szCs w:val="27"/>
        </w:rPr>
        <w:t xml:space="preserve">главный </w:t>
      </w:r>
      <w:r w:rsidR="002769C7" w:rsidRPr="00F751BA">
        <w:rPr>
          <w:b/>
          <w:sz w:val="27"/>
          <w:szCs w:val="27"/>
        </w:rPr>
        <w:t>государственный налоговый инспектор</w:t>
      </w:r>
      <w:r w:rsidRPr="00F751BA">
        <w:rPr>
          <w:rStyle w:val="FontStyle52"/>
          <w:sz w:val="27"/>
          <w:szCs w:val="27"/>
        </w:rPr>
        <w:t xml:space="preserve"> вправе или обязан самостоятельно принимать </w:t>
      </w:r>
      <w:proofErr w:type="gramStart"/>
      <w:r w:rsidRPr="00F751BA">
        <w:rPr>
          <w:rStyle w:val="FontStyle52"/>
          <w:sz w:val="27"/>
          <w:szCs w:val="27"/>
        </w:rPr>
        <w:t>управленческие</w:t>
      </w:r>
      <w:proofErr w:type="gramEnd"/>
      <w:r w:rsidRPr="00F751BA">
        <w:rPr>
          <w:rStyle w:val="FontStyle52"/>
          <w:sz w:val="27"/>
          <w:szCs w:val="27"/>
        </w:rPr>
        <w:t xml:space="preserve"> </w:t>
      </w:r>
    </w:p>
    <w:p w:rsidR="0067185D" w:rsidRPr="00F751BA" w:rsidRDefault="0067185D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>и иные решения</w:t>
      </w:r>
    </w:p>
    <w:p w:rsidR="00A2031F" w:rsidRPr="00F751BA" w:rsidRDefault="00A2031F" w:rsidP="006F63C4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720"/>
        <w:rPr>
          <w:sz w:val="27"/>
          <w:szCs w:val="27"/>
        </w:rPr>
      </w:pPr>
      <w:r w:rsidRPr="00F751BA">
        <w:rPr>
          <w:rStyle w:val="FontStyle54"/>
          <w:sz w:val="27"/>
          <w:szCs w:val="27"/>
        </w:rPr>
        <w:t xml:space="preserve">12. </w:t>
      </w:r>
      <w:r w:rsidR="00A246B9" w:rsidRPr="00F751BA">
        <w:rPr>
          <w:rStyle w:val="FontStyle54"/>
          <w:sz w:val="27"/>
          <w:szCs w:val="27"/>
        </w:rPr>
        <w:t xml:space="preserve">При исполнении служебных обязанностей </w:t>
      </w:r>
      <w:r w:rsidR="00A246B9" w:rsidRPr="00F751BA">
        <w:rPr>
          <w:sz w:val="27"/>
          <w:szCs w:val="27"/>
        </w:rPr>
        <w:t>г</w:t>
      </w:r>
      <w:r w:rsidR="00147554" w:rsidRPr="00F751BA">
        <w:rPr>
          <w:sz w:val="27"/>
          <w:szCs w:val="27"/>
        </w:rPr>
        <w:t>лавный г</w:t>
      </w:r>
      <w:r w:rsidR="00A246B9" w:rsidRPr="00F751BA">
        <w:rPr>
          <w:sz w:val="27"/>
          <w:szCs w:val="27"/>
        </w:rPr>
        <w:t>осударственный налоговый инспектор</w:t>
      </w:r>
      <w:r w:rsidR="00F7756A" w:rsidRPr="00F751BA">
        <w:rPr>
          <w:sz w:val="27"/>
          <w:szCs w:val="27"/>
        </w:rPr>
        <w:t xml:space="preserve"> </w:t>
      </w:r>
      <w:r w:rsidR="00421415" w:rsidRPr="00F751BA">
        <w:rPr>
          <w:sz w:val="27"/>
          <w:szCs w:val="27"/>
        </w:rPr>
        <w:t xml:space="preserve">аналитического отдела № 1 </w:t>
      </w:r>
      <w:r w:rsidR="00A246B9" w:rsidRPr="00F751BA">
        <w:rPr>
          <w:rStyle w:val="FontStyle54"/>
          <w:sz w:val="27"/>
          <w:szCs w:val="27"/>
        </w:rPr>
        <w:t>вправе  самостоятельно принимать решения по вопросам в</w:t>
      </w:r>
      <w:r w:rsidR="00A246B9" w:rsidRPr="00F751BA">
        <w:rPr>
          <w:sz w:val="27"/>
          <w:szCs w:val="27"/>
        </w:rPr>
        <w:t xml:space="preserve"> соответствии с замещаемой государственной гражданской должностью и в пределах функциональной компетенции, по вопросам</w:t>
      </w:r>
      <w:r w:rsidR="00A246B9" w:rsidRPr="00F751BA">
        <w:rPr>
          <w:color w:val="000000"/>
          <w:spacing w:val="-10"/>
          <w:sz w:val="27"/>
          <w:szCs w:val="27"/>
        </w:rPr>
        <w:t xml:space="preserve"> не  входящим в обязательную компетенцию иных должностных лиц отдела, начальника отдела и  вышестоящих  должностных  лиц Инспекции.</w:t>
      </w:r>
      <w:r w:rsidR="00AE62EA" w:rsidRPr="00F751BA">
        <w:rPr>
          <w:spacing w:val="7"/>
          <w:sz w:val="27"/>
          <w:szCs w:val="27"/>
        </w:rPr>
        <w:t xml:space="preserve"> </w:t>
      </w:r>
      <w:r w:rsidR="00A874C2" w:rsidRPr="00F751BA">
        <w:rPr>
          <w:sz w:val="27"/>
          <w:szCs w:val="27"/>
        </w:rPr>
        <w:t xml:space="preserve"> </w:t>
      </w:r>
    </w:p>
    <w:p w:rsidR="00366F60" w:rsidRPr="00F751BA" w:rsidRDefault="00366F60" w:rsidP="006F63C4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720"/>
        <w:rPr>
          <w:sz w:val="27"/>
          <w:szCs w:val="27"/>
        </w:rPr>
      </w:pPr>
      <w:r w:rsidRPr="00F751BA">
        <w:rPr>
          <w:sz w:val="27"/>
          <w:szCs w:val="27"/>
        </w:rPr>
        <w:t xml:space="preserve">13. При исполнении служебных обязанностей </w:t>
      </w:r>
      <w:r w:rsidR="00147554" w:rsidRPr="00F751BA">
        <w:rPr>
          <w:sz w:val="27"/>
          <w:szCs w:val="27"/>
        </w:rPr>
        <w:t xml:space="preserve">главный </w:t>
      </w:r>
      <w:r w:rsidRPr="00F751BA">
        <w:rPr>
          <w:sz w:val="27"/>
          <w:szCs w:val="27"/>
        </w:rPr>
        <w:t xml:space="preserve">государственный налоговый инспектор </w:t>
      </w:r>
      <w:r w:rsidR="00421415" w:rsidRPr="00F751BA">
        <w:rPr>
          <w:sz w:val="27"/>
          <w:szCs w:val="27"/>
        </w:rPr>
        <w:t xml:space="preserve">аналитического отдела № 1 </w:t>
      </w:r>
      <w:r w:rsidRPr="00F751BA">
        <w:rPr>
          <w:sz w:val="27"/>
          <w:szCs w:val="27"/>
        </w:rPr>
        <w:t xml:space="preserve">обязан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компетенции, по вопросам не  входящим в обязательную компетенцию иных должностных лиц отдела, начальника  отдела  и  вышестоящих  должностных  лиц Инспекции.  </w:t>
      </w:r>
    </w:p>
    <w:p w:rsidR="00444494" w:rsidRPr="00F751BA" w:rsidRDefault="00444494" w:rsidP="006F63C4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720"/>
        <w:rPr>
          <w:rStyle w:val="FontStyle54"/>
          <w:sz w:val="27"/>
          <w:szCs w:val="27"/>
        </w:rPr>
      </w:pPr>
    </w:p>
    <w:p w:rsidR="0067185D" w:rsidRPr="00F751BA" w:rsidRDefault="00A2031F" w:rsidP="006F63C4">
      <w:pPr>
        <w:pStyle w:val="Style7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>V</w:t>
      </w:r>
      <w:r w:rsidR="0067185D" w:rsidRPr="00F751BA">
        <w:rPr>
          <w:rStyle w:val="FontStyle52"/>
          <w:sz w:val="27"/>
          <w:szCs w:val="27"/>
        </w:rPr>
        <w:t xml:space="preserve">. Перечень вопросов, по которым </w:t>
      </w:r>
      <w:r w:rsidR="00421415" w:rsidRPr="00F751BA">
        <w:rPr>
          <w:rStyle w:val="FontStyle52"/>
          <w:sz w:val="27"/>
          <w:szCs w:val="27"/>
        </w:rPr>
        <w:t xml:space="preserve">главный </w:t>
      </w:r>
      <w:r w:rsidR="002769C7" w:rsidRPr="00F751BA">
        <w:rPr>
          <w:b/>
          <w:sz w:val="27"/>
          <w:szCs w:val="27"/>
        </w:rPr>
        <w:t>государственный налоговый инспектор</w:t>
      </w:r>
      <w:r w:rsidR="00B96D7B" w:rsidRPr="00F751BA">
        <w:rPr>
          <w:rStyle w:val="FontStyle52"/>
          <w:sz w:val="27"/>
          <w:szCs w:val="27"/>
        </w:rPr>
        <w:t xml:space="preserve"> </w:t>
      </w:r>
      <w:r w:rsidR="0067185D" w:rsidRPr="00F751BA">
        <w:rPr>
          <w:rStyle w:val="FontStyle52"/>
          <w:sz w:val="27"/>
          <w:szCs w:val="27"/>
        </w:rPr>
        <w:t>вправе или обязан участвовать при подготовке проектов нормативных правовых актов и (или)</w:t>
      </w:r>
      <w:r w:rsidR="00FB1E6A" w:rsidRPr="00F751BA">
        <w:rPr>
          <w:rStyle w:val="FontStyle52"/>
          <w:sz w:val="27"/>
          <w:szCs w:val="27"/>
        </w:rPr>
        <w:t xml:space="preserve"> </w:t>
      </w:r>
      <w:r w:rsidR="0067185D" w:rsidRPr="00F751BA">
        <w:rPr>
          <w:rStyle w:val="FontStyle52"/>
          <w:sz w:val="27"/>
          <w:szCs w:val="27"/>
        </w:rPr>
        <w:t>проектов управленческих и иных решений</w:t>
      </w:r>
    </w:p>
    <w:p w:rsidR="00C20D7A" w:rsidRPr="00F751BA" w:rsidRDefault="00A2031F" w:rsidP="006F63C4">
      <w:pPr>
        <w:pStyle w:val="Style12"/>
        <w:widowControl/>
        <w:tabs>
          <w:tab w:val="left" w:pos="0"/>
          <w:tab w:val="left" w:pos="3027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1</w:t>
      </w:r>
      <w:r w:rsidR="00366F60" w:rsidRPr="00F751BA">
        <w:rPr>
          <w:rStyle w:val="FontStyle54"/>
          <w:sz w:val="27"/>
          <w:szCs w:val="27"/>
        </w:rPr>
        <w:t>4</w:t>
      </w:r>
      <w:r w:rsidRPr="00F751BA">
        <w:rPr>
          <w:rStyle w:val="FontStyle54"/>
          <w:sz w:val="27"/>
          <w:szCs w:val="27"/>
        </w:rPr>
        <w:t xml:space="preserve">. </w:t>
      </w:r>
      <w:r w:rsidR="00444494" w:rsidRPr="00F751BA">
        <w:rPr>
          <w:sz w:val="27"/>
          <w:szCs w:val="27"/>
        </w:rPr>
        <w:t>Г</w:t>
      </w:r>
      <w:r w:rsidR="00147554" w:rsidRPr="00F751BA">
        <w:rPr>
          <w:sz w:val="27"/>
          <w:szCs w:val="27"/>
        </w:rPr>
        <w:t>лавный г</w:t>
      </w:r>
      <w:r w:rsidR="00641A87" w:rsidRPr="00F751BA">
        <w:rPr>
          <w:sz w:val="27"/>
          <w:szCs w:val="27"/>
        </w:rPr>
        <w:t xml:space="preserve">осударственный налоговый инспектор </w:t>
      </w:r>
      <w:r w:rsidR="00421415" w:rsidRPr="00F751BA">
        <w:rPr>
          <w:sz w:val="27"/>
          <w:szCs w:val="27"/>
        </w:rPr>
        <w:t xml:space="preserve">аналитического отдела № 1 </w:t>
      </w:r>
      <w:r w:rsidR="00B96D7B" w:rsidRPr="00F751BA">
        <w:rPr>
          <w:sz w:val="27"/>
          <w:szCs w:val="27"/>
        </w:rPr>
        <w:t xml:space="preserve"> </w:t>
      </w:r>
      <w:r w:rsidR="00C20D7A" w:rsidRPr="00F751BA">
        <w:rPr>
          <w:rStyle w:val="FontStyle54"/>
          <w:sz w:val="27"/>
          <w:szCs w:val="27"/>
        </w:rPr>
        <w:t>в соответствии со своей компетенцией вправе участвовать в подготовке (обсуждении) следующих проектов:</w:t>
      </w:r>
    </w:p>
    <w:p w:rsidR="00641A87" w:rsidRPr="00F751BA" w:rsidRDefault="00641A87" w:rsidP="006F63C4">
      <w:pPr>
        <w:ind w:firstLine="709"/>
        <w:contextualSpacing/>
        <w:jc w:val="both"/>
        <w:rPr>
          <w:b/>
          <w:bCs/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4</w:t>
      </w:r>
      <w:r w:rsidRPr="00F751BA">
        <w:rPr>
          <w:sz w:val="27"/>
          <w:szCs w:val="27"/>
        </w:rPr>
        <w:t>.1 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641A87" w:rsidRPr="00F751BA" w:rsidRDefault="00641A87" w:rsidP="006F63C4">
      <w:pPr>
        <w:ind w:firstLine="709"/>
        <w:contextualSpacing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4</w:t>
      </w:r>
      <w:r w:rsidRPr="00F751BA">
        <w:rPr>
          <w:sz w:val="27"/>
          <w:szCs w:val="27"/>
        </w:rPr>
        <w:t>.2 разъяснений по порядку применения законодательства Российской Федерации о налогах и сборах;</w:t>
      </w:r>
    </w:p>
    <w:p w:rsidR="00641A87" w:rsidRPr="00F751BA" w:rsidRDefault="00641A87" w:rsidP="006F63C4">
      <w:pPr>
        <w:ind w:firstLine="709"/>
        <w:contextualSpacing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4</w:t>
      </w:r>
      <w:r w:rsidRPr="00F751BA">
        <w:rPr>
          <w:sz w:val="27"/>
          <w:szCs w:val="27"/>
        </w:rPr>
        <w:t>.3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A246B9" w:rsidRPr="00F751BA" w:rsidRDefault="00641A87" w:rsidP="00366F60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4</w:t>
      </w:r>
      <w:r w:rsidRPr="00F751BA">
        <w:rPr>
          <w:sz w:val="27"/>
          <w:szCs w:val="27"/>
        </w:rPr>
        <w:t xml:space="preserve">.4 иных актов по поручению  руководства </w:t>
      </w:r>
      <w:r w:rsidR="0021199D" w:rsidRPr="00F751BA">
        <w:rPr>
          <w:sz w:val="27"/>
          <w:szCs w:val="27"/>
        </w:rPr>
        <w:t>Инспекции</w:t>
      </w:r>
      <w:r w:rsidRPr="00F751BA">
        <w:rPr>
          <w:sz w:val="27"/>
          <w:szCs w:val="27"/>
        </w:rPr>
        <w:t>.</w:t>
      </w:r>
    </w:p>
    <w:p w:rsidR="00C20D7A" w:rsidRPr="00F751BA" w:rsidRDefault="00A2031F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5</w:t>
      </w:r>
      <w:r w:rsidR="00C20D7A" w:rsidRPr="00F751BA">
        <w:rPr>
          <w:sz w:val="27"/>
          <w:szCs w:val="27"/>
        </w:rPr>
        <w:t>. </w:t>
      </w:r>
      <w:r w:rsidR="00A246B9" w:rsidRPr="00F751BA">
        <w:rPr>
          <w:sz w:val="27"/>
          <w:szCs w:val="27"/>
        </w:rPr>
        <w:t>Г</w:t>
      </w:r>
      <w:r w:rsidR="00147554" w:rsidRPr="00F751BA">
        <w:rPr>
          <w:sz w:val="27"/>
          <w:szCs w:val="27"/>
        </w:rPr>
        <w:t>лавный г</w:t>
      </w:r>
      <w:r w:rsidR="00641A87" w:rsidRPr="00F751BA">
        <w:rPr>
          <w:sz w:val="27"/>
          <w:szCs w:val="27"/>
        </w:rPr>
        <w:t xml:space="preserve">осударственный налоговый инспектор </w:t>
      </w:r>
      <w:r w:rsidR="00F751BA" w:rsidRPr="00F751BA">
        <w:rPr>
          <w:sz w:val="27"/>
          <w:szCs w:val="27"/>
        </w:rPr>
        <w:t xml:space="preserve">аналитического отдела № 1 </w:t>
      </w:r>
      <w:r w:rsidR="00C20D7A" w:rsidRPr="00F751BA">
        <w:rPr>
          <w:sz w:val="27"/>
          <w:szCs w:val="27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F751BA" w:rsidRDefault="00A2031F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5</w:t>
      </w:r>
      <w:r w:rsidR="00A246B9" w:rsidRPr="00F751BA">
        <w:rPr>
          <w:sz w:val="27"/>
          <w:szCs w:val="27"/>
        </w:rPr>
        <w:t xml:space="preserve">.1. положений о </w:t>
      </w:r>
      <w:r w:rsidR="00C20D7A" w:rsidRPr="00F751BA">
        <w:rPr>
          <w:sz w:val="27"/>
          <w:szCs w:val="27"/>
        </w:rPr>
        <w:t>структурном подразделени</w:t>
      </w:r>
      <w:r w:rsidR="00CC3C3D" w:rsidRPr="00F751BA">
        <w:rPr>
          <w:sz w:val="27"/>
          <w:szCs w:val="27"/>
        </w:rPr>
        <w:t xml:space="preserve">и </w:t>
      </w:r>
      <w:r w:rsidR="0021199D" w:rsidRPr="00F751BA">
        <w:rPr>
          <w:sz w:val="27"/>
          <w:szCs w:val="27"/>
        </w:rPr>
        <w:t>Инспекции</w:t>
      </w:r>
      <w:r w:rsidR="00C20D7A" w:rsidRPr="00F751BA">
        <w:rPr>
          <w:sz w:val="27"/>
          <w:szCs w:val="27"/>
        </w:rPr>
        <w:t>;</w:t>
      </w:r>
    </w:p>
    <w:p w:rsidR="00C20D7A" w:rsidRPr="00F751BA" w:rsidRDefault="00A2031F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5</w:t>
      </w:r>
      <w:r w:rsidR="00C20D7A" w:rsidRPr="00F751BA">
        <w:rPr>
          <w:sz w:val="27"/>
          <w:szCs w:val="27"/>
        </w:rPr>
        <w:t>.2. графика отпусков гражданских служащих отдела;</w:t>
      </w:r>
    </w:p>
    <w:p w:rsidR="0067185D" w:rsidRPr="00F751BA" w:rsidRDefault="00A2031F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5</w:t>
      </w:r>
      <w:r w:rsidR="00C20D7A" w:rsidRPr="00F751BA">
        <w:rPr>
          <w:sz w:val="27"/>
          <w:szCs w:val="27"/>
        </w:rPr>
        <w:t xml:space="preserve">.3. иных актов по поручению  руководства </w:t>
      </w:r>
      <w:r w:rsidR="0021199D" w:rsidRPr="00F751BA">
        <w:rPr>
          <w:sz w:val="27"/>
          <w:szCs w:val="27"/>
        </w:rPr>
        <w:t>Инспекции</w:t>
      </w:r>
      <w:r w:rsidR="00C20D7A" w:rsidRPr="00F751BA">
        <w:rPr>
          <w:sz w:val="27"/>
          <w:szCs w:val="27"/>
        </w:rPr>
        <w:t>.</w:t>
      </w:r>
    </w:p>
    <w:p w:rsidR="00147554" w:rsidRPr="00F751BA" w:rsidRDefault="00147554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</w:p>
    <w:p w:rsidR="0067185D" w:rsidRPr="00F751BA" w:rsidRDefault="0067185D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  <w:lang w:val="en-US"/>
        </w:rPr>
        <w:t>VI</w:t>
      </w:r>
      <w:r w:rsidRPr="00F751BA">
        <w:rPr>
          <w:rStyle w:val="FontStyle52"/>
          <w:sz w:val="27"/>
          <w:szCs w:val="27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F751BA" w:rsidRDefault="00A2031F" w:rsidP="006F63C4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sz w:val="27"/>
          <w:szCs w:val="27"/>
        </w:rPr>
      </w:pPr>
      <w:r w:rsidRPr="00F751BA">
        <w:rPr>
          <w:rStyle w:val="FontStyle54"/>
          <w:sz w:val="27"/>
          <w:szCs w:val="27"/>
        </w:rPr>
        <w:t>1</w:t>
      </w:r>
      <w:r w:rsidR="00366F60" w:rsidRPr="00F751BA">
        <w:rPr>
          <w:rStyle w:val="FontStyle54"/>
          <w:sz w:val="27"/>
          <w:szCs w:val="27"/>
        </w:rPr>
        <w:t>6</w:t>
      </w:r>
      <w:r w:rsidRPr="00F751BA">
        <w:rPr>
          <w:rStyle w:val="FontStyle54"/>
          <w:sz w:val="27"/>
          <w:szCs w:val="27"/>
        </w:rPr>
        <w:t xml:space="preserve">. </w:t>
      </w:r>
      <w:r w:rsidR="001B2A50" w:rsidRPr="00F751BA">
        <w:rPr>
          <w:sz w:val="27"/>
          <w:szCs w:val="27"/>
        </w:rPr>
        <w:t>В соответствии со своими должностными обязанностями</w:t>
      </w:r>
      <w:r w:rsidR="00147554" w:rsidRPr="00F751BA">
        <w:rPr>
          <w:sz w:val="27"/>
          <w:szCs w:val="27"/>
        </w:rPr>
        <w:t xml:space="preserve"> главный</w:t>
      </w:r>
      <w:r w:rsidR="001B2A50" w:rsidRPr="00F751BA">
        <w:rPr>
          <w:sz w:val="27"/>
          <w:szCs w:val="27"/>
        </w:rPr>
        <w:t xml:space="preserve"> государственный налоговый инспектор </w:t>
      </w:r>
      <w:r w:rsidR="00421415" w:rsidRPr="00F751BA">
        <w:rPr>
          <w:sz w:val="27"/>
          <w:szCs w:val="27"/>
        </w:rPr>
        <w:t xml:space="preserve">аналитического отдела № 1 </w:t>
      </w:r>
      <w:r w:rsidR="001B2A50" w:rsidRPr="00F751BA">
        <w:rPr>
          <w:sz w:val="27"/>
          <w:szCs w:val="27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47554" w:rsidRPr="00F751BA" w:rsidRDefault="00147554" w:rsidP="006F63C4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sz w:val="27"/>
          <w:szCs w:val="27"/>
        </w:rPr>
      </w:pPr>
    </w:p>
    <w:p w:rsidR="0067185D" w:rsidRPr="00F751BA" w:rsidRDefault="0067185D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  <w:proofErr w:type="gramStart"/>
      <w:r w:rsidRPr="00F751BA">
        <w:rPr>
          <w:rStyle w:val="FontStyle52"/>
          <w:sz w:val="27"/>
          <w:szCs w:val="27"/>
          <w:lang w:val="en-US"/>
        </w:rPr>
        <w:t>V</w:t>
      </w:r>
      <w:r w:rsidRPr="00F751BA">
        <w:rPr>
          <w:rStyle w:val="FontStyle52"/>
          <w:sz w:val="27"/>
          <w:szCs w:val="27"/>
        </w:rPr>
        <w:t>П.</w:t>
      </w:r>
      <w:proofErr w:type="gramEnd"/>
      <w:r w:rsidRPr="00F751BA">
        <w:rPr>
          <w:rStyle w:val="FontStyle52"/>
          <w:sz w:val="27"/>
          <w:szCs w:val="27"/>
        </w:rPr>
        <w:t xml:space="preserve"> Порядок служебного взаимодействия</w:t>
      </w:r>
    </w:p>
    <w:p w:rsidR="0067185D" w:rsidRPr="00F751BA" w:rsidRDefault="00A2031F" w:rsidP="006F63C4">
      <w:pPr>
        <w:pStyle w:val="Style12"/>
        <w:widowControl/>
        <w:tabs>
          <w:tab w:val="left" w:pos="0"/>
          <w:tab w:val="left" w:pos="3724"/>
        </w:tabs>
        <w:spacing w:line="240" w:lineRule="auto"/>
        <w:ind w:firstLine="720"/>
        <w:rPr>
          <w:rStyle w:val="FontStyle54"/>
          <w:sz w:val="27"/>
          <w:szCs w:val="27"/>
        </w:rPr>
      </w:pPr>
      <w:r w:rsidRPr="00F751BA">
        <w:rPr>
          <w:rStyle w:val="FontStyle54"/>
          <w:sz w:val="27"/>
          <w:szCs w:val="27"/>
        </w:rPr>
        <w:t>1</w:t>
      </w:r>
      <w:r w:rsidR="00366F60" w:rsidRPr="00F751BA">
        <w:rPr>
          <w:rStyle w:val="FontStyle54"/>
          <w:sz w:val="27"/>
          <w:szCs w:val="27"/>
        </w:rPr>
        <w:t>7</w:t>
      </w:r>
      <w:r w:rsidRPr="00F751BA">
        <w:rPr>
          <w:rStyle w:val="FontStyle54"/>
          <w:sz w:val="27"/>
          <w:szCs w:val="27"/>
        </w:rPr>
        <w:t xml:space="preserve">. </w:t>
      </w:r>
      <w:proofErr w:type="gramStart"/>
      <w:r w:rsidR="00C20D7A" w:rsidRPr="00F751BA">
        <w:rPr>
          <w:rStyle w:val="FontStyle54"/>
          <w:sz w:val="27"/>
          <w:szCs w:val="27"/>
        </w:rPr>
        <w:t xml:space="preserve">Взаимодействие </w:t>
      </w:r>
      <w:r w:rsidR="00147554" w:rsidRPr="00F751BA">
        <w:rPr>
          <w:rStyle w:val="FontStyle54"/>
          <w:sz w:val="27"/>
          <w:szCs w:val="27"/>
        </w:rPr>
        <w:t xml:space="preserve">главного </w:t>
      </w:r>
      <w:r w:rsidR="00837F9D" w:rsidRPr="00F751BA">
        <w:rPr>
          <w:rStyle w:val="FontStyle54"/>
          <w:sz w:val="27"/>
          <w:szCs w:val="27"/>
        </w:rPr>
        <w:t xml:space="preserve">государственного налогового инспектора </w:t>
      </w:r>
      <w:r w:rsidR="00421415" w:rsidRPr="00F751BA">
        <w:rPr>
          <w:rStyle w:val="FontStyle54"/>
          <w:sz w:val="27"/>
          <w:szCs w:val="27"/>
        </w:rPr>
        <w:t xml:space="preserve">аналитического отдела № 1 </w:t>
      </w:r>
      <w:r w:rsidR="00C20D7A" w:rsidRPr="00F751BA">
        <w:rPr>
          <w:rStyle w:val="FontStyle54"/>
          <w:sz w:val="27"/>
          <w:szCs w:val="27"/>
        </w:rPr>
        <w:t>с федеральными государственными</w:t>
      </w:r>
      <w:r w:rsidR="00EC0776" w:rsidRPr="00F751BA">
        <w:rPr>
          <w:rStyle w:val="FontStyle54"/>
          <w:sz w:val="27"/>
          <w:szCs w:val="27"/>
        </w:rPr>
        <w:t xml:space="preserve"> </w:t>
      </w:r>
      <w:r w:rsidR="00C20D7A" w:rsidRPr="00F751BA">
        <w:rPr>
          <w:rStyle w:val="FontStyle54"/>
          <w:sz w:val="27"/>
          <w:szCs w:val="27"/>
        </w:rPr>
        <w:t xml:space="preserve">гражданскими служащими </w:t>
      </w:r>
      <w:r w:rsidR="0021199D" w:rsidRPr="00F751BA">
        <w:rPr>
          <w:rStyle w:val="FontStyle54"/>
          <w:sz w:val="27"/>
          <w:szCs w:val="27"/>
        </w:rPr>
        <w:t>Инспекции</w:t>
      </w:r>
      <w:r w:rsidR="00C20D7A" w:rsidRPr="00F751BA">
        <w:rPr>
          <w:rStyle w:val="FontStyle54"/>
          <w:sz w:val="27"/>
          <w:szCs w:val="27"/>
        </w:rPr>
        <w:t xml:space="preserve">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F751BA">
          <w:rPr>
            <w:rStyle w:val="FontStyle54"/>
            <w:sz w:val="27"/>
            <w:szCs w:val="27"/>
          </w:rPr>
          <w:t>2002 г</w:t>
        </w:r>
      </w:smartTag>
      <w:r w:rsidR="00C20D7A" w:rsidRPr="00F751BA">
        <w:rPr>
          <w:rStyle w:val="FontStyle54"/>
          <w:sz w:val="27"/>
          <w:szCs w:val="27"/>
        </w:rPr>
        <w:t>. № 885 «Об утверждении общих принципов служебного поведения</w:t>
      </w:r>
      <w:proofErr w:type="gramEnd"/>
      <w:r w:rsidR="00C20D7A" w:rsidRPr="00F751BA">
        <w:rPr>
          <w:rStyle w:val="FontStyle54"/>
          <w:sz w:val="27"/>
          <w:szCs w:val="27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F751BA">
        <w:rPr>
          <w:rStyle w:val="FontStyle54"/>
          <w:sz w:val="27"/>
          <w:szCs w:val="27"/>
        </w:rPr>
        <w:t xml:space="preserve">  закона  от  27  июля 2004 г. № 79-ФЗ </w:t>
      </w:r>
      <w:r w:rsidR="00A246B9" w:rsidRPr="00F751BA">
        <w:rPr>
          <w:rStyle w:val="FontStyle54"/>
          <w:sz w:val="27"/>
          <w:szCs w:val="27"/>
        </w:rPr>
        <w:t>«</w:t>
      </w:r>
      <w:r w:rsidR="00C20D7A" w:rsidRPr="00F751BA">
        <w:rPr>
          <w:rStyle w:val="FontStyle54"/>
          <w:sz w:val="27"/>
          <w:szCs w:val="27"/>
        </w:rPr>
        <w:t>О государственной гражданской службе Российской Федерации</w:t>
      </w:r>
      <w:r w:rsidR="00A246B9" w:rsidRPr="00F751BA">
        <w:rPr>
          <w:rStyle w:val="FontStyle54"/>
          <w:sz w:val="27"/>
          <w:szCs w:val="27"/>
        </w:rPr>
        <w:t>»</w:t>
      </w:r>
      <w:r w:rsidR="00C20D7A" w:rsidRPr="00F751BA">
        <w:rPr>
          <w:rStyle w:val="FontStyle54"/>
          <w:sz w:val="27"/>
          <w:szCs w:val="27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F751BA" w:rsidRDefault="00A2031F" w:rsidP="006F63C4">
      <w:pPr>
        <w:pStyle w:val="Style12"/>
        <w:widowControl/>
        <w:tabs>
          <w:tab w:val="left" w:pos="0"/>
          <w:tab w:val="left" w:pos="3724"/>
        </w:tabs>
        <w:spacing w:line="240" w:lineRule="auto"/>
        <w:ind w:firstLine="720"/>
        <w:rPr>
          <w:sz w:val="27"/>
          <w:szCs w:val="27"/>
        </w:rPr>
      </w:pPr>
    </w:p>
    <w:p w:rsidR="0067185D" w:rsidRPr="00F751BA" w:rsidRDefault="0067185D" w:rsidP="006F63C4">
      <w:pPr>
        <w:pStyle w:val="Style6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7"/>
          <w:szCs w:val="27"/>
        </w:rPr>
      </w:pPr>
      <w:proofErr w:type="gramStart"/>
      <w:r w:rsidRPr="00F751BA">
        <w:rPr>
          <w:rStyle w:val="FontStyle52"/>
          <w:sz w:val="27"/>
          <w:szCs w:val="27"/>
          <w:lang w:val="en-US"/>
        </w:rPr>
        <w:t>V</w:t>
      </w:r>
      <w:r w:rsidRPr="00F751BA">
        <w:rPr>
          <w:rStyle w:val="FontStyle52"/>
          <w:sz w:val="27"/>
          <w:szCs w:val="27"/>
        </w:rPr>
        <w:t>Ш.</w:t>
      </w:r>
      <w:proofErr w:type="gramEnd"/>
      <w:r w:rsidRPr="00F751BA">
        <w:rPr>
          <w:rStyle w:val="FontStyle52"/>
          <w:sz w:val="27"/>
          <w:szCs w:val="27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F751BA" w:rsidRDefault="0067185D" w:rsidP="006F63C4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>Федеральной налоговой службы</w:t>
      </w:r>
    </w:p>
    <w:p w:rsidR="00E36652" w:rsidRPr="00F751BA" w:rsidRDefault="003E3B8A" w:rsidP="00E36652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</w:t>
      </w:r>
      <w:r w:rsidR="00366F60" w:rsidRPr="00F751BA">
        <w:rPr>
          <w:sz w:val="27"/>
          <w:szCs w:val="27"/>
        </w:rPr>
        <w:t>8</w:t>
      </w:r>
      <w:r w:rsidRPr="00F751BA">
        <w:rPr>
          <w:sz w:val="27"/>
          <w:szCs w:val="27"/>
        </w:rPr>
        <w:t xml:space="preserve">. </w:t>
      </w:r>
      <w:r w:rsidR="00E36652" w:rsidRPr="00F751BA">
        <w:rPr>
          <w:sz w:val="27"/>
          <w:szCs w:val="27"/>
        </w:rPr>
        <w:t xml:space="preserve">В соответствии с замещаемой должностью гражданской службы и в пределах функциональной компетенции </w:t>
      </w:r>
      <w:r w:rsidR="00F751BA" w:rsidRPr="00F751BA">
        <w:rPr>
          <w:sz w:val="27"/>
          <w:szCs w:val="27"/>
        </w:rPr>
        <w:t xml:space="preserve">главный </w:t>
      </w:r>
      <w:r w:rsidR="00E36652" w:rsidRPr="00F751BA">
        <w:rPr>
          <w:sz w:val="27"/>
          <w:szCs w:val="27"/>
        </w:rPr>
        <w:t xml:space="preserve">государственный налоговый инспектор </w:t>
      </w:r>
      <w:r w:rsidR="00F751BA" w:rsidRPr="00F751BA">
        <w:rPr>
          <w:sz w:val="27"/>
          <w:szCs w:val="27"/>
        </w:rPr>
        <w:t xml:space="preserve">аналитического отдела № 1 </w:t>
      </w:r>
      <w:r w:rsidR="00E36652" w:rsidRPr="00F751BA">
        <w:rPr>
          <w:sz w:val="27"/>
          <w:szCs w:val="27"/>
        </w:rPr>
        <w:t>выполняет обеспечение (принимает участие в обеспечении) оказания следующих видов государственных услуг, осуществляемых ИФНС России по г. Сургуту Ханты-Мансийского автономного округа - Югры:</w:t>
      </w:r>
    </w:p>
    <w:p w:rsidR="00E36652" w:rsidRPr="00F751BA" w:rsidRDefault="00E36652" w:rsidP="00E36652">
      <w:pPr>
        <w:tabs>
          <w:tab w:val="left" w:pos="0"/>
        </w:tabs>
        <w:ind w:firstLine="720"/>
        <w:jc w:val="both"/>
        <w:rPr>
          <w:bCs/>
          <w:sz w:val="27"/>
          <w:szCs w:val="27"/>
        </w:rPr>
      </w:pPr>
      <w:r w:rsidRPr="00F751BA">
        <w:rPr>
          <w:sz w:val="27"/>
          <w:szCs w:val="27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F751BA">
        <w:rPr>
          <w:bCs/>
          <w:sz w:val="27"/>
          <w:szCs w:val="27"/>
        </w:rPr>
        <w:t xml:space="preserve"> </w:t>
      </w:r>
    </w:p>
    <w:p w:rsidR="003E3B8A" w:rsidRPr="00F751BA" w:rsidRDefault="00E36652" w:rsidP="00E36652">
      <w:pPr>
        <w:pStyle w:val="ConsNormal"/>
        <w:ind w:righ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51BA">
        <w:rPr>
          <w:rFonts w:ascii="Times New Roman" w:hAnsi="Times New Roman"/>
          <w:sz w:val="27"/>
          <w:szCs w:val="27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366F60" w:rsidRPr="00F751BA" w:rsidRDefault="00366F60" w:rsidP="00E36652">
      <w:pPr>
        <w:pStyle w:val="ConsNormal"/>
        <w:ind w:right="0" w:firstLine="709"/>
        <w:jc w:val="both"/>
        <w:rPr>
          <w:sz w:val="27"/>
          <w:szCs w:val="27"/>
        </w:rPr>
      </w:pPr>
    </w:p>
    <w:p w:rsidR="0067185D" w:rsidRPr="00F751BA" w:rsidRDefault="0067185D" w:rsidP="006F63C4">
      <w:pPr>
        <w:tabs>
          <w:tab w:val="left" w:pos="0"/>
        </w:tabs>
        <w:ind w:firstLine="720"/>
        <w:jc w:val="center"/>
        <w:rPr>
          <w:rStyle w:val="FontStyle52"/>
          <w:sz w:val="27"/>
          <w:szCs w:val="27"/>
        </w:rPr>
      </w:pPr>
      <w:r w:rsidRPr="00F751BA">
        <w:rPr>
          <w:rStyle w:val="FontStyle52"/>
          <w:sz w:val="27"/>
          <w:szCs w:val="27"/>
        </w:rPr>
        <w:t>IX. Показатели эффективности и результативности профессиональной служебной деятельности</w:t>
      </w:r>
    </w:p>
    <w:p w:rsidR="000A18BF" w:rsidRPr="00F751BA" w:rsidRDefault="00366F60" w:rsidP="006F63C4">
      <w:pPr>
        <w:tabs>
          <w:tab w:val="left" w:pos="0"/>
        </w:tabs>
        <w:ind w:firstLine="720"/>
        <w:jc w:val="both"/>
        <w:rPr>
          <w:sz w:val="27"/>
          <w:szCs w:val="27"/>
        </w:rPr>
      </w:pPr>
      <w:r w:rsidRPr="00F751BA">
        <w:rPr>
          <w:sz w:val="27"/>
          <w:szCs w:val="27"/>
        </w:rPr>
        <w:t>19</w:t>
      </w:r>
      <w:r w:rsidR="000A18BF" w:rsidRPr="00F751BA">
        <w:rPr>
          <w:sz w:val="27"/>
          <w:szCs w:val="27"/>
        </w:rPr>
        <w:t>.</w:t>
      </w:r>
      <w:r w:rsidR="003E3B8A" w:rsidRPr="00F751BA">
        <w:rPr>
          <w:sz w:val="27"/>
          <w:szCs w:val="27"/>
        </w:rPr>
        <w:t xml:space="preserve"> Эффективность и р</w:t>
      </w:r>
      <w:r w:rsidR="000A18BF" w:rsidRPr="00F751BA">
        <w:rPr>
          <w:sz w:val="27"/>
          <w:szCs w:val="27"/>
        </w:rPr>
        <w:t xml:space="preserve">езультативность профессиональной служебной деятельности </w:t>
      </w:r>
      <w:r w:rsidR="00147554" w:rsidRPr="00F751BA">
        <w:rPr>
          <w:sz w:val="27"/>
          <w:szCs w:val="27"/>
        </w:rPr>
        <w:t xml:space="preserve">главного </w:t>
      </w:r>
      <w:r w:rsidR="00837F9D" w:rsidRPr="00F751BA">
        <w:rPr>
          <w:sz w:val="27"/>
          <w:szCs w:val="27"/>
        </w:rPr>
        <w:t xml:space="preserve">государственного налогового инспектора </w:t>
      </w:r>
      <w:r w:rsidR="00F751BA" w:rsidRPr="00F751BA">
        <w:rPr>
          <w:sz w:val="27"/>
          <w:szCs w:val="27"/>
        </w:rPr>
        <w:t xml:space="preserve">аналитического отдела № 1 </w:t>
      </w:r>
      <w:r w:rsidR="000A18BF" w:rsidRPr="00F751BA">
        <w:rPr>
          <w:sz w:val="27"/>
          <w:szCs w:val="27"/>
        </w:rPr>
        <w:t xml:space="preserve">оценивается </w:t>
      </w:r>
      <w:r w:rsidR="00A71B97" w:rsidRPr="00F751BA">
        <w:rPr>
          <w:sz w:val="27"/>
          <w:szCs w:val="27"/>
        </w:rPr>
        <w:t>по</w:t>
      </w:r>
      <w:r w:rsidR="000A18BF" w:rsidRPr="00F751BA">
        <w:rPr>
          <w:sz w:val="27"/>
          <w:szCs w:val="27"/>
        </w:rPr>
        <w:t xml:space="preserve"> следующи</w:t>
      </w:r>
      <w:r w:rsidR="00A71B97" w:rsidRPr="00F751BA">
        <w:rPr>
          <w:sz w:val="27"/>
          <w:szCs w:val="27"/>
        </w:rPr>
        <w:t>м</w:t>
      </w:r>
      <w:r w:rsidR="000A18BF" w:rsidRPr="00F751BA">
        <w:rPr>
          <w:sz w:val="27"/>
          <w:szCs w:val="27"/>
        </w:rPr>
        <w:t xml:space="preserve"> показател</w:t>
      </w:r>
      <w:r w:rsidR="00A71B97" w:rsidRPr="00F751BA">
        <w:rPr>
          <w:sz w:val="27"/>
          <w:szCs w:val="27"/>
        </w:rPr>
        <w:t>ям</w:t>
      </w:r>
      <w:r w:rsidR="000A18BF" w:rsidRPr="00F751BA">
        <w:rPr>
          <w:sz w:val="27"/>
          <w:szCs w:val="27"/>
        </w:rPr>
        <w:t>: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своевременности и оперативности выполнения поручений;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 xml:space="preserve">-  проведение самоконтроля в отношении </w:t>
      </w:r>
      <w:proofErr w:type="spellStart"/>
      <w:r w:rsidRPr="00F751BA">
        <w:rPr>
          <w:rFonts w:ascii="Times New Roman" w:hAnsi="Times New Roman" w:cs="Times New Roman"/>
          <w:sz w:val="27"/>
          <w:szCs w:val="27"/>
        </w:rPr>
        <w:t>рискоёмных</w:t>
      </w:r>
      <w:proofErr w:type="spellEnd"/>
      <w:r w:rsidRPr="00F751BA">
        <w:rPr>
          <w:rFonts w:ascii="Times New Roman" w:hAnsi="Times New Roman" w:cs="Times New Roman"/>
          <w:sz w:val="27"/>
          <w:szCs w:val="27"/>
        </w:rPr>
        <w:t xml:space="preserve"> процессов ФНС;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своевременная отработка пользовательских заданий в программном комплексе АИС «Налог-3»;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сбор статистической отчетности;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lastRenderedPageBreak/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B4F68" w:rsidRPr="00F751BA" w:rsidRDefault="000B4F68" w:rsidP="006F63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71B97" w:rsidRPr="00F751BA" w:rsidRDefault="000B4F68" w:rsidP="006F63C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F751BA">
        <w:rPr>
          <w:rFonts w:ascii="Times New Roman" w:hAnsi="Times New Roman" w:cs="Times New Roman"/>
          <w:sz w:val="27"/>
          <w:szCs w:val="27"/>
        </w:rPr>
        <w:t>- осознанию ответственности за последствия своих действий, принимаемых решений.</w:t>
      </w:r>
    </w:p>
    <w:p w:rsidR="000B4F68" w:rsidRPr="00F751BA" w:rsidRDefault="000B4F68" w:rsidP="000B4F68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7"/>
          <w:szCs w:val="27"/>
        </w:rPr>
      </w:pPr>
    </w:p>
    <w:p w:rsidR="00F620F4" w:rsidRPr="00F751BA" w:rsidRDefault="00F620F4" w:rsidP="00A71B97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7"/>
          <w:szCs w:val="27"/>
        </w:rPr>
      </w:pPr>
    </w:p>
    <w:p w:rsidR="00F751BA" w:rsidRPr="00F751BA" w:rsidRDefault="00F751BA" w:rsidP="00A71B97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7"/>
          <w:szCs w:val="27"/>
        </w:rPr>
      </w:pPr>
      <w:bookmarkStart w:id="0" w:name="_GoBack"/>
      <w:bookmarkEnd w:id="0"/>
    </w:p>
    <w:sectPr w:rsidR="00F751BA" w:rsidRPr="00F751BA" w:rsidSect="00F751BA">
      <w:headerReference w:type="default" r:id="rId11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BE" w:rsidRDefault="00473FBE" w:rsidP="00AE7A4E">
      <w:r>
        <w:separator/>
      </w:r>
    </w:p>
  </w:endnote>
  <w:endnote w:type="continuationSeparator" w:id="0">
    <w:p w:rsidR="00473FBE" w:rsidRDefault="00473FBE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BE" w:rsidRDefault="00473FBE" w:rsidP="00AE7A4E">
      <w:r>
        <w:separator/>
      </w:r>
    </w:p>
  </w:footnote>
  <w:footnote w:type="continuationSeparator" w:id="0">
    <w:p w:rsidR="00473FBE" w:rsidRDefault="00473FBE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770387"/>
      <w:docPartObj>
        <w:docPartGallery w:val="Page Numbers (Top of Page)"/>
        <w:docPartUnique/>
      </w:docPartObj>
    </w:sdtPr>
    <w:sdtEndPr/>
    <w:sdtContent>
      <w:p w:rsidR="00F751BA" w:rsidRDefault="00F751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08">
          <w:rPr>
            <w:noProof/>
          </w:rPr>
          <w:t>6</w:t>
        </w:r>
        <w:r>
          <w:fldChar w:fldCharType="end"/>
        </w:r>
      </w:p>
    </w:sdtContent>
  </w:sdt>
  <w:p w:rsidR="00F751BA" w:rsidRDefault="00F751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26B81ACD"/>
    <w:multiLevelType w:val="hybridMultilevel"/>
    <w:tmpl w:val="79AA0A8E"/>
    <w:lvl w:ilvl="0" w:tplc="B722375E">
      <w:start w:val="1"/>
      <w:numFmt w:val="bullet"/>
      <w:pStyle w:val="SUPER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7013C"/>
    <w:rsid w:val="00093A38"/>
    <w:rsid w:val="000A18BF"/>
    <w:rsid w:val="000A1B7E"/>
    <w:rsid w:val="000A5F70"/>
    <w:rsid w:val="000B1104"/>
    <w:rsid w:val="000B3473"/>
    <w:rsid w:val="000B4F68"/>
    <w:rsid w:val="000B60E2"/>
    <w:rsid w:val="000D5EE9"/>
    <w:rsid w:val="000D75E3"/>
    <w:rsid w:val="000E6BB6"/>
    <w:rsid w:val="00147554"/>
    <w:rsid w:val="001644CC"/>
    <w:rsid w:val="00183972"/>
    <w:rsid w:val="00183A2B"/>
    <w:rsid w:val="00195938"/>
    <w:rsid w:val="001A3603"/>
    <w:rsid w:val="001B2A50"/>
    <w:rsid w:val="001B47E1"/>
    <w:rsid w:val="001D27C7"/>
    <w:rsid w:val="001E7CF0"/>
    <w:rsid w:val="001F0678"/>
    <w:rsid w:val="001F5827"/>
    <w:rsid w:val="0021199D"/>
    <w:rsid w:val="002213D9"/>
    <w:rsid w:val="00255461"/>
    <w:rsid w:val="0025670D"/>
    <w:rsid w:val="00274C46"/>
    <w:rsid w:val="002769C7"/>
    <w:rsid w:val="002813BD"/>
    <w:rsid w:val="00296B7A"/>
    <w:rsid w:val="002A2702"/>
    <w:rsid w:val="002B1D7D"/>
    <w:rsid w:val="002B5CCE"/>
    <w:rsid w:val="002E420B"/>
    <w:rsid w:val="00312DEC"/>
    <w:rsid w:val="003201BC"/>
    <w:rsid w:val="00322566"/>
    <w:rsid w:val="0033775E"/>
    <w:rsid w:val="00341AB4"/>
    <w:rsid w:val="003430F5"/>
    <w:rsid w:val="00344824"/>
    <w:rsid w:val="00345C73"/>
    <w:rsid w:val="003513CE"/>
    <w:rsid w:val="00352AC9"/>
    <w:rsid w:val="00355F22"/>
    <w:rsid w:val="00365B5A"/>
    <w:rsid w:val="00365F34"/>
    <w:rsid w:val="00366F60"/>
    <w:rsid w:val="003674B0"/>
    <w:rsid w:val="00375902"/>
    <w:rsid w:val="0038054A"/>
    <w:rsid w:val="00385748"/>
    <w:rsid w:val="003B3072"/>
    <w:rsid w:val="003D5006"/>
    <w:rsid w:val="003E3B8A"/>
    <w:rsid w:val="003E3DBF"/>
    <w:rsid w:val="00401288"/>
    <w:rsid w:val="00403B55"/>
    <w:rsid w:val="00421415"/>
    <w:rsid w:val="004215E2"/>
    <w:rsid w:val="0042648D"/>
    <w:rsid w:val="00433C03"/>
    <w:rsid w:val="004376F1"/>
    <w:rsid w:val="00441540"/>
    <w:rsid w:val="00444494"/>
    <w:rsid w:val="00452AB2"/>
    <w:rsid w:val="00473FBE"/>
    <w:rsid w:val="0049468A"/>
    <w:rsid w:val="00496FE5"/>
    <w:rsid w:val="004C04A2"/>
    <w:rsid w:val="004E62EE"/>
    <w:rsid w:val="0051052E"/>
    <w:rsid w:val="005174D5"/>
    <w:rsid w:val="00570752"/>
    <w:rsid w:val="005710DC"/>
    <w:rsid w:val="00571152"/>
    <w:rsid w:val="00572744"/>
    <w:rsid w:val="005768C5"/>
    <w:rsid w:val="005814F2"/>
    <w:rsid w:val="00584F7C"/>
    <w:rsid w:val="005B337D"/>
    <w:rsid w:val="005B45F6"/>
    <w:rsid w:val="005C3814"/>
    <w:rsid w:val="005F655C"/>
    <w:rsid w:val="00611698"/>
    <w:rsid w:val="00631BED"/>
    <w:rsid w:val="00641A87"/>
    <w:rsid w:val="00646727"/>
    <w:rsid w:val="0065292A"/>
    <w:rsid w:val="0067185D"/>
    <w:rsid w:val="006A540E"/>
    <w:rsid w:val="006C09B8"/>
    <w:rsid w:val="006C3673"/>
    <w:rsid w:val="006F63C4"/>
    <w:rsid w:val="00713293"/>
    <w:rsid w:val="00717D8E"/>
    <w:rsid w:val="00732B49"/>
    <w:rsid w:val="007A0F78"/>
    <w:rsid w:val="007B16B3"/>
    <w:rsid w:val="007B565A"/>
    <w:rsid w:val="007C6351"/>
    <w:rsid w:val="007C70BB"/>
    <w:rsid w:val="007E50F2"/>
    <w:rsid w:val="007E7514"/>
    <w:rsid w:val="007F203A"/>
    <w:rsid w:val="00803149"/>
    <w:rsid w:val="00813E2D"/>
    <w:rsid w:val="0083567E"/>
    <w:rsid w:val="00837F9D"/>
    <w:rsid w:val="00854C75"/>
    <w:rsid w:val="0087586A"/>
    <w:rsid w:val="008855D6"/>
    <w:rsid w:val="00895430"/>
    <w:rsid w:val="008B1F37"/>
    <w:rsid w:val="008B26E7"/>
    <w:rsid w:val="008B52B5"/>
    <w:rsid w:val="008B6C57"/>
    <w:rsid w:val="008D288D"/>
    <w:rsid w:val="00903427"/>
    <w:rsid w:val="00917CA5"/>
    <w:rsid w:val="00931585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2031F"/>
    <w:rsid w:val="00A246B9"/>
    <w:rsid w:val="00A56F03"/>
    <w:rsid w:val="00A60B1B"/>
    <w:rsid w:val="00A61652"/>
    <w:rsid w:val="00A702DD"/>
    <w:rsid w:val="00A71B97"/>
    <w:rsid w:val="00A7586D"/>
    <w:rsid w:val="00A8717C"/>
    <w:rsid w:val="00A874C2"/>
    <w:rsid w:val="00AA296D"/>
    <w:rsid w:val="00AC680D"/>
    <w:rsid w:val="00AD155E"/>
    <w:rsid w:val="00AE62EA"/>
    <w:rsid w:val="00AE7A4E"/>
    <w:rsid w:val="00AF3ED5"/>
    <w:rsid w:val="00B00408"/>
    <w:rsid w:val="00B20FBE"/>
    <w:rsid w:val="00B36E59"/>
    <w:rsid w:val="00B5226A"/>
    <w:rsid w:val="00B85ACF"/>
    <w:rsid w:val="00B91E08"/>
    <w:rsid w:val="00B921A7"/>
    <w:rsid w:val="00B96D7B"/>
    <w:rsid w:val="00BA2BF3"/>
    <w:rsid w:val="00BA5261"/>
    <w:rsid w:val="00BA67DE"/>
    <w:rsid w:val="00BB18A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74D81"/>
    <w:rsid w:val="00C84510"/>
    <w:rsid w:val="00C874AC"/>
    <w:rsid w:val="00CA3D77"/>
    <w:rsid w:val="00CA6418"/>
    <w:rsid w:val="00CA70F8"/>
    <w:rsid w:val="00CC3C3D"/>
    <w:rsid w:val="00CD5A93"/>
    <w:rsid w:val="00CE3D92"/>
    <w:rsid w:val="00D3035B"/>
    <w:rsid w:val="00D46329"/>
    <w:rsid w:val="00D86EC4"/>
    <w:rsid w:val="00DA33B0"/>
    <w:rsid w:val="00DC2715"/>
    <w:rsid w:val="00E11661"/>
    <w:rsid w:val="00E24282"/>
    <w:rsid w:val="00E35A58"/>
    <w:rsid w:val="00E36652"/>
    <w:rsid w:val="00E51CAF"/>
    <w:rsid w:val="00EC0776"/>
    <w:rsid w:val="00ED2738"/>
    <w:rsid w:val="00ED58F8"/>
    <w:rsid w:val="00EE5C68"/>
    <w:rsid w:val="00EF6905"/>
    <w:rsid w:val="00F034B3"/>
    <w:rsid w:val="00F0379F"/>
    <w:rsid w:val="00F16E88"/>
    <w:rsid w:val="00F401B4"/>
    <w:rsid w:val="00F4216F"/>
    <w:rsid w:val="00F56FF9"/>
    <w:rsid w:val="00F620F4"/>
    <w:rsid w:val="00F63836"/>
    <w:rsid w:val="00F67044"/>
    <w:rsid w:val="00F71079"/>
    <w:rsid w:val="00F751BA"/>
    <w:rsid w:val="00F7756A"/>
    <w:rsid w:val="00F86996"/>
    <w:rsid w:val="00FB1E6A"/>
    <w:rsid w:val="00FB396A"/>
    <w:rsid w:val="00FD2A3F"/>
    <w:rsid w:val="00FE057A"/>
    <w:rsid w:val="00FE189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27">
    <w:name w:val="Style27"/>
    <w:basedOn w:val="a"/>
    <w:rsid w:val="00CA3D77"/>
  </w:style>
  <w:style w:type="paragraph" w:customStyle="1" w:styleId="Style28">
    <w:name w:val="Style28"/>
    <w:basedOn w:val="a"/>
    <w:rsid w:val="00CA3D77"/>
    <w:pPr>
      <w:spacing w:line="825" w:lineRule="exact"/>
      <w:ind w:hanging="1578"/>
    </w:pPr>
  </w:style>
  <w:style w:type="paragraph" w:customStyle="1" w:styleId="SUPER2">
    <w:name w:val="SUPER2"/>
    <w:basedOn w:val="a"/>
    <w:autoRedefine/>
    <w:rsid w:val="00837F9D"/>
    <w:pPr>
      <w:widowControl/>
      <w:numPr>
        <w:numId w:val="7"/>
      </w:numPr>
      <w:autoSpaceDE/>
      <w:autoSpaceDN/>
      <w:adjustRightInd/>
      <w:jc w:val="both"/>
    </w:pPr>
  </w:style>
  <w:style w:type="paragraph" w:customStyle="1" w:styleId="ConsNormal">
    <w:name w:val="ConsNormal"/>
    <w:rsid w:val="00A246B9"/>
    <w:pPr>
      <w:widowControl w:val="0"/>
      <w:ind w:right="19772" w:firstLine="720"/>
    </w:pPr>
    <w:rPr>
      <w:rFonts w:ascii="Arial" w:eastAsia="Calibri" w:hAnsi="Arial"/>
      <w:sz w:val="24"/>
    </w:rPr>
  </w:style>
  <w:style w:type="paragraph" w:styleId="ae">
    <w:name w:val="Balloon Text"/>
    <w:basedOn w:val="a"/>
    <w:link w:val="af"/>
    <w:rsid w:val="003E3DB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E3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27">
    <w:name w:val="Style27"/>
    <w:basedOn w:val="a"/>
    <w:rsid w:val="00CA3D77"/>
  </w:style>
  <w:style w:type="paragraph" w:customStyle="1" w:styleId="Style28">
    <w:name w:val="Style28"/>
    <w:basedOn w:val="a"/>
    <w:rsid w:val="00CA3D77"/>
    <w:pPr>
      <w:spacing w:line="825" w:lineRule="exact"/>
      <w:ind w:hanging="1578"/>
    </w:pPr>
  </w:style>
  <w:style w:type="paragraph" w:customStyle="1" w:styleId="SUPER2">
    <w:name w:val="SUPER2"/>
    <w:basedOn w:val="a"/>
    <w:autoRedefine/>
    <w:rsid w:val="00837F9D"/>
    <w:pPr>
      <w:widowControl/>
      <w:numPr>
        <w:numId w:val="7"/>
      </w:numPr>
      <w:autoSpaceDE/>
      <w:autoSpaceDN/>
      <w:adjustRightInd/>
      <w:jc w:val="both"/>
    </w:pPr>
  </w:style>
  <w:style w:type="paragraph" w:customStyle="1" w:styleId="ConsNormal">
    <w:name w:val="ConsNormal"/>
    <w:rsid w:val="00A246B9"/>
    <w:pPr>
      <w:widowControl w:val="0"/>
      <w:ind w:right="19772" w:firstLine="720"/>
    </w:pPr>
    <w:rPr>
      <w:rFonts w:ascii="Arial" w:eastAsia="Calibri" w:hAnsi="Arial"/>
      <w:sz w:val="24"/>
    </w:rPr>
  </w:style>
  <w:style w:type="paragraph" w:styleId="ae">
    <w:name w:val="Balloon Text"/>
    <w:basedOn w:val="a"/>
    <w:link w:val="af"/>
    <w:rsid w:val="003E3DB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E3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EDC4CAD1DBF3089E6C51DBD53CAA33408C854C647159B8ED9C0D3D5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30F0-D63C-42E6-81C2-D7EDE6E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2346</Words>
  <Characters>18079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20385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2</cp:revision>
  <cp:lastPrinted>2021-12-21T08:03:00Z</cp:lastPrinted>
  <dcterms:created xsi:type="dcterms:W3CDTF">2022-02-14T07:07:00Z</dcterms:created>
  <dcterms:modified xsi:type="dcterms:W3CDTF">2022-02-14T07:07:00Z</dcterms:modified>
</cp:coreProperties>
</file>