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C0216D" w:rsidRDefault="00C0216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6D">
        <w:rPr>
          <w:rFonts w:ascii="Times New Roman" w:hAnsi="Times New Roman" w:cs="Times New Roman"/>
          <w:b/>
          <w:sz w:val="28"/>
          <w:szCs w:val="28"/>
        </w:rPr>
        <w:t>Старш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тарший 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11-3-4-070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FE5964">
        <w:rPr>
          <w:rFonts w:ascii="Times New Roman" w:hAnsi="Times New Roman" w:cs="Times New Roman"/>
          <w:sz w:val="28"/>
          <w:szCs w:val="28"/>
        </w:rPr>
        <w:t>Ст</w:t>
      </w:r>
      <w:r w:rsidR="00FE5964" w:rsidRPr="00C0216D">
        <w:rPr>
          <w:rFonts w:ascii="Times New Roman" w:hAnsi="Times New Roman" w:cs="Times New Roman"/>
          <w:sz w:val="28"/>
          <w:szCs w:val="28"/>
        </w:rPr>
        <w:t>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FE5964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216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</w:t>
      </w:r>
      <w:r w:rsidR="00D3605A" w:rsidRPr="00D3605A">
        <w:rPr>
          <w:rFonts w:ascii="Times New Roman" w:hAnsi="Times New Roman" w:cs="Times New Roman"/>
          <w:sz w:val="28"/>
          <w:szCs w:val="28"/>
        </w:rPr>
        <w:lastRenderedPageBreak/>
        <w:t>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исполня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мероприятия, предусмотренные планом работы отдела;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взаимодействие с иными </w:t>
      </w:r>
      <w:r>
        <w:rPr>
          <w:rFonts w:ascii="Times New Roman" w:hAnsi="Times New Roman"/>
          <w:sz w:val="28"/>
          <w:szCs w:val="28"/>
        </w:rPr>
        <w:t>отделами</w:t>
      </w:r>
      <w:r w:rsidRPr="00AE5F5F">
        <w:rPr>
          <w:rFonts w:ascii="Times New Roman" w:hAnsi="Times New Roman"/>
          <w:sz w:val="28"/>
          <w:szCs w:val="28"/>
        </w:rPr>
        <w:t xml:space="preserve"> Управления;</w:t>
      </w:r>
    </w:p>
    <w:p w:rsidR="00DE74AE" w:rsidRPr="00DE74AE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анализировать и обобщать результаты </w:t>
      </w:r>
      <w:r w:rsidR="00C31B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DE74AE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 по данным отчетов, мероприятий внутреннего контроля, а также на основании иной имеющейся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shd w:val="clear" w:color="auto" w:fill="FFFFFF"/>
        <w:tabs>
          <w:tab w:val="num" w:pos="0"/>
          <w:tab w:val="left" w:pos="900"/>
          <w:tab w:val="left" w:pos="99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предоставление в ФНС России запрашиваемой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 России, касающихся деятельности отдела, до налоговых органов Ханты-Мансийского автономного округа – Югры;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E74AE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участвовать в проведении анализа рисков неэффективной деятельности налоговых органов Ханты-Мансийского автономного округа – Югры для отбора объектов для проведения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202.02.00.00.0010);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разрабатывать программы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>, формировать группы проверяющих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организовывать и участвовать в проведен</w:t>
      </w:r>
      <w:proofErr w:type="gramStart"/>
      <w:r w:rsidRPr="00DE74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74AE">
        <w:rPr>
          <w:rFonts w:ascii="Times New Roman" w:hAnsi="Times New Roman" w:cs="Times New Roman"/>
          <w:sz w:val="28"/>
          <w:szCs w:val="28"/>
        </w:rPr>
        <w:t xml:space="preserve">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оформление и реализацию материалов по результатам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организовывать и проводить в установленном порядке контроль устранения </w:t>
      </w:r>
      <w:r w:rsidR="00C31BBA">
        <w:rPr>
          <w:rFonts w:ascii="Times New Roman" w:hAnsi="Times New Roman" w:cs="Times New Roman"/>
          <w:sz w:val="28"/>
          <w:szCs w:val="28"/>
        </w:rPr>
        <w:t>субъектами технологических процессов</w:t>
      </w:r>
      <w:r w:rsidRPr="00DE74AE">
        <w:rPr>
          <w:rFonts w:ascii="Times New Roman" w:hAnsi="Times New Roman" w:cs="Times New Roman"/>
          <w:sz w:val="28"/>
          <w:szCs w:val="28"/>
        </w:rPr>
        <w:t xml:space="preserve"> нарушений, выявленных аудит</w:t>
      </w:r>
      <w:r w:rsidR="00C31BBA">
        <w:rPr>
          <w:rFonts w:ascii="Times New Roman" w:hAnsi="Times New Roman" w:cs="Times New Roman"/>
          <w:sz w:val="28"/>
          <w:szCs w:val="28"/>
        </w:rPr>
        <w:t>орскими мероприятиями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инициировать включение в повестку заседания Аудиторского совета Управления вопросов по результатам организуемых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202.06.02.01.0040);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готовить ежеквартальную информацию по результатам внутреннего аудита налоговых органов Ханты-Мансийского автономного округа – Югры;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787ECC">
        <w:rPr>
          <w:rFonts w:ascii="Times New Roman" w:hAnsi="Times New Roman" w:cs="Times New Roman"/>
          <w:sz w:val="28"/>
          <w:szCs w:val="28"/>
        </w:rPr>
        <w:t>аудиторские мероприятия</w:t>
      </w:r>
      <w:r w:rsidRPr="00DE74AE">
        <w:rPr>
          <w:rFonts w:ascii="Times New Roman" w:hAnsi="Times New Roman" w:cs="Times New Roman"/>
          <w:sz w:val="28"/>
          <w:szCs w:val="28"/>
        </w:rPr>
        <w:t xml:space="preserve"> Управления, проводимые вышестоящими налоговыми органами, организовывать работу по устранению выявленных нарушений и подготовке отчетов в налоговый орган, осуществляющий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контроль, по курируемым технологическим процессам (технологический процесс 202.01.00.00.0030);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контроль проведения проверок Управления правоохранительными и контролирующими органами, вести журнал учета проверок, </w:t>
      </w:r>
      <w:r w:rsidRPr="00DE74AE">
        <w:rPr>
          <w:rFonts w:ascii="Times New Roman" w:hAnsi="Times New Roman" w:cs="Times New Roman"/>
          <w:sz w:val="28"/>
          <w:szCs w:val="28"/>
        </w:rPr>
        <w:lastRenderedPageBreak/>
        <w:t xml:space="preserve">а также контролировать устранение выявленных нарушений и недостатков, направление обзорных писем по результатам проверок в налоговые органы Ханты-Мансийского автономного округа – Югры;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изучать нормативные правовые акты по вопросам организации и проведения аудиторских </w:t>
      </w:r>
      <w:r w:rsidR="00234EAE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и другим вопросам, входящим в компетенцию отдела;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оказывать методологическую и практическую помощь отделам Управления по вопросам организации и проведения </w:t>
      </w:r>
      <w:r w:rsidR="008B08C7">
        <w:rPr>
          <w:rFonts w:ascii="Times New Roman" w:hAnsi="Times New Roman" w:cs="Times New Roman"/>
          <w:sz w:val="28"/>
          <w:szCs w:val="28"/>
        </w:rPr>
        <w:t>внутреннего аудита</w:t>
      </w:r>
      <w:r w:rsidRPr="00DE74AE">
        <w:rPr>
          <w:rFonts w:ascii="Times New Roman" w:hAnsi="Times New Roman" w:cs="Times New Roman"/>
          <w:sz w:val="28"/>
          <w:szCs w:val="28"/>
        </w:rPr>
        <w:t>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выполнение технологических процессов ФНС России по направлению деятельности отдела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(технологический процесс 201.01.00.00.0020);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lastRenderedPageBreak/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E74AE" w:rsidRPr="00DE74AE" w:rsidRDefault="00DE74AE" w:rsidP="00DE74AE">
      <w:pPr>
        <w:tabs>
          <w:tab w:val="left" w:pos="709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ab/>
        <w:t>8.42. осуществлять внутренний контроль деятельности по технологическим процессам ФНС России, указанным в подпунктах 8.7 - 8.11, 8.13, 8.15, 8.2</w:t>
      </w:r>
      <w:r w:rsidR="00800FDD">
        <w:rPr>
          <w:rFonts w:ascii="Times New Roman" w:hAnsi="Times New Roman" w:cs="Times New Roman"/>
          <w:sz w:val="28"/>
          <w:szCs w:val="28"/>
        </w:rPr>
        <w:t>4</w:t>
      </w:r>
      <w:r w:rsidRPr="00DE74AE">
        <w:rPr>
          <w:rFonts w:ascii="Times New Roman" w:hAnsi="Times New Roman" w:cs="Times New Roman"/>
          <w:sz w:val="28"/>
          <w:szCs w:val="28"/>
        </w:rPr>
        <w:t xml:space="preserve"> пункта 8 раздела </w:t>
      </w:r>
      <w:r w:rsidRPr="00DE74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74AE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93C47">
        <w:rPr>
          <w:rFonts w:ascii="Times New Roman" w:hAnsi="Times New Roman" w:cs="Times New Roman"/>
          <w:sz w:val="28"/>
          <w:szCs w:val="28"/>
        </w:rPr>
        <w:t>с</w:t>
      </w:r>
      <w:r w:rsidR="00993C47" w:rsidRPr="00C0216D">
        <w:rPr>
          <w:rFonts w:ascii="Times New Roman" w:hAnsi="Times New Roman" w:cs="Times New Roman"/>
          <w:sz w:val="28"/>
          <w:szCs w:val="28"/>
        </w:rPr>
        <w:t>тарш</w:t>
      </w:r>
      <w:r w:rsidR="00993C47">
        <w:rPr>
          <w:rFonts w:ascii="Times New Roman" w:hAnsi="Times New Roman" w:cs="Times New Roman"/>
          <w:sz w:val="28"/>
          <w:szCs w:val="28"/>
        </w:rPr>
        <w:t>ий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93C47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>
        <w:rPr>
          <w:sz w:val="28"/>
          <w:szCs w:val="28"/>
        </w:rPr>
        <w:t>с</w:t>
      </w:r>
      <w:r w:rsidR="00C20FD6" w:rsidRPr="00C0216D">
        <w:rPr>
          <w:sz w:val="28"/>
          <w:szCs w:val="28"/>
        </w:rPr>
        <w:t>тарш</w:t>
      </w:r>
      <w:r w:rsidR="00C20FD6">
        <w:rPr>
          <w:sz w:val="28"/>
          <w:szCs w:val="28"/>
        </w:rPr>
        <w:t>ий</w:t>
      </w:r>
      <w:r w:rsidR="00C20FD6" w:rsidRPr="00C0216D">
        <w:rPr>
          <w:sz w:val="28"/>
          <w:szCs w:val="28"/>
        </w:rPr>
        <w:t xml:space="preserve"> 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lastRenderedPageBreak/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C0216D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ий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6238D4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внутриведомственного аудита и внутреннего финансового аудита;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6910" w:rsidRPr="005E417D" w:rsidRDefault="00EF6910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EF6910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910" w:rsidRPr="00B93661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EF6910" w:rsidRDefault="00EF691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EF6910" w:rsidRDefault="00EF691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>
        <w:rPr>
          <w:rFonts w:ascii="Times New Roman" w:hAnsi="Times New Roman"/>
          <w:sz w:val="28"/>
          <w:szCs w:val="28"/>
        </w:rPr>
        <w:t>с</w:t>
      </w:r>
      <w:r w:rsidR="0035029A" w:rsidRPr="0035029A">
        <w:rPr>
          <w:rFonts w:ascii="Times New Roman" w:hAnsi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029A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A1" w:rsidRDefault="004F76A1" w:rsidP="003B7A81">
      <w:pPr>
        <w:spacing w:after="0" w:line="240" w:lineRule="auto"/>
      </w:pPr>
      <w:r>
        <w:separator/>
      </w:r>
    </w:p>
  </w:endnote>
  <w:endnote w:type="continuationSeparator" w:id="0">
    <w:p w:rsidR="004F76A1" w:rsidRDefault="004F76A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A1" w:rsidRDefault="004F76A1" w:rsidP="003B7A81">
      <w:pPr>
        <w:spacing w:after="0" w:line="240" w:lineRule="auto"/>
      </w:pPr>
      <w:r>
        <w:separator/>
      </w:r>
    </w:p>
  </w:footnote>
  <w:footnote w:type="continuationSeparator" w:id="0">
    <w:p w:rsidR="004F76A1" w:rsidRDefault="004F76A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5D90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022FF"/>
    <w:multiLevelType w:val="hybridMultilevel"/>
    <w:tmpl w:val="B32ACCA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4A0B"/>
    <w:multiLevelType w:val="hybridMultilevel"/>
    <w:tmpl w:val="8E3E4F2C"/>
    <w:lvl w:ilvl="0" w:tplc="9E525E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5489E6">
      <w:numFmt w:val="none"/>
      <w:lvlText w:val=""/>
      <w:lvlJc w:val="left"/>
      <w:pPr>
        <w:tabs>
          <w:tab w:val="num" w:pos="360"/>
        </w:tabs>
      </w:pPr>
    </w:lvl>
    <w:lvl w:ilvl="2" w:tplc="D28864E6">
      <w:numFmt w:val="none"/>
      <w:lvlText w:val=""/>
      <w:lvlJc w:val="left"/>
      <w:pPr>
        <w:tabs>
          <w:tab w:val="num" w:pos="360"/>
        </w:tabs>
      </w:pPr>
    </w:lvl>
    <w:lvl w:ilvl="3" w:tplc="60FAF0FA">
      <w:numFmt w:val="none"/>
      <w:lvlText w:val=""/>
      <w:lvlJc w:val="left"/>
      <w:pPr>
        <w:tabs>
          <w:tab w:val="num" w:pos="360"/>
        </w:tabs>
      </w:pPr>
    </w:lvl>
    <w:lvl w:ilvl="4" w:tplc="3C4A6744">
      <w:numFmt w:val="none"/>
      <w:lvlText w:val=""/>
      <w:lvlJc w:val="left"/>
      <w:pPr>
        <w:tabs>
          <w:tab w:val="num" w:pos="360"/>
        </w:tabs>
      </w:pPr>
    </w:lvl>
    <w:lvl w:ilvl="5" w:tplc="284AE3E2">
      <w:numFmt w:val="none"/>
      <w:lvlText w:val=""/>
      <w:lvlJc w:val="left"/>
      <w:pPr>
        <w:tabs>
          <w:tab w:val="num" w:pos="360"/>
        </w:tabs>
      </w:pPr>
    </w:lvl>
    <w:lvl w:ilvl="6" w:tplc="E23C9564">
      <w:numFmt w:val="none"/>
      <w:lvlText w:val=""/>
      <w:lvlJc w:val="left"/>
      <w:pPr>
        <w:tabs>
          <w:tab w:val="num" w:pos="360"/>
        </w:tabs>
      </w:pPr>
    </w:lvl>
    <w:lvl w:ilvl="7" w:tplc="902A2AA2">
      <w:numFmt w:val="none"/>
      <w:lvlText w:val=""/>
      <w:lvlJc w:val="left"/>
      <w:pPr>
        <w:tabs>
          <w:tab w:val="num" w:pos="360"/>
        </w:tabs>
      </w:pPr>
    </w:lvl>
    <w:lvl w:ilvl="8" w:tplc="F5F4187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82627772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"/>
  </w:num>
  <w:num w:numId="11">
    <w:abstractNumId w:val="22"/>
  </w:num>
  <w:num w:numId="12">
    <w:abstractNumId w:val="9"/>
  </w:num>
  <w:num w:numId="13">
    <w:abstractNumId w:val="19"/>
  </w:num>
  <w:num w:numId="14">
    <w:abstractNumId w:val="7"/>
  </w:num>
  <w:num w:numId="15">
    <w:abstractNumId w:val="26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2"/>
  </w:num>
  <w:num w:numId="24">
    <w:abstractNumId w:val="14"/>
  </w:num>
  <w:num w:numId="25">
    <w:abstractNumId w:val="21"/>
  </w:num>
  <w:num w:numId="26">
    <w:abstractNumId w:val="25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9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1E3E"/>
    <w:rsid w:val="001559CE"/>
    <w:rsid w:val="00165B7A"/>
    <w:rsid w:val="001665C3"/>
    <w:rsid w:val="00175938"/>
    <w:rsid w:val="00176E78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EAE"/>
    <w:rsid w:val="0025122B"/>
    <w:rsid w:val="00254973"/>
    <w:rsid w:val="00254D09"/>
    <w:rsid w:val="00293406"/>
    <w:rsid w:val="00295029"/>
    <w:rsid w:val="00296F61"/>
    <w:rsid w:val="002B3231"/>
    <w:rsid w:val="002B7A62"/>
    <w:rsid w:val="002D1878"/>
    <w:rsid w:val="002D4283"/>
    <w:rsid w:val="002D5068"/>
    <w:rsid w:val="002D5D34"/>
    <w:rsid w:val="002F5B24"/>
    <w:rsid w:val="00307907"/>
    <w:rsid w:val="00313753"/>
    <w:rsid w:val="00321492"/>
    <w:rsid w:val="00325215"/>
    <w:rsid w:val="003314B0"/>
    <w:rsid w:val="00340885"/>
    <w:rsid w:val="0035029A"/>
    <w:rsid w:val="003A43AB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4072C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1813"/>
    <w:rsid w:val="004C7BA0"/>
    <w:rsid w:val="004E1BD6"/>
    <w:rsid w:val="004F0380"/>
    <w:rsid w:val="004F76A1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2E9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238D4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87ECC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0FDD"/>
    <w:rsid w:val="00802DE2"/>
    <w:rsid w:val="00804AB6"/>
    <w:rsid w:val="00806B0C"/>
    <w:rsid w:val="00812BFB"/>
    <w:rsid w:val="0081666B"/>
    <w:rsid w:val="00822936"/>
    <w:rsid w:val="008512AB"/>
    <w:rsid w:val="00864768"/>
    <w:rsid w:val="00877280"/>
    <w:rsid w:val="00882463"/>
    <w:rsid w:val="0088489B"/>
    <w:rsid w:val="008939AD"/>
    <w:rsid w:val="008B08C7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3C47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E5F5F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682E"/>
    <w:rsid w:val="00B62026"/>
    <w:rsid w:val="00B7300E"/>
    <w:rsid w:val="00B74774"/>
    <w:rsid w:val="00B7493D"/>
    <w:rsid w:val="00B76EC2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25D90"/>
    <w:rsid w:val="00C31BBA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44D7"/>
    <w:rsid w:val="00D3605A"/>
    <w:rsid w:val="00D5166D"/>
    <w:rsid w:val="00D6462A"/>
    <w:rsid w:val="00D75100"/>
    <w:rsid w:val="00D7769A"/>
    <w:rsid w:val="00D904A4"/>
    <w:rsid w:val="00DB4A41"/>
    <w:rsid w:val="00DC1A5F"/>
    <w:rsid w:val="00DD1315"/>
    <w:rsid w:val="00DD6561"/>
    <w:rsid w:val="00DE6E00"/>
    <w:rsid w:val="00DE74AE"/>
    <w:rsid w:val="00E03748"/>
    <w:rsid w:val="00E1621C"/>
    <w:rsid w:val="00E4705B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EF6910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59D0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4F86-AAB1-4FBD-8E1F-54EEC1B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51</cp:revision>
  <cp:lastPrinted>2018-03-24T10:03:00Z</cp:lastPrinted>
  <dcterms:created xsi:type="dcterms:W3CDTF">2017-11-02T05:58:00Z</dcterms:created>
  <dcterms:modified xsi:type="dcterms:W3CDTF">2022-04-21T11:29:00Z</dcterms:modified>
</cp:coreProperties>
</file>