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Default="00216BB5" w:rsidP="003D4E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</w:p>
    <w:p w:rsidR="00643001" w:rsidRDefault="00643001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Default="00643001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Pr="00610098" w:rsidRDefault="00643001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5F25E2" w:rsidRDefault="002D752A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A4436">
        <w:rPr>
          <w:b/>
          <w:sz w:val="26"/>
          <w:szCs w:val="26"/>
        </w:rPr>
        <w:t>главного специалиста - эксперта</w:t>
      </w:r>
      <w:r w:rsidR="005E71A2" w:rsidRPr="00610098">
        <w:rPr>
          <w:b/>
          <w:sz w:val="26"/>
          <w:szCs w:val="26"/>
        </w:rPr>
        <w:t xml:space="preserve"> отдела </w:t>
      </w:r>
      <w:r>
        <w:rPr>
          <w:b/>
          <w:sz w:val="26"/>
          <w:szCs w:val="26"/>
        </w:rPr>
        <w:t>общего обеспечения</w:t>
      </w:r>
      <w:r w:rsidR="00EE5A65" w:rsidRPr="00610098">
        <w:rPr>
          <w:b/>
          <w:sz w:val="26"/>
          <w:szCs w:val="26"/>
        </w:rPr>
        <w:t xml:space="preserve"> </w:t>
      </w:r>
    </w:p>
    <w:p w:rsidR="00EE5A65" w:rsidRPr="00610098" w:rsidRDefault="00EE5A6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Межрайонной инспекции ФНС Р</w:t>
      </w:r>
      <w:r w:rsidR="0001750F">
        <w:rPr>
          <w:b/>
          <w:sz w:val="26"/>
          <w:szCs w:val="26"/>
        </w:rPr>
        <w:t>оссии № 7 по Ханты-Мансийскому а</w:t>
      </w:r>
      <w:r w:rsidRPr="00610098">
        <w:rPr>
          <w:b/>
          <w:sz w:val="26"/>
          <w:szCs w:val="26"/>
        </w:rPr>
        <w:t>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063C1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A15E01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C03AA">
        <w:rPr>
          <w:rFonts w:ascii="Times New Roman" w:hAnsi="Times New Roman" w:cs="Times New Roman"/>
          <w:sz w:val="26"/>
          <w:szCs w:val="26"/>
        </w:rPr>
        <w:t>общего обеспечения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AF649F">
        <w:rPr>
          <w:rFonts w:ascii="Times New Roman" w:hAnsi="Times New Roman" w:cs="Times New Roman"/>
          <w:sz w:val="26"/>
          <w:szCs w:val="26"/>
        </w:rPr>
        <w:t>–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A15E01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D253D5" w:rsidRPr="00610098">
        <w:rPr>
          <w:rFonts w:ascii="Times New Roman" w:hAnsi="Times New Roman" w:cs="Times New Roman"/>
          <w:sz w:val="26"/>
          <w:szCs w:val="26"/>
        </w:rPr>
        <w:t>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</w:t>
      </w:r>
      <w:r w:rsidR="00AF649F">
        <w:rPr>
          <w:rFonts w:ascii="Times New Roman" w:hAnsi="Times New Roman" w:cs="Times New Roman"/>
          <w:sz w:val="26"/>
          <w:szCs w:val="26"/>
        </w:rPr>
        <w:t xml:space="preserve">к </w:t>
      </w:r>
      <w:r w:rsidR="00A15E01">
        <w:rPr>
          <w:rFonts w:ascii="Times New Roman" w:hAnsi="Times New Roman" w:cs="Times New Roman"/>
          <w:sz w:val="26"/>
          <w:szCs w:val="26"/>
        </w:rPr>
        <w:t>старшей</w:t>
      </w:r>
      <w:r w:rsidR="00AF649F" w:rsidRPr="00347CCA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A15E01">
        <w:rPr>
          <w:rFonts w:ascii="Times New Roman" w:hAnsi="Times New Roman" w:cs="Times New Roman"/>
          <w:sz w:val="26"/>
          <w:szCs w:val="26"/>
        </w:rPr>
        <w:t>специалисты</w:t>
      </w:r>
      <w:r w:rsidR="00AF649F" w:rsidRPr="00347CCA">
        <w:rPr>
          <w:rFonts w:ascii="Times New Roman" w:hAnsi="Times New Roman" w:cs="Times New Roman"/>
          <w:sz w:val="26"/>
          <w:szCs w:val="26"/>
        </w:rPr>
        <w:t>"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5D41F9" w:rsidRPr="00610098" w:rsidRDefault="005D41F9" w:rsidP="00063C1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</w:t>
      </w:r>
      <w:r w:rsidR="006911FB">
        <w:rPr>
          <w:rFonts w:ascii="Times New Roman" w:hAnsi="Times New Roman" w:cs="Times New Roman"/>
          <w:sz w:val="26"/>
          <w:szCs w:val="26"/>
        </w:rPr>
        <w:t>3</w:t>
      </w:r>
      <w:r w:rsidR="00441E95" w:rsidRPr="00610098">
        <w:rPr>
          <w:rFonts w:ascii="Times New Roman" w:hAnsi="Times New Roman" w:cs="Times New Roman"/>
          <w:sz w:val="26"/>
          <w:szCs w:val="26"/>
        </w:rPr>
        <w:t>-</w:t>
      </w:r>
      <w:r w:rsidR="006911FB">
        <w:rPr>
          <w:rFonts w:ascii="Times New Roman" w:hAnsi="Times New Roman" w:cs="Times New Roman"/>
          <w:sz w:val="26"/>
          <w:szCs w:val="26"/>
        </w:rPr>
        <w:t>4</w:t>
      </w:r>
      <w:r w:rsidR="00441E95" w:rsidRPr="00610098">
        <w:rPr>
          <w:rFonts w:ascii="Times New Roman" w:hAnsi="Times New Roman" w:cs="Times New Roman"/>
          <w:sz w:val="26"/>
          <w:szCs w:val="26"/>
        </w:rPr>
        <w:t>-0</w:t>
      </w:r>
      <w:r w:rsidR="00AF649F">
        <w:rPr>
          <w:rFonts w:ascii="Times New Roman" w:hAnsi="Times New Roman" w:cs="Times New Roman"/>
          <w:sz w:val="26"/>
          <w:szCs w:val="26"/>
        </w:rPr>
        <w:t>8</w:t>
      </w:r>
      <w:r w:rsidR="006911FB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Default="0021787A" w:rsidP="00F560E8">
      <w:pPr>
        <w:pStyle w:val="ConsPlusNormal"/>
        <w:numPr>
          <w:ilvl w:val="0"/>
          <w:numId w:val="13"/>
        </w:numPr>
        <w:tabs>
          <w:tab w:val="left" w:pos="993"/>
        </w:tabs>
        <w:ind w:left="0"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6911FB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: </w:t>
      </w:r>
      <w:r w:rsidR="00F866B1" w:rsidRPr="00063C18">
        <w:rPr>
          <w:rFonts w:ascii="Times New Roman" w:hAnsi="Times New Roman" w:cs="Times New Roman"/>
          <w:sz w:val="26"/>
          <w:szCs w:val="26"/>
        </w:rPr>
        <w:t>регул</w:t>
      </w:r>
      <w:r w:rsidR="0050742E" w:rsidRPr="00063C18">
        <w:rPr>
          <w:rFonts w:ascii="Times New Roman" w:hAnsi="Times New Roman" w:cs="Times New Roman"/>
          <w:sz w:val="26"/>
          <w:szCs w:val="26"/>
        </w:rPr>
        <w:t xml:space="preserve">ирование </w:t>
      </w:r>
      <w:r w:rsidR="00063C18" w:rsidRPr="00063C18">
        <w:rPr>
          <w:rFonts w:ascii="Times New Roman" w:hAnsi="Times New Roman" w:cs="Times New Roman"/>
          <w:sz w:val="26"/>
          <w:szCs w:val="26"/>
        </w:rPr>
        <w:t>кадрово</w:t>
      </w:r>
      <w:r w:rsidR="00063C18">
        <w:rPr>
          <w:rFonts w:ascii="Times New Roman" w:hAnsi="Times New Roman" w:cs="Times New Roman"/>
          <w:sz w:val="26"/>
          <w:szCs w:val="26"/>
        </w:rPr>
        <w:t>го</w:t>
      </w:r>
      <w:r w:rsidR="00063C18" w:rsidRPr="00063C18">
        <w:rPr>
          <w:rFonts w:ascii="Times New Roman" w:hAnsi="Times New Roman" w:cs="Times New Roman"/>
          <w:sz w:val="26"/>
          <w:szCs w:val="26"/>
        </w:rPr>
        <w:t xml:space="preserve"> </w:t>
      </w:r>
      <w:r w:rsidR="00063C18">
        <w:rPr>
          <w:rFonts w:ascii="Times New Roman" w:hAnsi="Times New Roman" w:cs="Times New Roman"/>
          <w:sz w:val="26"/>
          <w:szCs w:val="26"/>
        </w:rPr>
        <w:t>обеспечения</w:t>
      </w:r>
      <w:r w:rsidR="00063C18" w:rsidRPr="00063C18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</w:t>
      </w:r>
      <w:r w:rsidR="00DB5967">
        <w:rPr>
          <w:rFonts w:ascii="Times New Roman" w:hAnsi="Times New Roman" w:cs="Times New Roman"/>
          <w:sz w:val="26"/>
          <w:szCs w:val="26"/>
        </w:rPr>
        <w:t>.</w:t>
      </w:r>
    </w:p>
    <w:p w:rsidR="00DB5967" w:rsidRPr="00DB5967" w:rsidRDefault="0021787A" w:rsidP="00F560E8">
      <w:pPr>
        <w:pStyle w:val="2"/>
        <w:numPr>
          <w:ilvl w:val="0"/>
          <w:numId w:val="13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DB5967">
        <w:rPr>
          <w:rFonts w:ascii="Times New Roman" w:hAnsi="Times New Roman" w:cs="Times New Roman"/>
          <w:b w:val="0"/>
          <w:color w:val="auto"/>
        </w:rPr>
        <w:t xml:space="preserve">Вид профессиональной деятельности </w:t>
      </w:r>
      <w:r w:rsidR="006911FB" w:rsidRPr="006911FB">
        <w:rPr>
          <w:rFonts w:ascii="Times New Roman" w:hAnsi="Times New Roman" w:cs="Times New Roman"/>
          <w:b w:val="0"/>
          <w:color w:val="auto"/>
        </w:rPr>
        <w:t>главного специалиста - эксперта</w:t>
      </w:r>
      <w:r w:rsidR="00DB5967" w:rsidRPr="006911FB">
        <w:rPr>
          <w:rFonts w:ascii="Times New Roman" w:hAnsi="Times New Roman" w:cs="Times New Roman"/>
          <w:b w:val="0"/>
          <w:color w:val="auto"/>
        </w:rPr>
        <w:t>:</w:t>
      </w:r>
      <w:r w:rsidR="00DB5967" w:rsidRPr="006911FB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bookmarkStart w:id="0" w:name="_Toc478047292"/>
      <w:bookmarkStart w:id="1" w:name="_Toc478120160"/>
      <w:bookmarkStart w:id="2" w:name="_Toc478120754"/>
      <w:bookmarkStart w:id="3" w:name="_Toc478124830"/>
      <w:bookmarkStart w:id="4" w:name="_Toc478125772"/>
      <w:bookmarkStart w:id="5" w:name="_Toc478417275"/>
      <w:bookmarkStart w:id="6" w:name="_Toc478907011"/>
      <w:bookmarkStart w:id="7" w:name="_Toc478998269"/>
      <w:r w:rsidR="00DB5967" w:rsidRPr="00DB5967">
        <w:rPr>
          <w:rFonts w:ascii="Times New Roman" w:hAnsi="Times New Roman" w:cs="Times New Roman"/>
          <w:b w:val="0"/>
          <w:color w:val="auto"/>
          <w:szCs w:val="24"/>
        </w:rPr>
        <w:t>регулирование в сфере прохождения государственной гражданской службы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B5967">
        <w:rPr>
          <w:rFonts w:ascii="Times New Roman" w:hAnsi="Times New Roman" w:cs="Times New Roman"/>
          <w:b w:val="0"/>
          <w:color w:val="auto"/>
          <w:szCs w:val="24"/>
        </w:rPr>
        <w:t xml:space="preserve">, </w:t>
      </w:r>
      <w:bookmarkStart w:id="8" w:name="_Toc478047291"/>
      <w:bookmarkStart w:id="9" w:name="_Toc478120159"/>
      <w:bookmarkStart w:id="10" w:name="_Toc478120753"/>
      <w:bookmarkStart w:id="11" w:name="_Toc478124829"/>
      <w:bookmarkStart w:id="12" w:name="_Toc478125771"/>
      <w:bookmarkStart w:id="13" w:name="_Toc478417274"/>
      <w:bookmarkStart w:id="14" w:name="_Toc478907010"/>
      <w:bookmarkStart w:id="15" w:name="_Toc478998268"/>
      <w:r w:rsidR="00DB5967" w:rsidRPr="00DB5967">
        <w:rPr>
          <w:rFonts w:ascii="Times New Roman" w:hAnsi="Times New Roman" w:cs="Times New Roman"/>
          <w:b w:val="0"/>
          <w:color w:val="auto"/>
          <w:szCs w:val="24"/>
        </w:rPr>
        <w:t>профессионального развития гражданских служащих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DB5967">
        <w:rPr>
          <w:rFonts w:ascii="Times New Roman" w:hAnsi="Times New Roman" w:cs="Times New Roman"/>
          <w:b w:val="0"/>
          <w:color w:val="auto"/>
          <w:szCs w:val="24"/>
        </w:rPr>
        <w:t xml:space="preserve"> и противодействия коррупции.</w:t>
      </w:r>
    </w:p>
    <w:p w:rsidR="0021787A" w:rsidRPr="00610098" w:rsidRDefault="0021787A" w:rsidP="00063C1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6911FB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903C87">
        <w:rPr>
          <w:rFonts w:ascii="Times New Roman" w:hAnsi="Times New Roman" w:cs="Times New Roman"/>
          <w:sz w:val="26"/>
          <w:szCs w:val="26"/>
        </w:rPr>
        <w:t xml:space="preserve">начальником </w:t>
      </w:r>
      <w:r w:rsidR="00DA6B07" w:rsidRPr="00610098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 (далее – Инспекция).</w:t>
      </w:r>
    </w:p>
    <w:p w:rsidR="00AF649F" w:rsidRPr="00AF649F" w:rsidRDefault="00956D33" w:rsidP="00063C1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21787A" w:rsidRPr="00AF649F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21787A" w:rsidRPr="00AF649F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1787A" w:rsidRPr="00AF649F">
        <w:rPr>
          <w:rFonts w:ascii="Times New Roman" w:hAnsi="Times New Roman" w:cs="Times New Roman"/>
          <w:sz w:val="26"/>
          <w:szCs w:val="26"/>
        </w:rPr>
        <w:t xml:space="preserve"> </w:t>
      </w:r>
      <w:r w:rsidR="00DB5967">
        <w:rPr>
          <w:rFonts w:ascii="Times New Roman" w:hAnsi="Times New Roman" w:cs="Times New Roman"/>
          <w:sz w:val="26"/>
          <w:szCs w:val="26"/>
        </w:rPr>
        <w:t>отдела</w:t>
      </w:r>
      <w:r w:rsidR="00AF649F" w:rsidRPr="00AF649F">
        <w:rPr>
          <w:rFonts w:ascii="Times New Roman" w:hAnsi="Times New Roman" w:cs="Times New Roman"/>
          <w:sz w:val="26"/>
          <w:szCs w:val="26"/>
        </w:rPr>
        <w:t>.</w:t>
      </w:r>
    </w:p>
    <w:p w:rsidR="00AF649F" w:rsidRPr="00AF649F" w:rsidRDefault="00AF649F" w:rsidP="00063C18">
      <w:pPr>
        <w:shd w:val="clear" w:color="auto" w:fill="FFFFFF"/>
        <w:ind w:right="-6" w:firstLine="709"/>
        <w:jc w:val="both"/>
        <w:rPr>
          <w:sz w:val="26"/>
          <w:szCs w:val="26"/>
        </w:rPr>
      </w:pPr>
      <w:r w:rsidRPr="00AF649F">
        <w:rPr>
          <w:sz w:val="26"/>
          <w:szCs w:val="26"/>
        </w:rPr>
        <w:t xml:space="preserve">В случае служебной необходимости должность </w:t>
      </w:r>
      <w:r w:rsidR="006911FB">
        <w:rPr>
          <w:sz w:val="26"/>
          <w:szCs w:val="26"/>
        </w:rPr>
        <w:t>главного специалиста - эксперта</w:t>
      </w:r>
      <w:r w:rsidR="006911FB" w:rsidRPr="00AF649F">
        <w:rPr>
          <w:sz w:val="26"/>
          <w:szCs w:val="26"/>
        </w:rPr>
        <w:t xml:space="preserve"> </w:t>
      </w:r>
      <w:r w:rsidRPr="00AF649F">
        <w:rPr>
          <w:sz w:val="26"/>
          <w:szCs w:val="26"/>
        </w:rPr>
        <w:t xml:space="preserve">замещается </w:t>
      </w:r>
      <w:r w:rsidR="006911FB">
        <w:rPr>
          <w:sz w:val="26"/>
          <w:szCs w:val="26"/>
        </w:rPr>
        <w:t>заместителем начальника</w:t>
      </w:r>
      <w:r w:rsidR="00DB5967">
        <w:rPr>
          <w:sz w:val="26"/>
          <w:szCs w:val="26"/>
        </w:rPr>
        <w:t xml:space="preserve"> отдела общего обеспечения</w:t>
      </w:r>
      <w:r w:rsidRPr="00AF649F">
        <w:rPr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6911FB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="006911FB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610098">
        <w:rPr>
          <w:rFonts w:ascii="Times New Roman" w:hAnsi="Times New Roman" w:cs="Times New Roman"/>
          <w:sz w:val="26"/>
          <w:szCs w:val="26"/>
        </w:rPr>
        <w:t>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915E23">
        <w:rPr>
          <w:rFonts w:ascii="Times New Roman" w:hAnsi="Times New Roman" w:cs="Times New Roman"/>
          <w:sz w:val="26"/>
          <w:szCs w:val="26"/>
        </w:rPr>
        <w:t>.</w:t>
      </w:r>
    </w:p>
    <w:p w:rsidR="005C18FB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6.2</w:t>
      </w:r>
      <w:r w:rsidR="00915E23">
        <w:rPr>
          <w:sz w:val="26"/>
          <w:szCs w:val="26"/>
        </w:rPr>
        <w:t xml:space="preserve">. </w:t>
      </w:r>
      <w:r w:rsidR="00636050">
        <w:rPr>
          <w:sz w:val="26"/>
          <w:szCs w:val="26"/>
        </w:rPr>
        <w:t xml:space="preserve">Требования к </w:t>
      </w:r>
      <w:r w:rsidR="005C18FB">
        <w:rPr>
          <w:sz w:val="26"/>
          <w:szCs w:val="26"/>
        </w:rPr>
        <w:t>стаж</w:t>
      </w:r>
      <w:r w:rsidR="00636050">
        <w:rPr>
          <w:sz w:val="26"/>
          <w:szCs w:val="26"/>
        </w:rPr>
        <w:t>у</w:t>
      </w:r>
      <w:r w:rsidR="005C18FB">
        <w:rPr>
          <w:sz w:val="26"/>
          <w:szCs w:val="26"/>
        </w:rPr>
        <w:t xml:space="preserve"> гражданской службы </w:t>
      </w:r>
      <w:r w:rsidR="005C18FB" w:rsidRPr="00347CCA">
        <w:rPr>
          <w:sz w:val="26"/>
          <w:szCs w:val="26"/>
        </w:rPr>
        <w:t>или лет стаж</w:t>
      </w:r>
      <w:r w:rsidR="00636050">
        <w:rPr>
          <w:sz w:val="26"/>
          <w:szCs w:val="26"/>
        </w:rPr>
        <w:t>у</w:t>
      </w:r>
      <w:r w:rsidR="005C18FB" w:rsidRPr="00347CCA">
        <w:rPr>
          <w:sz w:val="26"/>
          <w:szCs w:val="26"/>
        </w:rPr>
        <w:t xml:space="preserve"> работы по специальности</w:t>
      </w:r>
      <w:r w:rsidR="00636050">
        <w:rPr>
          <w:sz w:val="26"/>
          <w:szCs w:val="26"/>
        </w:rPr>
        <w:t xml:space="preserve"> не предъявляются</w:t>
      </w:r>
      <w:r w:rsidR="005C18FB" w:rsidRPr="00347CCA">
        <w:rPr>
          <w:sz w:val="26"/>
          <w:szCs w:val="26"/>
        </w:rPr>
        <w:t>;</w:t>
      </w:r>
    </w:p>
    <w:p w:rsidR="00126A4C" w:rsidRPr="00610098" w:rsidRDefault="00FF4944" w:rsidP="002A1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знани</w:t>
      </w:r>
      <w:r w:rsidR="00F06EAA" w:rsidRPr="00610098">
        <w:rPr>
          <w:sz w:val="26"/>
          <w:szCs w:val="26"/>
        </w:rPr>
        <w:t>е</w:t>
      </w:r>
      <w:r w:rsidR="00126A4C"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  <w:r w:rsidR="002A1B35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знани</w:t>
      </w:r>
      <w:r w:rsidR="002A1B35">
        <w:rPr>
          <w:sz w:val="26"/>
          <w:szCs w:val="26"/>
        </w:rPr>
        <w:t>е</w:t>
      </w:r>
      <w:r w:rsidR="00126A4C"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  <w:r w:rsidR="002A1B35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знания и умения в области информационно-коммуникационных технологий;</w:t>
      </w:r>
      <w:r w:rsidR="002A1B35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наличи</w:t>
      </w:r>
      <w:r w:rsidR="002A1B35">
        <w:rPr>
          <w:sz w:val="26"/>
          <w:szCs w:val="26"/>
        </w:rPr>
        <w:t>е</w:t>
      </w:r>
      <w:r w:rsidR="00126A4C" w:rsidRPr="00610098">
        <w:rPr>
          <w:sz w:val="26"/>
          <w:szCs w:val="26"/>
        </w:rPr>
        <w:t xml:space="preserve">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86470" w:rsidRDefault="00FF4944" w:rsidP="00A125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066BEA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 </w:t>
      </w:r>
      <w:r w:rsidR="006911FB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Pr="00066BEA">
        <w:rPr>
          <w:rFonts w:ascii="Times New Roman" w:hAnsi="Times New Roman" w:cs="Times New Roman"/>
          <w:sz w:val="26"/>
          <w:szCs w:val="26"/>
        </w:rPr>
        <w:t xml:space="preserve"> должен знать</w:t>
      </w:r>
      <w:r w:rsidR="003F7E43" w:rsidRPr="00066BEA">
        <w:rPr>
          <w:rFonts w:ascii="Times New Roman" w:hAnsi="Times New Roman" w:cs="Times New Roman"/>
          <w:sz w:val="26"/>
          <w:szCs w:val="26"/>
        </w:rPr>
        <w:t>:</w:t>
      </w:r>
      <w:r w:rsidRPr="00066BEA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color w:val="000000"/>
          <w:sz w:val="26"/>
          <w:szCs w:val="26"/>
        </w:rPr>
        <w:t>Трудовой кодекс Российской Федерации от 30 декабря 2001 г</w:t>
      </w:r>
      <w:r w:rsidR="006D5B90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color w:val="000000"/>
          <w:sz w:val="26"/>
          <w:szCs w:val="26"/>
        </w:rPr>
        <w:t xml:space="preserve"> № 197-ФЗ;</w:t>
      </w:r>
      <w:r w:rsidR="00A125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Федеральный закон от 27 мая 2003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58-ФЗ «О системе государственной службы Российской Федерации»;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Федеральный закон от 27.07.2004 № 79-ФЗ «О государственной гражданской службе Российской Федерации», </w:t>
      </w:r>
      <w:r w:rsidR="00257613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16 февраля 2005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159 «О примерной форме служебного контракта о прохождении </w:t>
      </w:r>
      <w:r w:rsidR="00257613" w:rsidRPr="00A1259C">
        <w:rPr>
          <w:rFonts w:ascii="Times New Roman" w:hAnsi="Times New Roman" w:cs="Times New Roman"/>
          <w:sz w:val="26"/>
          <w:szCs w:val="26"/>
        </w:rPr>
        <w:lastRenderedPageBreak/>
        <w:t>государственной гражданской службы Российской Федерации и замещении должности государственной гражданской службы Российской Федерации»;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18 июля 2005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813 «О порядке и условиях командирования федеральных государственных гражданских служащих»;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25 июля 2006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763 «О денежном содержании федеральных государственных гражданских служащих»;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19 ноября 2007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1532 «Об 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6 сентября 2007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562 «Об утверждении Правил исчисления денежного содержания федеральных государственных гражданских служащих»;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</w:t>
      </w:r>
      <w:r w:rsidR="006D5B90">
        <w:rPr>
          <w:rFonts w:ascii="Times New Roman" w:hAnsi="Times New Roman" w:cs="Times New Roman"/>
          <w:sz w:val="26"/>
          <w:szCs w:val="26"/>
        </w:rPr>
        <w:t>й Федерации от 27 января 2009 года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63 «О предоставлении федеральным государственным гражданским служащим единовременной субсидии на приобретение жилого помещения»;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257613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19 сентября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257613" w:rsidRPr="00A1259C">
        <w:rPr>
          <w:rFonts w:ascii="Times New Roman" w:hAnsi="Times New Roman" w:cs="Times New Roman"/>
          <w:sz w:val="26"/>
          <w:szCs w:val="26"/>
        </w:rPr>
        <w:t xml:space="preserve"> № 822 «Об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</w:t>
      </w:r>
      <w:r w:rsidR="00A1259C">
        <w:rPr>
          <w:rFonts w:ascii="Times New Roman" w:hAnsi="Times New Roman" w:cs="Times New Roman"/>
          <w:sz w:val="26"/>
          <w:szCs w:val="26"/>
        </w:rPr>
        <w:t xml:space="preserve">в иных государственных органах»; Федеральный закон от 25.10.2008 № 273 «О противодействии коррупции»; </w:t>
      </w:r>
      <w:r w:rsidR="00F86470" w:rsidRPr="00A1259C">
        <w:rPr>
          <w:rFonts w:ascii="Times New Roman" w:hAnsi="Times New Roman" w:cs="Times New Roman"/>
          <w:sz w:val="26"/>
          <w:szCs w:val="26"/>
        </w:rPr>
        <w:t>Федеральный закон от 3 декабря 2012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230-ФЗ «О контроле за соответствием расходов лиц, замещающих государственные должности, и иных лиц их доходам»;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Федеральный закон от 7 мая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12 августа 2002 г. № 885 «Об утверждении общих принципов служебного поведения государственных служащих»;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19 мая 2008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815 «О мерах по противодействию коррупции»;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18 мая 2009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557 «Об 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18 мая 2009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559 «О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21 сентября 2009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 июля 2010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lastRenderedPageBreak/>
        <w:t>№ 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21 июля 2010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925 «О мерах по реализации отдельных положений Федерального закона</w:t>
      </w:r>
      <w:r w:rsidR="006D5B90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«О противодействии коррупции»»;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 апреля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309 «О мерах по реализации отдельных по</w:t>
      </w:r>
      <w:r w:rsidR="00A1259C">
        <w:rPr>
          <w:rFonts w:ascii="Times New Roman" w:hAnsi="Times New Roman" w:cs="Times New Roman"/>
          <w:sz w:val="26"/>
          <w:szCs w:val="26"/>
        </w:rPr>
        <w:t xml:space="preserve">ложений Федерального закона </w:t>
      </w:r>
      <w:r w:rsidR="00F86470" w:rsidRPr="00A1259C">
        <w:rPr>
          <w:rFonts w:ascii="Times New Roman" w:hAnsi="Times New Roman" w:cs="Times New Roman"/>
          <w:sz w:val="26"/>
          <w:szCs w:val="26"/>
        </w:rPr>
        <w:t>«О противодействии коррупции»»;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 апреля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310 «О 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8 июля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613 «Вопросы противодействия коррупции»;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3 декабря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878 «Об Управлении Президента Российской Федерации по вопросам противодействия коррупции»;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23 июня 2014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460 «Об 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13 марта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</w:t>
      </w:r>
      <w:r w:rsidR="006D5B90">
        <w:rPr>
          <w:rFonts w:ascii="Times New Roman" w:hAnsi="Times New Roman" w:cs="Times New Roman"/>
          <w:sz w:val="26"/>
          <w:szCs w:val="26"/>
        </w:rPr>
        <w:t>ой Федерации от 13 марта 2013 года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5 июля 2013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9 января 2014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  <w:r w:rsidR="00A1259C">
        <w:rPr>
          <w:rFonts w:ascii="Times New Roman" w:hAnsi="Times New Roman" w:cs="Times New Roman"/>
          <w:sz w:val="26"/>
          <w:szCs w:val="26"/>
        </w:rPr>
        <w:t xml:space="preserve"> </w:t>
      </w:r>
      <w:r w:rsidR="00F86470" w:rsidRPr="00A1259C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21 января 2015 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F86470" w:rsidRPr="00A1259C">
        <w:rPr>
          <w:rFonts w:ascii="Times New Roman" w:hAnsi="Times New Roman" w:cs="Times New Roman"/>
          <w:sz w:val="26"/>
          <w:szCs w:val="26"/>
        </w:rPr>
        <w:t xml:space="preserve"> № 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F560E8">
        <w:rPr>
          <w:rFonts w:ascii="Times New Roman" w:hAnsi="Times New Roman" w:cs="Times New Roman"/>
          <w:sz w:val="26"/>
          <w:szCs w:val="26"/>
        </w:rPr>
        <w:t>, так же законодательство о воинском учете и мобилизации</w:t>
      </w:r>
      <w:r w:rsidR="00F86470" w:rsidRPr="00A1259C">
        <w:rPr>
          <w:rFonts w:ascii="Times New Roman" w:hAnsi="Times New Roman" w:cs="Times New Roman"/>
          <w:sz w:val="26"/>
          <w:szCs w:val="26"/>
        </w:rPr>
        <w:t>.</w:t>
      </w:r>
    </w:p>
    <w:p w:rsidR="00846CCA" w:rsidRPr="00610098" w:rsidRDefault="006911FB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A1259C">
        <w:rPr>
          <w:rFonts w:ascii="Times New Roman" w:hAnsi="Times New Roman" w:cs="Times New Roman"/>
          <w:sz w:val="26"/>
          <w:szCs w:val="26"/>
        </w:rPr>
        <w:t xml:space="preserve"> должен знать </w:t>
      </w:r>
      <w:r w:rsidR="00FF4944" w:rsidRPr="00846CCA">
        <w:rPr>
          <w:rFonts w:ascii="Times New Roman" w:hAnsi="Times New Roman" w:cs="Times New Roman"/>
          <w:sz w:val="26"/>
          <w:szCs w:val="26"/>
        </w:rPr>
        <w:t xml:space="preserve">иные нормативные акты и служебные документы, регулирующие </w:t>
      </w:r>
      <w:r w:rsidR="00A1259C">
        <w:rPr>
          <w:rFonts w:ascii="Times New Roman" w:hAnsi="Times New Roman" w:cs="Times New Roman"/>
          <w:sz w:val="26"/>
          <w:szCs w:val="26"/>
        </w:rPr>
        <w:t xml:space="preserve">вопросы, связанные с областью и видом его профессиональной деятельности. </w:t>
      </w:r>
    </w:p>
    <w:p w:rsidR="002327C1" w:rsidRPr="002327C1" w:rsidRDefault="00FF4944" w:rsidP="002327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6911FB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принципы формирования и работы с кадровым резервом в государственном органе;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теории мотивации и их применение для повышения эффективности управления персоналом;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понятие кадровой стратегии и кадровой политики организации: цели, задачи, формы;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структур</w:t>
      </w:r>
      <w:r w:rsidR="002327C1">
        <w:rPr>
          <w:rFonts w:ascii="Times New Roman" w:hAnsi="Times New Roman" w:cs="Times New Roman"/>
          <w:sz w:val="26"/>
          <w:szCs w:val="26"/>
        </w:rPr>
        <w:t>у</w:t>
      </w:r>
      <w:r w:rsidR="002327C1" w:rsidRPr="002327C1">
        <w:rPr>
          <w:rFonts w:ascii="Times New Roman" w:hAnsi="Times New Roman" w:cs="Times New Roman"/>
          <w:sz w:val="26"/>
          <w:szCs w:val="26"/>
        </w:rPr>
        <w:t xml:space="preserve"> и ключевые положения должностного регламента государс</w:t>
      </w:r>
      <w:r w:rsidR="002327C1">
        <w:rPr>
          <w:rFonts w:ascii="Times New Roman" w:hAnsi="Times New Roman" w:cs="Times New Roman"/>
          <w:sz w:val="26"/>
          <w:szCs w:val="26"/>
        </w:rPr>
        <w:t xml:space="preserve">твенного </w:t>
      </w:r>
      <w:r w:rsidR="002327C1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гражданского служащего; </w:t>
      </w:r>
      <w:r w:rsidR="002327C1" w:rsidRPr="002327C1">
        <w:rPr>
          <w:rFonts w:ascii="Times New Roman" w:hAnsi="Times New Roman" w:cs="Times New Roman"/>
          <w:sz w:val="26"/>
          <w:szCs w:val="26"/>
        </w:rPr>
        <w:t>порядок внесения изменений в должностной регламент государственного граждан</w:t>
      </w:r>
      <w:r w:rsidR="002327C1">
        <w:rPr>
          <w:rFonts w:ascii="Times New Roman" w:hAnsi="Times New Roman" w:cs="Times New Roman"/>
          <w:sz w:val="26"/>
          <w:szCs w:val="26"/>
        </w:rPr>
        <w:t xml:space="preserve">ского служащего; </w:t>
      </w:r>
      <w:r w:rsidR="002327C1" w:rsidRPr="002327C1">
        <w:rPr>
          <w:rFonts w:ascii="Times New Roman" w:hAnsi="Times New Roman" w:cs="Times New Roman"/>
          <w:sz w:val="26"/>
          <w:szCs w:val="26"/>
        </w:rPr>
        <w:t> порядок рассмотрения документов о присво</w:t>
      </w:r>
      <w:r w:rsidR="002327C1">
        <w:rPr>
          <w:rFonts w:ascii="Times New Roman" w:hAnsi="Times New Roman" w:cs="Times New Roman"/>
          <w:sz w:val="26"/>
          <w:szCs w:val="26"/>
        </w:rPr>
        <w:t>е</w:t>
      </w:r>
      <w:r w:rsidR="002327C1" w:rsidRPr="002327C1">
        <w:rPr>
          <w:rFonts w:ascii="Times New Roman" w:hAnsi="Times New Roman" w:cs="Times New Roman"/>
          <w:sz w:val="26"/>
          <w:szCs w:val="26"/>
        </w:rPr>
        <w:t>нии классного чина государственной гражданской службы Российской Федерации федеральным государственным гражданским служащим;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понятие коррупции, причины ее возникновения и последствия;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основные направления политики государства в сфере противодействия коррупции;</w:t>
      </w:r>
      <w:r w:rsidR="002327C1">
        <w:rPr>
          <w:rFonts w:ascii="Times New Roman" w:hAnsi="Times New Roman" w:cs="Times New Roman"/>
          <w:sz w:val="26"/>
          <w:szCs w:val="26"/>
        </w:rPr>
        <w:t xml:space="preserve"> </w:t>
      </w:r>
      <w:r w:rsidR="002327C1" w:rsidRPr="002327C1">
        <w:rPr>
          <w:rFonts w:ascii="Times New Roman" w:hAnsi="Times New Roman" w:cs="Times New Roman"/>
          <w:sz w:val="26"/>
          <w:szCs w:val="26"/>
        </w:rPr>
        <w:t>меры по профилактике и противодействию коррупции на государственной гражданской службе;</w:t>
      </w:r>
    </w:p>
    <w:p w:rsidR="005C4744" w:rsidRPr="005C4744" w:rsidRDefault="00DB68AF" w:rsidP="005C47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 xml:space="preserve">: </w:t>
      </w:r>
      <w:r w:rsidR="006911FB">
        <w:rPr>
          <w:sz w:val="26"/>
          <w:szCs w:val="26"/>
        </w:rPr>
        <w:t>главный специалист - эксперт</w:t>
      </w:r>
      <w:r w:rsidR="005C4744">
        <w:rPr>
          <w:sz w:val="26"/>
          <w:szCs w:val="26"/>
        </w:rPr>
        <w:t xml:space="preserve"> должен знать </w:t>
      </w:r>
      <w:r w:rsidR="002327C1">
        <w:rPr>
          <w:sz w:val="26"/>
          <w:szCs w:val="26"/>
        </w:rPr>
        <w:t>понятие нормы права, нормативного правового акта</w:t>
      </w:r>
      <w:r w:rsidR="002327C1" w:rsidRPr="002327C1">
        <w:rPr>
          <w:sz w:val="26"/>
          <w:szCs w:val="26"/>
        </w:rPr>
        <w:t>;</w:t>
      </w:r>
      <w:r w:rsidR="005C4744" w:rsidRPr="00293406">
        <w:rPr>
          <w:sz w:val="28"/>
          <w:szCs w:val="28"/>
        </w:rPr>
        <w:t xml:space="preserve"> </w:t>
      </w:r>
      <w:r w:rsidR="006D5B90">
        <w:rPr>
          <w:sz w:val="26"/>
          <w:szCs w:val="26"/>
        </w:rPr>
        <w:t>процедуру хода</w:t>
      </w:r>
      <w:r w:rsidR="005C4744" w:rsidRPr="005C4744">
        <w:rPr>
          <w:sz w:val="26"/>
          <w:szCs w:val="26"/>
        </w:rPr>
        <w:t>тайствования о награждении, процедуру поощрения и награждения за гражданскую службу; ответственность за правонарушения в области защиты персональных данных</w:t>
      </w:r>
      <w:r w:rsidR="006911FB">
        <w:rPr>
          <w:sz w:val="26"/>
          <w:szCs w:val="26"/>
        </w:rPr>
        <w:t>; централизованную</w:t>
      </w:r>
      <w:r w:rsidR="005C4744" w:rsidRPr="005C4744">
        <w:rPr>
          <w:sz w:val="26"/>
          <w:szCs w:val="26"/>
        </w:rPr>
        <w:t xml:space="preserve"> и смешанн</w:t>
      </w:r>
      <w:r w:rsidR="006911FB">
        <w:rPr>
          <w:sz w:val="26"/>
          <w:szCs w:val="26"/>
        </w:rPr>
        <w:t>ую</w:t>
      </w:r>
      <w:r w:rsidR="005C4744" w:rsidRPr="005C4744">
        <w:rPr>
          <w:sz w:val="26"/>
          <w:szCs w:val="26"/>
        </w:rPr>
        <w:t xml:space="preserve"> формы ведения делопроизводства; основные мероприятий мобилизационной подготовки.</w:t>
      </w:r>
    </w:p>
    <w:p w:rsidR="00B35827" w:rsidRPr="00B7241E" w:rsidRDefault="00DB68AF" w:rsidP="00F560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5A406C">
        <w:rPr>
          <w:sz w:val="26"/>
          <w:szCs w:val="26"/>
        </w:rPr>
        <w:t>главный специалист - эксперт</w:t>
      </w:r>
      <w:r w:rsidR="008B2CFD" w:rsidRPr="00610098">
        <w:rPr>
          <w:sz w:val="26"/>
          <w:szCs w:val="26"/>
        </w:rPr>
        <w:t xml:space="preserve"> должен </w:t>
      </w:r>
      <w:r w:rsidR="008B2CFD">
        <w:rPr>
          <w:sz w:val="26"/>
          <w:szCs w:val="26"/>
        </w:rPr>
        <w:t>уметь:</w:t>
      </w:r>
      <w:r w:rsidR="00F560E8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мыслить системно (стратегически);</w:t>
      </w:r>
      <w:r w:rsidR="004B5D9B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планировать, рационально использовать служебное время и достигать результата;</w:t>
      </w:r>
      <w:r w:rsidR="004B5D9B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>коммуникативные умения;</w:t>
      </w:r>
      <w:r w:rsidR="004B5D9B">
        <w:rPr>
          <w:sz w:val="26"/>
          <w:szCs w:val="26"/>
        </w:rPr>
        <w:t xml:space="preserve"> управлять изменениями; </w:t>
      </w:r>
      <w:r w:rsidR="00126A4C" w:rsidRPr="00610098">
        <w:rPr>
          <w:sz w:val="26"/>
          <w:szCs w:val="26"/>
        </w:rPr>
        <w:t>эффективно планировать, организовывать работу и контролировать ее выполнение;</w:t>
      </w:r>
      <w:r w:rsidR="004B5D9B">
        <w:rPr>
          <w:sz w:val="26"/>
          <w:szCs w:val="26"/>
        </w:rPr>
        <w:t xml:space="preserve"> </w:t>
      </w:r>
      <w:r w:rsidR="00126A4C" w:rsidRPr="00610098">
        <w:rPr>
          <w:sz w:val="26"/>
          <w:szCs w:val="26"/>
        </w:rPr>
        <w:t xml:space="preserve"> оперативно принимать и реализовывать управленческие решения</w:t>
      </w:r>
      <w:r w:rsidR="005A406C">
        <w:rPr>
          <w:sz w:val="26"/>
          <w:szCs w:val="26"/>
        </w:rPr>
        <w:t>.</w:t>
      </w:r>
    </w:p>
    <w:p w:rsidR="00386D65" w:rsidRPr="006B2421" w:rsidRDefault="00DB68AF" w:rsidP="006B2421">
      <w:pPr>
        <w:tabs>
          <w:tab w:val="left" w:pos="497"/>
        </w:tabs>
        <w:ind w:firstLine="709"/>
        <w:jc w:val="both"/>
        <w:rPr>
          <w:sz w:val="26"/>
          <w:szCs w:val="26"/>
        </w:rPr>
      </w:pPr>
      <w:r w:rsidRPr="006B2421">
        <w:rPr>
          <w:sz w:val="26"/>
          <w:szCs w:val="26"/>
        </w:rPr>
        <w:t>6.7. Наличие профессиональных умений</w:t>
      </w:r>
      <w:r w:rsidR="00386D65" w:rsidRPr="006B2421">
        <w:rPr>
          <w:sz w:val="26"/>
          <w:szCs w:val="26"/>
        </w:rPr>
        <w:t xml:space="preserve">: </w:t>
      </w:r>
      <w:r w:rsidR="00B35827" w:rsidRPr="006B2421">
        <w:rPr>
          <w:sz w:val="26"/>
          <w:szCs w:val="26"/>
        </w:rPr>
        <w:t xml:space="preserve"> </w:t>
      </w:r>
      <w:r w:rsidR="006B2421">
        <w:rPr>
          <w:sz w:val="26"/>
          <w:szCs w:val="26"/>
        </w:rPr>
        <w:t>о</w:t>
      </w:r>
      <w:r w:rsidR="00386D65" w:rsidRPr="006B2421">
        <w:rPr>
          <w:sz w:val="26"/>
          <w:szCs w:val="26"/>
        </w:rPr>
        <w:t>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</w:t>
      </w:r>
      <w:r w:rsidR="006B2421">
        <w:rPr>
          <w:sz w:val="26"/>
          <w:szCs w:val="26"/>
        </w:rPr>
        <w:t xml:space="preserve"> </w:t>
      </w:r>
      <w:r w:rsidR="00B06A19" w:rsidRPr="006B2421">
        <w:rPr>
          <w:sz w:val="26"/>
          <w:szCs w:val="26"/>
        </w:rPr>
        <w:t xml:space="preserve">работа в информационной системе кадровой </w:t>
      </w:r>
      <w:r w:rsidR="006B2421">
        <w:rPr>
          <w:sz w:val="26"/>
          <w:szCs w:val="26"/>
        </w:rPr>
        <w:t>работы</w:t>
      </w:r>
      <w:r w:rsidR="00B06A19" w:rsidRPr="006B2421">
        <w:rPr>
          <w:sz w:val="26"/>
          <w:szCs w:val="26"/>
        </w:rPr>
        <w:t>;</w:t>
      </w:r>
      <w:r w:rsidR="006B2421">
        <w:rPr>
          <w:sz w:val="26"/>
          <w:szCs w:val="26"/>
        </w:rPr>
        <w:t xml:space="preserve"> </w:t>
      </w:r>
      <w:r w:rsidR="00B06A19" w:rsidRPr="006B2421">
        <w:rPr>
          <w:sz w:val="26"/>
          <w:szCs w:val="26"/>
        </w:rPr>
        <w:t>выявление факта наличия конфликта интересов;</w:t>
      </w:r>
      <w:r w:rsidR="006B2421">
        <w:rPr>
          <w:sz w:val="26"/>
          <w:szCs w:val="26"/>
        </w:rPr>
        <w:t xml:space="preserve"> </w:t>
      </w:r>
      <w:r w:rsidR="00B06A19" w:rsidRPr="006B2421">
        <w:rPr>
          <w:sz w:val="26"/>
          <w:szCs w:val="26"/>
        </w:rPr>
        <w:t>пров</w:t>
      </w:r>
      <w:r w:rsidR="006B2421">
        <w:rPr>
          <w:sz w:val="26"/>
          <w:szCs w:val="26"/>
        </w:rPr>
        <w:t>е</w:t>
      </w:r>
      <w:r w:rsidR="00B06A19" w:rsidRPr="006B2421">
        <w:rPr>
          <w:sz w:val="26"/>
          <w:szCs w:val="26"/>
        </w:rPr>
        <w:t>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ситуации.</w:t>
      </w:r>
    </w:p>
    <w:p w:rsidR="003F7E43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6B2421">
        <w:rPr>
          <w:rFonts w:ascii="Times New Roman" w:hAnsi="Times New Roman" w:cs="Times New Roman"/>
          <w:sz w:val="26"/>
          <w:szCs w:val="26"/>
        </w:rPr>
        <w:t xml:space="preserve"> </w:t>
      </w:r>
      <w:r w:rsidR="006B2421" w:rsidRPr="006B2421">
        <w:rPr>
          <w:rFonts w:ascii="Times New Roman" w:hAnsi="Times New Roman" w:cs="Times New Roman"/>
          <w:sz w:val="26"/>
          <w:szCs w:val="26"/>
        </w:rPr>
        <w:t>разработка нормативно правовых актов и других документов;</w:t>
      </w:r>
      <w:r w:rsidR="006B2421">
        <w:rPr>
          <w:rFonts w:ascii="Times New Roman" w:hAnsi="Times New Roman" w:cs="Times New Roman"/>
          <w:sz w:val="26"/>
          <w:szCs w:val="26"/>
        </w:rPr>
        <w:t xml:space="preserve"> подготовка аналитических, информационных и других материалов; проведение консультаций; проведение инструктажей по мобилизационной подготовке, ведение личных дел, трудовых книжек гражданских служащих, работа со служебными удостоверениями; </w:t>
      </w:r>
      <w:r w:rsidR="006B2421" w:rsidRPr="006B2421">
        <w:rPr>
          <w:rFonts w:ascii="Times New Roman" w:hAnsi="Times New Roman" w:cs="Times New Roman"/>
          <w:sz w:val="26"/>
          <w:szCs w:val="26"/>
        </w:rPr>
        <w:t>хранение, учет и использование архивных документов, выдач</w:t>
      </w:r>
      <w:r w:rsidR="006B2421">
        <w:rPr>
          <w:rFonts w:ascii="Times New Roman" w:hAnsi="Times New Roman" w:cs="Times New Roman"/>
          <w:sz w:val="26"/>
          <w:szCs w:val="26"/>
        </w:rPr>
        <w:t>а архивных справок.</w:t>
      </w:r>
    </w:p>
    <w:p w:rsidR="006B2421" w:rsidRDefault="006B2421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Pr="006B2421" w:rsidRDefault="00643001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7B4B0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934AF2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6D5B90">
        <w:rPr>
          <w:rFonts w:ascii="Times New Roman" w:hAnsi="Times New Roman" w:cs="Times New Roman"/>
          <w:sz w:val="26"/>
          <w:szCs w:val="26"/>
        </w:rPr>
        <w:t xml:space="preserve"> №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7B4B01" w:rsidRPr="00610098" w:rsidRDefault="00A01FB3" w:rsidP="007B4B01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</w:t>
      </w:r>
      <w:r w:rsidR="007B4B01" w:rsidRPr="00610098">
        <w:rPr>
          <w:sz w:val="26"/>
          <w:szCs w:val="26"/>
        </w:rPr>
        <w:t xml:space="preserve">В целях реализации задач и функций, возложенных на отдел </w:t>
      </w:r>
      <w:r w:rsidR="006B73F1">
        <w:rPr>
          <w:sz w:val="26"/>
          <w:szCs w:val="26"/>
        </w:rPr>
        <w:t xml:space="preserve">общего обеспечения, </w:t>
      </w:r>
      <w:r w:rsidR="00E2510C">
        <w:rPr>
          <w:sz w:val="26"/>
          <w:szCs w:val="26"/>
        </w:rPr>
        <w:t>главный специалист - эксперт</w:t>
      </w:r>
      <w:r w:rsidR="007B4B01" w:rsidRPr="00610098">
        <w:rPr>
          <w:sz w:val="26"/>
          <w:szCs w:val="26"/>
        </w:rPr>
        <w:t xml:space="preserve"> обязан: </w:t>
      </w:r>
    </w:p>
    <w:p w:rsidR="001D1272" w:rsidRPr="006B73F1" w:rsidRDefault="00E2510C" w:rsidP="001D127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 оформлять</w:t>
      </w:r>
      <w:r w:rsidRPr="00E2510C">
        <w:rPr>
          <w:sz w:val="26"/>
          <w:szCs w:val="26"/>
        </w:rPr>
        <w:t xml:space="preserve"> прием, перевод и увольнени</w:t>
      </w:r>
      <w:r>
        <w:rPr>
          <w:sz w:val="26"/>
          <w:szCs w:val="26"/>
        </w:rPr>
        <w:t>е</w:t>
      </w:r>
      <w:r w:rsidRPr="00E2510C">
        <w:rPr>
          <w:sz w:val="26"/>
          <w:szCs w:val="26"/>
        </w:rPr>
        <w:t xml:space="preserve"> работников в соответствии с трудовым законодательством, положениями, инструкциями и приказами руководства</w:t>
      </w:r>
      <w:r w:rsidR="001D1272">
        <w:rPr>
          <w:sz w:val="26"/>
          <w:szCs w:val="26"/>
        </w:rPr>
        <w:t xml:space="preserve"> (</w:t>
      </w:r>
      <w:r w:rsidR="001D1272" w:rsidRPr="00EE6BAC">
        <w:rPr>
          <w:sz w:val="26"/>
          <w:szCs w:val="26"/>
        </w:rPr>
        <w:t>203.02.01.00.0040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>Процедура назначения на должность</w:t>
      </w:r>
      <w:r w:rsidR="001D1272">
        <w:rPr>
          <w:sz w:val="26"/>
          <w:szCs w:val="26"/>
        </w:rPr>
        <w:t xml:space="preserve">, </w:t>
      </w:r>
      <w:r w:rsidR="001D1272" w:rsidRPr="00EE6BAC">
        <w:rPr>
          <w:sz w:val="26"/>
          <w:szCs w:val="26"/>
        </w:rPr>
        <w:t>203.02.01.00.0050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>Процедура увольнения</w:t>
      </w:r>
      <w:r w:rsidR="001D1272">
        <w:rPr>
          <w:sz w:val="26"/>
          <w:szCs w:val="26"/>
        </w:rPr>
        <w:t xml:space="preserve">, </w:t>
      </w:r>
      <w:r w:rsidR="001D1272" w:rsidRPr="00EE6BAC">
        <w:rPr>
          <w:sz w:val="26"/>
          <w:szCs w:val="26"/>
        </w:rPr>
        <w:t>203.02.01.00.0060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>Персональный учет гражданских служащих и работников</w:t>
      </w:r>
      <w:r w:rsidR="001D1272">
        <w:rPr>
          <w:sz w:val="26"/>
          <w:szCs w:val="26"/>
        </w:rPr>
        <w:t xml:space="preserve">, </w:t>
      </w:r>
      <w:r w:rsidR="001D1272" w:rsidRPr="00EE6BAC">
        <w:rPr>
          <w:sz w:val="26"/>
          <w:szCs w:val="26"/>
        </w:rPr>
        <w:t>203.02.03.00.0000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>Прохождение гражданской службы</w:t>
      </w:r>
      <w:r w:rsidR="001D1272">
        <w:rPr>
          <w:sz w:val="26"/>
          <w:szCs w:val="26"/>
        </w:rPr>
        <w:t xml:space="preserve">¸ </w:t>
      </w:r>
      <w:r w:rsidR="001D1272" w:rsidRPr="00EE6BAC">
        <w:rPr>
          <w:sz w:val="26"/>
          <w:szCs w:val="26"/>
        </w:rPr>
        <w:t>203.02.04.00.0100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 xml:space="preserve">Ведение и </w:t>
      </w:r>
      <w:r w:rsidR="001D1272" w:rsidRPr="00EE6BAC">
        <w:rPr>
          <w:sz w:val="26"/>
          <w:szCs w:val="26"/>
        </w:rPr>
        <w:lastRenderedPageBreak/>
        <w:t>хранение трудовых книжек и вкладышей в них</w:t>
      </w:r>
      <w:r w:rsidR="001D1272">
        <w:rPr>
          <w:sz w:val="26"/>
          <w:szCs w:val="26"/>
        </w:rPr>
        <w:t xml:space="preserve">, </w:t>
      </w:r>
      <w:r w:rsidR="001D1272" w:rsidRPr="00EE6BAC">
        <w:rPr>
          <w:sz w:val="26"/>
          <w:szCs w:val="26"/>
        </w:rPr>
        <w:t>203.02.04.00.0060</w:t>
      </w:r>
      <w:r w:rsidR="001D1272">
        <w:rPr>
          <w:sz w:val="26"/>
          <w:szCs w:val="26"/>
        </w:rPr>
        <w:t xml:space="preserve"> - </w:t>
      </w:r>
      <w:r w:rsidR="001D1272" w:rsidRPr="00EE6BAC">
        <w:rPr>
          <w:sz w:val="26"/>
          <w:szCs w:val="26"/>
        </w:rPr>
        <w:t>Выдача справок и копий документов, связанных с работой</w:t>
      </w:r>
      <w:r w:rsidR="001D1272">
        <w:rPr>
          <w:sz w:val="26"/>
          <w:szCs w:val="26"/>
        </w:rPr>
        <w:t>)</w:t>
      </w:r>
      <w:r w:rsidR="001D1272" w:rsidRPr="006B73F1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организ</w:t>
      </w:r>
      <w:r>
        <w:rPr>
          <w:sz w:val="26"/>
          <w:szCs w:val="26"/>
        </w:rPr>
        <w:t>овывать</w:t>
      </w:r>
      <w:r w:rsidRPr="00E2510C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ое обучение</w:t>
      </w:r>
      <w:r w:rsidRPr="00E2510C">
        <w:rPr>
          <w:sz w:val="26"/>
          <w:szCs w:val="26"/>
        </w:rPr>
        <w:t xml:space="preserve"> и повышени</w:t>
      </w:r>
      <w:r>
        <w:rPr>
          <w:sz w:val="26"/>
          <w:szCs w:val="26"/>
        </w:rPr>
        <w:t>е</w:t>
      </w:r>
      <w:r w:rsidRPr="00E2510C">
        <w:rPr>
          <w:sz w:val="26"/>
          <w:szCs w:val="26"/>
        </w:rPr>
        <w:t xml:space="preserve"> квалификации работников инспекции</w:t>
      </w:r>
      <w:r w:rsidR="001D1272">
        <w:rPr>
          <w:sz w:val="26"/>
          <w:szCs w:val="26"/>
        </w:rPr>
        <w:t xml:space="preserve"> (</w:t>
      </w:r>
      <w:r w:rsidR="001D1272" w:rsidRPr="001A24C6">
        <w:rPr>
          <w:sz w:val="26"/>
          <w:szCs w:val="26"/>
        </w:rPr>
        <w:t>203.02.10.00.0010</w:t>
      </w:r>
      <w:r w:rsidR="001D1272">
        <w:rPr>
          <w:sz w:val="26"/>
          <w:szCs w:val="26"/>
        </w:rPr>
        <w:t xml:space="preserve"> - </w:t>
      </w:r>
      <w:r w:rsidR="001D1272" w:rsidRPr="001A24C6">
        <w:rPr>
          <w:sz w:val="26"/>
          <w:szCs w:val="26"/>
        </w:rPr>
        <w:t>Направление на обучение (подготовку). Организация электронного обучения и обучения с применением дистанционных образовательных технологий</w:t>
      </w:r>
      <w:r w:rsidR="007C28BA">
        <w:rPr>
          <w:sz w:val="26"/>
          <w:szCs w:val="26"/>
        </w:rPr>
        <w:t xml:space="preserve">, </w:t>
      </w:r>
      <w:r w:rsidR="007C28BA" w:rsidRPr="00B209D3">
        <w:rPr>
          <w:sz w:val="26"/>
          <w:szCs w:val="26"/>
        </w:rPr>
        <w:t>203.02.10.00.0020</w:t>
      </w:r>
      <w:r w:rsidR="007C28BA">
        <w:rPr>
          <w:sz w:val="26"/>
          <w:szCs w:val="26"/>
        </w:rPr>
        <w:t xml:space="preserve"> - пла</w:t>
      </w:r>
      <w:r w:rsidR="007C28BA" w:rsidRPr="00B209D3">
        <w:rPr>
          <w:sz w:val="26"/>
          <w:szCs w:val="26"/>
        </w:rPr>
        <w:t>нирование мероприятий профессионального развития</w:t>
      </w:r>
      <w:r w:rsidR="001D1272">
        <w:rPr>
          <w:sz w:val="26"/>
          <w:szCs w:val="26"/>
        </w:rPr>
        <w:t>)</w:t>
      </w:r>
      <w:r w:rsidR="001D1272" w:rsidRPr="006B73F1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обеспе</w:t>
      </w:r>
      <w:r>
        <w:rPr>
          <w:sz w:val="26"/>
          <w:szCs w:val="26"/>
        </w:rPr>
        <w:t>чивать учет</w:t>
      </w:r>
      <w:r w:rsidRPr="00E2510C">
        <w:rPr>
          <w:sz w:val="26"/>
          <w:szCs w:val="26"/>
        </w:rPr>
        <w:t xml:space="preserve"> личного состава инспекции и установленной документации по кадрам в соответствии с унифицированными формами  первичной учетной документации</w:t>
      </w:r>
      <w:r w:rsidR="001D1272">
        <w:rPr>
          <w:sz w:val="26"/>
          <w:szCs w:val="26"/>
        </w:rPr>
        <w:t xml:space="preserve"> </w:t>
      </w:r>
      <w:r w:rsidR="001B607B">
        <w:rPr>
          <w:sz w:val="26"/>
          <w:szCs w:val="26"/>
        </w:rPr>
        <w:t>(</w:t>
      </w:r>
      <w:r w:rsidR="001B607B" w:rsidRPr="0081235D">
        <w:rPr>
          <w:sz w:val="26"/>
          <w:szCs w:val="26"/>
        </w:rPr>
        <w:t>203.02.04.00.0000</w:t>
      </w:r>
      <w:r w:rsidR="001B607B">
        <w:rPr>
          <w:sz w:val="26"/>
          <w:szCs w:val="26"/>
        </w:rPr>
        <w:t xml:space="preserve"> - </w:t>
      </w:r>
      <w:r w:rsidR="001B607B" w:rsidRPr="0081235D">
        <w:rPr>
          <w:sz w:val="26"/>
          <w:szCs w:val="26"/>
        </w:rPr>
        <w:t>Кадровое делопроизводство</w:t>
      </w:r>
      <w:r w:rsidR="001B607B">
        <w:rPr>
          <w:sz w:val="26"/>
          <w:szCs w:val="26"/>
        </w:rPr>
        <w:t xml:space="preserve">, </w:t>
      </w:r>
      <w:r w:rsidR="001B607B" w:rsidRPr="0081235D">
        <w:rPr>
          <w:sz w:val="26"/>
          <w:szCs w:val="26"/>
        </w:rPr>
        <w:t>203.02.04.00.0130</w:t>
      </w:r>
      <w:r w:rsidR="001B607B">
        <w:rPr>
          <w:sz w:val="26"/>
          <w:szCs w:val="26"/>
        </w:rPr>
        <w:t xml:space="preserve">  - </w:t>
      </w:r>
      <w:r w:rsidR="001B607B" w:rsidRPr="0081235D">
        <w:rPr>
          <w:sz w:val="26"/>
          <w:szCs w:val="26"/>
        </w:rPr>
        <w:t>Формирование кадровой отчетности</w:t>
      </w:r>
      <w:r w:rsidR="001B607B">
        <w:rPr>
          <w:sz w:val="26"/>
          <w:szCs w:val="26"/>
        </w:rPr>
        <w:t>)</w:t>
      </w:r>
      <w:r w:rsidR="001B607B" w:rsidRPr="006B73F1">
        <w:rPr>
          <w:sz w:val="26"/>
          <w:szCs w:val="26"/>
        </w:rPr>
        <w:t>;</w:t>
      </w:r>
      <w:r w:rsidRPr="00E2510C">
        <w:rPr>
          <w:sz w:val="26"/>
          <w:szCs w:val="26"/>
        </w:rPr>
        <w:t>;</w:t>
      </w:r>
      <w:r w:rsidR="001D1272">
        <w:rPr>
          <w:sz w:val="26"/>
          <w:szCs w:val="26"/>
        </w:rPr>
        <w:t xml:space="preserve"> 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запол</w:t>
      </w:r>
      <w:r w:rsidRPr="00E2510C">
        <w:rPr>
          <w:sz w:val="26"/>
          <w:szCs w:val="26"/>
        </w:rPr>
        <w:t>н</w:t>
      </w:r>
      <w:r>
        <w:rPr>
          <w:sz w:val="26"/>
          <w:szCs w:val="26"/>
        </w:rPr>
        <w:t>ять</w:t>
      </w:r>
      <w:r w:rsidRPr="00E2510C">
        <w:rPr>
          <w:sz w:val="26"/>
          <w:szCs w:val="26"/>
        </w:rPr>
        <w:t xml:space="preserve"> трудовы</w:t>
      </w:r>
      <w:r>
        <w:rPr>
          <w:sz w:val="26"/>
          <w:szCs w:val="26"/>
        </w:rPr>
        <w:t>е книжки</w:t>
      </w:r>
      <w:r w:rsidRPr="00E2510C">
        <w:rPr>
          <w:sz w:val="26"/>
          <w:szCs w:val="26"/>
        </w:rPr>
        <w:t>, подсч</w:t>
      </w:r>
      <w:r>
        <w:rPr>
          <w:sz w:val="26"/>
          <w:szCs w:val="26"/>
        </w:rPr>
        <w:t>итывать трудовой стаж</w:t>
      </w:r>
      <w:r w:rsidR="001B607B">
        <w:rPr>
          <w:sz w:val="26"/>
          <w:szCs w:val="26"/>
        </w:rPr>
        <w:t xml:space="preserve"> (</w:t>
      </w:r>
      <w:r w:rsidR="001B607B" w:rsidRPr="00EE6BAC">
        <w:rPr>
          <w:sz w:val="26"/>
          <w:szCs w:val="26"/>
        </w:rPr>
        <w:t>203.02.04.00.0100</w:t>
      </w:r>
      <w:r w:rsidR="001B607B">
        <w:rPr>
          <w:sz w:val="26"/>
          <w:szCs w:val="26"/>
        </w:rPr>
        <w:t xml:space="preserve"> - </w:t>
      </w:r>
      <w:r w:rsidR="001B607B" w:rsidRPr="00EE6BAC">
        <w:rPr>
          <w:sz w:val="26"/>
          <w:szCs w:val="26"/>
        </w:rPr>
        <w:t>Ведение и хранение трудовых книжек и вкладышей в них</w:t>
      </w:r>
      <w:r w:rsidR="001B607B">
        <w:rPr>
          <w:sz w:val="26"/>
          <w:szCs w:val="26"/>
        </w:rPr>
        <w:t xml:space="preserve">, </w:t>
      </w:r>
      <w:r w:rsidR="001B607B" w:rsidRPr="006B73F1">
        <w:rPr>
          <w:sz w:val="26"/>
          <w:szCs w:val="26"/>
        </w:rPr>
        <w:t>должностям</w:t>
      </w:r>
      <w:r w:rsidR="001B607B">
        <w:rPr>
          <w:sz w:val="26"/>
          <w:szCs w:val="26"/>
        </w:rPr>
        <w:t xml:space="preserve"> (</w:t>
      </w:r>
      <w:r w:rsidR="001B607B" w:rsidRPr="00F066E6">
        <w:rPr>
          <w:sz w:val="26"/>
          <w:szCs w:val="26"/>
        </w:rPr>
        <w:t>203.02.04.00.0040</w:t>
      </w:r>
      <w:r w:rsidR="001B607B">
        <w:rPr>
          <w:sz w:val="26"/>
          <w:szCs w:val="26"/>
        </w:rPr>
        <w:t xml:space="preserve"> - </w:t>
      </w:r>
      <w:r w:rsidR="001B607B" w:rsidRPr="00F066E6">
        <w:rPr>
          <w:sz w:val="26"/>
          <w:szCs w:val="26"/>
        </w:rPr>
        <w:t>Исчисление стажа работы для установления ежемесячной надбавки к должностному окладу за выслугу лет и зачета в него иных периодов замещения должностей</w:t>
      </w:r>
      <w:r w:rsidR="001B607B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формирова</w:t>
      </w:r>
      <w:r>
        <w:rPr>
          <w:sz w:val="26"/>
          <w:szCs w:val="26"/>
        </w:rPr>
        <w:t xml:space="preserve">ть </w:t>
      </w:r>
      <w:r w:rsidRPr="00E2510C">
        <w:rPr>
          <w:sz w:val="26"/>
          <w:szCs w:val="26"/>
        </w:rPr>
        <w:t xml:space="preserve"> личны</w:t>
      </w:r>
      <w:r>
        <w:rPr>
          <w:sz w:val="26"/>
          <w:szCs w:val="26"/>
        </w:rPr>
        <w:t>е</w:t>
      </w:r>
      <w:r w:rsidRPr="00E2510C">
        <w:rPr>
          <w:sz w:val="26"/>
          <w:szCs w:val="26"/>
        </w:rPr>
        <w:t xml:space="preserve"> дел</w:t>
      </w:r>
      <w:r>
        <w:rPr>
          <w:sz w:val="26"/>
          <w:szCs w:val="26"/>
        </w:rPr>
        <w:t>а</w:t>
      </w:r>
      <w:r w:rsidRPr="00E2510C">
        <w:rPr>
          <w:sz w:val="26"/>
          <w:szCs w:val="26"/>
        </w:rPr>
        <w:t xml:space="preserve"> работников, своевременно</w:t>
      </w:r>
      <w:r w:rsidR="006D5B90">
        <w:rPr>
          <w:sz w:val="26"/>
          <w:szCs w:val="26"/>
        </w:rPr>
        <w:t xml:space="preserve"> вно</w:t>
      </w:r>
      <w:r>
        <w:rPr>
          <w:sz w:val="26"/>
          <w:szCs w:val="26"/>
        </w:rPr>
        <w:t>сить</w:t>
      </w:r>
      <w:r w:rsidRPr="00E2510C">
        <w:rPr>
          <w:sz w:val="26"/>
          <w:szCs w:val="26"/>
        </w:rPr>
        <w:t xml:space="preserve"> в них изменени</w:t>
      </w:r>
      <w:r>
        <w:rPr>
          <w:sz w:val="26"/>
          <w:szCs w:val="26"/>
        </w:rPr>
        <w:t>я</w:t>
      </w:r>
      <w:r w:rsidRPr="00E2510C">
        <w:rPr>
          <w:sz w:val="26"/>
          <w:szCs w:val="26"/>
        </w:rPr>
        <w:t>, связанны</w:t>
      </w:r>
      <w:r>
        <w:rPr>
          <w:sz w:val="26"/>
          <w:szCs w:val="26"/>
        </w:rPr>
        <w:t>е</w:t>
      </w:r>
      <w:r w:rsidRPr="00E2510C">
        <w:rPr>
          <w:sz w:val="26"/>
          <w:szCs w:val="26"/>
        </w:rPr>
        <w:t xml:space="preserve"> с трудовой деятельностью</w:t>
      </w:r>
      <w:r w:rsidR="001B607B">
        <w:rPr>
          <w:sz w:val="26"/>
          <w:szCs w:val="26"/>
        </w:rPr>
        <w:t xml:space="preserve"> (</w:t>
      </w:r>
      <w:r w:rsidR="001B607B" w:rsidRPr="001B607B">
        <w:rPr>
          <w:sz w:val="26"/>
          <w:szCs w:val="26"/>
        </w:rPr>
        <w:t>203.02.04.00.0080</w:t>
      </w:r>
      <w:r w:rsidR="001B607B">
        <w:rPr>
          <w:sz w:val="26"/>
          <w:szCs w:val="26"/>
        </w:rPr>
        <w:t xml:space="preserve"> - </w:t>
      </w:r>
      <w:r w:rsidR="001B607B" w:rsidRPr="001B607B">
        <w:rPr>
          <w:sz w:val="26"/>
          <w:szCs w:val="26"/>
        </w:rPr>
        <w:t>Ведение личных дел гражданских служащих и работников</w:t>
      </w:r>
      <w:r w:rsidR="001B607B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выда</w:t>
      </w:r>
      <w:r>
        <w:rPr>
          <w:sz w:val="26"/>
          <w:szCs w:val="26"/>
        </w:rPr>
        <w:t>вать</w:t>
      </w:r>
      <w:r w:rsidRPr="00E2510C">
        <w:rPr>
          <w:sz w:val="26"/>
          <w:szCs w:val="26"/>
        </w:rPr>
        <w:t xml:space="preserve"> справ</w:t>
      </w:r>
      <w:r>
        <w:rPr>
          <w:sz w:val="26"/>
          <w:szCs w:val="26"/>
        </w:rPr>
        <w:t>ки</w:t>
      </w:r>
      <w:r w:rsidRPr="00E2510C">
        <w:rPr>
          <w:sz w:val="26"/>
          <w:szCs w:val="26"/>
        </w:rPr>
        <w:t xml:space="preserve"> о настоящей и прошлой трудовой деятельности работников</w:t>
      </w:r>
      <w:r w:rsidR="001B607B">
        <w:rPr>
          <w:sz w:val="26"/>
          <w:szCs w:val="26"/>
        </w:rPr>
        <w:t xml:space="preserve"> </w:t>
      </w:r>
      <w:r w:rsidR="000B4E2A">
        <w:rPr>
          <w:sz w:val="26"/>
          <w:szCs w:val="26"/>
        </w:rPr>
        <w:t>(</w:t>
      </w:r>
      <w:r w:rsidR="000B4E2A" w:rsidRPr="00EE6BAC">
        <w:rPr>
          <w:sz w:val="26"/>
          <w:szCs w:val="26"/>
        </w:rPr>
        <w:t>203.02.04.00.0060</w:t>
      </w:r>
      <w:r w:rsidR="000B4E2A">
        <w:rPr>
          <w:sz w:val="26"/>
          <w:szCs w:val="26"/>
        </w:rPr>
        <w:t xml:space="preserve"> - </w:t>
      </w:r>
      <w:r w:rsidR="000B4E2A" w:rsidRPr="00EE6BAC">
        <w:rPr>
          <w:sz w:val="26"/>
          <w:szCs w:val="26"/>
        </w:rPr>
        <w:t>Выдача справок и копий документов, связанных с работой</w:t>
      </w:r>
      <w:r w:rsidR="000B4E2A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обеспеч</w:t>
      </w:r>
      <w:r>
        <w:rPr>
          <w:sz w:val="26"/>
          <w:szCs w:val="26"/>
        </w:rPr>
        <w:t xml:space="preserve">ивать </w:t>
      </w:r>
      <w:r w:rsidRPr="00E2510C">
        <w:rPr>
          <w:sz w:val="26"/>
          <w:szCs w:val="26"/>
        </w:rPr>
        <w:t>учет предоставления отпусков работникам</w:t>
      </w:r>
      <w:r w:rsidR="000B4E2A">
        <w:rPr>
          <w:sz w:val="26"/>
          <w:szCs w:val="26"/>
        </w:rPr>
        <w:t xml:space="preserve"> (</w:t>
      </w:r>
      <w:r w:rsidR="000B4E2A" w:rsidRPr="00EE6BAC">
        <w:rPr>
          <w:sz w:val="26"/>
          <w:szCs w:val="26"/>
        </w:rPr>
        <w:t>203.02.04.00.0020</w:t>
      </w:r>
      <w:r w:rsidR="000B4E2A">
        <w:rPr>
          <w:sz w:val="26"/>
          <w:szCs w:val="26"/>
        </w:rPr>
        <w:t xml:space="preserve"> - </w:t>
      </w:r>
      <w:r w:rsidR="000B4E2A" w:rsidRPr="00EE6BAC">
        <w:rPr>
          <w:sz w:val="26"/>
          <w:szCs w:val="26"/>
        </w:rPr>
        <w:t>Отпуска гражданских служащих и работников</w:t>
      </w:r>
      <w:r w:rsidR="000B4E2A">
        <w:rPr>
          <w:sz w:val="26"/>
          <w:szCs w:val="26"/>
        </w:rPr>
        <w:t>)</w:t>
      </w:r>
      <w:r w:rsidRPr="00E2510C">
        <w:rPr>
          <w:sz w:val="26"/>
          <w:szCs w:val="26"/>
        </w:rPr>
        <w:t xml:space="preserve">; 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оформл</w:t>
      </w:r>
      <w:r>
        <w:rPr>
          <w:sz w:val="26"/>
          <w:szCs w:val="26"/>
        </w:rPr>
        <w:t xml:space="preserve">ять </w:t>
      </w:r>
      <w:r w:rsidRPr="00E2510C">
        <w:rPr>
          <w:sz w:val="26"/>
          <w:szCs w:val="26"/>
        </w:rPr>
        <w:t>документ</w:t>
      </w:r>
      <w:r>
        <w:rPr>
          <w:sz w:val="26"/>
          <w:szCs w:val="26"/>
        </w:rPr>
        <w:t>ы</w:t>
      </w:r>
      <w:r w:rsidRPr="00E2510C">
        <w:rPr>
          <w:sz w:val="26"/>
          <w:szCs w:val="26"/>
        </w:rPr>
        <w:t>, необходимы</w:t>
      </w:r>
      <w:r>
        <w:rPr>
          <w:sz w:val="26"/>
          <w:szCs w:val="26"/>
        </w:rPr>
        <w:t>е</w:t>
      </w:r>
      <w:r w:rsidRPr="00E2510C">
        <w:rPr>
          <w:sz w:val="26"/>
          <w:szCs w:val="26"/>
        </w:rPr>
        <w:t xml:space="preserve"> для назначения пенсий работникам инспекции</w:t>
      </w:r>
      <w:r w:rsidR="000B4E2A">
        <w:rPr>
          <w:sz w:val="26"/>
          <w:szCs w:val="26"/>
        </w:rPr>
        <w:t xml:space="preserve"> (</w:t>
      </w:r>
      <w:r w:rsidR="000B4E2A" w:rsidRPr="00F066E6">
        <w:rPr>
          <w:sz w:val="26"/>
          <w:szCs w:val="26"/>
        </w:rPr>
        <w:t>203.02.05.00.0010</w:t>
      </w:r>
      <w:r w:rsidR="000B4E2A">
        <w:rPr>
          <w:sz w:val="26"/>
          <w:szCs w:val="26"/>
        </w:rPr>
        <w:t xml:space="preserve"> - </w:t>
      </w:r>
      <w:r w:rsidR="000B4E2A" w:rsidRPr="00F066E6">
        <w:rPr>
          <w:sz w:val="26"/>
          <w:szCs w:val="26"/>
        </w:rPr>
        <w:t>Подготовка документов для оформления пенсии за выслугу лет</w:t>
      </w:r>
      <w:r w:rsidR="000B4E2A">
        <w:rPr>
          <w:sz w:val="26"/>
          <w:szCs w:val="26"/>
        </w:rPr>
        <w:t xml:space="preserve">, </w:t>
      </w:r>
      <w:r w:rsidR="000B4E2A" w:rsidRPr="00F066E6">
        <w:rPr>
          <w:sz w:val="26"/>
          <w:szCs w:val="26"/>
        </w:rPr>
        <w:t>203.02.05.00.0020</w:t>
      </w:r>
      <w:r w:rsidR="000B4E2A">
        <w:rPr>
          <w:sz w:val="26"/>
          <w:szCs w:val="26"/>
        </w:rPr>
        <w:t xml:space="preserve"> - </w:t>
      </w:r>
      <w:r w:rsidR="000B4E2A" w:rsidRPr="00F066E6">
        <w:rPr>
          <w:sz w:val="26"/>
          <w:szCs w:val="26"/>
        </w:rPr>
        <w:t>Подготовка документов для включения иных периодов работы (службы) в стаж государственной службы для пенсии за выслугу лет</w:t>
      </w:r>
      <w:r w:rsidR="000B4E2A">
        <w:rPr>
          <w:sz w:val="26"/>
          <w:szCs w:val="26"/>
        </w:rPr>
        <w:t>)</w:t>
      </w:r>
      <w:r w:rsidR="000B4E2A" w:rsidRPr="006B73F1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подгота</w:t>
      </w:r>
      <w:r w:rsidRPr="00E2510C">
        <w:rPr>
          <w:sz w:val="26"/>
          <w:szCs w:val="26"/>
        </w:rPr>
        <w:t>в</w:t>
      </w:r>
      <w:r>
        <w:rPr>
          <w:sz w:val="26"/>
          <w:szCs w:val="26"/>
        </w:rPr>
        <w:t>ливать</w:t>
      </w:r>
      <w:r w:rsidRPr="00E2510C">
        <w:rPr>
          <w:sz w:val="26"/>
          <w:szCs w:val="26"/>
        </w:rPr>
        <w:t xml:space="preserve"> докумен</w:t>
      </w:r>
      <w:r>
        <w:rPr>
          <w:sz w:val="26"/>
          <w:szCs w:val="26"/>
        </w:rPr>
        <w:t>ты</w:t>
      </w:r>
      <w:r w:rsidRPr="00E2510C">
        <w:rPr>
          <w:sz w:val="26"/>
          <w:szCs w:val="26"/>
        </w:rPr>
        <w:t xml:space="preserve"> к сдаче в архив</w:t>
      </w:r>
      <w:r w:rsidR="000B4E2A">
        <w:rPr>
          <w:sz w:val="26"/>
          <w:szCs w:val="26"/>
        </w:rPr>
        <w:t xml:space="preserve"> (</w:t>
      </w:r>
      <w:r w:rsidR="000B4E2A" w:rsidRPr="0081235D">
        <w:rPr>
          <w:sz w:val="26"/>
          <w:szCs w:val="26"/>
        </w:rPr>
        <w:t>203.02.04.00.0000</w:t>
      </w:r>
      <w:r w:rsidR="000B4E2A">
        <w:rPr>
          <w:sz w:val="26"/>
          <w:szCs w:val="26"/>
        </w:rPr>
        <w:t xml:space="preserve"> - </w:t>
      </w:r>
      <w:r w:rsidR="000B4E2A" w:rsidRPr="0081235D">
        <w:rPr>
          <w:sz w:val="26"/>
          <w:szCs w:val="26"/>
        </w:rPr>
        <w:t>Кадровое делопроизводство</w:t>
      </w:r>
      <w:r w:rsidR="000B4E2A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осуществл</w:t>
      </w:r>
      <w:r>
        <w:rPr>
          <w:sz w:val="26"/>
          <w:szCs w:val="26"/>
        </w:rPr>
        <w:t>ять</w:t>
      </w:r>
      <w:r w:rsidRPr="00E2510C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ь</w:t>
      </w:r>
      <w:r w:rsidRPr="00E2510C">
        <w:rPr>
          <w:sz w:val="26"/>
          <w:szCs w:val="26"/>
        </w:rPr>
        <w:t xml:space="preserve"> за своевременным исполнением приказов, поручений и распоряжений по кадрам руководителя инспекции;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организ</w:t>
      </w:r>
      <w:r>
        <w:rPr>
          <w:sz w:val="26"/>
          <w:szCs w:val="26"/>
        </w:rPr>
        <w:t>овывать</w:t>
      </w:r>
      <w:r w:rsidRPr="00E2510C">
        <w:rPr>
          <w:sz w:val="26"/>
          <w:szCs w:val="26"/>
        </w:rPr>
        <w:t xml:space="preserve"> учет приказов, распоряжений и других документов по кадровым вопросам, а также поручений, требующих контроля за их исполнением, заполн</w:t>
      </w:r>
      <w:r>
        <w:rPr>
          <w:sz w:val="26"/>
          <w:szCs w:val="26"/>
        </w:rPr>
        <w:t>ять</w:t>
      </w:r>
      <w:r w:rsidRPr="00E2510C">
        <w:rPr>
          <w:sz w:val="26"/>
          <w:szCs w:val="26"/>
        </w:rPr>
        <w:t xml:space="preserve"> учетны</w:t>
      </w:r>
      <w:r>
        <w:rPr>
          <w:sz w:val="26"/>
          <w:szCs w:val="26"/>
        </w:rPr>
        <w:t>е документы</w:t>
      </w:r>
      <w:r w:rsidRPr="00E2510C">
        <w:rPr>
          <w:sz w:val="26"/>
          <w:szCs w:val="26"/>
        </w:rPr>
        <w:t xml:space="preserve"> (журнал</w:t>
      </w:r>
      <w:r>
        <w:rPr>
          <w:sz w:val="26"/>
          <w:szCs w:val="26"/>
        </w:rPr>
        <w:t>ы</w:t>
      </w:r>
      <w:r w:rsidRPr="00E2510C">
        <w:rPr>
          <w:sz w:val="26"/>
          <w:szCs w:val="26"/>
        </w:rPr>
        <w:t>)</w:t>
      </w:r>
      <w:r w:rsidR="000B4E2A">
        <w:rPr>
          <w:sz w:val="26"/>
          <w:szCs w:val="26"/>
        </w:rPr>
        <w:t xml:space="preserve"> (</w:t>
      </w:r>
      <w:r w:rsidR="000B4E2A" w:rsidRPr="0081235D">
        <w:rPr>
          <w:sz w:val="26"/>
          <w:szCs w:val="26"/>
        </w:rPr>
        <w:t>203.02.04.00.0000</w:t>
      </w:r>
      <w:r w:rsidR="000B4E2A">
        <w:rPr>
          <w:sz w:val="26"/>
          <w:szCs w:val="26"/>
        </w:rPr>
        <w:t xml:space="preserve"> - </w:t>
      </w:r>
      <w:r w:rsidR="000B4E2A" w:rsidRPr="0081235D">
        <w:rPr>
          <w:sz w:val="26"/>
          <w:szCs w:val="26"/>
        </w:rPr>
        <w:t>Кадровое делопроизводство</w:t>
      </w:r>
      <w:r w:rsidR="000B4E2A">
        <w:rPr>
          <w:sz w:val="26"/>
          <w:szCs w:val="26"/>
        </w:rPr>
        <w:t>)</w:t>
      </w:r>
      <w:r w:rsidRPr="00E2510C">
        <w:rPr>
          <w:sz w:val="26"/>
          <w:szCs w:val="26"/>
        </w:rPr>
        <w:t xml:space="preserve">; </w:t>
      </w:r>
    </w:p>
    <w:p w:rsid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участ</w:t>
      </w:r>
      <w:r>
        <w:rPr>
          <w:sz w:val="26"/>
          <w:szCs w:val="26"/>
        </w:rPr>
        <w:t>вовать</w:t>
      </w:r>
      <w:r w:rsidRPr="00E2510C">
        <w:rPr>
          <w:sz w:val="26"/>
          <w:szCs w:val="26"/>
        </w:rPr>
        <w:t xml:space="preserve"> в организации работы, методологическом информационном обеспечении квалификационной, аттестационной и конкурсной комиссий, оформл</w:t>
      </w:r>
      <w:r>
        <w:rPr>
          <w:sz w:val="26"/>
          <w:szCs w:val="26"/>
        </w:rPr>
        <w:t>ять</w:t>
      </w:r>
      <w:r w:rsidRPr="00E2510C">
        <w:rPr>
          <w:sz w:val="26"/>
          <w:szCs w:val="26"/>
        </w:rPr>
        <w:t xml:space="preserve"> их решени</w:t>
      </w:r>
      <w:r>
        <w:rPr>
          <w:sz w:val="26"/>
          <w:szCs w:val="26"/>
        </w:rPr>
        <w:t>я</w:t>
      </w:r>
      <w:r w:rsidR="000B4E2A">
        <w:rPr>
          <w:sz w:val="26"/>
          <w:szCs w:val="26"/>
        </w:rPr>
        <w:t xml:space="preserve"> (</w:t>
      </w:r>
      <w:r w:rsidR="000B4E2A" w:rsidRPr="001A24C6">
        <w:rPr>
          <w:sz w:val="26"/>
          <w:szCs w:val="26"/>
        </w:rPr>
        <w:t>203.02.03.00.0010</w:t>
      </w:r>
      <w:r w:rsidR="000B4E2A">
        <w:rPr>
          <w:sz w:val="26"/>
          <w:szCs w:val="26"/>
        </w:rPr>
        <w:t xml:space="preserve"> - </w:t>
      </w:r>
      <w:r w:rsidR="000B4E2A" w:rsidRPr="001A24C6">
        <w:rPr>
          <w:sz w:val="26"/>
          <w:szCs w:val="26"/>
        </w:rPr>
        <w:t>Организация и обеспечение проведения аттестации гражданских служащих</w:t>
      </w:r>
      <w:r w:rsidR="000B4E2A">
        <w:rPr>
          <w:sz w:val="26"/>
          <w:szCs w:val="26"/>
        </w:rPr>
        <w:t xml:space="preserve">, </w:t>
      </w:r>
      <w:r w:rsidR="000B4E2A" w:rsidRPr="000B4E2A">
        <w:rPr>
          <w:sz w:val="26"/>
          <w:szCs w:val="26"/>
        </w:rPr>
        <w:t>203.02.03.00.0020</w:t>
      </w:r>
      <w:r w:rsidR="000B4E2A">
        <w:rPr>
          <w:sz w:val="26"/>
          <w:szCs w:val="26"/>
        </w:rPr>
        <w:t xml:space="preserve"> - </w:t>
      </w:r>
      <w:r w:rsidR="000B4E2A" w:rsidRPr="000B4E2A">
        <w:rPr>
          <w:sz w:val="26"/>
          <w:szCs w:val="26"/>
        </w:rPr>
        <w:t>Организация и обеспечение проведения квалификационных экзаменов гражданских служащих</w:t>
      </w:r>
      <w:r w:rsidR="000B4E2A">
        <w:rPr>
          <w:sz w:val="26"/>
          <w:szCs w:val="26"/>
        </w:rPr>
        <w:t xml:space="preserve">, </w:t>
      </w:r>
      <w:r w:rsidR="000B4E2A" w:rsidRPr="000B4E2A">
        <w:rPr>
          <w:sz w:val="26"/>
          <w:szCs w:val="26"/>
        </w:rPr>
        <w:t>203.02.03.00.0030</w:t>
      </w:r>
      <w:r w:rsidR="000B4E2A">
        <w:rPr>
          <w:sz w:val="26"/>
          <w:szCs w:val="26"/>
        </w:rPr>
        <w:t xml:space="preserve"> - </w:t>
      </w:r>
      <w:r w:rsidR="000B4E2A" w:rsidRPr="000B4E2A">
        <w:rPr>
          <w:sz w:val="26"/>
          <w:szCs w:val="26"/>
        </w:rPr>
        <w:t>Организация и обеспечение проведения комплексной оценки гражданских служащих</w:t>
      </w:r>
      <w:r w:rsidR="000B4E2A">
        <w:rPr>
          <w:sz w:val="26"/>
          <w:szCs w:val="26"/>
        </w:rPr>
        <w:t xml:space="preserve">, </w:t>
      </w:r>
      <w:r w:rsidR="000B4E2A" w:rsidRPr="00CD5866">
        <w:rPr>
          <w:sz w:val="26"/>
          <w:szCs w:val="26"/>
        </w:rPr>
        <w:t>203.02.01.00.0020</w:t>
      </w:r>
      <w:r w:rsidR="000B4E2A">
        <w:rPr>
          <w:sz w:val="26"/>
          <w:szCs w:val="26"/>
        </w:rPr>
        <w:t xml:space="preserve"> - </w:t>
      </w:r>
      <w:r w:rsidR="000B4E2A" w:rsidRPr="00CD5866">
        <w:rPr>
          <w:sz w:val="26"/>
          <w:szCs w:val="26"/>
        </w:rPr>
        <w:t>Организация и обеспечение проведения конкурсов на замещение вакантных должностей гражданской службы</w:t>
      </w:r>
      <w:r w:rsidR="000B4E2A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B7536A" w:rsidRDefault="00B7536A" w:rsidP="00E251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подготовка и оформление материалов о присвоении классных чинов гражданским служащим (</w:t>
      </w:r>
      <w:r w:rsidRPr="00B7536A">
        <w:rPr>
          <w:sz w:val="26"/>
          <w:szCs w:val="26"/>
        </w:rPr>
        <w:t>203.02.03.00.0040</w:t>
      </w:r>
      <w:r>
        <w:rPr>
          <w:sz w:val="26"/>
          <w:szCs w:val="26"/>
        </w:rPr>
        <w:t xml:space="preserve"> - </w:t>
      </w:r>
      <w:r w:rsidRPr="00B7536A">
        <w:rPr>
          <w:sz w:val="26"/>
          <w:szCs w:val="26"/>
        </w:rPr>
        <w:t>Подготовка и оформление материалов о присвоении классных чинов гражданским служащим</w:t>
      </w:r>
      <w:r>
        <w:rPr>
          <w:sz w:val="26"/>
          <w:szCs w:val="26"/>
        </w:rPr>
        <w:t>);</w:t>
      </w:r>
    </w:p>
    <w:p w:rsidR="00D83269" w:rsidRDefault="00D83269" w:rsidP="00E251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3C9E">
        <w:rPr>
          <w:sz w:val="26"/>
          <w:szCs w:val="26"/>
        </w:rPr>
        <w:t xml:space="preserve">участие и оформление результатов служебной проверки и учет дисциплинарных взысканий </w:t>
      </w:r>
      <w:r>
        <w:rPr>
          <w:sz w:val="26"/>
          <w:szCs w:val="26"/>
        </w:rPr>
        <w:t>(</w:t>
      </w:r>
      <w:r w:rsidRPr="00D83269">
        <w:rPr>
          <w:sz w:val="26"/>
          <w:szCs w:val="26"/>
        </w:rPr>
        <w:t>203.02.08.00.0010</w:t>
      </w:r>
      <w:r>
        <w:rPr>
          <w:sz w:val="26"/>
          <w:szCs w:val="26"/>
        </w:rPr>
        <w:t xml:space="preserve"> - </w:t>
      </w:r>
      <w:r w:rsidR="00BD3C9E" w:rsidRPr="00BD3C9E">
        <w:rPr>
          <w:sz w:val="26"/>
          <w:szCs w:val="26"/>
        </w:rPr>
        <w:t>Организация проведения служебных проверок</w:t>
      </w:r>
      <w:r w:rsidR="00BD3C9E">
        <w:rPr>
          <w:sz w:val="26"/>
          <w:szCs w:val="26"/>
        </w:rPr>
        <w:t xml:space="preserve">, </w:t>
      </w:r>
      <w:r w:rsidR="00BD3C9E" w:rsidRPr="00EE6BAC">
        <w:rPr>
          <w:sz w:val="26"/>
          <w:szCs w:val="26"/>
        </w:rPr>
        <w:t>203.02.08.00.0030</w:t>
      </w:r>
      <w:r w:rsidR="00BD3C9E">
        <w:rPr>
          <w:sz w:val="26"/>
          <w:szCs w:val="26"/>
        </w:rPr>
        <w:t xml:space="preserve"> - </w:t>
      </w:r>
      <w:r w:rsidR="00BD3C9E" w:rsidRPr="00EE6BAC">
        <w:rPr>
          <w:sz w:val="26"/>
          <w:szCs w:val="26"/>
        </w:rPr>
        <w:t>Применение и снятие дисциплинарного взыскания</w:t>
      </w:r>
      <w:r w:rsidR="00BD3C9E">
        <w:rPr>
          <w:sz w:val="26"/>
          <w:szCs w:val="26"/>
        </w:rPr>
        <w:t>);</w:t>
      </w:r>
    </w:p>
    <w:p w:rsidR="00B7536A" w:rsidRPr="006B73F1" w:rsidRDefault="00B7536A" w:rsidP="00B7536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проведение первичной проверки </w:t>
      </w:r>
      <w:r w:rsidRPr="006B73F1">
        <w:rPr>
          <w:sz w:val="26"/>
          <w:szCs w:val="26"/>
        </w:rPr>
        <w:t>сведений, содержащихся в Справках о соблюдении гражданином ограничений, связанных с замещением государственной должности федеральной государственной службы</w:t>
      </w:r>
      <w:r>
        <w:rPr>
          <w:sz w:val="26"/>
          <w:szCs w:val="26"/>
        </w:rPr>
        <w:t xml:space="preserve"> (</w:t>
      </w:r>
      <w:r w:rsidRPr="00A13DED">
        <w:rPr>
          <w:sz w:val="26"/>
          <w:szCs w:val="26"/>
        </w:rPr>
        <w:t>203.02.04.00.0120</w:t>
      </w:r>
      <w:r>
        <w:rPr>
          <w:sz w:val="26"/>
          <w:szCs w:val="26"/>
        </w:rPr>
        <w:t xml:space="preserve"> - </w:t>
      </w:r>
      <w:r w:rsidRPr="00A13DED">
        <w:rPr>
          <w:sz w:val="26"/>
          <w:szCs w:val="26"/>
        </w:rPr>
        <w:t>Организация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</w:t>
      </w:r>
      <w:r>
        <w:rPr>
          <w:sz w:val="26"/>
          <w:szCs w:val="26"/>
        </w:rPr>
        <w:t>)</w:t>
      </w:r>
      <w:r w:rsidRPr="006B73F1">
        <w:rPr>
          <w:sz w:val="26"/>
          <w:szCs w:val="26"/>
        </w:rPr>
        <w:t>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подгот</w:t>
      </w:r>
      <w:r>
        <w:rPr>
          <w:sz w:val="26"/>
          <w:szCs w:val="26"/>
        </w:rPr>
        <w:t>авливать необходимые</w:t>
      </w:r>
      <w:r w:rsidRPr="00E2510C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ы</w:t>
      </w:r>
      <w:r w:rsidRPr="00E2510C">
        <w:rPr>
          <w:sz w:val="26"/>
          <w:szCs w:val="26"/>
        </w:rPr>
        <w:t xml:space="preserve"> для представления работников к поощрениям и награждениям</w:t>
      </w:r>
      <w:r w:rsidR="00D83269">
        <w:rPr>
          <w:sz w:val="26"/>
          <w:szCs w:val="26"/>
        </w:rPr>
        <w:t xml:space="preserve"> (</w:t>
      </w:r>
      <w:r w:rsidR="00D83269" w:rsidRPr="00EE6BAC">
        <w:rPr>
          <w:sz w:val="26"/>
          <w:szCs w:val="26"/>
        </w:rPr>
        <w:t>203.02.06.00.0000</w:t>
      </w:r>
      <w:r w:rsidR="00D83269">
        <w:rPr>
          <w:sz w:val="26"/>
          <w:szCs w:val="26"/>
        </w:rPr>
        <w:t xml:space="preserve"> - </w:t>
      </w:r>
      <w:r w:rsidR="00D83269" w:rsidRPr="00EE6BAC">
        <w:rPr>
          <w:sz w:val="26"/>
          <w:szCs w:val="26"/>
        </w:rPr>
        <w:t>Поощрения и награждения</w:t>
      </w:r>
      <w:r w:rsidR="00D83269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>- оформл</w:t>
      </w:r>
      <w:r>
        <w:rPr>
          <w:sz w:val="26"/>
          <w:szCs w:val="26"/>
        </w:rPr>
        <w:t>ять</w:t>
      </w:r>
      <w:r w:rsidRPr="00E2510C">
        <w:rPr>
          <w:sz w:val="26"/>
          <w:szCs w:val="26"/>
        </w:rPr>
        <w:t xml:space="preserve"> листк</w:t>
      </w:r>
      <w:r>
        <w:rPr>
          <w:sz w:val="26"/>
          <w:szCs w:val="26"/>
        </w:rPr>
        <w:t>и</w:t>
      </w:r>
      <w:r w:rsidRPr="00E2510C">
        <w:rPr>
          <w:sz w:val="26"/>
          <w:szCs w:val="26"/>
        </w:rPr>
        <w:t xml:space="preserve"> нетрудоспособности и переда</w:t>
      </w:r>
      <w:r>
        <w:rPr>
          <w:sz w:val="26"/>
          <w:szCs w:val="26"/>
        </w:rPr>
        <w:t>вать</w:t>
      </w:r>
      <w:r w:rsidRPr="00E2510C">
        <w:rPr>
          <w:sz w:val="26"/>
          <w:szCs w:val="26"/>
        </w:rPr>
        <w:t xml:space="preserve"> их по реестру в отдел финансового </w:t>
      </w:r>
      <w:r>
        <w:rPr>
          <w:sz w:val="26"/>
          <w:szCs w:val="26"/>
        </w:rPr>
        <w:t xml:space="preserve">и хозяйственного </w:t>
      </w:r>
      <w:r w:rsidRPr="00E2510C">
        <w:rPr>
          <w:sz w:val="26"/>
          <w:szCs w:val="26"/>
        </w:rPr>
        <w:t>обеспечения</w:t>
      </w:r>
      <w:r w:rsidR="00D83269">
        <w:rPr>
          <w:sz w:val="26"/>
          <w:szCs w:val="26"/>
        </w:rPr>
        <w:t xml:space="preserve"> (</w:t>
      </w:r>
      <w:r w:rsidR="00D83269" w:rsidRPr="0081235D">
        <w:rPr>
          <w:sz w:val="26"/>
          <w:szCs w:val="26"/>
        </w:rPr>
        <w:t>203.02.04.00.0000</w:t>
      </w:r>
      <w:r w:rsidR="00D83269">
        <w:rPr>
          <w:sz w:val="26"/>
          <w:szCs w:val="26"/>
        </w:rPr>
        <w:t xml:space="preserve"> - </w:t>
      </w:r>
      <w:r w:rsidR="00D83269" w:rsidRPr="0081235D">
        <w:rPr>
          <w:sz w:val="26"/>
          <w:szCs w:val="26"/>
        </w:rPr>
        <w:t>Кадровое делопроизводство</w:t>
      </w:r>
      <w:r w:rsidR="00D83269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5B7C3A" w:rsidRPr="006B73F1" w:rsidRDefault="005B7C3A" w:rsidP="005B7C3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вести </w:t>
      </w:r>
      <w:r w:rsidRPr="006B73F1">
        <w:rPr>
          <w:sz w:val="26"/>
          <w:szCs w:val="26"/>
        </w:rPr>
        <w:t>табельн</w:t>
      </w:r>
      <w:r>
        <w:rPr>
          <w:sz w:val="26"/>
          <w:szCs w:val="26"/>
        </w:rPr>
        <w:t>ый</w:t>
      </w:r>
      <w:r w:rsidRPr="006B73F1">
        <w:rPr>
          <w:sz w:val="26"/>
          <w:szCs w:val="26"/>
        </w:rPr>
        <w:t xml:space="preserve"> учет, составление и выполнение графика отпусков, контроль за состоянием трудовой служебной дисциплины в подразделениях Инспекции и соблюдением работниками правил служебного распорядка</w:t>
      </w:r>
      <w:r>
        <w:rPr>
          <w:sz w:val="26"/>
          <w:szCs w:val="26"/>
        </w:rPr>
        <w:t xml:space="preserve"> (</w:t>
      </w:r>
      <w:r w:rsidRPr="00EE6BAC">
        <w:rPr>
          <w:sz w:val="26"/>
          <w:szCs w:val="26"/>
        </w:rPr>
        <w:t>203.02.04.00.0020</w:t>
      </w:r>
      <w:r>
        <w:rPr>
          <w:sz w:val="26"/>
          <w:szCs w:val="26"/>
        </w:rPr>
        <w:t xml:space="preserve"> - </w:t>
      </w:r>
      <w:r w:rsidRPr="00EE6BAC">
        <w:rPr>
          <w:sz w:val="26"/>
          <w:szCs w:val="26"/>
        </w:rPr>
        <w:t>Отпуска гражданских служащих и работников</w:t>
      </w:r>
      <w:r w:rsidRPr="00AD09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 w:rsidRPr="00AD099D">
        <w:rPr>
          <w:sz w:val="26"/>
          <w:szCs w:val="26"/>
        </w:rPr>
        <w:t>203.02.11.00.0010</w:t>
      </w:r>
      <w:r>
        <w:rPr>
          <w:sz w:val="26"/>
          <w:szCs w:val="26"/>
        </w:rPr>
        <w:t xml:space="preserve"> - </w:t>
      </w:r>
      <w:r w:rsidRPr="00AD099D">
        <w:rPr>
          <w:sz w:val="26"/>
          <w:szCs w:val="26"/>
        </w:rPr>
        <w:t>Формирование и учет графиков работы. Формирование табеля учета использования рабочего времени</w:t>
      </w:r>
      <w:r>
        <w:rPr>
          <w:sz w:val="26"/>
          <w:szCs w:val="26"/>
        </w:rPr>
        <w:t>)</w:t>
      </w:r>
      <w:r w:rsidRPr="006B73F1">
        <w:rPr>
          <w:sz w:val="26"/>
          <w:szCs w:val="26"/>
        </w:rPr>
        <w:t>;</w:t>
      </w:r>
    </w:p>
    <w:p w:rsid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проводить </w:t>
      </w:r>
      <w:r w:rsidRPr="00E2510C">
        <w:rPr>
          <w:sz w:val="26"/>
          <w:szCs w:val="26"/>
        </w:rPr>
        <w:t>озн</w:t>
      </w:r>
      <w:r>
        <w:rPr>
          <w:sz w:val="26"/>
          <w:szCs w:val="26"/>
        </w:rPr>
        <w:t>а</w:t>
      </w:r>
      <w:r w:rsidRPr="00E2510C">
        <w:rPr>
          <w:sz w:val="26"/>
          <w:szCs w:val="26"/>
        </w:rPr>
        <w:t>к</w:t>
      </w:r>
      <w:r>
        <w:rPr>
          <w:sz w:val="26"/>
          <w:szCs w:val="26"/>
        </w:rPr>
        <w:t>о</w:t>
      </w:r>
      <w:r w:rsidRPr="00E2510C">
        <w:rPr>
          <w:sz w:val="26"/>
          <w:szCs w:val="26"/>
        </w:rPr>
        <w:t>мл</w:t>
      </w:r>
      <w:r>
        <w:rPr>
          <w:sz w:val="26"/>
          <w:szCs w:val="26"/>
        </w:rPr>
        <w:t xml:space="preserve">ение </w:t>
      </w:r>
      <w:r w:rsidRPr="00E2510C">
        <w:rPr>
          <w:sz w:val="26"/>
          <w:szCs w:val="26"/>
        </w:rPr>
        <w:t xml:space="preserve"> вновь принятых сотрудников с нормативными актами, регламентирующими документационное обеспечение деятельности Инспекции</w:t>
      </w:r>
      <w:r w:rsidR="00D83269">
        <w:rPr>
          <w:sz w:val="26"/>
          <w:szCs w:val="26"/>
        </w:rPr>
        <w:t xml:space="preserve"> (</w:t>
      </w:r>
      <w:r w:rsidR="00D83269" w:rsidRPr="00EE6BAC">
        <w:rPr>
          <w:sz w:val="26"/>
          <w:szCs w:val="26"/>
        </w:rPr>
        <w:t>203.02.01.00.0040</w:t>
      </w:r>
      <w:r w:rsidR="00D83269">
        <w:rPr>
          <w:sz w:val="26"/>
          <w:szCs w:val="26"/>
        </w:rPr>
        <w:t xml:space="preserve"> - </w:t>
      </w:r>
      <w:r w:rsidR="00D83269" w:rsidRPr="00EE6BAC">
        <w:rPr>
          <w:sz w:val="26"/>
          <w:szCs w:val="26"/>
        </w:rPr>
        <w:t>Процедура назначения на должность</w:t>
      </w:r>
      <w:r w:rsidR="00D83269">
        <w:rPr>
          <w:sz w:val="26"/>
          <w:szCs w:val="26"/>
        </w:rPr>
        <w:t>)</w:t>
      </w:r>
      <w:r w:rsidRPr="00E2510C">
        <w:rPr>
          <w:sz w:val="26"/>
          <w:szCs w:val="26"/>
        </w:rPr>
        <w:t>;</w:t>
      </w:r>
    </w:p>
    <w:p w:rsidR="00BA5441" w:rsidRPr="00E2510C" w:rsidRDefault="00BA5441" w:rsidP="00E251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организовывать проведение практики студентов (</w:t>
      </w:r>
      <w:r w:rsidRPr="00BA5441">
        <w:rPr>
          <w:sz w:val="26"/>
          <w:szCs w:val="26"/>
        </w:rPr>
        <w:t>203.02.02.00.0030</w:t>
      </w:r>
      <w:r>
        <w:rPr>
          <w:sz w:val="26"/>
          <w:szCs w:val="26"/>
        </w:rPr>
        <w:t xml:space="preserve"> - </w:t>
      </w:r>
      <w:r w:rsidRPr="00BA5441">
        <w:rPr>
          <w:sz w:val="26"/>
          <w:szCs w:val="26"/>
        </w:rPr>
        <w:t>Организация проведения практики студентов</w:t>
      </w:r>
      <w:r>
        <w:rPr>
          <w:sz w:val="26"/>
          <w:szCs w:val="26"/>
        </w:rPr>
        <w:t>);</w:t>
      </w:r>
    </w:p>
    <w:p w:rsidR="00E2510C" w:rsidRPr="00E2510C" w:rsidRDefault="00E2510C" w:rsidP="00E2510C">
      <w:pPr>
        <w:ind w:firstLine="720"/>
        <w:jc w:val="both"/>
        <w:rPr>
          <w:sz w:val="26"/>
          <w:szCs w:val="26"/>
        </w:rPr>
      </w:pPr>
      <w:r w:rsidRPr="00E2510C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проводить </w:t>
      </w:r>
      <w:r w:rsidRPr="00E2510C">
        <w:rPr>
          <w:sz w:val="26"/>
          <w:szCs w:val="26"/>
        </w:rPr>
        <w:t>профилактическ</w:t>
      </w:r>
      <w:r>
        <w:rPr>
          <w:sz w:val="26"/>
          <w:szCs w:val="26"/>
        </w:rPr>
        <w:t>ую</w:t>
      </w:r>
      <w:r w:rsidRPr="00E2510C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у</w:t>
      </w:r>
      <w:r w:rsidRPr="00E2510C">
        <w:rPr>
          <w:sz w:val="26"/>
          <w:szCs w:val="26"/>
        </w:rPr>
        <w:t xml:space="preserve"> среди личного состава Инспекции по предупреждению коррупционных и должностных правонарушений, вопросам соблюдения требований Федеральных законов от 27.07.2004 №79-ФЗ «О государственной гражданской службе Российской Федерации», от 25.12.2008 № 273-Ф</w:t>
      </w:r>
      <w:r>
        <w:rPr>
          <w:sz w:val="26"/>
          <w:szCs w:val="26"/>
        </w:rPr>
        <w:t>З «О противодействии коррупции».</w:t>
      </w:r>
    </w:p>
    <w:p w:rsidR="006B73F1" w:rsidRPr="006B73F1" w:rsidRDefault="006B73F1" w:rsidP="006B73F1">
      <w:pPr>
        <w:pStyle w:val="a3"/>
        <w:rPr>
          <w:sz w:val="26"/>
          <w:szCs w:val="26"/>
        </w:rPr>
      </w:pPr>
      <w:r w:rsidRPr="006B73F1">
        <w:rPr>
          <w:sz w:val="26"/>
          <w:szCs w:val="26"/>
        </w:rPr>
        <w:t xml:space="preserve">Также </w:t>
      </w:r>
      <w:r w:rsidR="00E2510C">
        <w:rPr>
          <w:sz w:val="26"/>
          <w:szCs w:val="26"/>
        </w:rPr>
        <w:t>главный специалист - эксперт</w:t>
      </w:r>
      <w:r w:rsidRPr="006B73F1">
        <w:rPr>
          <w:sz w:val="26"/>
          <w:szCs w:val="26"/>
        </w:rPr>
        <w:t xml:space="preserve">  обязан:</w:t>
      </w:r>
    </w:p>
    <w:p w:rsidR="006B73F1" w:rsidRPr="006B73F1" w:rsidRDefault="006B73F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73F1">
        <w:rPr>
          <w:sz w:val="26"/>
          <w:szCs w:val="26"/>
        </w:rPr>
        <w:t>- исполнять приказы, распоряжения и указания начальника Инспекции и начальника отдела;</w:t>
      </w:r>
    </w:p>
    <w:p w:rsidR="006B73F1" w:rsidRDefault="006B73F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73F1">
        <w:rPr>
          <w:sz w:val="26"/>
          <w:szCs w:val="26"/>
        </w:rPr>
        <w:t xml:space="preserve">- соблюдать установленные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6B73F1" w:rsidRDefault="006B73F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соблюдать правила и нормы охраны труда и техники безопасности;</w:t>
      </w:r>
    </w:p>
    <w:p w:rsidR="00161716" w:rsidRDefault="00161716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161716" w:rsidRDefault="00161716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проявлять корректность в обращении с гражданами и работниками Инспекции;</w:t>
      </w:r>
    </w:p>
    <w:p w:rsidR="00161716" w:rsidRPr="006B73F1" w:rsidRDefault="00161716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 допускать конфликтных ситуаций, способных нанести ущерб собственной репутации или авторитету ФНС России, Инспекции;</w:t>
      </w:r>
    </w:p>
    <w:p w:rsidR="006B73F1" w:rsidRPr="006B73F1" w:rsidRDefault="006B73F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73F1">
        <w:rPr>
          <w:sz w:val="26"/>
          <w:szCs w:val="26"/>
        </w:rPr>
        <w:t xml:space="preserve">- исполнять план работы отдела и другие обязанности, возлагаемые   </w:t>
      </w:r>
      <w:r w:rsidR="00E2510C">
        <w:rPr>
          <w:sz w:val="26"/>
          <w:szCs w:val="26"/>
        </w:rPr>
        <w:t xml:space="preserve">заместителем </w:t>
      </w:r>
      <w:r w:rsidRPr="006B73F1">
        <w:rPr>
          <w:sz w:val="26"/>
          <w:szCs w:val="26"/>
        </w:rPr>
        <w:t>начальник</w:t>
      </w:r>
      <w:r w:rsidR="00E2510C">
        <w:rPr>
          <w:sz w:val="26"/>
          <w:szCs w:val="26"/>
        </w:rPr>
        <w:t>а</w:t>
      </w:r>
      <w:r w:rsidRPr="006B73F1">
        <w:rPr>
          <w:sz w:val="26"/>
          <w:szCs w:val="26"/>
        </w:rPr>
        <w:t xml:space="preserve"> отдела;</w:t>
      </w:r>
    </w:p>
    <w:p w:rsidR="002876B1" w:rsidRPr="002876B1" w:rsidRDefault="006B73F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73F1">
        <w:rPr>
          <w:sz w:val="26"/>
          <w:szCs w:val="26"/>
        </w:rPr>
        <w:t xml:space="preserve">- поддерживать уровень  квалификации, достаточный для исполнения своих должностных обязанностей;   </w:t>
      </w:r>
    </w:p>
    <w:p w:rsidR="006B73F1" w:rsidRPr="006D5B90" w:rsidRDefault="002876B1" w:rsidP="006B73F1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5B90">
        <w:rPr>
          <w:sz w:val="26"/>
          <w:szCs w:val="26"/>
        </w:rPr>
        <w:t>- обеспечивать сохранность и конфиденциальность персональных данных при их обработке в соответствии с требованиями Федерального закона от 27.07.2006 №152-ФЗ «О персональных данных»;</w:t>
      </w:r>
      <w:r w:rsidR="006B73F1" w:rsidRPr="006D5B90">
        <w:rPr>
          <w:sz w:val="26"/>
          <w:szCs w:val="26"/>
        </w:rPr>
        <w:t xml:space="preserve">               </w:t>
      </w:r>
    </w:p>
    <w:p w:rsidR="006B73F1" w:rsidRPr="006B73F1" w:rsidRDefault="006B73F1" w:rsidP="00E2510C">
      <w:pPr>
        <w:pStyle w:val="21"/>
        <w:spacing w:line="240" w:lineRule="auto"/>
        <w:ind w:left="0" w:firstLine="708"/>
        <w:jc w:val="both"/>
        <w:rPr>
          <w:sz w:val="26"/>
          <w:szCs w:val="26"/>
        </w:rPr>
      </w:pPr>
      <w:r w:rsidRPr="006B73F1">
        <w:rPr>
          <w:sz w:val="26"/>
          <w:szCs w:val="26"/>
        </w:rPr>
        <w:lastRenderedPageBreak/>
        <w:t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C93600" w:rsidRDefault="00C93600" w:rsidP="00C936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610098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BA32B6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BA32B6" w:rsidRPr="00BA32B6" w:rsidRDefault="00BA32B6" w:rsidP="00BA32B6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запрашивать от структурных подразделений и сотрудников инспекции документы, необходимые  для осуществления своих функций;</w:t>
      </w:r>
    </w:p>
    <w:p w:rsidR="00BA32B6" w:rsidRPr="00BA32B6" w:rsidRDefault="00BA32B6" w:rsidP="00BA32B6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осуществлять в пределах своей компетенции деловые связи с организациями, предприятиями по вопросам работы с кадрами;</w:t>
      </w:r>
    </w:p>
    <w:p w:rsidR="00BA32B6" w:rsidRPr="00BA32B6" w:rsidRDefault="00BA32B6" w:rsidP="00BA32B6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подписывать и визировать документы в пределах своей компетенции;</w:t>
      </w:r>
    </w:p>
    <w:p w:rsidR="00BA32B6" w:rsidRPr="00BA32B6" w:rsidRDefault="00BA32B6" w:rsidP="00BA32B6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осуществлять контроль соблюдения служебной и трудовой дисциплины;</w:t>
      </w:r>
    </w:p>
    <w:p w:rsidR="00BA32B6" w:rsidRPr="00BA32B6" w:rsidRDefault="00BA32B6" w:rsidP="00BA32B6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вносить предложения руководителю инспекции о наложении дисциплинарных взысканий на работников отдела, за неисполнение возложенных на них обязанностей,  о поощрении работников отдела за успешное и добросовестное исполнение ими должностных обязанностей, продолжительную и безупречную службу, выполнение заданий особой важности и сложности, а также по любым вопросам, относящимся к компетенции отдела.</w:t>
      </w:r>
    </w:p>
    <w:p w:rsidR="00BA25EE" w:rsidRPr="00BA32B6" w:rsidRDefault="00BA25EE" w:rsidP="00BA25EE">
      <w:pPr>
        <w:ind w:left="567"/>
        <w:jc w:val="both"/>
        <w:rPr>
          <w:sz w:val="26"/>
          <w:szCs w:val="26"/>
        </w:rPr>
      </w:pPr>
      <w:r w:rsidRPr="00BA32B6">
        <w:rPr>
          <w:sz w:val="26"/>
          <w:szCs w:val="26"/>
        </w:rPr>
        <w:t>- осуществлять иные полномочия, входящие в его компетенцию.</w:t>
      </w:r>
    </w:p>
    <w:p w:rsidR="005C4E5B" w:rsidRPr="00347CCA" w:rsidRDefault="005C4E5B" w:rsidP="005C4E5B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25EE">
        <w:rPr>
          <w:rFonts w:ascii="Times New Roman" w:hAnsi="Times New Roman" w:cs="Times New Roman"/>
          <w:sz w:val="26"/>
          <w:szCs w:val="26"/>
        </w:rPr>
        <w:t>10.</w:t>
      </w:r>
      <w:r>
        <w:rPr>
          <w:sz w:val="26"/>
          <w:szCs w:val="26"/>
        </w:rPr>
        <w:t xml:space="preserve"> </w:t>
      </w:r>
      <w:r w:rsidR="00553BC1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Pr="00347CCA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BA25EE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BA25EE">
        <w:rPr>
          <w:rFonts w:ascii="Times New Roman" w:hAnsi="Times New Roman" w:cs="Times New Roman"/>
          <w:sz w:val="26"/>
          <w:szCs w:val="26"/>
        </w:rPr>
        <w:t xml:space="preserve"> о </w:t>
      </w:r>
      <w:r w:rsidRPr="00347CCA">
        <w:rPr>
          <w:rFonts w:ascii="Times New Roman" w:hAnsi="Times New Roman" w:cs="Times New Roman"/>
          <w:sz w:val="26"/>
          <w:szCs w:val="26"/>
        </w:rPr>
        <w:t>Федеральной налоговой службе, утвержденным постановлением Правительства Российской Федерации от 30 сентября 2004 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Pr="00347CCA">
        <w:rPr>
          <w:rFonts w:ascii="Times New Roman" w:hAnsi="Times New Roman" w:cs="Times New Roman"/>
          <w:sz w:val="26"/>
          <w:szCs w:val="26"/>
        </w:rPr>
        <w:t xml:space="preserve"> </w:t>
      </w:r>
      <w:r w:rsidR="006D5B90">
        <w:rPr>
          <w:rFonts w:ascii="Times New Roman" w:hAnsi="Times New Roman" w:cs="Times New Roman"/>
          <w:sz w:val="26"/>
          <w:szCs w:val="26"/>
        </w:rPr>
        <w:t>№</w:t>
      </w:r>
      <w:r w:rsidRPr="00347CCA">
        <w:rPr>
          <w:rFonts w:ascii="Times New Roman" w:hAnsi="Times New Roman" w:cs="Times New Roman"/>
          <w:sz w:val="26"/>
          <w:szCs w:val="26"/>
        </w:rPr>
        <w:t xml:space="preserve"> 506, 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347CCA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347CCA">
        <w:rPr>
          <w:rFonts w:ascii="Times New Roman" w:hAnsi="Times New Roman" w:cs="Times New Roman"/>
          <w:sz w:val="26"/>
          <w:szCs w:val="26"/>
        </w:rPr>
        <w:t xml:space="preserve"> от </w:t>
      </w:r>
      <w:r w:rsidR="00BA25EE">
        <w:rPr>
          <w:rFonts w:ascii="Times New Roman" w:hAnsi="Times New Roman" w:cs="Times New Roman"/>
          <w:sz w:val="26"/>
          <w:szCs w:val="26"/>
        </w:rPr>
        <w:t>20</w:t>
      </w:r>
      <w:r w:rsidRPr="00347CCA">
        <w:rPr>
          <w:rFonts w:ascii="Times New Roman" w:hAnsi="Times New Roman" w:cs="Times New Roman"/>
          <w:sz w:val="26"/>
          <w:szCs w:val="26"/>
        </w:rPr>
        <w:t xml:space="preserve"> мая 2015 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Pr="00347CCA">
        <w:rPr>
          <w:rFonts w:ascii="Times New Roman" w:hAnsi="Times New Roman" w:cs="Times New Roman"/>
          <w:sz w:val="26"/>
          <w:szCs w:val="26"/>
        </w:rPr>
        <w:t xml:space="preserve"> № 02-40/107@, </w:t>
      </w:r>
      <w:r w:rsidRPr="00652C25">
        <w:rPr>
          <w:rFonts w:ascii="Times New Roman" w:hAnsi="Times New Roman" w:cs="Times New Roman"/>
          <w:sz w:val="26"/>
          <w:szCs w:val="26"/>
        </w:rPr>
        <w:t xml:space="preserve">положением об отделе </w:t>
      </w:r>
      <w:r w:rsidR="00BA25EE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652C25">
        <w:rPr>
          <w:rFonts w:ascii="Times New Roman" w:hAnsi="Times New Roman" w:cs="Times New Roman"/>
          <w:sz w:val="26"/>
          <w:szCs w:val="26"/>
        </w:rPr>
        <w:t xml:space="preserve">, </w:t>
      </w:r>
      <w:r w:rsidRPr="00652C25">
        <w:rPr>
          <w:rFonts w:ascii="Times New Roman" w:eastAsia="Calibri" w:hAnsi="Times New Roman" w:cs="Times New Roman"/>
          <w:sz w:val="26"/>
          <w:szCs w:val="26"/>
        </w:rPr>
        <w:t xml:space="preserve">приказами (распоряжениями) ФНС России, </w:t>
      </w:r>
      <w:r w:rsidRPr="00347CCA">
        <w:rPr>
          <w:rFonts w:ascii="Times New Roman" w:eastAsia="Calibri" w:hAnsi="Times New Roman" w:cs="Times New Roman"/>
          <w:sz w:val="26"/>
          <w:szCs w:val="26"/>
        </w:rPr>
        <w:t xml:space="preserve">приказами Управления, приказами 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347CCA">
        <w:rPr>
          <w:rFonts w:ascii="Times New Roman" w:eastAsia="Calibri" w:hAnsi="Times New Roman" w:cs="Times New Roman"/>
          <w:sz w:val="26"/>
          <w:szCs w:val="26"/>
        </w:rPr>
        <w:t>нспекции, поручениями руководства Инспекции.</w:t>
      </w:r>
    </w:p>
    <w:p w:rsidR="007D1FB7" w:rsidRDefault="005C4E5B" w:rsidP="007D1FB7">
      <w:pPr>
        <w:tabs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553BC1">
        <w:rPr>
          <w:sz w:val="26"/>
          <w:szCs w:val="26"/>
        </w:rPr>
        <w:t>Главный специалист - эксперт</w:t>
      </w:r>
      <w:r w:rsidR="007D1FB7" w:rsidRPr="00347CCA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535F83">
        <w:rPr>
          <w:sz w:val="26"/>
          <w:szCs w:val="26"/>
        </w:rPr>
        <w:t>, в том числе за</w:t>
      </w:r>
      <w:r w:rsidR="007D1FB7" w:rsidRPr="00347CCA">
        <w:rPr>
          <w:sz w:val="26"/>
          <w:szCs w:val="26"/>
        </w:rPr>
        <w:t>:</w:t>
      </w:r>
    </w:p>
    <w:p w:rsidR="00535F83" w:rsidRPr="00535F83" w:rsidRDefault="00535F83" w:rsidP="00535F83">
      <w:pPr>
        <w:ind w:firstLine="540"/>
        <w:jc w:val="both"/>
        <w:rPr>
          <w:sz w:val="26"/>
          <w:szCs w:val="26"/>
        </w:rPr>
      </w:pPr>
      <w:r w:rsidRPr="00535F83">
        <w:rPr>
          <w:sz w:val="26"/>
          <w:szCs w:val="26"/>
        </w:rPr>
        <w:t>- нарушение трудового законодательства,</w:t>
      </w:r>
    </w:p>
    <w:p w:rsidR="00535F83" w:rsidRPr="00535F83" w:rsidRDefault="00535F83" w:rsidP="00535F83">
      <w:pPr>
        <w:ind w:firstLine="540"/>
        <w:jc w:val="both"/>
        <w:rPr>
          <w:sz w:val="26"/>
          <w:szCs w:val="26"/>
        </w:rPr>
      </w:pPr>
      <w:r w:rsidRPr="00535F83">
        <w:rPr>
          <w:sz w:val="26"/>
          <w:szCs w:val="26"/>
        </w:rPr>
        <w:t>- неправильное оформление трудовых книжек и личных дел,</w:t>
      </w:r>
    </w:p>
    <w:p w:rsidR="00535F83" w:rsidRPr="00535F83" w:rsidRDefault="00535F83" w:rsidP="00535F83">
      <w:pPr>
        <w:ind w:firstLine="540"/>
        <w:jc w:val="both"/>
        <w:rPr>
          <w:sz w:val="26"/>
          <w:szCs w:val="26"/>
        </w:rPr>
      </w:pPr>
      <w:r w:rsidRPr="00535F83">
        <w:rPr>
          <w:sz w:val="26"/>
          <w:szCs w:val="26"/>
        </w:rPr>
        <w:t>- нарушение правил приема и оформления на работу,</w:t>
      </w:r>
    </w:p>
    <w:p w:rsidR="00535F83" w:rsidRPr="00535F83" w:rsidRDefault="00535F83" w:rsidP="00535F83">
      <w:pPr>
        <w:ind w:firstLine="540"/>
        <w:jc w:val="both"/>
        <w:rPr>
          <w:sz w:val="26"/>
          <w:szCs w:val="26"/>
        </w:rPr>
      </w:pPr>
      <w:r w:rsidRPr="00535F83">
        <w:rPr>
          <w:sz w:val="26"/>
          <w:szCs w:val="26"/>
        </w:rPr>
        <w:t>- 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535F83" w:rsidRPr="00535F83" w:rsidRDefault="00535F83" w:rsidP="00535F83">
      <w:pPr>
        <w:jc w:val="both"/>
        <w:rPr>
          <w:sz w:val="26"/>
          <w:szCs w:val="26"/>
        </w:rPr>
      </w:pPr>
      <w:r w:rsidRPr="00535F83">
        <w:rPr>
          <w:sz w:val="26"/>
          <w:szCs w:val="26"/>
        </w:rPr>
        <w:t xml:space="preserve">         - нарушение служебной  дисциплины, правил служебного распорядка,</w:t>
      </w:r>
    </w:p>
    <w:p w:rsidR="00535F83" w:rsidRPr="00535F83" w:rsidRDefault="00535F83" w:rsidP="00535F83">
      <w:pPr>
        <w:ind w:firstLine="540"/>
        <w:jc w:val="both"/>
        <w:rPr>
          <w:sz w:val="26"/>
          <w:szCs w:val="26"/>
        </w:rPr>
      </w:pPr>
      <w:r w:rsidRPr="00535F83">
        <w:rPr>
          <w:sz w:val="26"/>
          <w:szCs w:val="26"/>
        </w:rPr>
        <w:t>- 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535F83" w:rsidRPr="00535F83" w:rsidRDefault="00535F83" w:rsidP="00535F83">
      <w:pPr>
        <w:tabs>
          <w:tab w:val="left" w:pos="720"/>
        </w:tabs>
        <w:jc w:val="both"/>
        <w:rPr>
          <w:sz w:val="26"/>
          <w:szCs w:val="26"/>
        </w:rPr>
      </w:pPr>
      <w:r w:rsidRPr="00535F83">
        <w:rPr>
          <w:sz w:val="26"/>
          <w:szCs w:val="26"/>
        </w:rPr>
        <w:t xml:space="preserve">         - за утрату (порчу) имущества и документов, находящихся в ведении отдела </w:t>
      </w:r>
      <w:r>
        <w:rPr>
          <w:sz w:val="26"/>
          <w:szCs w:val="26"/>
        </w:rPr>
        <w:t>общего</w:t>
      </w:r>
      <w:r w:rsidRPr="00535F83">
        <w:rPr>
          <w:sz w:val="26"/>
          <w:szCs w:val="26"/>
        </w:rPr>
        <w:t xml:space="preserve">  обеспечения.        </w:t>
      </w:r>
    </w:p>
    <w:p w:rsidR="00535F83" w:rsidRPr="00347CCA" w:rsidRDefault="00535F83" w:rsidP="007D1FB7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96566F" w:rsidRDefault="007D1FB7" w:rsidP="00535F83">
      <w:pPr>
        <w:tabs>
          <w:tab w:val="left" w:pos="720"/>
        </w:tabs>
        <w:jc w:val="both"/>
        <w:rPr>
          <w:b/>
          <w:sz w:val="26"/>
          <w:szCs w:val="26"/>
        </w:rPr>
      </w:pPr>
      <w:r w:rsidRPr="00347CCA">
        <w:rPr>
          <w:sz w:val="26"/>
          <w:szCs w:val="26"/>
        </w:rPr>
        <w:tab/>
      </w:r>
      <w:r w:rsidR="0096566F" w:rsidRPr="00610098">
        <w:rPr>
          <w:b/>
          <w:sz w:val="26"/>
          <w:szCs w:val="26"/>
        </w:rPr>
        <w:t xml:space="preserve">IV. Перечень вопросов, по которым </w:t>
      </w:r>
      <w:r w:rsidR="00553BC1">
        <w:rPr>
          <w:b/>
          <w:sz w:val="26"/>
          <w:szCs w:val="26"/>
        </w:rPr>
        <w:t>главный специалист - эксперт</w:t>
      </w:r>
      <w:r w:rsidR="0096566F" w:rsidRPr="00610098">
        <w:rPr>
          <w:b/>
          <w:sz w:val="26"/>
          <w:szCs w:val="26"/>
        </w:rPr>
        <w:t xml:space="preserve"> вправе или обязан самостоятельно принимать управленческие и иные решения.</w:t>
      </w:r>
    </w:p>
    <w:p w:rsidR="0071527D" w:rsidRPr="0071527D" w:rsidRDefault="0071527D" w:rsidP="0071527D">
      <w:pPr>
        <w:tabs>
          <w:tab w:val="left" w:pos="720"/>
        </w:tabs>
        <w:jc w:val="both"/>
        <w:rPr>
          <w:b/>
          <w:sz w:val="26"/>
          <w:szCs w:val="26"/>
        </w:rPr>
      </w:pPr>
    </w:p>
    <w:p w:rsidR="00D71652" w:rsidRPr="00D71652" w:rsidRDefault="00D71652" w:rsidP="00D716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D71652">
        <w:rPr>
          <w:rFonts w:ascii="Times New Roman" w:hAnsi="Times New Roman" w:cs="Times New Roman"/>
          <w:sz w:val="26"/>
          <w:szCs w:val="26"/>
        </w:rPr>
        <w:t>. При исполнении служебных обязанно</w:t>
      </w:r>
      <w:r>
        <w:rPr>
          <w:rFonts w:ascii="Times New Roman" w:hAnsi="Times New Roman" w:cs="Times New Roman"/>
          <w:sz w:val="26"/>
          <w:szCs w:val="26"/>
        </w:rPr>
        <w:t xml:space="preserve">стей главный специалист-эксперт </w:t>
      </w:r>
      <w:r w:rsidRPr="00D71652">
        <w:rPr>
          <w:rFonts w:ascii="Times New Roman" w:hAnsi="Times New Roman" w:cs="Times New Roman"/>
          <w:sz w:val="26"/>
          <w:szCs w:val="26"/>
        </w:rPr>
        <w:t xml:space="preserve">вправе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71652">
        <w:rPr>
          <w:rFonts w:ascii="Times New Roman" w:hAnsi="Times New Roman" w:cs="Times New Roman"/>
          <w:sz w:val="26"/>
          <w:szCs w:val="26"/>
        </w:rPr>
        <w:t>амостоятельно принимать решения по вопросам:</w:t>
      </w:r>
    </w:p>
    <w:p w:rsidR="00D71652" w:rsidRPr="00D71652" w:rsidRDefault="00D71652" w:rsidP="00D7165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Pr="00D71652">
        <w:rPr>
          <w:sz w:val="26"/>
          <w:szCs w:val="26"/>
        </w:rPr>
        <w:t>- отказа  в приеме документов, оформленных ненадлежащим образом;</w:t>
      </w:r>
    </w:p>
    <w:p w:rsidR="00D71652" w:rsidRPr="00D71652" w:rsidRDefault="00D71652" w:rsidP="00D716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71652">
        <w:rPr>
          <w:sz w:val="26"/>
          <w:szCs w:val="26"/>
        </w:rPr>
        <w:t>- решения организационных вопросов в пределах компетенции отдела..</w:t>
      </w:r>
    </w:p>
    <w:p w:rsidR="00D71652" w:rsidRPr="00D71652" w:rsidRDefault="00D71652" w:rsidP="00D716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D71652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главный специалист-эксперт обязан самостоятельно принимать решения по вопросам:</w:t>
      </w:r>
    </w:p>
    <w:p w:rsidR="00D71652" w:rsidRPr="00D71652" w:rsidRDefault="00D71652" w:rsidP="00D71652">
      <w:pPr>
        <w:ind w:firstLine="540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выполнения поручений руководителя инспекции,</w:t>
      </w:r>
    </w:p>
    <w:p w:rsidR="00D71652" w:rsidRPr="00D71652" w:rsidRDefault="00D71652" w:rsidP="00D71652">
      <w:pPr>
        <w:ind w:firstLine="540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исполнения соответствующего документа,</w:t>
      </w:r>
    </w:p>
    <w:p w:rsidR="00D71652" w:rsidRPr="00D71652" w:rsidRDefault="00D71652" w:rsidP="00D71652">
      <w:pPr>
        <w:ind w:firstLine="540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заверения надлежащим образом копий документов кадрового подразделения.</w:t>
      </w:r>
    </w:p>
    <w:p w:rsidR="0071527D" w:rsidRDefault="0071527D" w:rsidP="007152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Pr="0071527D" w:rsidRDefault="00643001" w:rsidP="007152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61BB" w:rsidRDefault="00485725" w:rsidP="00B661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71652">
        <w:rPr>
          <w:rFonts w:ascii="Times New Roman" w:hAnsi="Times New Roman" w:cs="Times New Roman"/>
          <w:b/>
          <w:sz w:val="26"/>
          <w:szCs w:val="26"/>
        </w:rPr>
        <w:t>главный специалист - эксперт</w:t>
      </w:r>
    </w:p>
    <w:p w:rsidR="00B661BB" w:rsidRDefault="00485725" w:rsidP="00B661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</w:t>
      </w:r>
      <w:r w:rsidR="00B66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при подготовке </w:t>
      </w:r>
    </w:p>
    <w:p w:rsidR="00485725" w:rsidRPr="00610098" w:rsidRDefault="00485725" w:rsidP="00B661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652" w:rsidRPr="00D71652" w:rsidRDefault="0071527D" w:rsidP="00D716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1652">
        <w:rPr>
          <w:rFonts w:ascii="Times New Roman" w:hAnsi="Times New Roman" w:cs="Times New Roman"/>
          <w:sz w:val="26"/>
          <w:szCs w:val="26"/>
        </w:rPr>
        <w:t xml:space="preserve">14. </w:t>
      </w:r>
      <w:r w:rsidR="00D71652" w:rsidRPr="00D71652">
        <w:rPr>
          <w:rFonts w:ascii="Times New Roman" w:hAnsi="Times New Roman" w:cs="Times New Roman"/>
          <w:sz w:val="26"/>
          <w:szCs w:val="26"/>
        </w:rPr>
        <w:t>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компетенции кадрового подразделения.</w:t>
      </w:r>
    </w:p>
    <w:p w:rsidR="00D71652" w:rsidRPr="00D71652" w:rsidRDefault="00D71652" w:rsidP="00D716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D71652">
        <w:rPr>
          <w:rFonts w:ascii="Times New Roman" w:hAnsi="Times New Roman" w:cs="Times New Roman"/>
          <w:sz w:val="26"/>
          <w:szCs w:val="26"/>
        </w:rPr>
        <w:t>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документов для присвоения классных чинов государственной гражданской службы федеральным государственным гражданским служащим Инспекции в соответствии с установленным порядком;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предложений для предоставления, в установленном порядке, к присвоению почетных званий, награждению государственными и ведомственными наградами работников Инспекции;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представления, в установленном порядке, документов, на работников Инспекции для зачета иных периодов работы, дающих право на установление ежемесячной надбавки к должностному окладу за выслугу лет;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представления, в установленном порядке, документов, необходимых для назначения пенсии по старости и пенсии за выслугу лет, включения в стаж государственной службы иных периодов работы при назначении пенсии за выслугу лет государственным гражданским служащим Инспекции,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графика отпусков,</w:t>
      </w:r>
    </w:p>
    <w:p w:rsidR="00D71652" w:rsidRPr="00D71652" w:rsidRDefault="00D71652" w:rsidP="00D71652">
      <w:pPr>
        <w:ind w:firstLine="708"/>
        <w:jc w:val="both"/>
        <w:rPr>
          <w:sz w:val="26"/>
          <w:szCs w:val="26"/>
        </w:rPr>
      </w:pPr>
      <w:r w:rsidRPr="00D71652">
        <w:rPr>
          <w:sz w:val="26"/>
          <w:szCs w:val="26"/>
        </w:rPr>
        <w:t>- иных актов по поручению руководства инспекции.</w:t>
      </w:r>
    </w:p>
    <w:p w:rsidR="00D71652" w:rsidRPr="00D71652" w:rsidRDefault="00D71652" w:rsidP="00D716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1652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85725" w:rsidRPr="0071527D" w:rsidRDefault="00485725" w:rsidP="004D1D7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4D1D71">
        <w:rPr>
          <w:rFonts w:ascii="Times New Roman" w:hAnsi="Times New Roman" w:cs="Times New Roman"/>
          <w:sz w:val="26"/>
          <w:szCs w:val="26"/>
        </w:rPr>
        <w:t>главный специалист - эксперт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Pr="00610098" w:rsidRDefault="00643001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71527D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A65DF3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</w:t>
      </w:r>
      <w:r w:rsidR="006D5B90">
        <w:rPr>
          <w:rFonts w:ascii="Times New Roman" w:hAnsi="Times New Roman" w:cs="Times New Roman"/>
          <w:sz w:val="26"/>
          <w:szCs w:val="26"/>
        </w:rPr>
        <w:t>И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нспекции, </w:t>
      </w:r>
      <w:r w:rsidR="006D5B90">
        <w:rPr>
          <w:rFonts w:ascii="Times New Roman" w:hAnsi="Times New Roman" w:cs="Times New Roman"/>
          <w:sz w:val="26"/>
          <w:szCs w:val="26"/>
        </w:rPr>
        <w:t>У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71527D" w:rsidRPr="0071527D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71527D" w:rsidRPr="0071527D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 w:rsidR="006D5B90">
        <w:rPr>
          <w:rFonts w:ascii="Times New Roman" w:hAnsi="Times New Roman" w:cs="Times New Roman"/>
          <w:sz w:val="26"/>
          <w:szCs w:val="26"/>
        </w:rPr>
        <w:t>ода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</w:t>
      </w:r>
      <w:r w:rsidR="005F3E7A">
        <w:rPr>
          <w:rFonts w:ascii="Times New Roman" w:hAnsi="Times New Roman" w:cs="Times New Roman"/>
          <w:sz w:val="26"/>
          <w:szCs w:val="26"/>
        </w:rPr>
        <w:t>№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="0071527D" w:rsidRPr="0071527D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71527D" w:rsidRPr="0071527D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5F3E7A">
        <w:rPr>
          <w:rFonts w:ascii="Times New Roman" w:hAnsi="Times New Roman" w:cs="Times New Roman"/>
          <w:sz w:val="26"/>
          <w:szCs w:val="26"/>
        </w:rPr>
        <w:t>ода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</w:t>
      </w:r>
      <w:r w:rsidR="005F3E7A">
        <w:rPr>
          <w:rFonts w:ascii="Times New Roman" w:hAnsi="Times New Roman" w:cs="Times New Roman"/>
          <w:sz w:val="26"/>
          <w:szCs w:val="26"/>
        </w:rPr>
        <w:t>№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</w:t>
      </w:r>
      <w:r w:rsidRPr="0071527D">
        <w:rPr>
          <w:rFonts w:ascii="Times New Roman" w:hAnsi="Times New Roman" w:cs="Times New Roman"/>
          <w:sz w:val="26"/>
          <w:szCs w:val="26"/>
        </w:rPr>
        <w:t>.</w:t>
      </w:r>
    </w:p>
    <w:p w:rsidR="00485725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3001" w:rsidRPr="0071527D" w:rsidRDefault="00643001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D25DB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Pr="00610098" w:rsidRDefault="00485725" w:rsidP="00D25DB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6412" w:rsidRPr="0071527D" w:rsidRDefault="00485725" w:rsidP="0071527D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1527D">
        <w:rPr>
          <w:rFonts w:ascii="Times New Roman" w:hAnsi="Times New Roman" w:cs="Times New Roman"/>
          <w:sz w:val="26"/>
          <w:szCs w:val="26"/>
        </w:rPr>
        <w:t>1</w:t>
      </w:r>
      <w:r w:rsidR="00A12933" w:rsidRPr="0071527D">
        <w:rPr>
          <w:rFonts w:ascii="Times New Roman" w:hAnsi="Times New Roman" w:cs="Times New Roman"/>
          <w:sz w:val="26"/>
          <w:szCs w:val="26"/>
        </w:rPr>
        <w:t>8</w:t>
      </w:r>
      <w:r w:rsidRPr="0071527D">
        <w:rPr>
          <w:rFonts w:ascii="Times New Roman" w:hAnsi="Times New Roman" w:cs="Times New Roman"/>
          <w:sz w:val="26"/>
          <w:szCs w:val="26"/>
        </w:rPr>
        <w:t xml:space="preserve">. 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A65DF3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="0071527D" w:rsidRPr="0071527D">
        <w:rPr>
          <w:rFonts w:ascii="Times New Roman" w:hAnsi="Times New Roman" w:cs="Times New Roman"/>
          <w:sz w:val="26"/>
          <w:szCs w:val="26"/>
        </w:rPr>
        <w:t xml:space="preserve"> не предусматривает  оказание государственных услуг, осуществляемых Инспекцией</w:t>
      </w:r>
      <w:r w:rsidR="00916412" w:rsidRPr="0071527D">
        <w:rPr>
          <w:rFonts w:ascii="Times New Roman" w:hAnsi="Times New Roman" w:cs="Times New Roman"/>
          <w:sz w:val="26"/>
          <w:szCs w:val="26"/>
        </w:rPr>
        <w:t>.</w:t>
      </w:r>
    </w:p>
    <w:p w:rsidR="00485725" w:rsidRDefault="00485725" w:rsidP="009164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643001" w:rsidRPr="00610098" w:rsidRDefault="00643001" w:rsidP="009164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485725" w:rsidRPr="00610098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  <w:r w:rsidR="0071527D">
        <w:rPr>
          <w:rFonts w:ascii="Times New Roman" w:hAnsi="Times New Roman" w:cs="Times New Roman"/>
          <w:sz w:val="26"/>
          <w:szCs w:val="26"/>
        </w:rPr>
        <w:t xml:space="preserve"> </w:t>
      </w:r>
      <w:r w:rsidR="00A65DF3">
        <w:rPr>
          <w:rFonts w:ascii="Times New Roman" w:hAnsi="Times New Roman" w:cs="Times New Roman"/>
          <w:sz w:val="26"/>
          <w:szCs w:val="26"/>
        </w:rPr>
        <w:t>главного специалиста - эксперта</w:t>
      </w:r>
      <w:r w:rsidRPr="00610098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6412" w:rsidRPr="00347CCA" w:rsidRDefault="00916412" w:rsidP="009164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47CCA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71527D" w:rsidRPr="0071527D" w:rsidRDefault="0071527D" w:rsidP="007152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527D">
        <w:rPr>
          <w:rFonts w:ascii="Times New Roman" w:hAnsi="Times New Roman" w:cs="Times New Roman"/>
          <w:sz w:val="26"/>
          <w:szCs w:val="26"/>
        </w:rPr>
        <w:t>- качественному и своевременному исполнению обязанностей, определенных настоящим должностным регламентом.</w:t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610098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6CD6" w:rsidRPr="002B08DA" w:rsidRDefault="008A6CD6" w:rsidP="008A6C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sectPr w:rsidR="008A6CD6" w:rsidRPr="002B08DA" w:rsidSect="008A6CD6">
      <w:headerReference w:type="default" r:id="rId16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52" w:rsidRDefault="00411852" w:rsidP="0078337F">
      <w:r>
        <w:separator/>
      </w:r>
    </w:p>
  </w:endnote>
  <w:endnote w:type="continuationSeparator" w:id="0">
    <w:p w:rsidR="00411852" w:rsidRDefault="00411852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52" w:rsidRDefault="00411852" w:rsidP="0078337F">
      <w:r>
        <w:separator/>
      </w:r>
    </w:p>
  </w:footnote>
  <w:footnote w:type="continuationSeparator" w:id="0">
    <w:p w:rsidR="00411852" w:rsidRDefault="00411852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F1">
          <w:rPr>
            <w:noProof/>
          </w:rPr>
          <w:t>8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5337D2"/>
    <w:multiLevelType w:val="multilevel"/>
    <w:tmpl w:val="546E9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E5FFA"/>
    <w:multiLevelType w:val="multilevel"/>
    <w:tmpl w:val="AF480F9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7BC921F3"/>
    <w:multiLevelType w:val="multilevel"/>
    <w:tmpl w:val="312E3F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C052E43"/>
    <w:multiLevelType w:val="hybridMultilevel"/>
    <w:tmpl w:val="D1FA08CE"/>
    <w:lvl w:ilvl="0" w:tplc="065E8CCC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296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1750F"/>
    <w:rsid w:val="00027660"/>
    <w:rsid w:val="000472F6"/>
    <w:rsid w:val="00051105"/>
    <w:rsid w:val="00063C18"/>
    <w:rsid w:val="000641A0"/>
    <w:rsid w:val="000649A1"/>
    <w:rsid w:val="00066BEA"/>
    <w:rsid w:val="00082AC0"/>
    <w:rsid w:val="00082E1F"/>
    <w:rsid w:val="00082E59"/>
    <w:rsid w:val="000900EE"/>
    <w:rsid w:val="000B4E2A"/>
    <w:rsid w:val="000C484F"/>
    <w:rsid w:val="000E6FD6"/>
    <w:rsid w:val="000E7473"/>
    <w:rsid w:val="000F1CEC"/>
    <w:rsid w:val="00101A55"/>
    <w:rsid w:val="00105BDA"/>
    <w:rsid w:val="0011781E"/>
    <w:rsid w:val="00126A4C"/>
    <w:rsid w:val="001314B3"/>
    <w:rsid w:val="0013797E"/>
    <w:rsid w:val="001407F2"/>
    <w:rsid w:val="001473A1"/>
    <w:rsid w:val="00156328"/>
    <w:rsid w:val="00161716"/>
    <w:rsid w:val="00176B0B"/>
    <w:rsid w:val="00186864"/>
    <w:rsid w:val="001B14B6"/>
    <w:rsid w:val="001B607B"/>
    <w:rsid w:val="001B7FE4"/>
    <w:rsid w:val="001D1272"/>
    <w:rsid w:val="001E3E06"/>
    <w:rsid w:val="001E57DE"/>
    <w:rsid w:val="001F7587"/>
    <w:rsid w:val="00205C00"/>
    <w:rsid w:val="00206D4E"/>
    <w:rsid w:val="00216BB5"/>
    <w:rsid w:val="0021787A"/>
    <w:rsid w:val="00225463"/>
    <w:rsid w:val="00230077"/>
    <w:rsid w:val="002327C1"/>
    <w:rsid w:val="002361A9"/>
    <w:rsid w:val="0025196B"/>
    <w:rsid w:val="0025298C"/>
    <w:rsid w:val="00257613"/>
    <w:rsid w:val="002725F7"/>
    <w:rsid w:val="002876B1"/>
    <w:rsid w:val="0029536A"/>
    <w:rsid w:val="002A1B35"/>
    <w:rsid w:val="002C2190"/>
    <w:rsid w:val="002D23E7"/>
    <w:rsid w:val="002D5C06"/>
    <w:rsid w:val="002D752A"/>
    <w:rsid w:val="002F1DF7"/>
    <w:rsid w:val="00304955"/>
    <w:rsid w:val="00305FB3"/>
    <w:rsid w:val="003436FB"/>
    <w:rsid w:val="00345A9D"/>
    <w:rsid w:val="00364DCD"/>
    <w:rsid w:val="00386D65"/>
    <w:rsid w:val="003A4436"/>
    <w:rsid w:val="003A5175"/>
    <w:rsid w:val="003B5E77"/>
    <w:rsid w:val="003D4EF1"/>
    <w:rsid w:val="003D7ECF"/>
    <w:rsid w:val="003E7A86"/>
    <w:rsid w:val="003F7E43"/>
    <w:rsid w:val="00411852"/>
    <w:rsid w:val="00416849"/>
    <w:rsid w:val="00422F68"/>
    <w:rsid w:val="00437AB6"/>
    <w:rsid w:val="00440116"/>
    <w:rsid w:val="00441E95"/>
    <w:rsid w:val="00454867"/>
    <w:rsid w:val="004558D5"/>
    <w:rsid w:val="00457A1F"/>
    <w:rsid w:val="00482F74"/>
    <w:rsid w:val="00485725"/>
    <w:rsid w:val="00485F44"/>
    <w:rsid w:val="00495B7E"/>
    <w:rsid w:val="0049638A"/>
    <w:rsid w:val="004B5D9B"/>
    <w:rsid w:val="004C7268"/>
    <w:rsid w:val="004D1D71"/>
    <w:rsid w:val="004D3C92"/>
    <w:rsid w:val="0050034F"/>
    <w:rsid w:val="0050742E"/>
    <w:rsid w:val="00511A97"/>
    <w:rsid w:val="005225B5"/>
    <w:rsid w:val="00535F83"/>
    <w:rsid w:val="00553BC1"/>
    <w:rsid w:val="005921ED"/>
    <w:rsid w:val="005A0891"/>
    <w:rsid w:val="005A406C"/>
    <w:rsid w:val="005B56A5"/>
    <w:rsid w:val="005B789D"/>
    <w:rsid w:val="005B7C3A"/>
    <w:rsid w:val="005C069C"/>
    <w:rsid w:val="005C18FB"/>
    <w:rsid w:val="005C4744"/>
    <w:rsid w:val="005C4E5B"/>
    <w:rsid w:val="005C678D"/>
    <w:rsid w:val="005D41F9"/>
    <w:rsid w:val="005E4D9C"/>
    <w:rsid w:val="005E71A2"/>
    <w:rsid w:val="005F25E2"/>
    <w:rsid w:val="005F3E7A"/>
    <w:rsid w:val="00602C5C"/>
    <w:rsid w:val="00610098"/>
    <w:rsid w:val="0061312B"/>
    <w:rsid w:val="006229F2"/>
    <w:rsid w:val="00634F69"/>
    <w:rsid w:val="00636050"/>
    <w:rsid w:val="00641867"/>
    <w:rsid w:val="00643001"/>
    <w:rsid w:val="00653BBE"/>
    <w:rsid w:val="00660BEB"/>
    <w:rsid w:val="00670FCF"/>
    <w:rsid w:val="006911FB"/>
    <w:rsid w:val="00691A40"/>
    <w:rsid w:val="006A72DC"/>
    <w:rsid w:val="006B2421"/>
    <w:rsid w:val="006B73F1"/>
    <w:rsid w:val="006C0476"/>
    <w:rsid w:val="006D29EF"/>
    <w:rsid w:val="006D5B90"/>
    <w:rsid w:val="006E7DEB"/>
    <w:rsid w:val="006F04EA"/>
    <w:rsid w:val="006F3E9A"/>
    <w:rsid w:val="007151D3"/>
    <w:rsid w:val="0071527D"/>
    <w:rsid w:val="007205F6"/>
    <w:rsid w:val="0072637F"/>
    <w:rsid w:val="0072752F"/>
    <w:rsid w:val="007427BB"/>
    <w:rsid w:val="00742BE0"/>
    <w:rsid w:val="00752B0B"/>
    <w:rsid w:val="00755442"/>
    <w:rsid w:val="007716FC"/>
    <w:rsid w:val="0078337F"/>
    <w:rsid w:val="00784B60"/>
    <w:rsid w:val="007B03BE"/>
    <w:rsid w:val="007B4B01"/>
    <w:rsid w:val="007C28BA"/>
    <w:rsid w:val="007C54FD"/>
    <w:rsid w:val="007C68AF"/>
    <w:rsid w:val="007D1FB7"/>
    <w:rsid w:val="00802DA0"/>
    <w:rsid w:val="008144F8"/>
    <w:rsid w:val="00817F9D"/>
    <w:rsid w:val="00834F59"/>
    <w:rsid w:val="00843928"/>
    <w:rsid w:val="008458CB"/>
    <w:rsid w:val="00846CCA"/>
    <w:rsid w:val="00892634"/>
    <w:rsid w:val="00895181"/>
    <w:rsid w:val="008A0186"/>
    <w:rsid w:val="008A6CD6"/>
    <w:rsid w:val="008B2CFD"/>
    <w:rsid w:val="008B5F42"/>
    <w:rsid w:val="008D59FE"/>
    <w:rsid w:val="008F269B"/>
    <w:rsid w:val="008F5FB3"/>
    <w:rsid w:val="008F6974"/>
    <w:rsid w:val="00903C87"/>
    <w:rsid w:val="00907A97"/>
    <w:rsid w:val="00915E23"/>
    <w:rsid w:val="00916412"/>
    <w:rsid w:val="00934AF2"/>
    <w:rsid w:val="00941D3C"/>
    <w:rsid w:val="0094498B"/>
    <w:rsid w:val="00956D33"/>
    <w:rsid w:val="0096566F"/>
    <w:rsid w:val="009825CD"/>
    <w:rsid w:val="009B3EDD"/>
    <w:rsid w:val="009C03AA"/>
    <w:rsid w:val="009D3384"/>
    <w:rsid w:val="009D4BB6"/>
    <w:rsid w:val="009E4F46"/>
    <w:rsid w:val="009E6FEC"/>
    <w:rsid w:val="009F28CD"/>
    <w:rsid w:val="00A01FB3"/>
    <w:rsid w:val="00A1259C"/>
    <w:rsid w:val="00A12933"/>
    <w:rsid w:val="00A15E01"/>
    <w:rsid w:val="00A16432"/>
    <w:rsid w:val="00A17794"/>
    <w:rsid w:val="00A252E4"/>
    <w:rsid w:val="00A4475A"/>
    <w:rsid w:val="00A46952"/>
    <w:rsid w:val="00A47068"/>
    <w:rsid w:val="00A512F3"/>
    <w:rsid w:val="00A5501B"/>
    <w:rsid w:val="00A65DF3"/>
    <w:rsid w:val="00A74C7A"/>
    <w:rsid w:val="00A8094B"/>
    <w:rsid w:val="00AD6DF2"/>
    <w:rsid w:val="00AE4363"/>
    <w:rsid w:val="00AE5871"/>
    <w:rsid w:val="00AE6A6E"/>
    <w:rsid w:val="00AF4494"/>
    <w:rsid w:val="00AF649F"/>
    <w:rsid w:val="00B06A19"/>
    <w:rsid w:val="00B174E1"/>
    <w:rsid w:val="00B20EA6"/>
    <w:rsid w:val="00B23598"/>
    <w:rsid w:val="00B2376D"/>
    <w:rsid w:val="00B35827"/>
    <w:rsid w:val="00B65817"/>
    <w:rsid w:val="00B661BB"/>
    <w:rsid w:val="00B71507"/>
    <w:rsid w:val="00B7241E"/>
    <w:rsid w:val="00B7536A"/>
    <w:rsid w:val="00B91443"/>
    <w:rsid w:val="00B9662A"/>
    <w:rsid w:val="00B96969"/>
    <w:rsid w:val="00B97F67"/>
    <w:rsid w:val="00BA25EE"/>
    <w:rsid w:val="00BA32B6"/>
    <w:rsid w:val="00BA5441"/>
    <w:rsid w:val="00BB1913"/>
    <w:rsid w:val="00BB2047"/>
    <w:rsid w:val="00BC2DA5"/>
    <w:rsid w:val="00BC3815"/>
    <w:rsid w:val="00BC6A9E"/>
    <w:rsid w:val="00BD3C9E"/>
    <w:rsid w:val="00BD5B66"/>
    <w:rsid w:val="00BE10AA"/>
    <w:rsid w:val="00BE10F4"/>
    <w:rsid w:val="00BE1D60"/>
    <w:rsid w:val="00BF2534"/>
    <w:rsid w:val="00C02E6D"/>
    <w:rsid w:val="00C21456"/>
    <w:rsid w:val="00C42A0F"/>
    <w:rsid w:val="00C7045B"/>
    <w:rsid w:val="00C93600"/>
    <w:rsid w:val="00CA310B"/>
    <w:rsid w:val="00CA6A67"/>
    <w:rsid w:val="00CD666A"/>
    <w:rsid w:val="00CE5AB5"/>
    <w:rsid w:val="00CF0357"/>
    <w:rsid w:val="00CF0A8B"/>
    <w:rsid w:val="00D000E8"/>
    <w:rsid w:val="00D03ABB"/>
    <w:rsid w:val="00D107BE"/>
    <w:rsid w:val="00D237AB"/>
    <w:rsid w:val="00D253D5"/>
    <w:rsid w:val="00D25DB3"/>
    <w:rsid w:val="00D54242"/>
    <w:rsid w:val="00D64D69"/>
    <w:rsid w:val="00D71652"/>
    <w:rsid w:val="00D72A18"/>
    <w:rsid w:val="00D83269"/>
    <w:rsid w:val="00DA584D"/>
    <w:rsid w:val="00DA6B07"/>
    <w:rsid w:val="00DB5967"/>
    <w:rsid w:val="00DB68AF"/>
    <w:rsid w:val="00DC0626"/>
    <w:rsid w:val="00DD29C5"/>
    <w:rsid w:val="00DD524E"/>
    <w:rsid w:val="00DD5AE3"/>
    <w:rsid w:val="00DE2832"/>
    <w:rsid w:val="00E01E6B"/>
    <w:rsid w:val="00E11520"/>
    <w:rsid w:val="00E1520B"/>
    <w:rsid w:val="00E2510C"/>
    <w:rsid w:val="00E43960"/>
    <w:rsid w:val="00E5041A"/>
    <w:rsid w:val="00E57FDF"/>
    <w:rsid w:val="00E65098"/>
    <w:rsid w:val="00E71412"/>
    <w:rsid w:val="00E7541A"/>
    <w:rsid w:val="00E95F0E"/>
    <w:rsid w:val="00EB4AC2"/>
    <w:rsid w:val="00EB4B58"/>
    <w:rsid w:val="00EB7843"/>
    <w:rsid w:val="00ED43BC"/>
    <w:rsid w:val="00EE56A2"/>
    <w:rsid w:val="00EE5A65"/>
    <w:rsid w:val="00F038A5"/>
    <w:rsid w:val="00F03C2F"/>
    <w:rsid w:val="00F06EAA"/>
    <w:rsid w:val="00F1154E"/>
    <w:rsid w:val="00F418AD"/>
    <w:rsid w:val="00F560E8"/>
    <w:rsid w:val="00F6153C"/>
    <w:rsid w:val="00F668FB"/>
    <w:rsid w:val="00F676BF"/>
    <w:rsid w:val="00F75288"/>
    <w:rsid w:val="00F75C57"/>
    <w:rsid w:val="00F86470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9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E57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B5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2327C1"/>
    <w:pPr>
      <w:ind w:left="720"/>
      <w:jc w:val="both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9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E57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B59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"/>
    <w:rsid w:val="002327C1"/>
    <w:pPr>
      <w:ind w:left="720"/>
      <w:jc w:val="both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37E7-546E-42E7-B54C-DB355AC8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2017-12-29T06:21:00Z</cp:lastPrinted>
  <dcterms:created xsi:type="dcterms:W3CDTF">2023-03-03T07:01:00Z</dcterms:created>
  <dcterms:modified xsi:type="dcterms:W3CDTF">2023-03-03T07:01:00Z</dcterms:modified>
</cp:coreProperties>
</file>