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012F2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F1570">
        <w:rPr>
          <w:rFonts w:ascii="Times New Roman" w:hAnsi="Times New Roman" w:cs="Times New Roman"/>
          <w:b/>
          <w:sz w:val="28"/>
          <w:szCs w:val="28"/>
        </w:rPr>
        <w:t>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0F634A">
        <w:rPr>
          <w:rFonts w:ascii="Times New Roman" w:hAnsi="Times New Roman" w:cs="Times New Roman"/>
          <w:b/>
          <w:sz w:val="28"/>
          <w:szCs w:val="28"/>
        </w:rPr>
        <w:t>камерального контроля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F634A">
        <w:rPr>
          <w:rFonts w:ascii="Times New Roman" w:hAnsi="Times New Roman" w:cs="Times New Roman"/>
          <w:sz w:val="28"/>
          <w:szCs w:val="28"/>
        </w:rPr>
        <w:t>камерального контроля</w:t>
      </w:r>
      <w:r w:rsidR="000247A3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C17C3B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</w:t>
      </w:r>
      <w:r w:rsidR="00E012F2">
        <w:rPr>
          <w:rFonts w:ascii="Times New Roman" w:hAnsi="Times New Roman" w:cs="Times New Roman"/>
          <w:sz w:val="28"/>
          <w:szCs w:val="28"/>
        </w:rPr>
        <w:t>1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012F2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0F634A">
        <w:rPr>
          <w:rFonts w:ascii="Times New Roman" w:hAnsi="Times New Roman" w:cs="Times New Roman"/>
          <w:sz w:val="28"/>
          <w:szCs w:val="28"/>
        </w:rPr>
        <w:t xml:space="preserve">камерального контроля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0F634A" w:rsidRPr="008D7EF6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 xml:space="preserve">Российской Федерации от 27.07.2006 № 152-ФЗ «О персональных </w:t>
      </w:r>
      <w:r w:rsidRPr="00526B3A">
        <w:rPr>
          <w:rFonts w:ascii="Times New Roman" w:hAnsi="Times New Roman" w:cs="Times New Roman"/>
          <w:sz w:val="28"/>
          <w:szCs w:val="28"/>
        </w:rPr>
        <w:t xml:space="preserve">данных»; </w:t>
      </w:r>
      <w:hyperlink r:id="rId15" w:history="1">
        <w:r w:rsidRPr="00526B3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МНС России от 17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526B3A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6B3A">
        <w:rPr>
          <w:rFonts w:ascii="Times New Roman" w:hAnsi="Times New Roman" w:cs="Times New Roman"/>
          <w:sz w:val="28"/>
          <w:szCs w:val="28"/>
        </w:rPr>
        <w:t xml:space="preserve"> БГ-3-06/627@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6B3A">
        <w:rPr>
          <w:rFonts w:ascii="Times New Roman" w:hAnsi="Times New Roman" w:cs="Times New Roman"/>
          <w:sz w:val="28"/>
          <w:szCs w:val="28"/>
        </w:rPr>
        <w:t>Об утверждении единых требований к формированию информационных ресурсов по камеральным и выездным налоговым проверкам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6B3A">
        <w:rPr>
          <w:rFonts w:ascii="Times New Roman" w:hAnsi="Times New Roman" w:cs="Times New Roman"/>
          <w:sz w:val="28"/>
          <w:szCs w:val="28"/>
        </w:rPr>
        <w:t xml:space="preserve">; </w:t>
      </w:r>
      <w:hyperlink r:id="rId16" w:history="1">
        <w:r w:rsidRPr="00526B3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526B3A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26B3A">
        <w:rPr>
          <w:rFonts w:ascii="Times New Roman" w:hAnsi="Times New Roman" w:cs="Times New Roman"/>
          <w:sz w:val="28"/>
          <w:szCs w:val="28"/>
        </w:rPr>
        <w:t xml:space="preserve">1137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6B3A">
        <w:rPr>
          <w:rFonts w:ascii="Times New Roman" w:hAnsi="Times New Roman" w:cs="Times New Roman"/>
          <w:sz w:val="28"/>
          <w:szCs w:val="28"/>
        </w:rPr>
        <w:t>О формах и правилах заполнения (ведения) документов, применяемых при расчетах по налогу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B3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 w:history="1">
        <w:r w:rsidRPr="00526B3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</w:t>
      </w:r>
      <w:r w:rsidRPr="003C4563">
        <w:rPr>
          <w:rFonts w:ascii="Times New Roman" w:hAnsi="Times New Roman" w:cs="Times New Roman"/>
          <w:sz w:val="28"/>
          <w:szCs w:val="28"/>
        </w:rPr>
        <w:t>ФЗ «Об информации, информационных технологиях и о защите информации»;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Управлении, Положение об 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0F634A" w:rsidRDefault="000F634A" w:rsidP="000F6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0F634A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>порядок проведения мероприятий налогового контроля; практика применения законодательства Российской Федерации о налогах и сборах; состав налогоплательщиков налога на добавленную стоимость; документы, подтверждающие право на освобождение от уплаты налога на добавленную стоимость;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схемы ухода от налогов; порядок определения налогооблагаемой базы;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  <w:proofErr w:type="gramEnd"/>
    </w:p>
    <w:p w:rsidR="000F634A" w:rsidRPr="00293406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понятие единого реестра проверок, процедура его формирования; </w:t>
      </w:r>
      <w:r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  <w:r>
        <w:rPr>
          <w:rFonts w:ascii="Times New Roman" w:hAnsi="Times New Roman" w:cs="Times New Roman"/>
          <w:sz w:val="28"/>
          <w:szCs w:val="28"/>
        </w:rPr>
        <w:t xml:space="preserve"> процедура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проверки: порядок, этапы, инструменты проведения;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система технической и противопожарной безопасности.</w:t>
      </w:r>
    </w:p>
    <w:p w:rsidR="000F634A" w:rsidRPr="000C212B" w:rsidRDefault="000F634A" w:rsidP="000F634A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0F634A" w:rsidRPr="008952E3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расчетно-экономическая деятельность в сфере налога на добавленную стоимость; составление акта по результатам проведения камеральной налоговой проверки; умение составлять официальные документы</w:t>
      </w:r>
      <w:r w:rsidRPr="008952E3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02571" w:rsidRPr="00293406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плановых и внеплановых документарных (камеральных) проверок (обследований); 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проведение 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816" w:rsidRPr="002E4816" w:rsidRDefault="002E4816" w:rsidP="002E4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7. 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2E4816" w:rsidRPr="002E4816" w:rsidRDefault="002E4816" w:rsidP="002E4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8. В целях реализации задач и функций, возложенных на отдел, государственный налоговый инспектор отдела обязан:</w:t>
      </w:r>
    </w:p>
    <w:p w:rsidR="002E4816" w:rsidRPr="002E4816" w:rsidRDefault="002E4816" w:rsidP="002E4816">
      <w:pPr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lastRenderedPageBreak/>
        <w:t>координировать работу налоговых органов Ханты-Мансийского автономного округа – Югры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 (технологический процесс ФНС России 103.06.06.00.0040);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координировать работу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проведения камеральных налоговых проверок, в том числе камеральных налоговых проверок деклараций по налогу на добавленную стоимость с суммами налога, заявленными к возмещению и иным вопросам, указанным в положении об отделе </w:t>
      </w:r>
      <w:r w:rsidRPr="002E481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E4816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103.06.06.00.0020, 103.06.06.00.0030)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в установленном порядке разъяснения </w:t>
      </w:r>
      <w:r w:rsidRPr="002E4816">
        <w:rPr>
          <w:rFonts w:ascii="Times New Roman" w:hAnsi="Times New Roman" w:cs="Times New Roman"/>
          <w:sz w:val="28"/>
          <w:szCs w:val="28"/>
        </w:rPr>
        <w:t>налоговым органам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иным структурным подразделениям Управления, информировать налогоплательщиков по вопросам компетенции отдела (в том числе в письменной форме), по законодательству о налогах и сборах и принятых в соответствии с ним нормативно-правовых актах;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проведении Управлением мероприятий налогового контроля, в частности, по выявлению схем уклонения от налогообложения, по обоснованности возмещения налога на добавленную стоимость по ставке 0 % и др. (</w:t>
      </w:r>
      <w:r w:rsidRPr="002E4816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103.06.06.00.0010, 103.06.06.00.0020, 103.06.06.00.0030, 103.06.06.00.0040)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рассматривать материалы камеральных проверок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</w:t>
      </w:r>
      <w:r w:rsidRPr="002E4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правки о результатах проведенных контрольных мероприятий)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проведения мероприятий налогового контроля по суммам налога на добавленную стоимость, предъявленным к возмещению в целом по налоговой декларации как превышающим 3 млн. рублей, так и до 3 млн. рублей (</w:t>
      </w:r>
      <w:r w:rsidRPr="002E4816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103.06.06.00.0020, 103.06.06.00.0030)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hAnsi="Times New Roman" w:cs="Times New Roman"/>
          <w:color w:val="000000"/>
          <w:sz w:val="28"/>
          <w:szCs w:val="28"/>
        </w:rPr>
        <w:t>обеспечивать составление и ведение документов внутреннего контроля деятельности по выполняемым или координируемым отделом технологическим процессам ФНС России (Перечня операций, Карты внутреннего контроля, Журнала внутреннего контроля);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подготавливать заключения на акты камеральных проверок, проведенных </w:t>
      </w:r>
      <w:r w:rsidRPr="002E4816">
        <w:rPr>
          <w:rFonts w:ascii="Times New Roman" w:hAnsi="Times New Roman" w:cs="Times New Roman"/>
          <w:sz w:val="28"/>
          <w:szCs w:val="28"/>
        </w:rPr>
        <w:t>налоговыми органами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правомерности возмещения налогоплательщиками налога на добавленную стоимость;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результаты налоговых проверок налогоплательщиков, аудиторских проверок внутреннего аудита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практики применения законодательных и нормативных правовых актов, а также поступивших в отдел</w:t>
      </w:r>
      <w:r w:rsidRPr="002E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и запросов налоговых органов и налогоплательщиков, и на их основе разрабатывать предложения по улучшению качества налогового администрирования;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разрабатывать методические указания и рекомендации для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мероприятий налогового контроля;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и направлять в установленном порядке письма и запросы по вопросам, требующим выработки согласованной позиции при применении законодательства о налогах и сборах;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доводить в установленном порядке разъяснения и письма ФНС России до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налогоплательщиков;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обучении работников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оказывать практическую помощь </w:t>
      </w:r>
      <w:r w:rsidRPr="002E4816">
        <w:rPr>
          <w:rFonts w:ascii="Times New Roman" w:hAnsi="Times New Roman" w:cs="Times New Roman"/>
          <w:sz w:val="28"/>
          <w:szCs w:val="28"/>
        </w:rPr>
        <w:t>налоговым органам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компетенцию отдела;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в установленном порядке делопроизводство;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участвовать в проведен</w:t>
      </w:r>
      <w:proofErr w:type="gramStart"/>
      <w:r w:rsidRPr="002E481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E4816">
        <w:rPr>
          <w:rFonts w:ascii="Times New Roman" w:hAnsi="Times New Roman" w:cs="Times New Roman"/>
          <w:sz w:val="28"/>
          <w:szCs w:val="28"/>
        </w:rPr>
        <w:t xml:space="preserve">диторских проверок налоговых органов Ханты-Мансийского автономного округа – Югры в части правильности администрирования налога на добавленную стоимость лиц 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 </w:t>
      </w:r>
      <w:r w:rsidRPr="002E4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2E4816">
        <w:rPr>
          <w:rFonts w:ascii="Times New Roman" w:hAnsi="Times New Roman" w:cs="Times New Roman"/>
          <w:sz w:val="28"/>
          <w:szCs w:val="28"/>
        </w:rPr>
        <w:t>технологический процесс ФНС России 202.02.00.00.0020);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 xml:space="preserve">участвовать в проведении дистанционного мониторинга и </w:t>
      </w:r>
      <w:proofErr w:type="spellStart"/>
      <w:r w:rsidRPr="002E4816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2E4816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 (технологические процессы ФНС России 202.02.00.00.0020, 202.02.00.00.0030);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внутренний контроль деятельности по </w:t>
      </w:r>
      <w:r w:rsidRPr="002E4816">
        <w:rPr>
          <w:rFonts w:ascii="Times New Roman" w:hAnsi="Times New Roman" w:cs="Times New Roman"/>
          <w:sz w:val="28"/>
          <w:szCs w:val="28"/>
        </w:rPr>
        <w:t xml:space="preserve">технологическим процессам ФНС России, указанным в подпунктах 8.1, 8.2 пункта 8 раздела </w:t>
      </w:r>
      <w:r w:rsidRPr="002E481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E4816">
        <w:rPr>
          <w:rFonts w:ascii="Times New Roman" w:hAnsi="Times New Roman" w:cs="Times New Roman"/>
          <w:sz w:val="28"/>
          <w:szCs w:val="28"/>
        </w:rPr>
        <w:t xml:space="preserve"> «Должностные обязанности, права и ответственность» настоящего должностного регламента»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Управления приказом Управления;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t>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Управления, на которого возложены обязанности ответственного технолога;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E4816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подчиненности, руководителей, отданные в пределах должностных полномочий;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2E4816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2E4816">
        <w:rPr>
          <w:rFonts w:ascii="Times New Roman" w:hAnsi="Times New Roman" w:cs="Times New Roman"/>
          <w:sz w:val="28"/>
          <w:szCs w:val="28"/>
        </w:rPr>
        <w:t>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2E4816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2E4816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4816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2E4816" w:rsidRPr="002E4816" w:rsidRDefault="002E4816" w:rsidP="002E4816">
      <w:pPr>
        <w:widowControl w:val="0"/>
        <w:numPr>
          <w:ilvl w:val="0"/>
          <w:numId w:val="8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2E4816" w:rsidRPr="002E4816" w:rsidRDefault="002E4816" w:rsidP="002E4816">
      <w:pPr>
        <w:widowControl w:val="0"/>
        <w:numPr>
          <w:ilvl w:val="0"/>
          <w:numId w:val="8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lastRenderedPageBreak/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E4816" w:rsidRPr="002E4816" w:rsidRDefault="002E4816" w:rsidP="002E4816">
      <w:pPr>
        <w:widowControl w:val="0"/>
        <w:numPr>
          <w:ilvl w:val="0"/>
          <w:numId w:val="8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2E4816" w:rsidRPr="002E4816" w:rsidRDefault="002E4816" w:rsidP="002E4816">
      <w:pPr>
        <w:widowControl w:val="0"/>
        <w:numPr>
          <w:ilvl w:val="0"/>
          <w:numId w:val="8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Pr="002E4816">
        <w:rPr>
          <w:rFonts w:ascii="Times New Roman" w:eastAsia="Times New Roman" w:hAnsi="Times New Roman" w:cs="Times New Roman"/>
          <w:bCs/>
          <w:sz w:val="28"/>
          <w:szCs w:val="28"/>
        </w:rPr>
        <w:t>, входящим в компетенцию отдела</w:t>
      </w:r>
      <w:r w:rsidRPr="002E4816">
        <w:rPr>
          <w:rFonts w:ascii="Times New Roman" w:hAnsi="Times New Roman" w:cs="Times New Roman"/>
          <w:sz w:val="28"/>
          <w:szCs w:val="28"/>
        </w:rPr>
        <w:t>;</w:t>
      </w:r>
    </w:p>
    <w:p w:rsidR="00787F56" w:rsidRPr="002E4816" w:rsidRDefault="002E4816" w:rsidP="002E4816">
      <w:pPr>
        <w:widowControl w:val="0"/>
        <w:numPr>
          <w:ilvl w:val="0"/>
          <w:numId w:val="8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 xml:space="preserve">Управления, </w:t>
      </w:r>
      <w:r w:rsidR="001C364B" w:rsidRPr="003F5169">
        <w:rPr>
          <w:rFonts w:ascii="Times New Roman" w:hAnsi="Times New Roman" w:cs="Times New Roman"/>
          <w:sz w:val="28"/>
          <w:szCs w:val="28"/>
        </w:rPr>
        <w:lastRenderedPageBreak/>
        <w:t>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8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="00B4204C">
        <w:rPr>
          <w:rFonts w:ascii="Times New Roman" w:hAnsi="Times New Roman" w:cs="Times New Roman"/>
          <w:b/>
          <w:sz w:val="28"/>
          <w:szCs w:val="28"/>
        </w:rPr>
        <w:t>Перечень вопросов, по которым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8F1570" w:rsidRPr="008F1570">
        <w:rPr>
          <w:sz w:val="28"/>
          <w:szCs w:val="28"/>
        </w:rPr>
        <w:t>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="00BB154B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551360" w:rsidRDefault="0055136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551360" w:rsidRDefault="0055136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8F1570" w:rsidRPr="008F1570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51360" w:rsidRDefault="0055136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 xml:space="preserve">профессиональной компетентности (знанию законодательных и иных </w:t>
      </w:r>
      <w:r w:rsidRPr="00DB4A41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551360" w:rsidRDefault="00551360" w:rsidP="00551360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A58B2" w:rsidRPr="00C32C89" w:rsidRDefault="009A58B2" w:rsidP="009A5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58B2" w:rsidRPr="00C32C89" w:rsidSect="002E4816">
      <w:headerReference w:type="default" r:id="rId19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04" w:rsidRDefault="00510C04" w:rsidP="003B7A81">
      <w:pPr>
        <w:spacing w:after="0" w:line="240" w:lineRule="auto"/>
      </w:pPr>
      <w:r>
        <w:separator/>
      </w:r>
    </w:p>
  </w:endnote>
  <w:endnote w:type="continuationSeparator" w:id="0">
    <w:p w:rsidR="00510C04" w:rsidRDefault="00510C04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04" w:rsidRDefault="00510C04" w:rsidP="003B7A81">
      <w:pPr>
        <w:spacing w:after="0" w:line="240" w:lineRule="auto"/>
      </w:pPr>
      <w:r>
        <w:separator/>
      </w:r>
    </w:p>
  </w:footnote>
  <w:footnote w:type="continuationSeparator" w:id="0">
    <w:p w:rsidR="00510C04" w:rsidRDefault="00510C04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3AEC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D27160"/>
    <w:multiLevelType w:val="multilevel"/>
    <w:tmpl w:val="7FAE98C2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3F74F88"/>
    <w:multiLevelType w:val="hybridMultilevel"/>
    <w:tmpl w:val="3EB891EA"/>
    <w:lvl w:ilvl="0" w:tplc="D5860CDE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30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8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4"/>
  </w:num>
  <w:num w:numId="24">
    <w:abstractNumId w:val="13"/>
  </w:num>
  <w:num w:numId="25">
    <w:abstractNumId w:val="20"/>
  </w:num>
  <w:num w:numId="26">
    <w:abstractNumId w:val="24"/>
  </w:num>
  <w:num w:numId="27">
    <w:abstractNumId w:val="32"/>
  </w:num>
  <w:num w:numId="28">
    <w:abstractNumId w:val="33"/>
  </w:num>
  <w:num w:numId="29">
    <w:abstractNumId w:val="4"/>
  </w:num>
  <w:num w:numId="30">
    <w:abstractNumId w:val="1"/>
  </w:num>
  <w:num w:numId="31">
    <w:abstractNumId w:val="27"/>
  </w:num>
  <w:num w:numId="32">
    <w:abstractNumId w:val="29"/>
  </w:num>
  <w:num w:numId="33">
    <w:abstractNumId w:val="31"/>
  </w:num>
  <w:num w:numId="34">
    <w:abstractNumId w:val="26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4626"/>
    <w:rsid w:val="00016846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7381A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0F634A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1E6678"/>
    <w:rsid w:val="00215629"/>
    <w:rsid w:val="002160F5"/>
    <w:rsid w:val="0022091F"/>
    <w:rsid w:val="002215D3"/>
    <w:rsid w:val="00224657"/>
    <w:rsid w:val="00234A85"/>
    <w:rsid w:val="0025122B"/>
    <w:rsid w:val="00253E92"/>
    <w:rsid w:val="00254973"/>
    <w:rsid w:val="00254D09"/>
    <w:rsid w:val="002841B0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E4816"/>
    <w:rsid w:val="002E79AD"/>
    <w:rsid w:val="002F5B24"/>
    <w:rsid w:val="00307907"/>
    <w:rsid w:val="00313753"/>
    <w:rsid w:val="00321492"/>
    <w:rsid w:val="003314B0"/>
    <w:rsid w:val="00340885"/>
    <w:rsid w:val="00347E2F"/>
    <w:rsid w:val="00394BE1"/>
    <w:rsid w:val="00395410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F0380"/>
    <w:rsid w:val="00502ABC"/>
    <w:rsid w:val="00507A4B"/>
    <w:rsid w:val="00510C04"/>
    <w:rsid w:val="00511B26"/>
    <w:rsid w:val="0051335D"/>
    <w:rsid w:val="00521F1A"/>
    <w:rsid w:val="00526FFE"/>
    <w:rsid w:val="0053153E"/>
    <w:rsid w:val="00532AAD"/>
    <w:rsid w:val="00534ACE"/>
    <w:rsid w:val="00536AA0"/>
    <w:rsid w:val="00537E24"/>
    <w:rsid w:val="00551360"/>
    <w:rsid w:val="005709ED"/>
    <w:rsid w:val="0058504A"/>
    <w:rsid w:val="00585805"/>
    <w:rsid w:val="00594136"/>
    <w:rsid w:val="0059423D"/>
    <w:rsid w:val="00597D13"/>
    <w:rsid w:val="005A0470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5F368E"/>
    <w:rsid w:val="006055FF"/>
    <w:rsid w:val="00613D0E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19C9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560A"/>
    <w:rsid w:val="00721040"/>
    <w:rsid w:val="00722327"/>
    <w:rsid w:val="00723993"/>
    <w:rsid w:val="007270A0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87F56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4B56"/>
    <w:rsid w:val="00806B0C"/>
    <w:rsid w:val="00812BFB"/>
    <w:rsid w:val="0081666B"/>
    <w:rsid w:val="00822936"/>
    <w:rsid w:val="00847D05"/>
    <w:rsid w:val="008512AB"/>
    <w:rsid w:val="00864768"/>
    <w:rsid w:val="00866E12"/>
    <w:rsid w:val="0087007A"/>
    <w:rsid w:val="00877280"/>
    <w:rsid w:val="00882463"/>
    <w:rsid w:val="0088489B"/>
    <w:rsid w:val="008939AD"/>
    <w:rsid w:val="008952E3"/>
    <w:rsid w:val="00897227"/>
    <w:rsid w:val="008B79EF"/>
    <w:rsid w:val="008C16CE"/>
    <w:rsid w:val="008D7EF6"/>
    <w:rsid w:val="008E4B65"/>
    <w:rsid w:val="008E77DA"/>
    <w:rsid w:val="008F1570"/>
    <w:rsid w:val="008F4E69"/>
    <w:rsid w:val="008F7217"/>
    <w:rsid w:val="008F7DFC"/>
    <w:rsid w:val="00902571"/>
    <w:rsid w:val="00903AEC"/>
    <w:rsid w:val="009072E8"/>
    <w:rsid w:val="00911F3A"/>
    <w:rsid w:val="0091593C"/>
    <w:rsid w:val="00916CAF"/>
    <w:rsid w:val="00922220"/>
    <w:rsid w:val="00926516"/>
    <w:rsid w:val="00933CCA"/>
    <w:rsid w:val="00942953"/>
    <w:rsid w:val="00950A95"/>
    <w:rsid w:val="00951DFF"/>
    <w:rsid w:val="00962649"/>
    <w:rsid w:val="0096688A"/>
    <w:rsid w:val="009800BC"/>
    <w:rsid w:val="0098413A"/>
    <w:rsid w:val="00991494"/>
    <w:rsid w:val="009978BD"/>
    <w:rsid w:val="009A3DA9"/>
    <w:rsid w:val="009A3F42"/>
    <w:rsid w:val="009A4D45"/>
    <w:rsid w:val="009A58B2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4EDD"/>
    <w:rsid w:val="009F7973"/>
    <w:rsid w:val="00A044DB"/>
    <w:rsid w:val="00A05E40"/>
    <w:rsid w:val="00A068D7"/>
    <w:rsid w:val="00A2339B"/>
    <w:rsid w:val="00A31D5C"/>
    <w:rsid w:val="00A436F4"/>
    <w:rsid w:val="00A524EE"/>
    <w:rsid w:val="00A537B6"/>
    <w:rsid w:val="00A53C7B"/>
    <w:rsid w:val="00A717BB"/>
    <w:rsid w:val="00A77EE5"/>
    <w:rsid w:val="00A828DF"/>
    <w:rsid w:val="00AB0F19"/>
    <w:rsid w:val="00AE00D3"/>
    <w:rsid w:val="00AE13B8"/>
    <w:rsid w:val="00AE1EAC"/>
    <w:rsid w:val="00AE50F7"/>
    <w:rsid w:val="00AE7E53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363E"/>
    <w:rsid w:val="00B368F9"/>
    <w:rsid w:val="00B4204C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B106B"/>
    <w:rsid w:val="00BB154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17C3B"/>
    <w:rsid w:val="00C20C8F"/>
    <w:rsid w:val="00C23B14"/>
    <w:rsid w:val="00C32C89"/>
    <w:rsid w:val="00C41B0C"/>
    <w:rsid w:val="00C47D5E"/>
    <w:rsid w:val="00C50EC5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53ACB"/>
    <w:rsid w:val="00D6462A"/>
    <w:rsid w:val="00D663E2"/>
    <w:rsid w:val="00D75100"/>
    <w:rsid w:val="00D754C5"/>
    <w:rsid w:val="00D7769A"/>
    <w:rsid w:val="00D904A4"/>
    <w:rsid w:val="00DB2B88"/>
    <w:rsid w:val="00DB4A41"/>
    <w:rsid w:val="00DC1A5F"/>
    <w:rsid w:val="00DC38A5"/>
    <w:rsid w:val="00DD1315"/>
    <w:rsid w:val="00DD6561"/>
    <w:rsid w:val="00DE6E00"/>
    <w:rsid w:val="00E012F2"/>
    <w:rsid w:val="00E03748"/>
    <w:rsid w:val="00E1621C"/>
    <w:rsid w:val="00E23AC3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9087E"/>
    <w:rsid w:val="00F919F3"/>
    <w:rsid w:val="00F975FE"/>
    <w:rsid w:val="00FB1E9E"/>
    <w:rsid w:val="00FB2912"/>
    <w:rsid w:val="00FB6244"/>
    <w:rsid w:val="00FB789C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2E4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2E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garantF1://12036354.5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0E185DFFE403E158A4A143109F6EA7C6789D6A1D90FE6AFC248B0F0C38y1o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FA71855744BD97749550A3935BAECD3C3CA9ABDF29025EB296120FA544BC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16A8930CE371F6801B7580BFD24D60E7E86C3CD52A28A9C1FBD103A7Z2A9K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820C-1DDA-480D-9AA1-165E057E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4083</Words>
  <Characters>23278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Костерина Анастасия Юрьевна</cp:lastModifiedBy>
  <cp:revision>6</cp:revision>
  <cp:lastPrinted>2018-03-29T04:47:00Z</cp:lastPrinted>
  <dcterms:created xsi:type="dcterms:W3CDTF">2021-10-11T08:54:00Z</dcterms:created>
  <dcterms:modified xsi:type="dcterms:W3CDTF">2023-08-30T08:59:00Z</dcterms:modified>
</cp:coreProperties>
</file>