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79" w:rsidRDefault="003E2D79" w:rsidP="003E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E2D79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Pr="003E2D79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9176CD" w:rsidRPr="003E2D79">
        <w:rPr>
          <w:rFonts w:ascii="Times New Roman" w:eastAsia="Calibri" w:hAnsi="Times New Roman" w:cs="Times New Roman"/>
          <w:b/>
          <w:sz w:val="32"/>
          <w:szCs w:val="32"/>
        </w:rPr>
        <w:t>оряд</w:t>
      </w:r>
      <w:r w:rsidRPr="003E2D79">
        <w:rPr>
          <w:rFonts w:ascii="Times New Roman" w:eastAsia="Calibri" w:hAnsi="Times New Roman" w:cs="Times New Roman"/>
          <w:b/>
          <w:sz w:val="32"/>
          <w:szCs w:val="32"/>
        </w:rPr>
        <w:t>ке</w:t>
      </w:r>
      <w:r w:rsidR="009176CD" w:rsidRPr="003E2D79">
        <w:rPr>
          <w:rFonts w:ascii="Times New Roman" w:eastAsia="Calibri" w:hAnsi="Times New Roman" w:cs="Times New Roman"/>
          <w:b/>
          <w:sz w:val="32"/>
          <w:szCs w:val="32"/>
        </w:rPr>
        <w:t xml:space="preserve"> и обязанност</w:t>
      </w:r>
      <w:r w:rsidRPr="003E2D79">
        <w:rPr>
          <w:rFonts w:ascii="Times New Roman" w:eastAsia="Calibri" w:hAnsi="Times New Roman" w:cs="Times New Roman"/>
          <w:b/>
          <w:sz w:val="32"/>
          <w:szCs w:val="32"/>
        </w:rPr>
        <w:t>и</w:t>
      </w:r>
      <w:r w:rsidR="009176CD" w:rsidRPr="003E2D79">
        <w:rPr>
          <w:rFonts w:ascii="Times New Roman" w:eastAsia="Calibri" w:hAnsi="Times New Roman" w:cs="Times New Roman"/>
          <w:b/>
          <w:sz w:val="32"/>
          <w:szCs w:val="32"/>
        </w:rPr>
        <w:t xml:space="preserve"> применения </w:t>
      </w:r>
    </w:p>
    <w:p w:rsidR="00CE45A0" w:rsidRPr="003E2D79" w:rsidRDefault="009176CD" w:rsidP="003E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E2D79">
        <w:rPr>
          <w:rFonts w:ascii="Times New Roman" w:eastAsia="Calibri" w:hAnsi="Times New Roman" w:cs="Times New Roman"/>
          <w:b/>
          <w:sz w:val="32"/>
          <w:szCs w:val="32"/>
        </w:rPr>
        <w:t xml:space="preserve">контрольно-кассовой техники </w:t>
      </w:r>
    </w:p>
    <w:p w:rsidR="003E2D79" w:rsidRPr="00DB26F3" w:rsidRDefault="003E2D79" w:rsidP="003E2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5F7" w:rsidRPr="003E2D79" w:rsidRDefault="00C027EC" w:rsidP="003C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2D79">
        <w:rPr>
          <w:rFonts w:ascii="Times New Roman" w:hAnsi="Times New Roman" w:cs="Times New Roman"/>
          <w:sz w:val="30"/>
          <w:szCs w:val="30"/>
        </w:rPr>
        <w:t xml:space="preserve">Добрый день уважаемые участники сегодняшнего мероприятия! </w:t>
      </w:r>
    </w:p>
    <w:p w:rsidR="009176CD" w:rsidRPr="003E2D79" w:rsidRDefault="009176CD" w:rsidP="009176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E2D79">
        <w:rPr>
          <w:rFonts w:ascii="Times New Roman" w:hAnsi="Times New Roman"/>
          <w:sz w:val="30"/>
          <w:szCs w:val="30"/>
        </w:rPr>
        <w:t>Мой доклад будет посвящен особенностям и порядку применения контрольно-кассовой техники.</w:t>
      </w:r>
      <w:bookmarkStart w:id="0" w:name="_GoBack"/>
      <w:bookmarkEnd w:id="0"/>
    </w:p>
    <w:p w:rsidR="009176CD" w:rsidRPr="00DB26F3" w:rsidRDefault="009176CD" w:rsidP="009176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В отличие от кассовых аппаратов предыдущего поколения онлайн-кассы обеспечивают автоматическую передачу фискальных документов в налоговые органы.</w:t>
      </w:r>
    </w:p>
    <w:p w:rsidR="009176CD" w:rsidRPr="00DB26F3" w:rsidRDefault="009176CD" w:rsidP="009176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Новая технология передачи данных способствует созданию равных конкурентных условий для всех налогоплательщиков, делает сферу розничной торговли и услуг более прозрачной, избавляет бизнес от лишней отчетности и сокращает контрольную нагрузку со стороны налоговых органов за счет дистанционного мониторинга и </w:t>
      </w:r>
      <w:proofErr w:type="gramStart"/>
      <w:r w:rsidRPr="00DB26F3">
        <w:rPr>
          <w:rFonts w:ascii="Times New Roman" w:hAnsi="Times New Roman"/>
          <w:sz w:val="30"/>
          <w:szCs w:val="30"/>
        </w:rPr>
        <w:t>риск-ориентированного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подхода.</w:t>
      </w:r>
    </w:p>
    <w:p w:rsidR="009176CD" w:rsidRPr="00DB26F3" w:rsidRDefault="009176CD" w:rsidP="009176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Существуют различные виды онлайн-касс. Поэтому тем, кто приобретает онлайн-кассу, нужно хорошо представлять себе, в каких условиях она будет использоваться. Именно от этого зависит выбор вида контрольно-кассовой техники.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Отдельно хотелось бы затронуть основные изменения законодательства Российской Федерации, касающиеся сферы применения контрольно-кассовой техники.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Поправки коснулись кассовых проверок и регистрационных форм документов. </w:t>
      </w:r>
    </w:p>
    <w:p w:rsidR="007A6379" w:rsidRPr="00DB26F3" w:rsidRDefault="007A6379" w:rsidP="009176CD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</w:rPr>
      </w:pPr>
      <w:r w:rsidRPr="00DB26F3">
        <w:rPr>
          <w:rFonts w:ascii="Times New Roman" w:hAnsi="Times New Roman"/>
          <w:b/>
          <w:i/>
          <w:noProof/>
          <w:sz w:val="30"/>
          <w:szCs w:val="30"/>
          <w:lang w:eastAsia="ru-RU"/>
        </w:rPr>
        <w:drawing>
          <wp:inline distT="0" distB="0" distL="0" distR="0" wp14:anchorId="44E394E2" wp14:editId="69D36C5A">
            <wp:extent cx="3053301" cy="2160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06" cy="216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lastRenderedPageBreak/>
        <w:t xml:space="preserve">Приказом ФНС России от 08.09.2021 № ЕД-7-20/799@ утверждены формы заявлений о регистрации (перерегистрации)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 снятии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с регистрационного учета, карточки регистрации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 карточки о снятии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с регистрационного учета, а также порядков заполнения форм указанных документов и порядков направления и получения указанных документов на бумажном носителе</w:t>
      </w:r>
      <w:r w:rsidR="009E095F">
        <w:rPr>
          <w:rFonts w:ascii="Times New Roman" w:hAnsi="Times New Roman"/>
          <w:sz w:val="30"/>
          <w:szCs w:val="30"/>
        </w:rPr>
        <w:t>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Данный приказ всту</w:t>
      </w:r>
      <w:r w:rsidR="009E095F">
        <w:rPr>
          <w:rFonts w:ascii="Times New Roman" w:hAnsi="Times New Roman"/>
          <w:sz w:val="30"/>
          <w:szCs w:val="30"/>
        </w:rPr>
        <w:t xml:space="preserve">пил в силу с 1 марта 2022 года </w:t>
      </w:r>
      <w:r w:rsidRPr="00DB26F3">
        <w:rPr>
          <w:rFonts w:ascii="Times New Roman" w:hAnsi="Times New Roman"/>
          <w:sz w:val="30"/>
          <w:szCs w:val="30"/>
        </w:rPr>
        <w:t>и действует до 1 марта 2028 года.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Изменений немного. Рассмотрим основные.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Вышеуказанный Приказ ФНС России утверждает новую форму заявления о регистрации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, в которой появляется новый вид сведений о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>, позволяющий указать</w:t>
      </w:r>
      <w:r w:rsidR="00900CD5" w:rsidRPr="00DB26F3">
        <w:rPr>
          <w:rFonts w:ascii="Times New Roman" w:hAnsi="Times New Roman"/>
          <w:sz w:val="30"/>
          <w:szCs w:val="30"/>
        </w:rPr>
        <w:t>,</w:t>
      </w:r>
      <w:r w:rsidRPr="00DB26F3">
        <w:rPr>
          <w:rFonts w:ascii="Times New Roman" w:hAnsi="Times New Roman"/>
          <w:sz w:val="30"/>
          <w:szCs w:val="30"/>
        </w:rPr>
        <w:t xml:space="preserve"> что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используется при осуществлении расчетов за товары, маркированные средствами идентификации (строка 120 - "Контрольно-кассовая техника используется при осуществлении расчетов за товары, маркированные средствами идентификации"). Проводить перерегистрацию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исключительно с целью изменения значения данного вида сведений (строка 120) не требуется. Данное изменение можно произвести вместе с плановой перерегистрацией по причине замены ФН, изменения адреса установки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или иной причине. Также данные сведения о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необходимо указать при постановке на регистрационный учет новой ККТ.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В заявлении о снятии с учета придется указывать на каждой странице ОГРН/ОГРНИП, ИНН и КПП. При снятии с учета кассы обособленного подразделения надо отразить его КПП.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На обоих заявлениях не нужно проставлять печать.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 порядок заполнения заявления о регистрации внесли уточнение относительно поля, где указывают количество листов прилагаемых документов или их копий. Добавили, что в нем отражают и количество </w:t>
      </w:r>
      <w:r w:rsidRPr="00DB26F3">
        <w:rPr>
          <w:rFonts w:ascii="Times New Roman" w:hAnsi="Times New Roman"/>
          <w:sz w:val="30"/>
          <w:szCs w:val="30"/>
        </w:rPr>
        <w:lastRenderedPageBreak/>
        <w:t>листов отчета о регистрации или отчета об изменении параметров регистрации ККТ из-за замены фискального накопителя.</w:t>
      </w:r>
    </w:p>
    <w:p w:rsidR="009176CD" w:rsidRPr="00DB26F3" w:rsidRDefault="007A6379" w:rsidP="009176CD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</w:rPr>
      </w:pPr>
      <w:r w:rsidRPr="00DB26F3">
        <w:rPr>
          <w:rFonts w:ascii="Times New Roman" w:hAnsi="Times New Roman"/>
          <w:b/>
          <w:i/>
          <w:noProof/>
          <w:sz w:val="30"/>
          <w:szCs w:val="30"/>
          <w:lang w:eastAsia="ru-RU"/>
        </w:rPr>
        <w:drawing>
          <wp:inline distT="0" distB="0" distL="0" distR="0" wp14:anchorId="6EF0B91F" wp14:editId="23FAC0D7">
            <wp:extent cx="3196424" cy="22621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54" cy="2262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 связи с поступающими вопросами о применении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>, осуществляющей формирование фискальных документов в соответствии с форматами фискальных документов версии 1.2 (далее - ФФД 1.2), при осуществлении расчетов за товары, маркированные средствами идентификации, хотелось бы обратить внимание на следующее.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Контрольно-кассовая техника, которая используется при расчетах за маркированные товары, должна соответствовать требованиям п. п. 1, 1.1 ст. 4 Федерального закона № 54-ФЗ.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Перечень моделей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>, которые соответствуют установленным законом требованиям, вы можете найти в реестре ККТ, размещенном на официальном сайте ФНС России.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 настоящее время в реестр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включено более 100 моделей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, обеспечивающих формирование фискальных документов в соответствии с ФФД 1.2. </w:t>
      </w:r>
      <w:proofErr w:type="gramStart"/>
      <w:r w:rsidRPr="00DB26F3">
        <w:rPr>
          <w:rFonts w:ascii="Times New Roman" w:hAnsi="Times New Roman"/>
          <w:sz w:val="30"/>
          <w:szCs w:val="30"/>
        </w:rPr>
        <w:t xml:space="preserve">Пользователям, реализующим маркированные товары и использующим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 фискальные накопители, поддерживающие работу с ФФД 1.2, был предоставлен переходный период для приведения применяемой ими ККТ и внешних программных решений, под управлением которых работает ККТ, в соответствие с требованиями, обеспечивающими формирование фискальных документов в соответствии </w:t>
      </w:r>
      <w:r w:rsidRPr="00DB26F3">
        <w:rPr>
          <w:rFonts w:ascii="Times New Roman" w:hAnsi="Times New Roman"/>
          <w:sz w:val="30"/>
          <w:szCs w:val="30"/>
        </w:rPr>
        <w:lastRenderedPageBreak/>
        <w:t>с ФФД 1.2 до установленного предельного срока, который истек 01.02.2022.</w:t>
      </w:r>
      <w:proofErr w:type="gramEnd"/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Таким образом, если вы реализуете маркированные товары и вам нужно зарегистрировать или перерегистрировать кассу (из-за замены фискального накопителя), то с 01.02.2022 вы вправе использовать только те модели, которые включены в реестр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с поддержкой ФФД 1.2, и формировать фискальные документы в соответствии с этим форматом. В отдельных случаях до определенного срока сохраняется возможность применять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и фискальные накопители на версиях, отличных от ФФД 1.2. 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01.04.2022 завершена экспертиза дополнительных моделей контрольно-кассовой техники. 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В этой связи ряд пользователей, реализующих маркированные товары, ранее по независящим от них причинам (из-за задержек связанных с завершением экспертизы моделей ККТ) не имели технической возможности при применении ККТ с планируемой к завершению экспертизой формировать фискальные документы в соответствии с ФФД 1.2.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В случае</w:t>
      </w:r>
      <w:proofErr w:type="gramStart"/>
      <w:r w:rsidRPr="00DB26F3">
        <w:rPr>
          <w:rFonts w:ascii="Times New Roman" w:hAnsi="Times New Roman"/>
          <w:sz w:val="30"/>
          <w:szCs w:val="30"/>
        </w:rPr>
        <w:t>,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если модель с планируемой к завершению экспертизой, применяемая пользователем, осуществляющим расчеты за маркированные товары, до 01.04.2022 не включена в реестр ККТ с программным обеспечением, обеспечивающим формирование фискальных документов в соответствии с ФФД 1.2, то такому пользователю необходимо заменить применяемую им модель кассы на модель, обеспечивающую работу в соответствии с ФФД 1.2 и включенную в реестр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>, по истечении срока службы используемого фискального накопителя.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Если при формировании фискальных документов вы применяете ФФД 1.05 и 1.1, следует руководствоваться Постановлением Правительства РФ от 21.02.2019 № 174. Есть списки моделей касс, обновляемый ФНС </w:t>
      </w:r>
      <w:r w:rsidRPr="00DB26F3">
        <w:rPr>
          <w:rFonts w:ascii="Times New Roman" w:hAnsi="Times New Roman"/>
          <w:sz w:val="30"/>
          <w:szCs w:val="30"/>
        </w:rPr>
        <w:lastRenderedPageBreak/>
        <w:t>России, с планируемой поддержкой ФФД 1.2 и моделей касс без планируемой поддержки ФФД 1.2. При использовании ККТ с ФН-1.1 (ККТ из списка моделей без планируемой поддержки ФФД 1.2), зарегистрированными в установленном порядке до 06.08.2021, вы вправе применять ФН в составе этих ККТ до окончания срока действия их ключей фискального признака. Текущие модели ФН со сроком действия ключей фискального признака 36 месяцев, сведения о которых ранее были включены в реестр ФН, можно применять в ККТ до окончания срока действия их ключей фискального признака, если они зарегистрированы с ККТ до 06.08.2021.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Использование </w:t>
      </w:r>
      <w:r w:rsidR="00900CD5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, применяемой пользователями, которые осуществляют расчеты за маркированные товары, в случае регистрации техники или перерегистрации в связи с заменой фискального накопителя с 06 августа 2021, возможно только с применением форматов фискальных документов 1.2 (Письмо ФНС России от 09.06.2021 </w:t>
      </w:r>
      <w:r w:rsidR="00900CD5" w:rsidRPr="00DB26F3">
        <w:rPr>
          <w:rFonts w:ascii="Times New Roman" w:hAnsi="Times New Roman"/>
          <w:sz w:val="30"/>
          <w:szCs w:val="30"/>
        </w:rPr>
        <w:t>№</w:t>
      </w:r>
      <w:r w:rsidRPr="00DB26F3">
        <w:rPr>
          <w:rFonts w:ascii="Times New Roman" w:hAnsi="Times New Roman"/>
          <w:sz w:val="30"/>
          <w:szCs w:val="30"/>
        </w:rPr>
        <w:t xml:space="preserve"> АБ-4-20/8056@).</w:t>
      </w:r>
    </w:p>
    <w:p w:rsidR="009176CD" w:rsidRPr="004F377A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F377A">
        <w:rPr>
          <w:rFonts w:ascii="Times New Roman" w:hAnsi="Times New Roman"/>
          <w:sz w:val="30"/>
          <w:szCs w:val="30"/>
        </w:rPr>
        <w:t>Другие продавцы могут остаться на форматах 1.05 и 1.1, ведь они не обязаны передавать данные в систему "Честный знак".</w:t>
      </w:r>
    </w:p>
    <w:p w:rsidR="009E095F" w:rsidRPr="004F377A" w:rsidRDefault="004F377A" w:rsidP="009E0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4F377A">
        <w:rPr>
          <w:rFonts w:ascii="Times New Roman" w:eastAsia="Calibri" w:hAnsi="Times New Roman" w:cs="Times New Roman"/>
          <w:b/>
          <w:sz w:val="30"/>
          <w:szCs w:val="30"/>
        </w:rPr>
        <w:t>Х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отелось бы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>обратить ваше внимание также на то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, что при смене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>фискального накопителя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 необходимо обязательно пода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>вать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3E2D79">
        <w:rPr>
          <w:rFonts w:ascii="Times New Roman" w:eastAsia="Calibri" w:hAnsi="Times New Roman" w:cs="Times New Roman"/>
          <w:b/>
          <w:sz w:val="30"/>
          <w:szCs w:val="30"/>
        </w:rPr>
        <w:t xml:space="preserve">в налоговый орган 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заявление о перерегистрации ККТ,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и 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если этого не сделать, то налоговый орган снимет </w:t>
      </w:r>
      <w:proofErr w:type="gramStart"/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>вашу</w:t>
      </w:r>
      <w:proofErr w:type="gramEnd"/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 ККТ в одностороннем порядке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по истечении месяца 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и придется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>приобретать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 xml:space="preserve"> опять новый  </w:t>
      </w:r>
      <w:r w:rsidRPr="004F377A">
        <w:rPr>
          <w:rFonts w:ascii="Times New Roman" w:eastAsia="Calibri" w:hAnsi="Times New Roman" w:cs="Times New Roman"/>
          <w:b/>
          <w:sz w:val="30"/>
          <w:szCs w:val="30"/>
        </w:rPr>
        <w:t>фискальный накопитель</w:t>
      </w:r>
      <w:r w:rsidR="009E095F" w:rsidRPr="004F377A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7A6379" w:rsidRPr="00DB26F3" w:rsidRDefault="007A6379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</w:p>
    <w:p w:rsidR="007A6379" w:rsidRPr="00DB26F3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</w:rPr>
      </w:pPr>
      <w:r w:rsidRPr="00DB26F3">
        <w:rPr>
          <w:rFonts w:ascii="Times New Roman" w:hAnsi="Times New Roman"/>
          <w:b/>
          <w:i/>
          <w:noProof/>
          <w:sz w:val="30"/>
          <w:szCs w:val="30"/>
          <w:lang w:eastAsia="ru-RU"/>
        </w:rPr>
        <w:lastRenderedPageBreak/>
        <w:drawing>
          <wp:inline distT="0" distB="0" distL="0" distR="0" wp14:anchorId="65C4C534" wp14:editId="48CE5892">
            <wp:extent cx="3403158" cy="24084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070" cy="2409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Хочу напомнить, что в соответствии с Постановлением Правительства Российской Федерации от 21.02.2019 № 174 при осуществлении расчетов за товар, маркированный средствами идентификации, для которых на территории Российской Федерации предусмотрена обязательная маркировка, кассовый чек в отношении такого товара должны содержать реквизит </w:t>
      </w:r>
      <w:r w:rsidR="004F377A">
        <w:rPr>
          <w:rFonts w:ascii="Times New Roman" w:hAnsi="Times New Roman"/>
          <w:sz w:val="30"/>
          <w:szCs w:val="30"/>
        </w:rPr>
        <w:t>«</w:t>
      </w:r>
      <w:r w:rsidRPr="00DB26F3">
        <w:rPr>
          <w:rFonts w:ascii="Times New Roman" w:hAnsi="Times New Roman"/>
          <w:sz w:val="30"/>
          <w:szCs w:val="30"/>
        </w:rPr>
        <w:t>код товара</w:t>
      </w:r>
      <w:r w:rsidR="008F1C0D" w:rsidRPr="00DB26F3">
        <w:rPr>
          <w:rFonts w:ascii="Times New Roman" w:hAnsi="Times New Roman"/>
          <w:sz w:val="30"/>
          <w:szCs w:val="30"/>
        </w:rPr>
        <w:t>»</w:t>
      </w:r>
      <w:r w:rsidRPr="00DB26F3">
        <w:rPr>
          <w:rFonts w:ascii="Times New Roman" w:hAnsi="Times New Roman"/>
          <w:sz w:val="30"/>
          <w:szCs w:val="30"/>
        </w:rPr>
        <w:t>, за исключением установленных случаев.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B26F3">
        <w:rPr>
          <w:rFonts w:ascii="Times New Roman" w:hAnsi="Times New Roman"/>
          <w:sz w:val="30"/>
          <w:szCs w:val="30"/>
        </w:rPr>
        <w:t xml:space="preserve">До 20 апреля 2022 года </w:t>
      </w:r>
      <w:r w:rsidR="00900CD5" w:rsidRPr="00DB26F3">
        <w:rPr>
          <w:rFonts w:ascii="Times New Roman" w:hAnsi="Times New Roman"/>
          <w:sz w:val="30"/>
          <w:szCs w:val="30"/>
        </w:rPr>
        <w:t xml:space="preserve">была </w:t>
      </w:r>
      <w:r w:rsidRPr="00DB26F3">
        <w:rPr>
          <w:rFonts w:ascii="Times New Roman" w:hAnsi="Times New Roman"/>
          <w:sz w:val="30"/>
          <w:szCs w:val="30"/>
        </w:rPr>
        <w:t xml:space="preserve">введена отсрочка по указанию реквизита </w:t>
      </w:r>
      <w:r w:rsidR="008F1C0D" w:rsidRPr="00DB26F3">
        <w:rPr>
          <w:rFonts w:ascii="Times New Roman" w:hAnsi="Times New Roman"/>
          <w:sz w:val="30"/>
          <w:szCs w:val="30"/>
        </w:rPr>
        <w:t>«</w:t>
      </w:r>
      <w:r w:rsidRPr="00DB26F3">
        <w:rPr>
          <w:rFonts w:ascii="Times New Roman" w:hAnsi="Times New Roman"/>
          <w:sz w:val="30"/>
          <w:szCs w:val="30"/>
        </w:rPr>
        <w:t>код товара</w:t>
      </w:r>
      <w:r w:rsidR="008F1C0D" w:rsidRPr="00DB26F3">
        <w:rPr>
          <w:rFonts w:ascii="Times New Roman" w:hAnsi="Times New Roman"/>
          <w:sz w:val="30"/>
          <w:szCs w:val="30"/>
        </w:rPr>
        <w:t>»</w:t>
      </w:r>
      <w:r w:rsidRPr="00DB26F3">
        <w:rPr>
          <w:rFonts w:ascii="Times New Roman" w:hAnsi="Times New Roman"/>
          <w:sz w:val="30"/>
          <w:szCs w:val="30"/>
        </w:rPr>
        <w:t xml:space="preserve"> в кассовом чеке и бланке строгой отчетности</w:t>
      </w:r>
      <w:r w:rsidRPr="00DB26F3">
        <w:rPr>
          <w:sz w:val="30"/>
          <w:szCs w:val="30"/>
        </w:rPr>
        <w:t xml:space="preserve"> </w:t>
      </w:r>
      <w:r w:rsidRPr="00DB26F3">
        <w:rPr>
          <w:rFonts w:ascii="Times New Roman" w:hAnsi="Times New Roman"/>
          <w:sz w:val="30"/>
          <w:szCs w:val="30"/>
        </w:rPr>
        <w:t>при осуществлении  расчетов за товары, подлежащие обязательной маркировке средствами идентификации, приобретенные по образцам или дистанционным способом продажи, а также юридическими лицами и ИП, оказывающими курьерские услуги и услуги почтовой связи, связанные с доставкой маркированного товара конечным потребителям по поручению продавца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, в том числе с доставкой такого товара наложенным платежом в отделение почтовой связи или иные пункты выдачи и временного хранения товара (включая </w:t>
      </w:r>
      <w:proofErr w:type="spellStart"/>
      <w:r w:rsidRPr="00DB26F3">
        <w:rPr>
          <w:rFonts w:ascii="Times New Roman" w:hAnsi="Times New Roman"/>
          <w:sz w:val="30"/>
          <w:szCs w:val="30"/>
        </w:rPr>
        <w:t>постаматы</w:t>
      </w:r>
      <w:proofErr w:type="spellEnd"/>
      <w:r w:rsidRPr="00DB26F3">
        <w:rPr>
          <w:rFonts w:ascii="Times New Roman" w:hAnsi="Times New Roman"/>
          <w:sz w:val="30"/>
          <w:szCs w:val="30"/>
        </w:rPr>
        <w:t xml:space="preserve">), а также в </w:t>
      </w:r>
      <w:proofErr w:type="spellStart"/>
      <w:r w:rsidRPr="00DB26F3">
        <w:rPr>
          <w:rFonts w:ascii="Times New Roman" w:hAnsi="Times New Roman"/>
          <w:sz w:val="30"/>
          <w:szCs w:val="30"/>
        </w:rPr>
        <w:t>вендинговых</w:t>
      </w:r>
      <w:proofErr w:type="spellEnd"/>
      <w:r w:rsidRPr="00DB26F3">
        <w:rPr>
          <w:rFonts w:ascii="Times New Roman" w:hAnsi="Times New Roman"/>
          <w:sz w:val="30"/>
          <w:szCs w:val="30"/>
        </w:rPr>
        <w:t xml:space="preserve"> автоматах, оснащенных автоматическим устройством для расчетов.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Хочу обратить внимание, что при реализации товара через </w:t>
      </w:r>
      <w:proofErr w:type="spellStart"/>
      <w:r w:rsidRPr="00DB26F3">
        <w:rPr>
          <w:rFonts w:ascii="Times New Roman" w:hAnsi="Times New Roman"/>
          <w:sz w:val="30"/>
          <w:szCs w:val="30"/>
        </w:rPr>
        <w:t>вендинговые</w:t>
      </w:r>
      <w:proofErr w:type="spellEnd"/>
      <w:r w:rsidRPr="00DB26F3">
        <w:rPr>
          <w:rFonts w:ascii="Times New Roman" w:hAnsi="Times New Roman"/>
          <w:sz w:val="30"/>
          <w:szCs w:val="30"/>
        </w:rPr>
        <w:t xml:space="preserve"> автоматы, кассовый чек должен содержать заводской номер данного устройства.</w:t>
      </w:r>
    </w:p>
    <w:p w:rsidR="007A6379" w:rsidRPr="00DB26F3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2F28BC78" wp14:editId="48D322DB">
            <wp:extent cx="3101008" cy="219458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33" cy="2194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B26F3">
        <w:rPr>
          <w:rFonts w:ascii="Times New Roman" w:hAnsi="Times New Roman"/>
          <w:sz w:val="30"/>
          <w:szCs w:val="30"/>
        </w:rPr>
        <w:t xml:space="preserve">Согласно законодательству о применении </w:t>
      </w:r>
      <w:r w:rsidR="008F1C0D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 (пункт 2 статьи 1.2 Федерального закона № 54-ФЗ) при осуществлении расчета пользователь обязан выдать кассовый чек на бумажном носителе и (или)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в электронной форме покупателю (клиенту) на предоставленные абонентский номер либо адрес электронной почты (при наличии технической возможности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для передачи информации покупателю (клиенту) в электронной форме на адрес электронной почты. Получить кассовый чек или бланк строгой отчетности можно не только на бумаге, по SMS и электронной почте, но и через мессенджер.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Продавец может направить кассовый чек на абонентский номер с помощью сервиса обмена сообщениями, если покупатель/клиент предоставил данную информацию.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 настоящее время в сложившейся ситуации одной из </w:t>
      </w:r>
      <w:r w:rsidR="008F1C0D" w:rsidRPr="00DB26F3">
        <w:rPr>
          <w:rFonts w:ascii="Times New Roman" w:hAnsi="Times New Roman"/>
          <w:sz w:val="30"/>
          <w:szCs w:val="30"/>
        </w:rPr>
        <w:t xml:space="preserve">возможных </w:t>
      </w:r>
      <w:r w:rsidRPr="00DB26F3">
        <w:rPr>
          <w:rFonts w:ascii="Times New Roman" w:hAnsi="Times New Roman"/>
          <w:sz w:val="30"/>
          <w:szCs w:val="30"/>
        </w:rPr>
        <w:t>проблем, с котор</w:t>
      </w:r>
      <w:r w:rsidR="008F1C0D" w:rsidRPr="00DB26F3">
        <w:rPr>
          <w:rFonts w:ascii="Times New Roman" w:hAnsi="Times New Roman"/>
          <w:sz w:val="30"/>
          <w:szCs w:val="30"/>
        </w:rPr>
        <w:t>ыми</w:t>
      </w:r>
      <w:r w:rsidRPr="00DB26F3">
        <w:rPr>
          <w:rFonts w:ascii="Times New Roman" w:hAnsi="Times New Roman"/>
          <w:sz w:val="30"/>
          <w:szCs w:val="30"/>
        </w:rPr>
        <w:t xml:space="preserve"> могут столкнуться пользователи </w:t>
      </w:r>
      <w:r w:rsidR="008F1C0D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 xml:space="preserve">, это нехватка кассовой ленты. 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В период сбоев поставки кассовой ленты ФНС России не планирует привлекать пользователей ККТ к ответственности за отсутствие бумажного чека, если расчет зафиксирован на ККТ, а чековая лента отсутствует по не зависящим от них обстоятельствам (временное отсутствие на рынке). В </w:t>
      </w:r>
      <w:r w:rsidRPr="00DB26F3">
        <w:rPr>
          <w:rFonts w:ascii="Times New Roman" w:hAnsi="Times New Roman"/>
          <w:sz w:val="30"/>
          <w:szCs w:val="30"/>
        </w:rPr>
        <w:lastRenderedPageBreak/>
        <w:t>данном случае это объективное обстоятельство, свидетельствующее об отсутствии вины.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Минимизировать расходы на приобретение кассовой ленты пользователи онлайн-касс могут, выдавая покупателям электронные чеки. В таких случаях обязательно согласие покупателя на формирование такого чека, который направляется на номер телефона или адрес электронной почты.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Направленные таким образом чеки могут отображаться в виде картинки, </w:t>
      </w:r>
      <w:proofErr w:type="spellStart"/>
      <w:r w:rsidRPr="00DB26F3">
        <w:rPr>
          <w:rFonts w:ascii="Times New Roman" w:hAnsi="Times New Roman"/>
          <w:sz w:val="30"/>
          <w:szCs w:val="30"/>
        </w:rPr>
        <w:t>pdf</w:t>
      </w:r>
      <w:proofErr w:type="spellEnd"/>
      <w:r w:rsidRPr="00DB26F3">
        <w:rPr>
          <w:rFonts w:ascii="Times New Roman" w:hAnsi="Times New Roman"/>
          <w:sz w:val="30"/>
          <w:szCs w:val="30"/>
        </w:rPr>
        <w:t>-документа, ссылки с указанием даты, времени и суммы покупки. Покупателю достаточно нажать на ссылку и перейти на страницу с электронной версией чека. Такой чек можно сохранить в памяти телефона или облачном хранилище и при необходимости, например, при возврате товара предоставить электронное подтверждение покупки, либо при получении налогового вычета.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Также бумажный чек может не потребоваться в случае согласия покупателя на их получение через сервис «Мои чеки онлайн» и при указании в чеках его номера телефона или адреса электронной почты. В этом случае чеки в электронном виде можно дополнительно не направлять покупателю, они автоматически будут загружаться в сервис.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Сервис «Мои чеки онлайн» предоставляет для покупателей возможность хранить электронные чеки в одном месте, а также получать различные бонусы от партнеров проекта за предоставление им доступа к чекам.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Кроме того, Федеральным законом № 54-ФЗ предусмотрена возможность отказа от печати кассового чека на бумажном носителе посредством предоставления кассового чека путем отражения QR-кода на дисплее компьютерного устройства. Если организация обеспечивает отражение на дисплее мобильного телефона, смартфона или иного компьютерного устройства QR-кода, который позволяет покупателю </w:t>
      </w:r>
      <w:r w:rsidRPr="00DB26F3">
        <w:rPr>
          <w:rFonts w:ascii="Times New Roman" w:hAnsi="Times New Roman"/>
          <w:sz w:val="30"/>
          <w:szCs w:val="30"/>
        </w:rPr>
        <w:lastRenderedPageBreak/>
        <w:t>осуществить его считывание и идентифицировать кассовый чек, то обязанность предоставить чек будет считаться исполненной. Такой чек равносилен кассовому чеку в электронной форме.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Реформа контрольно-кассовой техники в России позволила заменить весь парк старых кассовых аппаратов новыми онлайн кассами. С 2021 года почти все предприниматели обязаны применять контрольно-кассовую технику.</w:t>
      </w:r>
    </w:p>
    <w:p w:rsidR="007A6379" w:rsidRPr="00DB26F3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</w:rPr>
      </w:pPr>
      <w:r w:rsidRPr="00DB26F3">
        <w:rPr>
          <w:rFonts w:ascii="Times New Roman" w:hAnsi="Times New Roman"/>
          <w:b/>
          <w:i/>
          <w:noProof/>
          <w:sz w:val="30"/>
          <w:szCs w:val="30"/>
          <w:lang w:eastAsia="ru-RU"/>
        </w:rPr>
        <w:drawing>
          <wp:inline distT="0" distB="0" distL="0" distR="0" wp14:anchorId="66ED0E89" wp14:editId="2F539BF3">
            <wp:extent cx="3212327" cy="22733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50" cy="2273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При этом существуют сферы бизнеса,</w:t>
      </w:r>
      <w:r w:rsidRPr="00DB26F3">
        <w:rPr>
          <w:sz w:val="30"/>
          <w:szCs w:val="30"/>
        </w:rPr>
        <w:t xml:space="preserve"> </w:t>
      </w:r>
      <w:r w:rsidRPr="00DB26F3">
        <w:rPr>
          <w:rFonts w:ascii="Times New Roman" w:hAnsi="Times New Roman"/>
          <w:sz w:val="30"/>
          <w:szCs w:val="30"/>
        </w:rPr>
        <w:t xml:space="preserve">такие как, например, курьерская доставка или оказание услуг мастерами на выезде, при которых не обязательно носить с собой онлайн-кассу. Она также может и отсутствовать в офисе компании, в которой они работают. По закону так можно, если арендовать в </w:t>
      </w:r>
      <w:proofErr w:type="gramStart"/>
      <w:r w:rsidRPr="00DB26F3">
        <w:rPr>
          <w:rFonts w:ascii="Times New Roman" w:hAnsi="Times New Roman"/>
          <w:sz w:val="30"/>
          <w:szCs w:val="30"/>
        </w:rPr>
        <w:t>дата-центре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облачную кассу, подключится к ней, формировать и выдавать чеки. 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Рассмотрим подробнее, что </w:t>
      </w:r>
      <w:proofErr w:type="gramStart"/>
      <w:r w:rsidRPr="00DB26F3">
        <w:rPr>
          <w:rFonts w:ascii="Times New Roman" w:hAnsi="Times New Roman"/>
          <w:sz w:val="30"/>
          <w:szCs w:val="30"/>
        </w:rPr>
        <w:t>из себя представляет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облачная касса и кто может воспользоваться данным сервисом. 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Облачная касса, или касса вне мест расчетов — это скорее онлайн сервис, аналог стационарной онлайн-кассы, только она стоит не у самого субъекта предпринимательской деятельности, а в </w:t>
      </w:r>
      <w:proofErr w:type="gramStart"/>
      <w:r w:rsidRPr="00DB26F3">
        <w:rPr>
          <w:rFonts w:ascii="Times New Roman" w:hAnsi="Times New Roman"/>
          <w:sz w:val="30"/>
          <w:szCs w:val="30"/>
        </w:rPr>
        <w:t>защищенном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дата-центре.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Продавцы подключаются к ней с помощью интернета, принимают платежи от покупателей, а касса формирует чеки удаленно. Не нужно покупать устройство, следить за его работой, менять фискальный накопитель и обновлять прошивку.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lastRenderedPageBreak/>
        <w:t xml:space="preserve">По закону применять облачную кассу вместо </w:t>
      </w:r>
      <w:proofErr w:type="gramStart"/>
      <w:r w:rsidRPr="00DB26F3">
        <w:rPr>
          <w:rFonts w:ascii="Times New Roman" w:hAnsi="Times New Roman"/>
          <w:sz w:val="30"/>
          <w:szCs w:val="30"/>
        </w:rPr>
        <w:t>обычной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могут: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организации, которые занимаются разносной торговлей;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курьеры, которые принимают оплату в месте доставки;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мастера (специалисты), которые оказывают услуги или проводят работы дома у клиента или на выезде;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 xml:space="preserve">при осуществлении деятельности через интернет-магазин и </w:t>
      </w:r>
      <w:proofErr w:type="spellStart"/>
      <w:r w:rsidRPr="00DB26F3">
        <w:rPr>
          <w:rFonts w:ascii="Times New Roman" w:hAnsi="Times New Roman"/>
          <w:sz w:val="30"/>
          <w:szCs w:val="30"/>
        </w:rPr>
        <w:t>вендинговый</w:t>
      </w:r>
      <w:proofErr w:type="spellEnd"/>
      <w:r w:rsidRPr="00DB26F3">
        <w:rPr>
          <w:rFonts w:ascii="Times New Roman" w:hAnsi="Times New Roman"/>
          <w:sz w:val="30"/>
          <w:szCs w:val="30"/>
        </w:rPr>
        <w:t xml:space="preserve"> аппарат;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транспортные компании и таксопарки (водители или кондукторы);</w:t>
      </w:r>
    </w:p>
    <w:p w:rsidR="009176CD" w:rsidRPr="00DB26F3" w:rsidRDefault="009176CD" w:rsidP="009176CD">
      <w:pPr>
        <w:pStyle w:val="ab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управляющие компании и ТСЖ, ЖСК, ЖК, которые принимают оплату удаленно.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При этом</w:t>
      </w:r>
      <w:proofErr w:type="gramStart"/>
      <w:r w:rsidRPr="00DB26F3">
        <w:rPr>
          <w:rFonts w:ascii="Times New Roman" w:hAnsi="Times New Roman"/>
          <w:sz w:val="30"/>
          <w:szCs w:val="30"/>
        </w:rPr>
        <w:t>,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в случае если покупатель сам приходит в точку расчета, ему оказывают услуги на конкретной территории (офлайн-магазин, павильон в торговом центре, объект общественного питания) и он расплачивается за товар на месте, либо при оплате заказа в пункте выдаче заказа или покупке билета на проезд у кассира в билетном киоске, в соответствии с действующим законодательском необходимо применение стационарной </w:t>
      </w:r>
      <w:r w:rsidR="00B15C32" w:rsidRPr="00DB26F3">
        <w:rPr>
          <w:rFonts w:ascii="Times New Roman" w:hAnsi="Times New Roman"/>
          <w:sz w:val="30"/>
          <w:szCs w:val="30"/>
        </w:rPr>
        <w:t>ККТ</w:t>
      </w:r>
      <w:r w:rsidRPr="00DB26F3">
        <w:rPr>
          <w:rFonts w:ascii="Times New Roman" w:hAnsi="Times New Roman"/>
          <w:sz w:val="30"/>
          <w:szCs w:val="30"/>
        </w:rPr>
        <w:t>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sz w:val="30"/>
          <w:szCs w:val="30"/>
        </w:rPr>
        <w:t>Таким образом, основными отличиями стацион</w:t>
      </w:r>
      <w:r w:rsidR="00B15C32" w:rsidRPr="00DB26F3">
        <w:rPr>
          <w:rFonts w:ascii="Times New Roman" w:hAnsi="Times New Roman"/>
          <w:sz w:val="30"/>
          <w:szCs w:val="30"/>
        </w:rPr>
        <w:t>арной и облачной кассы является</w:t>
      </w:r>
      <w:r w:rsidRPr="00DB26F3">
        <w:rPr>
          <w:rFonts w:ascii="Times New Roman" w:hAnsi="Times New Roman"/>
          <w:sz w:val="30"/>
          <w:szCs w:val="30"/>
        </w:rPr>
        <w:t xml:space="preserve"> то</w:t>
      </w:r>
      <w:r w:rsidR="00B15C32" w:rsidRPr="00DB26F3">
        <w:rPr>
          <w:rFonts w:ascii="Times New Roman" w:hAnsi="Times New Roman"/>
          <w:sz w:val="30"/>
          <w:szCs w:val="30"/>
        </w:rPr>
        <w:t>,</w:t>
      </w:r>
      <w:r w:rsidRPr="00DB26F3">
        <w:rPr>
          <w:rFonts w:ascii="Times New Roman" w:hAnsi="Times New Roman"/>
          <w:sz w:val="30"/>
          <w:szCs w:val="30"/>
        </w:rPr>
        <w:t xml:space="preserve"> что облачная касса стоит не на торговом объекте, а в </w:t>
      </w:r>
      <w:proofErr w:type="gramStart"/>
      <w:r w:rsidRPr="00DB26F3">
        <w:rPr>
          <w:rFonts w:ascii="Times New Roman" w:hAnsi="Times New Roman"/>
          <w:sz w:val="30"/>
          <w:szCs w:val="30"/>
        </w:rPr>
        <w:t>дата-центре</w:t>
      </w:r>
      <w:proofErr w:type="gramEnd"/>
      <w:r w:rsidRPr="00DB26F3">
        <w:rPr>
          <w:rFonts w:ascii="Times New Roman" w:hAnsi="Times New Roman"/>
          <w:sz w:val="30"/>
          <w:szCs w:val="30"/>
        </w:rPr>
        <w:t xml:space="preserve"> и используется на расстоянии при помощи сети интернет, а также обеспечивает возможность формирования только электронных чеков, что не является нарушением требований законодательства. </w:t>
      </w:r>
    </w:p>
    <w:p w:rsidR="007A6379" w:rsidRPr="00DB26F3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B26F3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35928E9F" wp14:editId="52763F54">
            <wp:extent cx="3101009" cy="219458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20" cy="2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F66B4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B4B">
        <w:rPr>
          <w:rFonts w:ascii="Times New Roman" w:hAnsi="Times New Roman"/>
          <w:sz w:val="30"/>
          <w:szCs w:val="30"/>
        </w:rPr>
        <w:lastRenderedPageBreak/>
        <w:t xml:space="preserve">Что касается </w:t>
      </w:r>
      <w:proofErr w:type="gramStart"/>
      <w:r w:rsidRPr="00F66B4B">
        <w:rPr>
          <w:rFonts w:ascii="Times New Roman" w:hAnsi="Times New Roman"/>
          <w:sz w:val="30"/>
          <w:szCs w:val="30"/>
        </w:rPr>
        <w:t>контроля за</w:t>
      </w:r>
      <w:proofErr w:type="gramEnd"/>
      <w:r w:rsidRPr="00F66B4B">
        <w:rPr>
          <w:rFonts w:ascii="Times New Roman" w:hAnsi="Times New Roman"/>
          <w:sz w:val="30"/>
          <w:szCs w:val="30"/>
        </w:rPr>
        <w:t xml:space="preserve"> соблюдением законодательства РФ о применении </w:t>
      </w:r>
      <w:r w:rsidR="00B15C32" w:rsidRPr="00F66B4B">
        <w:rPr>
          <w:rFonts w:ascii="Times New Roman" w:hAnsi="Times New Roman"/>
          <w:sz w:val="30"/>
          <w:szCs w:val="30"/>
        </w:rPr>
        <w:t>ККТ</w:t>
      </w:r>
      <w:r w:rsidRPr="00F66B4B">
        <w:rPr>
          <w:rFonts w:ascii="Times New Roman" w:hAnsi="Times New Roman"/>
          <w:sz w:val="30"/>
          <w:szCs w:val="30"/>
        </w:rPr>
        <w:t>, то хочется отметить, что налоговыми органами в соответствии с возложенными обязанностями на постоянной основе осуществляется контроль и надзор за соблюдением требований к контрольно-кассовой технике, порядка и условий ее регистрации и применения.</w:t>
      </w:r>
    </w:p>
    <w:p w:rsidR="009176CD" w:rsidRPr="00F66B4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B4B">
        <w:rPr>
          <w:rFonts w:ascii="Times New Roman" w:hAnsi="Times New Roman"/>
          <w:sz w:val="30"/>
          <w:szCs w:val="30"/>
        </w:rPr>
        <w:t xml:space="preserve">Основой контрольной работы налоговых органов является профилактика правонарушений и побуждение налогоплательщика к добровольному исполнению обязанностей. В связи с этим, в настоящее время целью является максимальное сокращение избыточных проверок, отказ от проверок добросовестных субъектов и усиление контроля в отношении лиц, чья деятельность является </w:t>
      </w:r>
      <w:proofErr w:type="spellStart"/>
      <w:r w:rsidRPr="00F66B4B">
        <w:rPr>
          <w:rFonts w:ascii="Times New Roman" w:hAnsi="Times New Roman"/>
          <w:sz w:val="30"/>
          <w:szCs w:val="30"/>
        </w:rPr>
        <w:t>высокорискованной</w:t>
      </w:r>
      <w:proofErr w:type="spellEnd"/>
      <w:r w:rsidRPr="00F66B4B">
        <w:rPr>
          <w:rFonts w:ascii="Times New Roman" w:hAnsi="Times New Roman"/>
          <w:sz w:val="30"/>
          <w:szCs w:val="30"/>
        </w:rPr>
        <w:t>.</w:t>
      </w:r>
    </w:p>
    <w:p w:rsidR="009176CD" w:rsidRPr="00F66B4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66B4B">
        <w:rPr>
          <w:rFonts w:ascii="Times New Roman" w:hAnsi="Times New Roman"/>
          <w:sz w:val="30"/>
          <w:szCs w:val="30"/>
        </w:rPr>
        <w:t xml:space="preserve">Учитывая, что проверка является крайней мерой воздействия на налогоплательщика, контроль и надзор за соблюдением законодательства о применении </w:t>
      </w:r>
      <w:r w:rsidR="00B15C32" w:rsidRPr="00F66B4B">
        <w:rPr>
          <w:rFonts w:ascii="Times New Roman" w:hAnsi="Times New Roman"/>
          <w:sz w:val="30"/>
          <w:szCs w:val="30"/>
        </w:rPr>
        <w:t>ККТ</w:t>
      </w:r>
      <w:r w:rsidRPr="00F66B4B">
        <w:rPr>
          <w:rFonts w:ascii="Times New Roman" w:hAnsi="Times New Roman"/>
          <w:sz w:val="30"/>
          <w:szCs w:val="30"/>
        </w:rPr>
        <w:t xml:space="preserve"> осуществляется также в таких формах, как мониторинг расчетов и анализ данных, наблюдение за соблюдением обязательных требований.</w:t>
      </w:r>
      <w:r w:rsidRPr="00F66B4B">
        <w:rPr>
          <w:rFonts w:ascii="Times New Roman" w:hAnsi="Times New Roman"/>
          <w:i/>
          <w:sz w:val="30"/>
          <w:szCs w:val="30"/>
        </w:rPr>
        <w:t xml:space="preserve"> </w:t>
      </w:r>
    </w:p>
    <w:p w:rsidR="009176CD" w:rsidRPr="00F66B4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B4B">
        <w:rPr>
          <w:rFonts w:ascii="Times New Roman" w:hAnsi="Times New Roman"/>
          <w:sz w:val="30"/>
          <w:szCs w:val="30"/>
        </w:rPr>
        <w:t>Таким образом, основной акцент в работе делается на побуждение налогоплательщиков к созданию прозрачной налоговой среды и добровольному уточнению налоговых обязательств, создание равных, конкурентных условий ведения бизнеса.</w:t>
      </w:r>
    </w:p>
    <w:p w:rsidR="009176CD" w:rsidRPr="00F66B4B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6B4B">
        <w:rPr>
          <w:rFonts w:ascii="Times New Roman" w:hAnsi="Times New Roman"/>
          <w:sz w:val="30"/>
          <w:szCs w:val="30"/>
        </w:rPr>
        <w:t xml:space="preserve">Одновременно с этим Управление обращает внимание, что с 01.03.2022 организация и осуществление контроля и надзора за соблюдением законодательства Российской Федерации о применении контрольно-кассовой техники </w:t>
      </w:r>
      <w:r w:rsidR="00B15C32" w:rsidRPr="00F66B4B">
        <w:rPr>
          <w:rFonts w:ascii="Times New Roman" w:hAnsi="Times New Roman"/>
          <w:sz w:val="30"/>
          <w:szCs w:val="30"/>
        </w:rPr>
        <w:t>регулируется</w:t>
      </w:r>
      <w:r w:rsidRPr="00F66B4B">
        <w:rPr>
          <w:rFonts w:ascii="Times New Roman" w:hAnsi="Times New Roman"/>
          <w:sz w:val="30"/>
          <w:szCs w:val="30"/>
        </w:rPr>
        <w:t xml:space="preserve"> Федеральным законом от 31.07.2020 года № 248-ФЗ </w:t>
      </w:r>
      <w:r w:rsidR="00B15C32" w:rsidRPr="00F66B4B">
        <w:rPr>
          <w:rFonts w:ascii="Times New Roman" w:hAnsi="Times New Roman"/>
          <w:sz w:val="30"/>
          <w:szCs w:val="30"/>
        </w:rPr>
        <w:t>«</w:t>
      </w:r>
      <w:r w:rsidRPr="00F66B4B">
        <w:rPr>
          <w:rFonts w:ascii="Times New Roman" w:hAnsi="Times New Roman"/>
          <w:sz w:val="30"/>
          <w:szCs w:val="30"/>
        </w:rPr>
        <w:t>О государственном контроле (надзоре) и муниципальном контроле в Российской Федерации</w:t>
      </w:r>
      <w:r w:rsidR="00B15C32" w:rsidRPr="00F66B4B">
        <w:rPr>
          <w:rFonts w:ascii="Times New Roman" w:hAnsi="Times New Roman"/>
          <w:sz w:val="30"/>
          <w:szCs w:val="30"/>
        </w:rPr>
        <w:t>»</w:t>
      </w:r>
      <w:r w:rsidRPr="00F66B4B">
        <w:rPr>
          <w:rFonts w:ascii="Times New Roman" w:hAnsi="Times New Roman"/>
          <w:sz w:val="30"/>
          <w:szCs w:val="30"/>
        </w:rPr>
        <w:t>.</w:t>
      </w:r>
    </w:p>
    <w:p w:rsidR="007A6379" w:rsidRPr="00F66B4B" w:rsidRDefault="007A6379" w:rsidP="007A6379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i/>
          <w:sz w:val="30"/>
          <w:szCs w:val="30"/>
          <w:highlight w:val="yellow"/>
        </w:rPr>
      </w:pPr>
      <w:r w:rsidRPr="00F66B4B">
        <w:rPr>
          <w:rFonts w:ascii="Times New Roman" w:hAnsi="Times New Roman"/>
          <w:b/>
          <w:i/>
          <w:noProof/>
          <w:sz w:val="30"/>
          <w:szCs w:val="30"/>
          <w:highlight w:val="yellow"/>
          <w:lang w:eastAsia="ru-RU"/>
        </w:rPr>
        <w:lastRenderedPageBreak/>
        <w:drawing>
          <wp:inline distT="0" distB="0" distL="0" distR="0" wp14:anchorId="0230E230" wp14:editId="2861EEF5">
            <wp:extent cx="3287653" cy="232667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82" cy="2331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6CD" w:rsidRPr="00B62319" w:rsidRDefault="00A67E93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 xml:space="preserve">В своем выступлении я бы хотел также затронуть немаловажный вопрос </w:t>
      </w:r>
      <w:r w:rsidR="009176CD" w:rsidRPr="00B62319">
        <w:rPr>
          <w:rFonts w:ascii="Times New Roman" w:hAnsi="Times New Roman"/>
          <w:sz w:val="30"/>
          <w:szCs w:val="30"/>
        </w:rPr>
        <w:t>поряд</w:t>
      </w:r>
      <w:r w:rsidRPr="00B62319">
        <w:rPr>
          <w:rFonts w:ascii="Times New Roman" w:hAnsi="Times New Roman"/>
          <w:sz w:val="30"/>
          <w:szCs w:val="30"/>
        </w:rPr>
        <w:t>ка</w:t>
      </w:r>
      <w:r w:rsidR="009176CD" w:rsidRPr="00B62319">
        <w:rPr>
          <w:rFonts w:ascii="Times New Roman" w:hAnsi="Times New Roman"/>
          <w:sz w:val="30"/>
          <w:szCs w:val="30"/>
        </w:rPr>
        <w:t xml:space="preserve"> применения </w:t>
      </w:r>
      <w:r w:rsidR="00B15C32" w:rsidRPr="00B62319">
        <w:rPr>
          <w:rFonts w:ascii="Times New Roman" w:hAnsi="Times New Roman"/>
          <w:sz w:val="30"/>
          <w:szCs w:val="30"/>
        </w:rPr>
        <w:t>ККТ</w:t>
      </w:r>
      <w:r w:rsidR="009176CD" w:rsidRPr="00B62319">
        <w:rPr>
          <w:rFonts w:ascii="Times New Roman" w:hAnsi="Times New Roman"/>
          <w:sz w:val="30"/>
          <w:szCs w:val="30"/>
        </w:rPr>
        <w:t xml:space="preserve"> при реализации имущества юридическими лицами физическим лицам.</w:t>
      </w:r>
    </w:p>
    <w:p w:rsidR="009176CD" w:rsidRPr="00B62319" w:rsidRDefault="00A67E93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Данный вопрос выбран</w:t>
      </w:r>
      <w:r w:rsidR="009176CD" w:rsidRPr="00B62319">
        <w:rPr>
          <w:rFonts w:ascii="Times New Roman" w:hAnsi="Times New Roman"/>
          <w:sz w:val="30"/>
          <w:szCs w:val="30"/>
        </w:rPr>
        <w:t xml:space="preserve"> не</w:t>
      </w:r>
      <w:r w:rsidRPr="00B62319">
        <w:rPr>
          <w:rFonts w:ascii="Times New Roman" w:hAnsi="Times New Roman"/>
          <w:sz w:val="30"/>
          <w:szCs w:val="30"/>
        </w:rPr>
        <w:t xml:space="preserve"> случайно, поскольку н</w:t>
      </w:r>
      <w:r w:rsidR="009176CD" w:rsidRPr="00B62319">
        <w:rPr>
          <w:rFonts w:ascii="Times New Roman" w:hAnsi="Times New Roman"/>
          <w:sz w:val="30"/>
          <w:szCs w:val="30"/>
        </w:rPr>
        <w:t xml:space="preserve">ами проведен анализ и установлено, что за 2021 год организациями, стоящими на учете в налоговых органах </w:t>
      </w:r>
      <w:r w:rsidRPr="00B62319">
        <w:rPr>
          <w:rFonts w:ascii="Times New Roman" w:hAnsi="Times New Roman"/>
          <w:sz w:val="30"/>
          <w:szCs w:val="30"/>
        </w:rPr>
        <w:t>округа</w:t>
      </w:r>
      <w:r w:rsidR="009176CD" w:rsidRPr="00B62319">
        <w:rPr>
          <w:rFonts w:ascii="Times New Roman" w:hAnsi="Times New Roman"/>
          <w:sz w:val="30"/>
          <w:szCs w:val="30"/>
        </w:rPr>
        <w:t xml:space="preserve">, осуществлено большое количество сделок по реализации транспортных средств физическим лицам, при этом </w:t>
      </w:r>
      <w:r w:rsidRPr="00B62319">
        <w:rPr>
          <w:rFonts w:ascii="Times New Roman" w:hAnsi="Times New Roman"/>
          <w:sz w:val="30"/>
          <w:szCs w:val="30"/>
        </w:rPr>
        <w:t>не все</w:t>
      </w:r>
      <w:r w:rsidR="009176CD" w:rsidRPr="00B62319">
        <w:rPr>
          <w:rFonts w:ascii="Times New Roman" w:hAnsi="Times New Roman"/>
          <w:sz w:val="30"/>
          <w:szCs w:val="30"/>
        </w:rPr>
        <w:t xml:space="preserve"> организаци</w:t>
      </w:r>
      <w:r w:rsidRPr="00B62319">
        <w:rPr>
          <w:rFonts w:ascii="Times New Roman" w:hAnsi="Times New Roman"/>
          <w:sz w:val="30"/>
          <w:szCs w:val="30"/>
        </w:rPr>
        <w:t xml:space="preserve">и </w:t>
      </w:r>
      <w:r w:rsidR="009176CD" w:rsidRPr="00B62319">
        <w:rPr>
          <w:rFonts w:ascii="Times New Roman" w:hAnsi="Times New Roman"/>
          <w:sz w:val="30"/>
          <w:szCs w:val="30"/>
        </w:rPr>
        <w:t>имеют зарегистрированн</w:t>
      </w:r>
      <w:r w:rsidRPr="00B62319">
        <w:rPr>
          <w:rFonts w:ascii="Times New Roman" w:hAnsi="Times New Roman"/>
          <w:sz w:val="30"/>
          <w:szCs w:val="30"/>
        </w:rPr>
        <w:t xml:space="preserve">ую </w:t>
      </w:r>
      <w:r w:rsidR="00B15C32" w:rsidRPr="00B62319">
        <w:rPr>
          <w:rFonts w:ascii="Times New Roman" w:hAnsi="Times New Roman"/>
          <w:sz w:val="30"/>
          <w:szCs w:val="30"/>
        </w:rPr>
        <w:t>ККТ</w:t>
      </w:r>
      <w:r w:rsidR="009176CD" w:rsidRPr="00B62319">
        <w:rPr>
          <w:rFonts w:ascii="Times New Roman" w:hAnsi="Times New Roman"/>
          <w:sz w:val="30"/>
          <w:szCs w:val="30"/>
        </w:rPr>
        <w:t xml:space="preserve"> и не применяют кассу при совершении сделки.</w:t>
      </w:r>
    </w:p>
    <w:p w:rsidR="009176CD" w:rsidRPr="00B62319" w:rsidRDefault="00A67E93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При этом мы все знаем, что</w:t>
      </w:r>
      <w:r w:rsidR="009176CD" w:rsidRPr="00B62319">
        <w:rPr>
          <w:rFonts w:ascii="Times New Roman" w:hAnsi="Times New Roman"/>
          <w:sz w:val="30"/>
          <w:szCs w:val="30"/>
        </w:rPr>
        <w:t xml:space="preserve"> </w:t>
      </w:r>
      <w:r w:rsidR="001846BD" w:rsidRPr="00B62319">
        <w:rPr>
          <w:rFonts w:ascii="Times New Roman" w:hAnsi="Times New Roman"/>
          <w:sz w:val="30"/>
          <w:szCs w:val="30"/>
        </w:rPr>
        <w:t>ККТ</w:t>
      </w:r>
      <w:r w:rsidR="009176CD" w:rsidRPr="00B62319">
        <w:rPr>
          <w:rFonts w:ascii="Times New Roman" w:hAnsi="Times New Roman"/>
          <w:sz w:val="30"/>
          <w:szCs w:val="30"/>
        </w:rPr>
        <w:t xml:space="preserve">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расчетов.</w:t>
      </w:r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Под расчетами понимаются</w:t>
      </w:r>
      <w:r w:rsidR="001846BD" w:rsidRPr="00B62319">
        <w:rPr>
          <w:rFonts w:ascii="Times New Roman" w:hAnsi="Times New Roman"/>
          <w:sz w:val="30"/>
          <w:szCs w:val="30"/>
        </w:rPr>
        <w:t>,</w:t>
      </w:r>
      <w:r w:rsidRPr="00B62319">
        <w:rPr>
          <w:rFonts w:ascii="Times New Roman" w:hAnsi="Times New Roman"/>
          <w:sz w:val="30"/>
          <w:szCs w:val="30"/>
        </w:rPr>
        <w:t xml:space="preserve"> в том числе прием (получение) и выплата денежных средств наличными деньгами и (или) в безналичном порядке за товары, работы, услуги.</w:t>
      </w:r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 xml:space="preserve">При этом обязанность применения </w:t>
      </w:r>
      <w:r w:rsidR="001846BD" w:rsidRPr="00B62319">
        <w:rPr>
          <w:rFonts w:ascii="Times New Roman" w:hAnsi="Times New Roman"/>
          <w:sz w:val="30"/>
          <w:szCs w:val="30"/>
        </w:rPr>
        <w:t>ККТ</w:t>
      </w:r>
      <w:r w:rsidRPr="00B62319">
        <w:rPr>
          <w:rFonts w:ascii="Times New Roman" w:hAnsi="Times New Roman"/>
          <w:sz w:val="30"/>
          <w:szCs w:val="30"/>
        </w:rPr>
        <w:t xml:space="preserve"> в соответствии с законодательством Российской Федерации не поставлена в зависимость от вида расчета. Таким образом, при любом виде безналичного расчета (с использованием системы онлайн-банкинга, оплаты через банкомат либо с помощью </w:t>
      </w:r>
      <w:proofErr w:type="spellStart"/>
      <w:r w:rsidRPr="00B62319">
        <w:rPr>
          <w:rFonts w:ascii="Times New Roman" w:hAnsi="Times New Roman"/>
          <w:sz w:val="30"/>
          <w:szCs w:val="30"/>
        </w:rPr>
        <w:t>операциониста</w:t>
      </w:r>
      <w:proofErr w:type="spellEnd"/>
      <w:r w:rsidRPr="00B62319">
        <w:rPr>
          <w:rFonts w:ascii="Times New Roman" w:hAnsi="Times New Roman"/>
          <w:sz w:val="30"/>
          <w:szCs w:val="30"/>
        </w:rPr>
        <w:t xml:space="preserve"> в отделении банка) продавец при поступлении денежных средств на расчетный счет, равно как и при </w:t>
      </w:r>
      <w:proofErr w:type="gramStart"/>
      <w:r w:rsidRPr="00B62319">
        <w:rPr>
          <w:rFonts w:ascii="Times New Roman" w:hAnsi="Times New Roman"/>
          <w:sz w:val="30"/>
          <w:szCs w:val="30"/>
        </w:rPr>
        <w:t>расчете</w:t>
      </w:r>
      <w:proofErr w:type="gramEnd"/>
      <w:r w:rsidRPr="00B62319">
        <w:rPr>
          <w:rFonts w:ascii="Times New Roman" w:hAnsi="Times New Roman"/>
          <w:sz w:val="30"/>
          <w:szCs w:val="30"/>
        </w:rPr>
        <w:t xml:space="preserve"> наличными </w:t>
      </w:r>
      <w:r w:rsidRPr="00B62319">
        <w:rPr>
          <w:rFonts w:ascii="Times New Roman" w:hAnsi="Times New Roman"/>
          <w:sz w:val="30"/>
          <w:szCs w:val="30"/>
        </w:rPr>
        <w:lastRenderedPageBreak/>
        <w:t>деньгами, обязан выдать кассовый чек на бумажном носителе либо направить в электронной форме на предоставленный покупателем номер телефона или адрес электронной почты.</w:t>
      </w:r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Таким образом, повторюсь, при реализации физическому лицу имущества продавцом должна быть применена ККТ и выдан кассовый чек покупателю.</w:t>
      </w:r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В случае если расчет произведен наличными деньгами или в сети Интернет, то кассовый чек формируется в момент расчета и выдается покупателю.</w:t>
      </w:r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62319">
        <w:rPr>
          <w:rFonts w:ascii="Times New Roman" w:hAnsi="Times New Roman"/>
          <w:sz w:val="30"/>
          <w:szCs w:val="30"/>
        </w:rPr>
        <w:t xml:space="preserve">Если покупатель произвел оплату на расчетный счет организации через </w:t>
      </w:r>
      <w:proofErr w:type="spellStart"/>
      <w:r w:rsidRPr="00B62319">
        <w:rPr>
          <w:rFonts w:ascii="Times New Roman" w:hAnsi="Times New Roman"/>
          <w:sz w:val="30"/>
          <w:szCs w:val="30"/>
        </w:rPr>
        <w:t>операциониста</w:t>
      </w:r>
      <w:proofErr w:type="spellEnd"/>
      <w:r w:rsidRPr="00B62319">
        <w:rPr>
          <w:rFonts w:ascii="Times New Roman" w:hAnsi="Times New Roman"/>
          <w:sz w:val="30"/>
          <w:szCs w:val="30"/>
        </w:rPr>
        <w:t xml:space="preserve"> в отделении банка, то организация при осуществлении расчетов в безналичном порядке, исключающих возможность непосредственного взаимодействия с покупателем и не подпадающих под действие положений п. п. 5 и 5.1 ст. 1.2 Закона </w:t>
      </w:r>
      <w:r w:rsidR="001846BD" w:rsidRPr="00B62319">
        <w:rPr>
          <w:rFonts w:ascii="Times New Roman" w:hAnsi="Times New Roman"/>
          <w:sz w:val="30"/>
          <w:szCs w:val="30"/>
        </w:rPr>
        <w:t>№</w:t>
      </w:r>
      <w:r w:rsidRPr="00B62319">
        <w:rPr>
          <w:rFonts w:ascii="Times New Roman" w:hAnsi="Times New Roman"/>
          <w:sz w:val="30"/>
          <w:szCs w:val="30"/>
        </w:rPr>
        <w:t xml:space="preserve"> 54-ФЗ, обязана обеспечить передачу покупателю кассового чека (бланка строгой отчетности) одним из следующих способов (п. 5.3 ст. 1.2 Закона</w:t>
      </w:r>
      <w:proofErr w:type="gramEnd"/>
      <w:r w:rsidRPr="00B62319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62319">
        <w:rPr>
          <w:rFonts w:ascii="Times New Roman" w:hAnsi="Times New Roman"/>
          <w:sz w:val="30"/>
          <w:szCs w:val="30"/>
        </w:rPr>
        <w:t>N 54-ФЗ):</w:t>
      </w:r>
      <w:proofErr w:type="gramEnd"/>
    </w:p>
    <w:p w:rsidR="009176CD" w:rsidRPr="00B62319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1)</w:t>
      </w:r>
      <w:r w:rsidRPr="00B62319">
        <w:rPr>
          <w:rFonts w:ascii="Times New Roman" w:hAnsi="Times New Roman"/>
          <w:sz w:val="30"/>
          <w:szCs w:val="30"/>
        </w:rPr>
        <w:tab/>
        <w:t>в электронной форме на абонентский номер или адрес электронной почты, предоставленные покупателем (клиентом) пользователю.</w:t>
      </w:r>
      <w:r w:rsidRPr="00B62319">
        <w:rPr>
          <w:sz w:val="30"/>
          <w:szCs w:val="30"/>
        </w:rPr>
        <w:t xml:space="preserve"> </w:t>
      </w:r>
      <w:r w:rsidRPr="00B62319">
        <w:rPr>
          <w:rFonts w:ascii="Times New Roman" w:hAnsi="Times New Roman"/>
          <w:sz w:val="30"/>
          <w:szCs w:val="30"/>
        </w:rPr>
        <w:t>При осуществлении вышеназванных расчетов кассовый чек должен быть сформирован не позднее рабочего дня, следующего за днем осуществления расчета, но не позднее момента передачи товара;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62319">
        <w:rPr>
          <w:rFonts w:ascii="Times New Roman" w:hAnsi="Times New Roman"/>
          <w:sz w:val="30"/>
          <w:szCs w:val="30"/>
        </w:rPr>
        <w:t>2)</w:t>
      </w:r>
      <w:r w:rsidRPr="00B62319">
        <w:rPr>
          <w:rFonts w:ascii="Times New Roman" w:hAnsi="Times New Roman"/>
          <w:sz w:val="30"/>
          <w:szCs w:val="30"/>
        </w:rPr>
        <w:tab/>
        <w:t>на бумажном носителе вместе с товаром в случае расчетов за товар без направления покупателю такого кас</w:t>
      </w:r>
      <w:r w:rsidR="00F66B4B" w:rsidRPr="00B62319">
        <w:rPr>
          <w:rFonts w:ascii="Times New Roman" w:hAnsi="Times New Roman"/>
          <w:sz w:val="30"/>
          <w:szCs w:val="30"/>
        </w:rPr>
        <w:t>сового чека в электронной форме.</w:t>
      </w:r>
    </w:p>
    <w:p w:rsidR="009176CD" w:rsidRPr="00DB26F3" w:rsidRDefault="009176CD" w:rsidP="009176CD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6F3">
        <w:rPr>
          <w:rFonts w:ascii="Times New Roman" w:hAnsi="Times New Roman"/>
          <w:color w:val="000000" w:themeColor="text1"/>
          <w:sz w:val="30"/>
          <w:szCs w:val="30"/>
        </w:rPr>
        <w:t>Спасибо за внимание!</w:t>
      </w:r>
    </w:p>
    <w:p w:rsidR="009E095F" w:rsidRDefault="009E095F" w:rsidP="009E0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F06" w:rsidRPr="00AA4B62" w:rsidRDefault="000B7F06" w:rsidP="000B7F06">
      <w:pPr>
        <w:pStyle w:val="a9"/>
        <w:spacing w:after="0" w:line="360" w:lineRule="auto"/>
        <w:ind w:left="-142"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sectPr w:rsidR="000B7F06" w:rsidRPr="00AA4B62" w:rsidSect="00D90DD6">
      <w:headerReference w:type="default" r:id="rId16"/>
      <w:pgSz w:w="11906" w:h="16838"/>
      <w:pgMar w:top="709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99" w:rsidRDefault="00385799" w:rsidP="00DC542C">
      <w:pPr>
        <w:spacing w:after="0" w:line="240" w:lineRule="auto"/>
      </w:pPr>
      <w:r>
        <w:separator/>
      </w:r>
    </w:p>
  </w:endnote>
  <w:endnote w:type="continuationSeparator" w:id="0">
    <w:p w:rsidR="00385799" w:rsidRDefault="00385799" w:rsidP="00DC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99" w:rsidRDefault="00385799" w:rsidP="00DC542C">
      <w:pPr>
        <w:spacing w:after="0" w:line="240" w:lineRule="auto"/>
      </w:pPr>
      <w:r>
        <w:separator/>
      </w:r>
    </w:p>
  </w:footnote>
  <w:footnote w:type="continuationSeparator" w:id="0">
    <w:p w:rsidR="00385799" w:rsidRDefault="00385799" w:rsidP="00DC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51919"/>
      <w:docPartObj>
        <w:docPartGallery w:val="Page Numbers (Top of Page)"/>
        <w:docPartUnique/>
      </w:docPartObj>
    </w:sdtPr>
    <w:sdtEndPr/>
    <w:sdtContent>
      <w:p w:rsidR="00385799" w:rsidRDefault="003857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D79">
          <w:rPr>
            <w:noProof/>
          </w:rPr>
          <w:t>2</w:t>
        </w:r>
        <w:r>
          <w:fldChar w:fldCharType="end"/>
        </w:r>
      </w:p>
    </w:sdtContent>
  </w:sdt>
  <w:p w:rsidR="00385799" w:rsidRDefault="003857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76A"/>
    <w:multiLevelType w:val="hybridMultilevel"/>
    <w:tmpl w:val="7DFCC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13563F"/>
    <w:multiLevelType w:val="multilevel"/>
    <w:tmpl w:val="66CAB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D1601"/>
    <w:multiLevelType w:val="hybridMultilevel"/>
    <w:tmpl w:val="0CB84FBC"/>
    <w:lvl w:ilvl="0" w:tplc="4A2607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A19488C"/>
    <w:multiLevelType w:val="hybridMultilevel"/>
    <w:tmpl w:val="ABBA97C0"/>
    <w:lvl w:ilvl="0" w:tplc="335A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C2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BA0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62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EA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85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9C6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A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A6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5C002C"/>
    <w:multiLevelType w:val="hybridMultilevel"/>
    <w:tmpl w:val="9ED60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D95"/>
    <w:rsid w:val="00014429"/>
    <w:rsid w:val="00016360"/>
    <w:rsid w:val="00016687"/>
    <w:rsid w:val="00020333"/>
    <w:rsid w:val="0002142B"/>
    <w:rsid w:val="00035F2D"/>
    <w:rsid w:val="00041D28"/>
    <w:rsid w:val="00063FB8"/>
    <w:rsid w:val="00071F48"/>
    <w:rsid w:val="00083028"/>
    <w:rsid w:val="000B7F06"/>
    <w:rsid w:val="000E1C2B"/>
    <w:rsid w:val="000E663A"/>
    <w:rsid w:val="00100F0C"/>
    <w:rsid w:val="001019B2"/>
    <w:rsid w:val="0010763F"/>
    <w:rsid w:val="0011752E"/>
    <w:rsid w:val="00132091"/>
    <w:rsid w:val="001479E1"/>
    <w:rsid w:val="001511A1"/>
    <w:rsid w:val="001537DB"/>
    <w:rsid w:val="001846BD"/>
    <w:rsid w:val="001B4782"/>
    <w:rsid w:val="001F2104"/>
    <w:rsid w:val="001F7C61"/>
    <w:rsid w:val="00202534"/>
    <w:rsid w:val="00202690"/>
    <w:rsid w:val="0021018F"/>
    <w:rsid w:val="00215E59"/>
    <w:rsid w:val="00216FB8"/>
    <w:rsid w:val="002365EA"/>
    <w:rsid w:val="0024242B"/>
    <w:rsid w:val="002678E4"/>
    <w:rsid w:val="00275EC4"/>
    <w:rsid w:val="00285658"/>
    <w:rsid w:val="002A79B4"/>
    <w:rsid w:val="002B6477"/>
    <w:rsid w:val="002C59D4"/>
    <w:rsid w:val="002C5E1C"/>
    <w:rsid w:val="002D037C"/>
    <w:rsid w:val="002D2C7E"/>
    <w:rsid w:val="002E2439"/>
    <w:rsid w:val="002F4C56"/>
    <w:rsid w:val="002F7812"/>
    <w:rsid w:val="00341285"/>
    <w:rsid w:val="00351D74"/>
    <w:rsid w:val="00363ABF"/>
    <w:rsid w:val="00377AA8"/>
    <w:rsid w:val="003801D7"/>
    <w:rsid w:val="00385799"/>
    <w:rsid w:val="003A02B3"/>
    <w:rsid w:val="003A6538"/>
    <w:rsid w:val="003C07B5"/>
    <w:rsid w:val="003C447B"/>
    <w:rsid w:val="003C75BC"/>
    <w:rsid w:val="003C7BD9"/>
    <w:rsid w:val="003D08C0"/>
    <w:rsid w:val="003D2F08"/>
    <w:rsid w:val="003E17CD"/>
    <w:rsid w:val="003E2D79"/>
    <w:rsid w:val="00415F6C"/>
    <w:rsid w:val="0042722D"/>
    <w:rsid w:val="004312DF"/>
    <w:rsid w:val="0043188B"/>
    <w:rsid w:val="004508BF"/>
    <w:rsid w:val="00454EB6"/>
    <w:rsid w:val="00457CF6"/>
    <w:rsid w:val="00457F6E"/>
    <w:rsid w:val="00472760"/>
    <w:rsid w:val="00484CF7"/>
    <w:rsid w:val="004866DC"/>
    <w:rsid w:val="004A086D"/>
    <w:rsid w:val="004B61E4"/>
    <w:rsid w:val="004C2C09"/>
    <w:rsid w:val="004D660C"/>
    <w:rsid w:val="004E55F5"/>
    <w:rsid w:val="004F377A"/>
    <w:rsid w:val="004F3E89"/>
    <w:rsid w:val="0050253A"/>
    <w:rsid w:val="00510AEC"/>
    <w:rsid w:val="0052393C"/>
    <w:rsid w:val="0052680A"/>
    <w:rsid w:val="00530D37"/>
    <w:rsid w:val="00546327"/>
    <w:rsid w:val="00546E8A"/>
    <w:rsid w:val="00590915"/>
    <w:rsid w:val="00597B6E"/>
    <w:rsid w:val="005A142A"/>
    <w:rsid w:val="005A77F0"/>
    <w:rsid w:val="005B2922"/>
    <w:rsid w:val="005B3835"/>
    <w:rsid w:val="005F01BA"/>
    <w:rsid w:val="005F1FA8"/>
    <w:rsid w:val="00605AE8"/>
    <w:rsid w:val="00613D0A"/>
    <w:rsid w:val="00615D05"/>
    <w:rsid w:val="00647A50"/>
    <w:rsid w:val="00655C50"/>
    <w:rsid w:val="00665ADB"/>
    <w:rsid w:val="006955FE"/>
    <w:rsid w:val="00697F3C"/>
    <w:rsid w:val="006A5A63"/>
    <w:rsid w:val="006D6924"/>
    <w:rsid w:val="006E3027"/>
    <w:rsid w:val="006F0331"/>
    <w:rsid w:val="006F19A8"/>
    <w:rsid w:val="00702B89"/>
    <w:rsid w:val="00705432"/>
    <w:rsid w:val="007079E2"/>
    <w:rsid w:val="007108F5"/>
    <w:rsid w:val="00712F35"/>
    <w:rsid w:val="00716943"/>
    <w:rsid w:val="00723DD3"/>
    <w:rsid w:val="00726ED4"/>
    <w:rsid w:val="00754525"/>
    <w:rsid w:val="00763272"/>
    <w:rsid w:val="007A021A"/>
    <w:rsid w:val="007A6379"/>
    <w:rsid w:val="007B0B94"/>
    <w:rsid w:val="007B146E"/>
    <w:rsid w:val="007D6DE5"/>
    <w:rsid w:val="007F3858"/>
    <w:rsid w:val="007F3B2B"/>
    <w:rsid w:val="007F6B6B"/>
    <w:rsid w:val="007F7B33"/>
    <w:rsid w:val="007F7C9A"/>
    <w:rsid w:val="0080020E"/>
    <w:rsid w:val="00810F0D"/>
    <w:rsid w:val="00811B15"/>
    <w:rsid w:val="00847D0A"/>
    <w:rsid w:val="00871AC5"/>
    <w:rsid w:val="008827D4"/>
    <w:rsid w:val="00890E9A"/>
    <w:rsid w:val="0089164B"/>
    <w:rsid w:val="008938CE"/>
    <w:rsid w:val="008C53B1"/>
    <w:rsid w:val="008F1C0D"/>
    <w:rsid w:val="00900CD5"/>
    <w:rsid w:val="00900FB4"/>
    <w:rsid w:val="00901285"/>
    <w:rsid w:val="00914BCB"/>
    <w:rsid w:val="009176CD"/>
    <w:rsid w:val="009202D4"/>
    <w:rsid w:val="009241B7"/>
    <w:rsid w:val="009870B2"/>
    <w:rsid w:val="009942A7"/>
    <w:rsid w:val="009A0014"/>
    <w:rsid w:val="009A1932"/>
    <w:rsid w:val="009A47C5"/>
    <w:rsid w:val="009A50AA"/>
    <w:rsid w:val="009B0E00"/>
    <w:rsid w:val="009B3C04"/>
    <w:rsid w:val="009B6E5C"/>
    <w:rsid w:val="009C0BF7"/>
    <w:rsid w:val="009C29D4"/>
    <w:rsid w:val="009C5854"/>
    <w:rsid w:val="009C5DEF"/>
    <w:rsid w:val="009E095F"/>
    <w:rsid w:val="009F1220"/>
    <w:rsid w:val="009F6874"/>
    <w:rsid w:val="00A00CC3"/>
    <w:rsid w:val="00A05F01"/>
    <w:rsid w:val="00A077D7"/>
    <w:rsid w:val="00A130F5"/>
    <w:rsid w:val="00A21A35"/>
    <w:rsid w:val="00A34A94"/>
    <w:rsid w:val="00A465BA"/>
    <w:rsid w:val="00A532EF"/>
    <w:rsid w:val="00A65CBF"/>
    <w:rsid w:val="00A67729"/>
    <w:rsid w:val="00A67E93"/>
    <w:rsid w:val="00A73AE7"/>
    <w:rsid w:val="00A859FA"/>
    <w:rsid w:val="00AA4B62"/>
    <w:rsid w:val="00AC455F"/>
    <w:rsid w:val="00AC539E"/>
    <w:rsid w:val="00AD0A16"/>
    <w:rsid w:val="00AD2B43"/>
    <w:rsid w:val="00AD48DF"/>
    <w:rsid w:val="00AD6A33"/>
    <w:rsid w:val="00AE2250"/>
    <w:rsid w:val="00AE6278"/>
    <w:rsid w:val="00AF1C59"/>
    <w:rsid w:val="00AF3BF4"/>
    <w:rsid w:val="00B1256C"/>
    <w:rsid w:val="00B15C32"/>
    <w:rsid w:val="00B17194"/>
    <w:rsid w:val="00B4294F"/>
    <w:rsid w:val="00B5431A"/>
    <w:rsid w:val="00B61462"/>
    <w:rsid w:val="00B62319"/>
    <w:rsid w:val="00B63526"/>
    <w:rsid w:val="00B73F39"/>
    <w:rsid w:val="00B75E73"/>
    <w:rsid w:val="00B800AE"/>
    <w:rsid w:val="00B8370E"/>
    <w:rsid w:val="00B86048"/>
    <w:rsid w:val="00BE0161"/>
    <w:rsid w:val="00C027EC"/>
    <w:rsid w:val="00C05588"/>
    <w:rsid w:val="00C1399B"/>
    <w:rsid w:val="00C21321"/>
    <w:rsid w:val="00C64B3C"/>
    <w:rsid w:val="00C8098D"/>
    <w:rsid w:val="00C863D7"/>
    <w:rsid w:val="00C9091E"/>
    <w:rsid w:val="00C93B01"/>
    <w:rsid w:val="00C97D2C"/>
    <w:rsid w:val="00CB6CAD"/>
    <w:rsid w:val="00CD219F"/>
    <w:rsid w:val="00CE45A0"/>
    <w:rsid w:val="00CF10B8"/>
    <w:rsid w:val="00D06E96"/>
    <w:rsid w:val="00D10029"/>
    <w:rsid w:val="00D151B6"/>
    <w:rsid w:val="00D15F25"/>
    <w:rsid w:val="00D2223C"/>
    <w:rsid w:val="00D44F3A"/>
    <w:rsid w:val="00D500C8"/>
    <w:rsid w:val="00D53156"/>
    <w:rsid w:val="00D65EF0"/>
    <w:rsid w:val="00D71850"/>
    <w:rsid w:val="00D9089B"/>
    <w:rsid w:val="00D90DD6"/>
    <w:rsid w:val="00D9525B"/>
    <w:rsid w:val="00DA5F91"/>
    <w:rsid w:val="00DB26F3"/>
    <w:rsid w:val="00DC25F7"/>
    <w:rsid w:val="00DC26BE"/>
    <w:rsid w:val="00DC542C"/>
    <w:rsid w:val="00DC72F7"/>
    <w:rsid w:val="00DD4E4E"/>
    <w:rsid w:val="00DF0F33"/>
    <w:rsid w:val="00DF1EDA"/>
    <w:rsid w:val="00DF5D95"/>
    <w:rsid w:val="00DF75C2"/>
    <w:rsid w:val="00E129E1"/>
    <w:rsid w:val="00E14B4D"/>
    <w:rsid w:val="00E51084"/>
    <w:rsid w:val="00E53FED"/>
    <w:rsid w:val="00E62045"/>
    <w:rsid w:val="00E82AE3"/>
    <w:rsid w:val="00E96005"/>
    <w:rsid w:val="00EB1A95"/>
    <w:rsid w:val="00EB3201"/>
    <w:rsid w:val="00EC07E6"/>
    <w:rsid w:val="00EC6AC5"/>
    <w:rsid w:val="00ED652D"/>
    <w:rsid w:val="00F3420D"/>
    <w:rsid w:val="00F46D58"/>
    <w:rsid w:val="00F51364"/>
    <w:rsid w:val="00F66B4B"/>
    <w:rsid w:val="00F82CF3"/>
    <w:rsid w:val="00FC68FB"/>
    <w:rsid w:val="00FE40A2"/>
    <w:rsid w:val="00FF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EC"/>
    <w:rPr>
      <w:lang w:eastAsia="en-US"/>
    </w:rPr>
  </w:style>
  <w:style w:type="paragraph" w:styleId="1">
    <w:name w:val="heading 1"/>
    <w:basedOn w:val="a"/>
    <w:link w:val="10"/>
    <w:uiPriority w:val="9"/>
    <w:qFormat/>
    <w:rsid w:val="00DA5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2D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C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42C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DC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42C"/>
    <w:rPr>
      <w:lang w:eastAsia="en-US"/>
    </w:rPr>
  </w:style>
  <w:style w:type="paragraph" w:styleId="a9">
    <w:name w:val="List Paragraph"/>
    <w:basedOn w:val="a"/>
    <w:uiPriority w:val="34"/>
    <w:qFormat/>
    <w:rsid w:val="007108F5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5F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3">
    <w:name w:val="Style3"/>
    <w:basedOn w:val="a"/>
    <w:rsid w:val="00D90DD6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A5A63"/>
    <w:pPr>
      <w:spacing w:after="0" w:line="240" w:lineRule="auto"/>
    </w:pPr>
    <w:rPr>
      <w:lang w:eastAsia="en-US"/>
    </w:rPr>
  </w:style>
  <w:style w:type="paragraph" w:styleId="ab">
    <w:name w:val="Plain Text"/>
    <w:basedOn w:val="a"/>
    <w:link w:val="ac"/>
    <w:uiPriority w:val="99"/>
    <w:unhideWhenUsed/>
    <w:rsid w:val="009176C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c">
    <w:name w:val="Текст Знак"/>
    <w:basedOn w:val="a0"/>
    <w:link w:val="ab"/>
    <w:uiPriority w:val="99"/>
    <w:rsid w:val="009176CD"/>
    <w:rPr>
      <w:rFonts w:ascii="Calibri" w:eastAsia="Calibri" w:hAnsi="Calibri" w:cs="Times New Roman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FD70-7D6A-4E0D-8BE4-8DD3268C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13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Валентинович Алексеев</dc:creator>
  <cp:keywords/>
  <dc:description/>
  <cp:lastModifiedBy>Крюков Максим Викторович</cp:lastModifiedBy>
  <cp:revision>87</cp:revision>
  <cp:lastPrinted>2022-08-24T12:11:00Z</cp:lastPrinted>
  <dcterms:created xsi:type="dcterms:W3CDTF">2017-12-05T12:51:00Z</dcterms:created>
  <dcterms:modified xsi:type="dcterms:W3CDTF">2022-08-25T11:25:00Z</dcterms:modified>
</cp:coreProperties>
</file>