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94" w:rsidRPr="002E3DA9" w:rsidRDefault="00747F94" w:rsidP="00E3605A">
      <w:pPr>
        <w:ind w:firstLine="709"/>
        <w:jc w:val="right"/>
        <w:rPr>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678"/>
      </w:tblGrid>
      <w:tr w:rsidR="002E3DA9" w:rsidRPr="002E3DA9" w:rsidTr="002E3DA9">
        <w:tc>
          <w:tcPr>
            <w:tcW w:w="5920" w:type="dxa"/>
          </w:tcPr>
          <w:p w:rsidR="002E3DA9" w:rsidRPr="002E3DA9" w:rsidRDefault="002E3DA9" w:rsidP="00E3605A">
            <w:pPr>
              <w:ind w:firstLine="709"/>
              <w:jc w:val="right"/>
              <w:rPr>
                <w:sz w:val="26"/>
                <w:szCs w:val="26"/>
                <w:lang w:val="en-US" w:eastAsia="en-US"/>
              </w:rPr>
            </w:pPr>
          </w:p>
        </w:tc>
        <w:tc>
          <w:tcPr>
            <w:tcW w:w="4678" w:type="dxa"/>
          </w:tcPr>
          <w:p w:rsidR="002E3DA9" w:rsidRPr="002E3DA9" w:rsidRDefault="002E3DA9" w:rsidP="001F5EDF">
            <w:pPr>
              <w:jc w:val="both"/>
              <w:rPr>
                <w:caps/>
                <w:sz w:val="26"/>
                <w:szCs w:val="26"/>
                <w:lang w:eastAsia="en-US"/>
              </w:rPr>
            </w:pPr>
            <w:r w:rsidRPr="002E3DA9">
              <w:rPr>
                <w:caps/>
                <w:sz w:val="26"/>
                <w:szCs w:val="26"/>
                <w:lang w:eastAsia="en-US"/>
              </w:rPr>
              <w:t>Утверждена</w:t>
            </w:r>
          </w:p>
          <w:p w:rsidR="002E3DA9" w:rsidRPr="002E3DA9" w:rsidRDefault="002E3DA9" w:rsidP="001F5EDF">
            <w:pPr>
              <w:jc w:val="both"/>
              <w:rPr>
                <w:sz w:val="26"/>
                <w:szCs w:val="26"/>
                <w:lang w:eastAsia="en-US"/>
              </w:rPr>
            </w:pPr>
            <w:r w:rsidRPr="002E3DA9">
              <w:rPr>
                <w:sz w:val="26"/>
                <w:szCs w:val="26"/>
                <w:lang w:eastAsia="en-US"/>
              </w:rPr>
              <w:t>приказом УФНС России по Чукотскому автономному округу</w:t>
            </w:r>
          </w:p>
          <w:p w:rsidR="00254EEC" w:rsidRPr="002E3DA9" w:rsidRDefault="002E3DA9" w:rsidP="00027576">
            <w:pPr>
              <w:jc w:val="both"/>
              <w:rPr>
                <w:sz w:val="26"/>
                <w:szCs w:val="26"/>
                <w:lang w:eastAsia="en-US"/>
              </w:rPr>
            </w:pPr>
            <w:r w:rsidRPr="002E3DA9">
              <w:rPr>
                <w:sz w:val="26"/>
                <w:szCs w:val="26"/>
                <w:lang w:eastAsia="en-US"/>
              </w:rPr>
              <w:t>«</w:t>
            </w:r>
            <w:r w:rsidR="00027576">
              <w:rPr>
                <w:sz w:val="26"/>
                <w:szCs w:val="26"/>
                <w:lang w:val="en-US" w:eastAsia="en-US"/>
              </w:rPr>
              <w:t>06</w:t>
            </w:r>
            <w:r w:rsidRPr="002E3DA9">
              <w:rPr>
                <w:sz w:val="26"/>
                <w:szCs w:val="26"/>
                <w:lang w:eastAsia="en-US"/>
              </w:rPr>
              <w:t xml:space="preserve">» </w:t>
            </w:r>
            <w:r w:rsidR="00027576">
              <w:rPr>
                <w:sz w:val="26"/>
                <w:szCs w:val="26"/>
                <w:lang w:eastAsia="en-US"/>
              </w:rPr>
              <w:t>сентября</w:t>
            </w:r>
            <w:r w:rsidR="00254EEC">
              <w:rPr>
                <w:sz w:val="26"/>
                <w:szCs w:val="26"/>
                <w:lang w:eastAsia="en-US"/>
              </w:rPr>
              <w:t xml:space="preserve"> </w:t>
            </w:r>
            <w:r w:rsidRPr="002E3DA9">
              <w:rPr>
                <w:sz w:val="26"/>
                <w:szCs w:val="26"/>
                <w:lang w:eastAsia="en-US"/>
              </w:rPr>
              <w:t>20</w:t>
            </w:r>
            <w:r w:rsidR="00254EEC">
              <w:rPr>
                <w:sz w:val="26"/>
                <w:szCs w:val="26"/>
                <w:lang w:eastAsia="en-US"/>
              </w:rPr>
              <w:t>2</w:t>
            </w:r>
            <w:r w:rsidR="00DB7964">
              <w:rPr>
                <w:sz w:val="26"/>
                <w:szCs w:val="26"/>
                <w:lang w:eastAsia="en-US"/>
              </w:rPr>
              <w:t>2</w:t>
            </w:r>
            <w:r w:rsidRPr="002E3DA9">
              <w:rPr>
                <w:sz w:val="26"/>
                <w:szCs w:val="26"/>
                <w:lang w:eastAsia="en-US"/>
              </w:rPr>
              <w:t xml:space="preserve"> год № </w:t>
            </w:r>
            <w:r w:rsidR="00027576">
              <w:rPr>
                <w:sz w:val="26"/>
                <w:szCs w:val="26"/>
                <w:lang w:eastAsia="en-US"/>
              </w:rPr>
              <w:t>02-42/099</w:t>
            </w:r>
            <w:bookmarkStart w:id="0" w:name="_GoBack"/>
            <w:bookmarkEnd w:id="0"/>
          </w:p>
        </w:tc>
      </w:tr>
    </w:tbl>
    <w:p w:rsidR="002E3DA9" w:rsidRPr="002E3DA9" w:rsidRDefault="002E3DA9" w:rsidP="00E3605A">
      <w:pPr>
        <w:ind w:firstLine="709"/>
        <w:jc w:val="right"/>
        <w:rPr>
          <w:sz w:val="26"/>
          <w:szCs w:val="26"/>
          <w:lang w:eastAsia="en-US"/>
        </w:rPr>
      </w:pPr>
    </w:p>
    <w:p w:rsidR="0072135C" w:rsidRPr="002E3DA9" w:rsidRDefault="0072135C" w:rsidP="007B3570">
      <w:pPr>
        <w:jc w:val="center"/>
        <w:rPr>
          <w:b/>
          <w:bCs/>
          <w:sz w:val="26"/>
          <w:szCs w:val="26"/>
          <w:lang w:eastAsia="en-US"/>
        </w:rPr>
      </w:pPr>
      <w:r w:rsidRPr="002E3DA9">
        <w:rPr>
          <w:b/>
          <w:bCs/>
          <w:sz w:val="26"/>
          <w:szCs w:val="26"/>
          <w:lang w:eastAsia="en-US"/>
        </w:rPr>
        <w:t xml:space="preserve">Политика </w:t>
      </w:r>
    </w:p>
    <w:p w:rsidR="0072135C" w:rsidRPr="002E3DA9" w:rsidRDefault="0072135C" w:rsidP="007B3570">
      <w:pPr>
        <w:jc w:val="center"/>
        <w:rPr>
          <w:b/>
          <w:bCs/>
          <w:sz w:val="26"/>
          <w:szCs w:val="26"/>
          <w:lang w:eastAsia="en-US"/>
        </w:rPr>
      </w:pPr>
      <w:r w:rsidRPr="002E3DA9">
        <w:rPr>
          <w:b/>
          <w:bCs/>
          <w:sz w:val="26"/>
          <w:szCs w:val="26"/>
          <w:lang w:eastAsia="en-US"/>
        </w:rPr>
        <w:t>в отношении обработки персональных данных и реализации требований к их защите</w:t>
      </w:r>
      <w:r w:rsidR="002E3DA9">
        <w:rPr>
          <w:b/>
          <w:bCs/>
          <w:sz w:val="26"/>
          <w:szCs w:val="26"/>
          <w:lang w:eastAsia="en-US"/>
        </w:rPr>
        <w:t xml:space="preserve"> в УФНС России по Чукотскому автономному округу</w:t>
      </w:r>
    </w:p>
    <w:p w:rsidR="00887E77" w:rsidRPr="007B3570" w:rsidRDefault="00887E77" w:rsidP="009A03AA">
      <w:pPr>
        <w:widowControl w:val="0"/>
        <w:autoSpaceDE w:val="0"/>
        <w:autoSpaceDN w:val="0"/>
        <w:adjustRightInd w:val="0"/>
        <w:spacing w:before="180" w:after="60"/>
        <w:jc w:val="center"/>
        <w:rPr>
          <w:b/>
          <w:bCs/>
          <w:sz w:val="26"/>
          <w:szCs w:val="26"/>
        </w:rPr>
      </w:pPr>
      <w:r w:rsidRPr="007B3570">
        <w:rPr>
          <w:b/>
          <w:bCs/>
          <w:sz w:val="26"/>
          <w:szCs w:val="26"/>
        </w:rPr>
        <w:t>1. Общие положения</w:t>
      </w:r>
    </w:p>
    <w:p w:rsidR="00495472" w:rsidRPr="007B3570" w:rsidRDefault="00887E77" w:rsidP="007B3570">
      <w:pPr>
        <w:tabs>
          <w:tab w:val="left" w:pos="1276"/>
        </w:tabs>
        <w:autoSpaceDE w:val="0"/>
        <w:autoSpaceDN w:val="0"/>
        <w:adjustRightInd w:val="0"/>
        <w:ind w:firstLine="709"/>
        <w:jc w:val="both"/>
        <w:rPr>
          <w:color w:val="000000"/>
          <w:sz w:val="26"/>
          <w:szCs w:val="26"/>
        </w:rPr>
      </w:pPr>
      <w:r w:rsidRPr="007B3570">
        <w:rPr>
          <w:color w:val="000000"/>
          <w:sz w:val="26"/>
          <w:szCs w:val="26"/>
          <w:highlight w:val="white"/>
        </w:rPr>
        <w:t>Настоящая Политика в отношении обработки персональных данных (далее - Политика) разработана в соответствии с требованиями Федерального закона от 27.07.2006 №152-ФЗ</w:t>
      </w:r>
      <w:r w:rsidR="00F83A9E">
        <w:rPr>
          <w:color w:val="000000"/>
          <w:sz w:val="26"/>
          <w:szCs w:val="26"/>
          <w:highlight w:val="white"/>
        </w:rPr>
        <w:br/>
      </w:r>
      <w:r w:rsidR="00FF79F5" w:rsidRPr="007B3570">
        <w:rPr>
          <w:color w:val="000000"/>
          <w:sz w:val="26"/>
          <w:szCs w:val="26"/>
          <w:highlight w:val="white"/>
        </w:rPr>
        <w:t xml:space="preserve"> </w:t>
      </w:r>
      <w:r w:rsidRPr="007B3570">
        <w:rPr>
          <w:color w:val="000000"/>
          <w:sz w:val="26"/>
          <w:szCs w:val="26"/>
          <w:highlight w:val="white"/>
        </w:rPr>
        <w:t xml:space="preserve">«О персональных данных» </w:t>
      </w:r>
      <w:r w:rsidR="002E3DA9" w:rsidRPr="007B3570">
        <w:rPr>
          <w:color w:val="000000"/>
          <w:sz w:val="26"/>
          <w:szCs w:val="26"/>
          <w:highlight w:val="white"/>
        </w:rPr>
        <w:t xml:space="preserve">в </w:t>
      </w:r>
      <w:r w:rsidR="00FF79F5" w:rsidRPr="007B3570">
        <w:rPr>
          <w:color w:val="000000"/>
          <w:sz w:val="26"/>
          <w:szCs w:val="26"/>
          <w:highlight w:val="white"/>
        </w:rPr>
        <w:t>УФНС России по Чукотскому автономному округу</w:t>
      </w:r>
      <w:r w:rsidRPr="007B3570">
        <w:rPr>
          <w:color w:val="000000"/>
          <w:sz w:val="26"/>
          <w:szCs w:val="26"/>
          <w:highlight w:val="white"/>
        </w:rPr>
        <w:t xml:space="preserve"> (далее – </w:t>
      </w:r>
      <w:r w:rsidR="00FF79F5" w:rsidRPr="007B3570">
        <w:rPr>
          <w:color w:val="000000"/>
          <w:sz w:val="26"/>
          <w:szCs w:val="26"/>
          <w:highlight w:val="white"/>
        </w:rPr>
        <w:t>Управление</w:t>
      </w:r>
      <w:r w:rsidRPr="007B3570">
        <w:rPr>
          <w:color w:val="000000"/>
          <w:sz w:val="26"/>
          <w:szCs w:val="26"/>
          <w:highlight w:val="white"/>
        </w:rPr>
        <w:t>).</w:t>
      </w:r>
    </w:p>
    <w:p w:rsidR="00887E77" w:rsidRPr="007B3570" w:rsidRDefault="00887E77" w:rsidP="007B3570">
      <w:pPr>
        <w:tabs>
          <w:tab w:val="left" w:pos="1276"/>
        </w:tabs>
        <w:autoSpaceDE w:val="0"/>
        <w:autoSpaceDN w:val="0"/>
        <w:adjustRightInd w:val="0"/>
        <w:ind w:firstLine="709"/>
        <w:jc w:val="both"/>
        <w:rPr>
          <w:sz w:val="26"/>
          <w:szCs w:val="26"/>
        </w:rPr>
      </w:pPr>
      <w:r w:rsidRPr="007B3570">
        <w:rPr>
          <w:sz w:val="26"/>
          <w:szCs w:val="26"/>
        </w:rPr>
        <w:t xml:space="preserve">Политика определяет </w:t>
      </w:r>
      <w:r w:rsidRPr="007B3570">
        <w:rPr>
          <w:color w:val="000000"/>
          <w:sz w:val="26"/>
          <w:szCs w:val="26"/>
          <w:highlight w:val="white"/>
        </w:rPr>
        <w:t>цели, принципы обработки и реализуемые требования к защите персональных данных</w:t>
      </w:r>
      <w:r w:rsidRPr="007B3570">
        <w:rPr>
          <w:sz w:val="26"/>
          <w:szCs w:val="26"/>
        </w:rPr>
        <w:t xml:space="preserve"> в</w:t>
      </w:r>
      <w:r w:rsidRPr="007B3570">
        <w:rPr>
          <w:color w:val="000000"/>
          <w:sz w:val="26"/>
          <w:szCs w:val="26"/>
          <w:highlight w:val="white"/>
        </w:rPr>
        <w:t xml:space="preserve"> </w:t>
      </w:r>
      <w:r w:rsidR="00CA1188" w:rsidRPr="007B3570">
        <w:rPr>
          <w:color w:val="000000"/>
          <w:sz w:val="26"/>
          <w:szCs w:val="26"/>
        </w:rPr>
        <w:t>Управлении</w:t>
      </w:r>
      <w:r w:rsidRPr="007B3570">
        <w:rPr>
          <w:sz w:val="26"/>
          <w:szCs w:val="26"/>
        </w:rPr>
        <w:t>.</w:t>
      </w:r>
    </w:p>
    <w:p w:rsidR="00887E77" w:rsidRPr="00EA5CA6" w:rsidRDefault="00887E77" w:rsidP="007B3570">
      <w:pPr>
        <w:widowControl w:val="0"/>
        <w:tabs>
          <w:tab w:val="left" w:pos="1276"/>
        </w:tabs>
        <w:autoSpaceDE w:val="0"/>
        <w:autoSpaceDN w:val="0"/>
        <w:adjustRightInd w:val="0"/>
        <w:ind w:firstLine="709"/>
        <w:jc w:val="both"/>
        <w:rPr>
          <w:sz w:val="26"/>
          <w:szCs w:val="26"/>
        </w:rPr>
      </w:pPr>
      <w:r w:rsidRPr="007B3570">
        <w:rPr>
          <w:sz w:val="26"/>
          <w:szCs w:val="26"/>
        </w:rPr>
        <w:t>Сведения о персона</w:t>
      </w:r>
      <w:r w:rsidR="00F94A31" w:rsidRPr="007B3570">
        <w:rPr>
          <w:sz w:val="26"/>
          <w:szCs w:val="26"/>
        </w:rPr>
        <w:t xml:space="preserve">льных данных относятся к числу </w:t>
      </w:r>
      <w:r w:rsidRPr="007B3570">
        <w:rPr>
          <w:sz w:val="26"/>
          <w:szCs w:val="26"/>
        </w:rPr>
        <w:t>конфиденциальных и соста</w:t>
      </w:r>
      <w:r w:rsidR="00EA5CA6">
        <w:rPr>
          <w:sz w:val="26"/>
          <w:szCs w:val="26"/>
        </w:rPr>
        <w:t>вляют охраняемую законом тайну.</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2. Понятие персональных данных</w:t>
      </w:r>
      <w:r w:rsidRPr="007B3570">
        <w:rPr>
          <w:b/>
          <w:bCs/>
          <w:sz w:val="26"/>
          <w:szCs w:val="26"/>
        </w:rPr>
        <w:tab/>
      </w:r>
    </w:p>
    <w:p w:rsidR="0072135C" w:rsidRPr="007B3570" w:rsidRDefault="0072135C" w:rsidP="007B3570">
      <w:pPr>
        <w:autoSpaceDE w:val="0"/>
        <w:autoSpaceDN w:val="0"/>
        <w:adjustRightInd w:val="0"/>
        <w:ind w:firstLine="709"/>
        <w:jc w:val="both"/>
        <w:rPr>
          <w:sz w:val="26"/>
          <w:szCs w:val="26"/>
          <w:lang w:eastAsia="en-US"/>
        </w:rPr>
      </w:pPr>
      <w:r w:rsidRPr="007B3570">
        <w:rPr>
          <w:sz w:val="26"/>
          <w:szCs w:val="26"/>
        </w:rPr>
        <w:t xml:space="preserve">Персональные данные - это любая информация, относящаяся прямо или косвенно </w:t>
      </w:r>
      <w:r w:rsidR="002464B7" w:rsidRPr="007B3570">
        <w:rPr>
          <w:sz w:val="26"/>
          <w:szCs w:val="26"/>
        </w:rPr>
        <w:t xml:space="preserve">к </w:t>
      </w:r>
      <w:r w:rsidRPr="007B3570">
        <w:rPr>
          <w:sz w:val="26"/>
          <w:szCs w:val="26"/>
        </w:rPr>
        <w:t xml:space="preserve">определенному или определяемому физическому лицу (субъекту персональных данных) </w:t>
      </w:r>
      <w:r w:rsidRPr="007B3570">
        <w:rPr>
          <w:sz w:val="26"/>
          <w:szCs w:val="26"/>
          <w:lang w:eastAsia="en-US"/>
        </w:rPr>
        <w:t>(ст.3 Федерального</w:t>
      </w:r>
      <w:r w:rsidR="00DA4C61" w:rsidRPr="007B3570">
        <w:rPr>
          <w:sz w:val="26"/>
          <w:szCs w:val="26"/>
          <w:lang w:eastAsia="en-US"/>
        </w:rPr>
        <w:t xml:space="preserve"> закона от 27.07.2006 № 152-ФЗ </w:t>
      </w:r>
      <w:r w:rsidRPr="007B3570">
        <w:rPr>
          <w:sz w:val="26"/>
          <w:szCs w:val="26"/>
          <w:lang w:eastAsia="en-US"/>
        </w:rPr>
        <w:t>"О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3. Цели обработки персональных данных</w:t>
      </w:r>
    </w:p>
    <w:p w:rsidR="0072135C" w:rsidRPr="007B3570" w:rsidRDefault="0072135C" w:rsidP="007B3570">
      <w:pPr>
        <w:ind w:firstLine="709"/>
        <w:jc w:val="both"/>
        <w:rPr>
          <w:sz w:val="26"/>
          <w:szCs w:val="26"/>
        </w:rPr>
      </w:pPr>
      <w:r w:rsidRPr="007B3570">
        <w:rPr>
          <w:sz w:val="26"/>
          <w:szCs w:val="26"/>
        </w:rPr>
        <w:t xml:space="preserve">Обработка персональных данных в </w:t>
      </w:r>
      <w:r w:rsidR="00C01B1C" w:rsidRPr="007B3570">
        <w:rPr>
          <w:sz w:val="26"/>
          <w:szCs w:val="26"/>
        </w:rPr>
        <w:t>Управлении</w:t>
      </w:r>
      <w:r w:rsidRPr="007B3570">
        <w:rPr>
          <w:sz w:val="26"/>
          <w:szCs w:val="26"/>
        </w:rPr>
        <w:t xml:space="preserve"> осуществляется в целях:</w:t>
      </w:r>
    </w:p>
    <w:p w:rsidR="0072135C" w:rsidRPr="007B3570" w:rsidRDefault="00886424" w:rsidP="007B3570">
      <w:pPr>
        <w:numPr>
          <w:ilvl w:val="0"/>
          <w:numId w:val="27"/>
        </w:numPr>
        <w:tabs>
          <w:tab w:val="left" w:pos="993"/>
        </w:tabs>
        <w:ind w:left="0" w:firstLine="709"/>
        <w:jc w:val="both"/>
        <w:rPr>
          <w:sz w:val="26"/>
          <w:szCs w:val="26"/>
        </w:rPr>
      </w:pPr>
      <w:r w:rsidRPr="007B3570">
        <w:rPr>
          <w:sz w:val="26"/>
          <w:szCs w:val="26"/>
        </w:rPr>
        <w:t>в</w:t>
      </w:r>
      <w:r w:rsidR="0072135C" w:rsidRPr="007B3570">
        <w:rPr>
          <w:sz w:val="26"/>
          <w:szCs w:val="26"/>
        </w:rPr>
        <w:t>едения бухгалтерского учета;</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в</w:t>
      </w:r>
      <w:r w:rsidR="0072135C" w:rsidRPr="007B3570">
        <w:rPr>
          <w:sz w:val="26"/>
          <w:szCs w:val="26"/>
        </w:rPr>
        <w:t>едения кадрового учета;</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р</w:t>
      </w:r>
      <w:r w:rsidR="0072135C" w:rsidRPr="007B3570">
        <w:rPr>
          <w:sz w:val="26"/>
          <w:szCs w:val="26"/>
        </w:rPr>
        <w:t>асчета заработной платы;</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п</w:t>
      </w:r>
      <w:r w:rsidR="0072135C" w:rsidRPr="007B3570">
        <w:rPr>
          <w:sz w:val="26"/>
          <w:szCs w:val="26"/>
        </w:rPr>
        <w:t>роведения конкурсов на замещение вакантных должностей;</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с</w:t>
      </w:r>
      <w:r w:rsidR="0072135C" w:rsidRPr="007B3570">
        <w:rPr>
          <w:sz w:val="26"/>
          <w:szCs w:val="26"/>
        </w:rPr>
        <w:t>одействия сотрудникам в трудоустройстве</w:t>
      </w:r>
      <w:r w:rsidR="0072135C" w:rsidRPr="007B3570">
        <w:rPr>
          <w:sz w:val="26"/>
          <w:szCs w:val="26"/>
          <w:lang w:val="en-US"/>
        </w:rPr>
        <w:t>;</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п</w:t>
      </w:r>
      <w:r w:rsidR="0072135C" w:rsidRPr="007B3570">
        <w:rPr>
          <w:sz w:val="26"/>
          <w:szCs w:val="26"/>
        </w:rPr>
        <w:t xml:space="preserve">рофессиональной подготовки сотрудников </w:t>
      </w:r>
      <w:r w:rsidR="00C01B1C" w:rsidRPr="007B3570">
        <w:rPr>
          <w:sz w:val="26"/>
          <w:szCs w:val="26"/>
        </w:rPr>
        <w:t>Управления</w:t>
      </w:r>
      <w:r w:rsidR="0072135C" w:rsidRPr="007B3570">
        <w:rPr>
          <w:sz w:val="26"/>
          <w:szCs w:val="26"/>
        </w:rPr>
        <w:t xml:space="preserve">, их </w:t>
      </w:r>
      <w:r w:rsidR="006A7AB4" w:rsidRPr="007B3570">
        <w:rPr>
          <w:sz w:val="26"/>
          <w:szCs w:val="26"/>
        </w:rPr>
        <w:t>переподготовки</w:t>
      </w:r>
      <w:r w:rsidR="0072135C" w:rsidRPr="007B3570">
        <w:rPr>
          <w:sz w:val="26"/>
          <w:szCs w:val="26"/>
        </w:rPr>
        <w:t>, повышения квалификации и стажировки;</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о</w:t>
      </w:r>
      <w:r w:rsidR="0072135C" w:rsidRPr="007B3570">
        <w:rPr>
          <w:sz w:val="26"/>
          <w:szCs w:val="26"/>
        </w:rPr>
        <w:t>беспечения кадрового резерва.</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4. Правовые основания обработки персональных данных</w:t>
      </w:r>
    </w:p>
    <w:p w:rsidR="0072135C" w:rsidRPr="007B3570" w:rsidRDefault="00C01B1C" w:rsidP="007B3570">
      <w:pPr>
        <w:ind w:firstLine="709"/>
        <w:jc w:val="both"/>
        <w:rPr>
          <w:sz w:val="26"/>
          <w:szCs w:val="26"/>
        </w:rPr>
      </w:pPr>
      <w:r w:rsidRPr="007B3570">
        <w:rPr>
          <w:sz w:val="26"/>
          <w:szCs w:val="26"/>
          <w:lang w:eastAsia="en-US"/>
        </w:rPr>
        <w:t>Управление</w:t>
      </w:r>
      <w:r w:rsidR="0072135C" w:rsidRPr="007B3570">
        <w:rPr>
          <w:sz w:val="26"/>
          <w:szCs w:val="26"/>
        </w:rPr>
        <w:t xml:space="preserve"> осуществляет обработку персональных данных, руководствуясь:</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Конституцией РФ</w:t>
      </w:r>
      <w:r w:rsidRPr="007B3570">
        <w:rPr>
          <w:sz w:val="26"/>
          <w:szCs w:val="26"/>
          <w:lang w:val="en-US"/>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Трудовым кодексом РФ от 31.12.2001 № 197-ФЗ;</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Налоговым кодексом РФ от 05.08.2000 № 117-ФЗ;</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Федеральным законом от 27.07.2004 № 79-ФЗ «О государственной гражданской службе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Федеральным законом от </w:t>
      </w:r>
      <w:r w:rsidR="00E31D22" w:rsidRPr="007B3570">
        <w:rPr>
          <w:sz w:val="26"/>
          <w:szCs w:val="26"/>
        </w:rPr>
        <w:t>27</w:t>
      </w:r>
      <w:r w:rsidR="003B0156" w:rsidRPr="007B3570">
        <w:rPr>
          <w:sz w:val="26"/>
          <w:szCs w:val="26"/>
        </w:rPr>
        <w:t>.07.2006</w:t>
      </w:r>
      <w:r w:rsidRPr="007B3570">
        <w:rPr>
          <w:sz w:val="26"/>
          <w:szCs w:val="26"/>
        </w:rPr>
        <w:t xml:space="preserve"> № 152-ФЗ «О персональных данных»;</w:t>
      </w:r>
    </w:p>
    <w:p w:rsidR="0072135C" w:rsidRPr="007B3570" w:rsidRDefault="0072135C" w:rsidP="007B3570">
      <w:pPr>
        <w:numPr>
          <w:ilvl w:val="0"/>
          <w:numId w:val="26"/>
        </w:numPr>
        <w:tabs>
          <w:tab w:val="left" w:pos="993"/>
        </w:tabs>
        <w:ind w:left="0" w:firstLine="709"/>
        <w:jc w:val="both"/>
        <w:rPr>
          <w:sz w:val="26"/>
          <w:szCs w:val="26"/>
        </w:rPr>
      </w:pPr>
      <w:proofErr w:type="gramStart"/>
      <w:r w:rsidRPr="007B3570">
        <w:rPr>
          <w:sz w:val="26"/>
          <w:szCs w:val="26"/>
        </w:rPr>
        <w:t>Федеральным</w:t>
      </w:r>
      <w:proofErr w:type="gramEnd"/>
      <w:r w:rsidRPr="007B3570">
        <w:rPr>
          <w:sz w:val="26"/>
          <w:szCs w:val="26"/>
        </w:rPr>
        <w:t xml:space="preserve"> закон от 28.03.1998 № 53-ФЗ «О воинской обязанности и военной службе»;</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lastRenderedPageBreak/>
        <w:t>Федеральным законом от 15.12.2001 № 167-ФЗ «Об обязательном пенсионном страховании в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Федеральным законом от 01.04.1996 № 27-ФЗ «Об индивидуальном </w:t>
      </w:r>
      <w:r w:rsidR="00E34EF9" w:rsidRPr="007B3570">
        <w:rPr>
          <w:sz w:val="26"/>
          <w:szCs w:val="26"/>
        </w:rPr>
        <w:t xml:space="preserve">(персонифицированном) </w:t>
      </w:r>
      <w:r w:rsidRPr="007B3570">
        <w:rPr>
          <w:sz w:val="26"/>
          <w:szCs w:val="26"/>
        </w:rPr>
        <w:t>учете в системе обязательного пенсионного страхования»;</w:t>
      </w:r>
    </w:p>
    <w:p w:rsidR="0072135C" w:rsidRPr="007B3570" w:rsidRDefault="00C778F3" w:rsidP="007B3570">
      <w:pPr>
        <w:numPr>
          <w:ilvl w:val="0"/>
          <w:numId w:val="26"/>
        </w:numPr>
        <w:tabs>
          <w:tab w:val="left" w:pos="993"/>
        </w:tabs>
        <w:ind w:left="0" w:firstLine="709"/>
        <w:jc w:val="both"/>
        <w:rPr>
          <w:sz w:val="26"/>
          <w:szCs w:val="26"/>
        </w:rPr>
      </w:pPr>
      <w:r w:rsidRPr="007B3570">
        <w:rPr>
          <w:sz w:val="26"/>
          <w:szCs w:val="26"/>
        </w:rPr>
        <w:t>г</w:t>
      </w:r>
      <w:r w:rsidR="0038073E" w:rsidRPr="007B3570">
        <w:rPr>
          <w:sz w:val="26"/>
          <w:szCs w:val="26"/>
        </w:rPr>
        <w:t>лава 34 часть вторая Налогового кодекса Российской Федерации «</w:t>
      </w:r>
      <w:r w:rsidRPr="007B3570">
        <w:rPr>
          <w:sz w:val="26"/>
          <w:szCs w:val="26"/>
        </w:rPr>
        <w:t>Страховые взносы</w:t>
      </w:r>
      <w:r w:rsidR="0038073E" w:rsidRPr="007B3570">
        <w:rPr>
          <w:sz w:val="26"/>
          <w:szCs w:val="26"/>
        </w:rPr>
        <w:t>»</w:t>
      </w:r>
      <w:r w:rsidR="0072135C" w:rsidRPr="007B3570">
        <w:rPr>
          <w:sz w:val="26"/>
          <w:szCs w:val="26"/>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Законом РФ от 19.04.1991 № 1032-1 «О занятости населения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Гос</w:t>
      </w:r>
      <w:r w:rsidR="003E1D3C" w:rsidRPr="007B3570">
        <w:rPr>
          <w:sz w:val="26"/>
          <w:szCs w:val="26"/>
        </w:rPr>
        <w:t xml:space="preserve">комстата России от 05.01.2004 </w:t>
      </w:r>
      <w:r w:rsidRPr="007B3570">
        <w:rPr>
          <w:sz w:val="26"/>
          <w:szCs w:val="26"/>
        </w:rPr>
        <w:t>№ 1 «Об утверждении унифицированных форм первичной учетной документации по учету труда и его оплаты»;</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Правительства РФ от 27.11.2006 № 719 «Об утверждении положения о воинском учете»;</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нормативно правовыми актами, операторами, являющихся государственными или муниципальными органами»;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Постановлением правления ПФ РФ от </w:t>
      </w:r>
      <w:r w:rsidR="001038EC" w:rsidRPr="007B3570">
        <w:rPr>
          <w:sz w:val="26"/>
          <w:szCs w:val="26"/>
        </w:rPr>
        <w:t>0</w:t>
      </w:r>
      <w:r w:rsidRPr="007B3570">
        <w:rPr>
          <w:sz w:val="26"/>
          <w:szCs w:val="26"/>
        </w:rPr>
        <w:t>1.0</w:t>
      </w:r>
      <w:r w:rsidR="001038EC" w:rsidRPr="007B3570">
        <w:rPr>
          <w:sz w:val="26"/>
          <w:szCs w:val="26"/>
        </w:rPr>
        <w:t>6</w:t>
      </w:r>
      <w:r w:rsidRPr="007B3570">
        <w:rPr>
          <w:sz w:val="26"/>
          <w:szCs w:val="26"/>
        </w:rPr>
        <w:t>.20</w:t>
      </w:r>
      <w:r w:rsidR="001038EC" w:rsidRPr="007B3570">
        <w:rPr>
          <w:sz w:val="26"/>
          <w:szCs w:val="26"/>
        </w:rPr>
        <w:t>1</w:t>
      </w:r>
      <w:r w:rsidRPr="007B3570">
        <w:rPr>
          <w:sz w:val="26"/>
          <w:szCs w:val="26"/>
        </w:rPr>
        <w:t xml:space="preserve">6 № </w:t>
      </w:r>
      <w:r w:rsidR="001038EC" w:rsidRPr="007B3570">
        <w:rPr>
          <w:sz w:val="26"/>
          <w:szCs w:val="26"/>
        </w:rPr>
        <w:t>473</w:t>
      </w:r>
      <w:r w:rsidRPr="007B3570">
        <w:rPr>
          <w:sz w:val="26"/>
          <w:szCs w:val="26"/>
        </w:rPr>
        <w:t>п «О формах документов индивидуального (персонифицированного) учета в системе обязательного пенсионного страхования и инструкции по их заполнению»;</w:t>
      </w:r>
    </w:p>
    <w:p w:rsidR="0072135C" w:rsidRPr="007B3570" w:rsidRDefault="0072135C" w:rsidP="007B3570">
      <w:pPr>
        <w:numPr>
          <w:ilvl w:val="0"/>
          <w:numId w:val="26"/>
        </w:numPr>
        <w:tabs>
          <w:tab w:val="left" w:pos="993"/>
        </w:tabs>
        <w:ind w:left="0" w:firstLine="709"/>
        <w:jc w:val="both"/>
        <w:rPr>
          <w:sz w:val="26"/>
          <w:szCs w:val="26"/>
        </w:rPr>
      </w:pPr>
      <w:proofErr w:type="gramStart"/>
      <w:r w:rsidRPr="007B3570">
        <w:rPr>
          <w:sz w:val="26"/>
          <w:szCs w:val="26"/>
        </w:rPr>
        <w:t xml:space="preserve">Приказом ФНС России от </w:t>
      </w:r>
      <w:r w:rsidR="00C778F3" w:rsidRPr="007B3570">
        <w:rPr>
          <w:sz w:val="26"/>
          <w:szCs w:val="26"/>
        </w:rPr>
        <w:t>15</w:t>
      </w:r>
      <w:r w:rsidRPr="007B3570">
        <w:rPr>
          <w:sz w:val="26"/>
          <w:szCs w:val="26"/>
        </w:rPr>
        <w:t>.1</w:t>
      </w:r>
      <w:r w:rsidR="001038EC" w:rsidRPr="007B3570">
        <w:rPr>
          <w:sz w:val="26"/>
          <w:szCs w:val="26"/>
        </w:rPr>
        <w:t>0</w:t>
      </w:r>
      <w:r w:rsidRPr="007B3570">
        <w:rPr>
          <w:sz w:val="26"/>
          <w:szCs w:val="26"/>
        </w:rPr>
        <w:t>.20</w:t>
      </w:r>
      <w:r w:rsidR="00C778F3" w:rsidRPr="007B3570">
        <w:rPr>
          <w:sz w:val="26"/>
          <w:szCs w:val="26"/>
        </w:rPr>
        <w:t>20</w:t>
      </w:r>
      <w:r w:rsidRPr="007B3570">
        <w:rPr>
          <w:sz w:val="26"/>
          <w:szCs w:val="26"/>
        </w:rPr>
        <w:t xml:space="preserve"> № </w:t>
      </w:r>
      <w:r w:rsidR="00C778F3" w:rsidRPr="007B3570">
        <w:rPr>
          <w:sz w:val="26"/>
          <w:szCs w:val="26"/>
        </w:rPr>
        <w:t>ЕД</w:t>
      </w:r>
      <w:r w:rsidRPr="007B3570">
        <w:rPr>
          <w:sz w:val="26"/>
          <w:szCs w:val="26"/>
        </w:rPr>
        <w:t>-7-</w:t>
      </w:r>
      <w:r w:rsidR="001038EC" w:rsidRPr="007B3570">
        <w:rPr>
          <w:sz w:val="26"/>
          <w:szCs w:val="26"/>
        </w:rPr>
        <w:t>11</w:t>
      </w:r>
      <w:r w:rsidRPr="007B3570">
        <w:rPr>
          <w:sz w:val="26"/>
          <w:szCs w:val="26"/>
        </w:rPr>
        <w:t>/</w:t>
      </w:r>
      <w:r w:rsidR="001F6653" w:rsidRPr="007B3570">
        <w:rPr>
          <w:sz w:val="26"/>
          <w:szCs w:val="26"/>
        </w:rPr>
        <w:t>753</w:t>
      </w:r>
      <w:r w:rsidRPr="007B3570">
        <w:rPr>
          <w:sz w:val="26"/>
          <w:szCs w:val="26"/>
        </w:rPr>
        <w:t xml:space="preserve">@ «Об утверждении формы </w:t>
      </w:r>
      <w:r w:rsidR="001F6653" w:rsidRPr="007B3570">
        <w:rPr>
          <w:sz w:val="26"/>
          <w:szCs w:val="26"/>
        </w:rPr>
        <w:t>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сумах налога на</w:t>
      </w:r>
      <w:proofErr w:type="gramEnd"/>
      <w:r w:rsidR="001F6653" w:rsidRPr="007B3570">
        <w:rPr>
          <w:sz w:val="26"/>
          <w:szCs w:val="26"/>
        </w:rPr>
        <w:t xml:space="preserve"> доходы физических лиц</w:t>
      </w:r>
      <w:r w:rsidRPr="007B3570">
        <w:rPr>
          <w:sz w:val="26"/>
          <w:szCs w:val="26"/>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Иными законами, постановлениями Правительства и нормативными правовыми актами;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Организационно-распорядительными документами, созданными в </w:t>
      </w:r>
      <w:r w:rsidR="00C01B1C" w:rsidRPr="007B3570">
        <w:rPr>
          <w:sz w:val="26"/>
          <w:szCs w:val="26"/>
        </w:rPr>
        <w:t>Управлении</w:t>
      </w:r>
      <w:r w:rsidRPr="007B3570">
        <w:rPr>
          <w:sz w:val="26"/>
          <w:szCs w:val="26"/>
        </w:rPr>
        <w:t>.</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5. Принципы обработки персональных данных</w:t>
      </w:r>
    </w:p>
    <w:p w:rsidR="0072135C" w:rsidRPr="007B3570" w:rsidRDefault="0072135C" w:rsidP="007B3570">
      <w:pPr>
        <w:ind w:firstLine="709"/>
        <w:jc w:val="both"/>
        <w:rPr>
          <w:sz w:val="26"/>
          <w:szCs w:val="26"/>
        </w:rPr>
      </w:pPr>
      <w:r w:rsidRPr="007B3570">
        <w:rPr>
          <w:sz w:val="26"/>
          <w:szCs w:val="26"/>
        </w:rPr>
        <w:t xml:space="preserve">При обработке персональных данных </w:t>
      </w:r>
      <w:r w:rsidR="00C01B1C" w:rsidRPr="007B3570">
        <w:rPr>
          <w:sz w:val="26"/>
          <w:szCs w:val="26"/>
        </w:rPr>
        <w:t>Управлением</w:t>
      </w:r>
      <w:r w:rsidRPr="007B3570">
        <w:rPr>
          <w:sz w:val="26"/>
          <w:szCs w:val="26"/>
        </w:rPr>
        <w:t xml:space="preserve"> соблюдаются следующие принципы:</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бработка персональных данных должна осуществляться на законной и справедливой основе;</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н</w:t>
      </w:r>
      <w:r w:rsidR="0072135C" w:rsidRPr="007B3570">
        <w:rPr>
          <w:sz w:val="26"/>
          <w:szCs w:val="26"/>
        </w:rPr>
        <w:t>е допускается объединение баз данных, содержащих персональные данные, обработка которых осуществляется в целях, несовместимых между собой;</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бработке подлежат только персональные данные, которые отвечают целям их обработки;</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lastRenderedPageBreak/>
        <w:t>с</w:t>
      </w:r>
      <w:r w:rsidR="0072135C" w:rsidRPr="007B3570">
        <w:rPr>
          <w:sz w:val="26"/>
          <w:szCs w:val="26"/>
        </w:rPr>
        <w:t>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п</w:t>
      </w:r>
      <w:r w:rsidR="0072135C" w:rsidRPr="007B3570">
        <w:rPr>
          <w:sz w:val="26"/>
          <w:szCs w:val="26"/>
        </w:rPr>
        <w:t xml:space="preserve">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000D40C7" w:rsidRPr="007B3570">
        <w:rPr>
          <w:sz w:val="26"/>
          <w:szCs w:val="26"/>
        </w:rPr>
        <w:t xml:space="preserve">обработки персональных данных. </w:t>
      </w:r>
      <w:r w:rsidR="0072135C" w:rsidRPr="007B3570">
        <w:rPr>
          <w:sz w:val="26"/>
          <w:szCs w:val="26"/>
        </w:rPr>
        <w:t xml:space="preserve">В </w:t>
      </w:r>
      <w:r w:rsidR="00C01B1C" w:rsidRPr="007B3570">
        <w:rPr>
          <w:sz w:val="26"/>
          <w:szCs w:val="26"/>
        </w:rPr>
        <w:t>Управлении</w:t>
      </w:r>
      <w:r w:rsidR="0072135C" w:rsidRPr="007B3570">
        <w:rPr>
          <w:sz w:val="26"/>
          <w:szCs w:val="26"/>
        </w:rPr>
        <w:t xml:space="preserve"> должны приниматься необходимые меры (либо обеспечиваться их принятие) по удалению или уточнению неполных или неточных данных;</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х</w:t>
      </w:r>
      <w:r w:rsidR="0072135C" w:rsidRPr="007B3570">
        <w:rPr>
          <w:sz w:val="26"/>
          <w:szCs w:val="26"/>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6. Категории субъектов персональных данных</w:t>
      </w:r>
    </w:p>
    <w:p w:rsidR="0072135C" w:rsidRPr="007B3570" w:rsidRDefault="0072135C" w:rsidP="007B3570">
      <w:pPr>
        <w:ind w:firstLine="709"/>
        <w:jc w:val="both"/>
        <w:rPr>
          <w:sz w:val="26"/>
          <w:szCs w:val="26"/>
        </w:rPr>
      </w:pPr>
      <w:r w:rsidRPr="007B3570">
        <w:rPr>
          <w:sz w:val="26"/>
          <w:szCs w:val="26"/>
        </w:rPr>
        <w:t xml:space="preserve">В </w:t>
      </w:r>
      <w:r w:rsidR="00C01B1C" w:rsidRPr="007B3570">
        <w:rPr>
          <w:sz w:val="26"/>
          <w:szCs w:val="26"/>
        </w:rPr>
        <w:t>Управлении</w:t>
      </w:r>
      <w:r w:rsidRPr="007B3570">
        <w:rPr>
          <w:sz w:val="26"/>
          <w:szCs w:val="26"/>
        </w:rPr>
        <w:t xml:space="preserve"> обрабатываются персональные данные:</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с</w:t>
      </w:r>
      <w:r w:rsidR="0072135C" w:rsidRPr="007B3570">
        <w:rPr>
          <w:sz w:val="26"/>
          <w:szCs w:val="26"/>
        </w:rPr>
        <w:t xml:space="preserve">отрудников </w:t>
      </w:r>
      <w:r w:rsidR="00C01B1C" w:rsidRPr="007B3570">
        <w:rPr>
          <w:sz w:val="26"/>
          <w:szCs w:val="26"/>
        </w:rPr>
        <w:t>Управлени</w:t>
      </w:r>
      <w:r w:rsidR="00E60CEF" w:rsidRPr="007B3570">
        <w:rPr>
          <w:sz w:val="26"/>
          <w:szCs w:val="26"/>
        </w:rPr>
        <w:t>я</w:t>
      </w:r>
      <w:r w:rsidR="0072135C" w:rsidRPr="007B3570">
        <w:rPr>
          <w:sz w:val="26"/>
          <w:szCs w:val="26"/>
        </w:rPr>
        <w:t xml:space="preserve"> и их близких родственников (несовершеннолетних детей, мужей или жен);</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к</w:t>
      </w:r>
      <w:r w:rsidR="0072135C" w:rsidRPr="007B3570">
        <w:rPr>
          <w:sz w:val="26"/>
          <w:szCs w:val="26"/>
        </w:rPr>
        <w:t xml:space="preserve">андидатов на трудоустройство в </w:t>
      </w:r>
      <w:r w:rsidR="00886424" w:rsidRPr="007B3570">
        <w:rPr>
          <w:sz w:val="26"/>
          <w:szCs w:val="26"/>
        </w:rPr>
        <w:t>Управление</w:t>
      </w:r>
      <w:r w:rsidR="0072135C" w:rsidRPr="007B3570">
        <w:rPr>
          <w:sz w:val="26"/>
          <w:szCs w:val="26"/>
        </w:rPr>
        <w:t>;</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г</w:t>
      </w:r>
      <w:r w:rsidR="0072135C" w:rsidRPr="007B3570">
        <w:rPr>
          <w:sz w:val="26"/>
          <w:szCs w:val="26"/>
        </w:rPr>
        <w:t>ражданских служащих,</w:t>
      </w:r>
      <w:r w:rsidR="00886424" w:rsidRPr="007B3570">
        <w:rPr>
          <w:sz w:val="26"/>
          <w:szCs w:val="26"/>
        </w:rPr>
        <w:t xml:space="preserve"> находящихся в кадровом резерве;</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к</w:t>
      </w:r>
      <w:r w:rsidR="0072135C" w:rsidRPr="007B3570">
        <w:rPr>
          <w:sz w:val="26"/>
          <w:szCs w:val="26"/>
        </w:rPr>
        <w:t>онтрагентов.</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7. Обрабатываемые персональные данные</w:t>
      </w:r>
    </w:p>
    <w:p w:rsidR="0072135C" w:rsidRPr="007B3570" w:rsidRDefault="0072135C" w:rsidP="007B3570">
      <w:pPr>
        <w:ind w:firstLine="709"/>
        <w:jc w:val="both"/>
        <w:rPr>
          <w:sz w:val="26"/>
          <w:szCs w:val="26"/>
          <w:lang w:eastAsia="en-US"/>
        </w:rPr>
      </w:pPr>
      <w:r w:rsidRPr="007B3570">
        <w:rPr>
          <w:sz w:val="26"/>
          <w:szCs w:val="26"/>
          <w:lang w:eastAsia="en-US"/>
        </w:rPr>
        <w:t xml:space="preserve">В </w:t>
      </w:r>
      <w:r w:rsidR="00C01B1C" w:rsidRPr="007B3570">
        <w:rPr>
          <w:sz w:val="26"/>
          <w:szCs w:val="26"/>
          <w:lang w:eastAsia="en-US"/>
        </w:rPr>
        <w:t>Управлении</w:t>
      </w:r>
      <w:r w:rsidRPr="007B3570">
        <w:rPr>
          <w:sz w:val="26"/>
          <w:szCs w:val="26"/>
          <w:lang w:eastAsia="en-US"/>
        </w:rPr>
        <w:t xml:space="preserve"> обрабатываются следующие категории персональных данных:</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фамилия, имя, отчество</w:t>
      </w:r>
      <w:r w:rsidR="00C22849" w:rsidRPr="007B3570">
        <w:rPr>
          <w:color w:val="000000"/>
          <w:sz w:val="26"/>
          <w:szCs w:val="26"/>
          <w:shd w:val="clear" w:color="auto" w:fill="FFFFFF"/>
        </w:rPr>
        <w:t xml:space="preserve">, </w:t>
      </w:r>
      <w:r w:rsidRPr="007B3570">
        <w:rPr>
          <w:color w:val="000000"/>
          <w:sz w:val="26"/>
          <w:szCs w:val="26"/>
          <w:shd w:val="clear" w:color="auto" w:fill="FFFFFF"/>
        </w:rPr>
        <w:t>год рождения, месяц рождения, дата рождения</w:t>
      </w:r>
      <w:r w:rsidR="00C22849" w:rsidRPr="007B3570">
        <w:rPr>
          <w:color w:val="000000"/>
          <w:sz w:val="26"/>
          <w:szCs w:val="26"/>
          <w:shd w:val="clear" w:color="auto" w:fill="FFFFFF"/>
        </w:rPr>
        <w:t xml:space="preserve">, </w:t>
      </w:r>
      <w:r w:rsidRPr="007B3570">
        <w:rPr>
          <w:color w:val="000000"/>
          <w:sz w:val="26"/>
          <w:szCs w:val="26"/>
          <w:shd w:val="clear" w:color="auto" w:fill="FFFFFF"/>
        </w:rPr>
        <w:t>место рождения</w:t>
      </w:r>
      <w:r w:rsidR="00C22849" w:rsidRPr="007B3570">
        <w:rPr>
          <w:color w:val="000000"/>
          <w:sz w:val="26"/>
          <w:szCs w:val="26"/>
          <w:shd w:val="clear" w:color="auto" w:fill="FFFFFF"/>
        </w:rPr>
        <w:t xml:space="preserve">, </w:t>
      </w:r>
      <w:r w:rsidRPr="007B3570">
        <w:rPr>
          <w:color w:val="000000"/>
          <w:sz w:val="26"/>
          <w:szCs w:val="26"/>
          <w:shd w:val="clear" w:color="auto" w:fill="FFFFFF"/>
        </w:rPr>
        <w:t>адрес</w:t>
      </w:r>
      <w:r w:rsidR="00C22849" w:rsidRPr="007B3570">
        <w:rPr>
          <w:color w:val="000000"/>
          <w:sz w:val="26"/>
          <w:szCs w:val="26"/>
          <w:shd w:val="clear" w:color="auto" w:fill="FFFFFF"/>
        </w:rPr>
        <w:t xml:space="preserve">, </w:t>
      </w:r>
      <w:r w:rsidRPr="007B3570">
        <w:rPr>
          <w:color w:val="000000"/>
          <w:sz w:val="26"/>
          <w:szCs w:val="26"/>
          <w:shd w:val="clear" w:color="auto" w:fill="FFFFFF"/>
        </w:rPr>
        <w:t>семейное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социальное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имущественное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образование</w:t>
      </w:r>
      <w:r w:rsidR="00C22849" w:rsidRPr="007B3570">
        <w:rPr>
          <w:color w:val="000000"/>
          <w:sz w:val="26"/>
          <w:szCs w:val="26"/>
          <w:shd w:val="clear" w:color="auto" w:fill="FFFFFF"/>
        </w:rPr>
        <w:t xml:space="preserve">, </w:t>
      </w:r>
      <w:r w:rsidRPr="007B3570">
        <w:rPr>
          <w:color w:val="000000"/>
          <w:sz w:val="26"/>
          <w:szCs w:val="26"/>
          <w:shd w:val="clear" w:color="auto" w:fill="FFFFFF"/>
        </w:rPr>
        <w:t>профессия</w:t>
      </w:r>
      <w:r w:rsidR="00C22849" w:rsidRPr="007B3570">
        <w:rPr>
          <w:color w:val="000000"/>
          <w:sz w:val="26"/>
          <w:szCs w:val="26"/>
          <w:shd w:val="clear" w:color="auto" w:fill="FFFFFF"/>
        </w:rPr>
        <w:t xml:space="preserve">, </w:t>
      </w:r>
      <w:r w:rsidRPr="007B3570">
        <w:rPr>
          <w:color w:val="000000"/>
          <w:sz w:val="26"/>
          <w:szCs w:val="26"/>
          <w:shd w:val="clear" w:color="auto" w:fill="FFFFFF"/>
        </w:rPr>
        <w:t xml:space="preserve">доходы; </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гражданство;</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прежние фамилия, имя, отчество, дата, место и причина изменения (в случае изменения);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владение иностранными языками и языками народов Российской Федерации;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образование (когда и какие образовательные учреждения закончи</w:t>
      </w:r>
      <w:proofErr w:type="gramStart"/>
      <w:r w:rsidRPr="007B3570">
        <w:rPr>
          <w:color w:val="000000"/>
          <w:sz w:val="26"/>
          <w:szCs w:val="26"/>
          <w:shd w:val="clear" w:color="auto" w:fill="FFFFFF"/>
        </w:rPr>
        <w:t>л(</w:t>
      </w:r>
      <w:proofErr w:type="gramEnd"/>
      <w:r w:rsidRPr="007B3570">
        <w:rPr>
          <w:color w:val="000000"/>
          <w:sz w:val="26"/>
          <w:szCs w:val="26"/>
          <w:shd w:val="clear" w:color="auto" w:fill="FFFFFF"/>
        </w:rPr>
        <w:t xml:space="preserve">а), номера дипломов, направление подготовки или специальность по диплому, квалификация по диплому);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послевузовское профессиональное образование (наименование образовательного или научного учреждения, год окончания)</w:t>
      </w:r>
      <w:r w:rsidR="00C22849" w:rsidRPr="007B3570">
        <w:rPr>
          <w:color w:val="000000"/>
          <w:sz w:val="26"/>
          <w:szCs w:val="26"/>
          <w:shd w:val="clear" w:color="auto" w:fill="FFFFFF"/>
        </w:rPr>
        <w:t xml:space="preserve">, </w:t>
      </w:r>
      <w:r w:rsidRPr="007B3570">
        <w:rPr>
          <w:color w:val="000000"/>
          <w:sz w:val="26"/>
          <w:szCs w:val="26"/>
          <w:shd w:val="clear" w:color="auto" w:fill="FFFFFF"/>
        </w:rPr>
        <w:t xml:space="preserve">ученая степень, ученое звание (когда присвоены, номера дипломов, аттестатов);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выполняемая работа с начала трудовой деятельности;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w:t>
      </w:r>
      <w:r w:rsidR="00C22849" w:rsidRPr="007B3570">
        <w:rPr>
          <w:color w:val="000000"/>
          <w:sz w:val="26"/>
          <w:szCs w:val="26"/>
          <w:shd w:val="clear" w:color="auto" w:fill="FFFFFF"/>
        </w:rPr>
        <w:t xml:space="preserve">дипломатический ранг, </w:t>
      </w:r>
      <w:r w:rsidRPr="007B3570">
        <w:rPr>
          <w:color w:val="000000"/>
          <w:sz w:val="26"/>
          <w:szCs w:val="26"/>
          <w:shd w:val="clear" w:color="auto" w:fill="FFFFFF"/>
        </w:rPr>
        <w:t>воин</w:t>
      </w:r>
      <w:r w:rsidR="00C22849" w:rsidRPr="007B3570">
        <w:rPr>
          <w:color w:val="000000"/>
          <w:sz w:val="26"/>
          <w:szCs w:val="26"/>
          <w:shd w:val="clear" w:color="auto" w:fill="FFFFFF"/>
        </w:rPr>
        <w:t xml:space="preserve">ское и (или) специальное звание, </w:t>
      </w:r>
      <w:r w:rsidRPr="007B3570">
        <w:rPr>
          <w:color w:val="000000"/>
          <w:sz w:val="26"/>
          <w:szCs w:val="26"/>
          <w:shd w:val="clear" w:color="auto" w:fill="FFFFFF"/>
        </w:rPr>
        <w:t>классны</w:t>
      </w:r>
      <w:r w:rsidR="00C22849" w:rsidRPr="007B3570">
        <w:rPr>
          <w:color w:val="000000"/>
          <w:sz w:val="26"/>
          <w:szCs w:val="26"/>
          <w:shd w:val="clear" w:color="auto" w:fill="FFFFFF"/>
        </w:rPr>
        <w:t xml:space="preserve">й чин правоохранительной службы, </w:t>
      </w:r>
      <w:r w:rsidRPr="007B3570">
        <w:rPr>
          <w:color w:val="000000"/>
          <w:sz w:val="26"/>
          <w:szCs w:val="26"/>
          <w:shd w:val="clear" w:color="auto" w:fill="FFFFFF"/>
        </w:rPr>
        <w:t xml:space="preserve">классный чин юстиции (кем и когда присвоены);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lastRenderedPageBreak/>
        <w:t>государственные награды, иные награды и знаки отличия (кем награжде</w:t>
      </w:r>
      <w:proofErr w:type="gramStart"/>
      <w:r w:rsidRPr="007B3570">
        <w:rPr>
          <w:color w:val="000000"/>
          <w:sz w:val="26"/>
          <w:szCs w:val="26"/>
          <w:shd w:val="clear" w:color="auto" w:fill="FFFFFF"/>
        </w:rPr>
        <w:t>н(</w:t>
      </w:r>
      <w:proofErr w:type="gramEnd"/>
      <w:r w:rsidRPr="007B3570">
        <w:rPr>
          <w:color w:val="000000"/>
          <w:sz w:val="26"/>
          <w:szCs w:val="26"/>
          <w:shd w:val="clear" w:color="auto" w:fill="FFFFFF"/>
        </w:rPr>
        <w:t>а) и когда);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степень родства</w:t>
      </w:r>
      <w:r w:rsidR="00C22849" w:rsidRPr="007B3570">
        <w:rPr>
          <w:color w:val="000000"/>
          <w:sz w:val="26"/>
          <w:szCs w:val="26"/>
          <w:shd w:val="clear" w:color="auto" w:fill="FFFFFF"/>
        </w:rPr>
        <w:t xml:space="preserve">, </w:t>
      </w:r>
      <w:r w:rsidRPr="007B3570">
        <w:rPr>
          <w:color w:val="000000"/>
          <w:sz w:val="26"/>
          <w:szCs w:val="26"/>
          <w:shd w:val="clear" w:color="auto" w:fill="FFFFFF"/>
        </w:rPr>
        <w:t>фамилии, имена, отчества, даты рождения близких родственников (отца, матери, братьев, сестер и детей), а также мужа (жены);</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места рождения, места работы и домашние адреса близких родственников (отца, матери, братьев, сестер и детей), а также мужа (жены);</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фамилии, имена, отчества, даты рождения, места рождения, места работы и домашние адреса бывших мужей (жен);</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пребывание за границей (когда, где, с какой целью);</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адрес регистрации и фактического проживания;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дата регистрации по месту жительства;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паспорт (серия, номер, кем и когда выдан);</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свидетельства о государственной регистрации актов гражданского состояния;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номер телефона;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идентификационный номер налогоплательщика; номер страхового свидетельства обязательного пенсионного страхования;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наличие (отсутствие) судимости;</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допуск к государственной тайне, оформленный за период работы, службы, учебы (форма, номер и дата);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w:t>
      </w:r>
      <w:r w:rsidR="001E2A14" w:rsidRPr="007B3570">
        <w:rPr>
          <w:color w:val="000000"/>
          <w:sz w:val="26"/>
          <w:szCs w:val="26"/>
          <w:shd w:val="clear" w:color="auto" w:fill="FFFFFF"/>
        </w:rPr>
        <w:t>уга) и несовершеннолетних детей;</w:t>
      </w:r>
    </w:p>
    <w:p w:rsidR="001E2A14" w:rsidRPr="007B3570" w:rsidRDefault="001E2A14"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 Обработка персональных данных</w:t>
      </w:r>
    </w:p>
    <w:p w:rsidR="0072135C" w:rsidRPr="007B3570" w:rsidRDefault="0072135C" w:rsidP="007B3570">
      <w:pPr>
        <w:widowControl w:val="0"/>
        <w:autoSpaceDE w:val="0"/>
        <w:autoSpaceDN w:val="0"/>
        <w:adjustRightInd w:val="0"/>
        <w:spacing w:before="60" w:after="60"/>
        <w:jc w:val="center"/>
        <w:rPr>
          <w:b/>
          <w:bCs/>
          <w:sz w:val="26"/>
          <w:szCs w:val="26"/>
        </w:rPr>
      </w:pPr>
      <w:r w:rsidRPr="007B3570">
        <w:rPr>
          <w:b/>
          <w:bCs/>
          <w:sz w:val="26"/>
          <w:szCs w:val="26"/>
        </w:rPr>
        <w:t>8.1. Услови</w:t>
      </w:r>
      <w:r w:rsidR="00B76D2D" w:rsidRPr="007B3570">
        <w:rPr>
          <w:b/>
          <w:bCs/>
          <w:sz w:val="26"/>
          <w:szCs w:val="26"/>
        </w:rPr>
        <w:t>я обработки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Обработка персональных данных в </w:t>
      </w:r>
      <w:r w:rsidR="00C01B1C" w:rsidRPr="007B3570">
        <w:rPr>
          <w:sz w:val="26"/>
          <w:szCs w:val="26"/>
          <w:lang w:eastAsia="en-US"/>
        </w:rPr>
        <w:t>Управлении</w:t>
      </w:r>
      <w:r w:rsidRPr="007B3570">
        <w:rPr>
          <w:sz w:val="26"/>
          <w:szCs w:val="26"/>
          <w:lang w:eastAsia="en-US"/>
        </w:rPr>
        <w:t xml:space="preserve"> допускается в следующих случаях: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бработка персональных данных осуществляется с согласия субъекта персональных данных на обработку его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lastRenderedPageBreak/>
        <w:t>о</w:t>
      </w:r>
      <w:r w:rsidR="0072135C" w:rsidRPr="007B3570">
        <w:rPr>
          <w:sz w:val="26"/>
          <w:szCs w:val="26"/>
          <w:lang w:eastAsia="en-US"/>
        </w:rPr>
        <w:t>бработка персональных данных необходима для заключения трудового договора или договора гражданско-правового характера по инициативе субъекта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бработка персональных данных необходима для исполнения трудового договора или договора гражданско-правового характера, стороной которого является субъект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бработка персональных данных необходима для достижения целей, предусмотренных законом, для осуществления и </w:t>
      </w:r>
      <w:r w:rsidR="00B01F08" w:rsidRPr="007B3570">
        <w:rPr>
          <w:sz w:val="26"/>
          <w:szCs w:val="26"/>
          <w:lang w:eastAsia="en-US"/>
        </w:rPr>
        <w:t>выполнения,</w:t>
      </w:r>
      <w:r w:rsidR="0072135C" w:rsidRPr="007B3570">
        <w:rPr>
          <w:sz w:val="26"/>
          <w:szCs w:val="26"/>
          <w:lang w:eastAsia="en-US"/>
        </w:rPr>
        <w:t xml:space="preserve"> возложенных законодательством Российской Федерации на </w:t>
      </w:r>
      <w:r w:rsidR="00C44B8C" w:rsidRPr="007B3570">
        <w:rPr>
          <w:sz w:val="26"/>
          <w:szCs w:val="26"/>
          <w:lang w:eastAsia="en-US"/>
        </w:rPr>
        <w:t>Управление</w:t>
      </w:r>
      <w:r w:rsidR="0072135C" w:rsidRPr="007B3570">
        <w:rPr>
          <w:sz w:val="26"/>
          <w:szCs w:val="26"/>
          <w:lang w:eastAsia="en-US"/>
        </w:rPr>
        <w:t xml:space="preserve"> функций, полномочий и обязанностей.</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 xml:space="preserve"> 8.2 Перечень действий с персональными данными</w:t>
      </w:r>
    </w:p>
    <w:p w:rsidR="0072135C" w:rsidRPr="007B3570" w:rsidRDefault="0072135C" w:rsidP="007B3570">
      <w:pPr>
        <w:ind w:firstLine="709"/>
        <w:jc w:val="both"/>
        <w:rPr>
          <w:sz w:val="26"/>
          <w:szCs w:val="26"/>
          <w:lang w:eastAsia="en-US"/>
        </w:rPr>
      </w:pPr>
      <w:proofErr w:type="gramStart"/>
      <w:r w:rsidRPr="007B3570">
        <w:rPr>
          <w:sz w:val="26"/>
          <w:szCs w:val="26"/>
          <w:lang w:eastAsia="en-US"/>
        </w:rPr>
        <w:t>Обработка персональных данных осуществляется, как с использованием средств автоматизации, так и без использования таких средств, и включает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roofErr w:type="gramEnd"/>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8.3 Сбор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Персональные данные предоставляются </w:t>
      </w:r>
      <w:r w:rsidR="00C44B8C" w:rsidRPr="007B3570">
        <w:rPr>
          <w:sz w:val="26"/>
          <w:szCs w:val="26"/>
          <w:lang w:eastAsia="en-US"/>
        </w:rPr>
        <w:t>в Управление</w:t>
      </w:r>
      <w:r w:rsidRPr="007B3570">
        <w:rPr>
          <w:sz w:val="26"/>
          <w:szCs w:val="26"/>
          <w:lang w:eastAsia="en-US"/>
        </w:rPr>
        <w:t>:</w:t>
      </w:r>
    </w:p>
    <w:p w:rsidR="0072135C" w:rsidRPr="007B3570" w:rsidRDefault="00844855" w:rsidP="007B3570">
      <w:pPr>
        <w:numPr>
          <w:ilvl w:val="0"/>
          <w:numId w:val="21"/>
        </w:numPr>
        <w:tabs>
          <w:tab w:val="left" w:pos="993"/>
        </w:tabs>
        <w:ind w:left="0" w:firstLine="709"/>
        <w:jc w:val="both"/>
        <w:rPr>
          <w:sz w:val="26"/>
          <w:szCs w:val="26"/>
          <w:lang w:eastAsia="en-US"/>
        </w:rPr>
      </w:pPr>
      <w:r w:rsidRPr="007B3570">
        <w:rPr>
          <w:sz w:val="26"/>
          <w:szCs w:val="26"/>
          <w:lang w:eastAsia="en-US"/>
        </w:rPr>
        <w:t>с</w:t>
      </w:r>
      <w:r w:rsidR="0072135C" w:rsidRPr="007B3570">
        <w:rPr>
          <w:sz w:val="26"/>
          <w:szCs w:val="26"/>
          <w:lang w:eastAsia="en-US"/>
        </w:rPr>
        <w:t>убъектами персональных данных, перечисленных в п.6 «Категории субъектов персональных данных»;</w:t>
      </w:r>
    </w:p>
    <w:p w:rsidR="0072135C" w:rsidRPr="007B3570" w:rsidRDefault="00844855" w:rsidP="007B3570">
      <w:pPr>
        <w:numPr>
          <w:ilvl w:val="0"/>
          <w:numId w:val="21"/>
        </w:numPr>
        <w:tabs>
          <w:tab w:val="left" w:pos="993"/>
        </w:tabs>
        <w:ind w:left="0" w:firstLine="709"/>
        <w:jc w:val="both"/>
        <w:rPr>
          <w:sz w:val="26"/>
          <w:szCs w:val="26"/>
          <w:lang w:eastAsia="en-US"/>
        </w:rPr>
      </w:pPr>
      <w:r w:rsidRPr="007B3570">
        <w:rPr>
          <w:sz w:val="26"/>
          <w:szCs w:val="26"/>
          <w:lang w:eastAsia="en-US"/>
        </w:rPr>
        <w:t>т</w:t>
      </w:r>
      <w:r w:rsidR="0072135C" w:rsidRPr="007B3570">
        <w:rPr>
          <w:sz w:val="26"/>
          <w:szCs w:val="26"/>
          <w:lang w:eastAsia="en-US"/>
        </w:rPr>
        <w:t>ретьими лицами</w:t>
      </w:r>
      <w:r w:rsidR="0072135C" w:rsidRPr="007B3570">
        <w:rPr>
          <w:sz w:val="26"/>
          <w:szCs w:val="26"/>
          <w:lang w:val="en-US" w:eastAsia="en-US"/>
        </w:rPr>
        <w:t>.</w:t>
      </w:r>
    </w:p>
    <w:p w:rsidR="0072135C" w:rsidRPr="007B3570" w:rsidRDefault="0072135C" w:rsidP="007B3570">
      <w:pPr>
        <w:ind w:firstLine="709"/>
        <w:jc w:val="both"/>
        <w:rPr>
          <w:b/>
          <w:bCs/>
          <w:sz w:val="26"/>
          <w:szCs w:val="26"/>
          <w:lang w:eastAsia="en-US"/>
        </w:rPr>
      </w:pPr>
      <w:r w:rsidRPr="007B3570">
        <w:rPr>
          <w:b/>
          <w:bCs/>
          <w:sz w:val="26"/>
          <w:szCs w:val="26"/>
          <w:lang w:eastAsia="en-US"/>
        </w:rPr>
        <w:t>Примечание:</w:t>
      </w:r>
    </w:p>
    <w:p w:rsidR="0072135C" w:rsidRPr="007B3570" w:rsidRDefault="0072135C" w:rsidP="007B3570">
      <w:pPr>
        <w:ind w:firstLine="709"/>
        <w:jc w:val="both"/>
        <w:rPr>
          <w:sz w:val="26"/>
          <w:szCs w:val="26"/>
          <w:lang w:eastAsia="en-US"/>
        </w:rPr>
      </w:pPr>
      <w:r w:rsidRPr="007B3570">
        <w:rPr>
          <w:sz w:val="26"/>
          <w:szCs w:val="26"/>
          <w:lang w:eastAsia="en-US"/>
        </w:rPr>
        <w:t>В случае возникновения необходимости получения персональных данных гражданского служащего у третьей стороны</w:t>
      </w:r>
      <w:r w:rsidR="00C44B8C" w:rsidRPr="007B3570">
        <w:rPr>
          <w:sz w:val="26"/>
          <w:szCs w:val="26"/>
          <w:lang w:eastAsia="en-US"/>
        </w:rPr>
        <w:t>,</w:t>
      </w:r>
      <w:r w:rsidRPr="007B3570">
        <w:rPr>
          <w:sz w:val="26"/>
          <w:szCs w:val="26"/>
          <w:lang w:eastAsia="en-US"/>
        </w:rPr>
        <w:t xml:space="preserve"> </w:t>
      </w:r>
      <w:r w:rsidR="00C01B1C" w:rsidRPr="007B3570">
        <w:rPr>
          <w:sz w:val="26"/>
          <w:szCs w:val="26"/>
          <w:lang w:eastAsia="en-US"/>
        </w:rPr>
        <w:t>Управление</w:t>
      </w:r>
      <w:r w:rsidRPr="007B3570">
        <w:rPr>
          <w:sz w:val="26"/>
          <w:szCs w:val="26"/>
          <w:lang w:eastAsia="en-US"/>
        </w:rPr>
        <w:t xml:space="preserve"> обязан</w:t>
      </w:r>
      <w:r w:rsidR="00405B99" w:rsidRPr="007B3570">
        <w:rPr>
          <w:sz w:val="26"/>
          <w:szCs w:val="26"/>
          <w:lang w:eastAsia="en-US"/>
        </w:rPr>
        <w:t>о</w:t>
      </w:r>
      <w:r w:rsidRPr="007B3570">
        <w:rPr>
          <w:sz w:val="26"/>
          <w:szCs w:val="26"/>
          <w:lang w:eastAsia="en-US"/>
        </w:rPr>
        <w:t xml:space="preserve">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8.4 Хранение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Сроки хранения персональных данных определяются на основании:</w:t>
      </w:r>
    </w:p>
    <w:p w:rsidR="0072135C" w:rsidRPr="007B3570" w:rsidRDefault="00844855" w:rsidP="007B3570">
      <w:pPr>
        <w:numPr>
          <w:ilvl w:val="0"/>
          <w:numId w:val="20"/>
        </w:numPr>
        <w:tabs>
          <w:tab w:val="left" w:pos="993"/>
        </w:tabs>
        <w:ind w:left="0" w:firstLine="709"/>
        <w:jc w:val="both"/>
        <w:rPr>
          <w:b/>
          <w:bCs/>
          <w:sz w:val="26"/>
          <w:szCs w:val="26"/>
        </w:rPr>
      </w:pPr>
      <w:r w:rsidRPr="007B3570">
        <w:rPr>
          <w:sz w:val="26"/>
          <w:szCs w:val="26"/>
        </w:rPr>
        <w:t>с</w:t>
      </w:r>
      <w:r w:rsidR="0072135C" w:rsidRPr="007B3570">
        <w:rPr>
          <w:sz w:val="26"/>
          <w:szCs w:val="26"/>
        </w:rPr>
        <w:t>татьи 29 Федерального закона от 06.12.201</w:t>
      </w:r>
      <w:r w:rsidR="00302B75" w:rsidRPr="007B3570">
        <w:rPr>
          <w:sz w:val="26"/>
          <w:szCs w:val="26"/>
        </w:rPr>
        <w:t>1</w:t>
      </w:r>
      <w:r w:rsidR="0072135C" w:rsidRPr="007B3570">
        <w:rPr>
          <w:sz w:val="26"/>
          <w:szCs w:val="26"/>
        </w:rPr>
        <w:t xml:space="preserve"> г. № 402-ФЗ «О бухгалтерском учете», которая определяет обязанность </w:t>
      </w:r>
      <w:r w:rsidR="00C01B1C" w:rsidRPr="007B3570">
        <w:rPr>
          <w:sz w:val="26"/>
          <w:szCs w:val="26"/>
        </w:rPr>
        <w:t>Управлени</w:t>
      </w:r>
      <w:r w:rsidR="00836399" w:rsidRPr="007B3570">
        <w:rPr>
          <w:sz w:val="26"/>
          <w:szCs w:val="26"/>
        </w:rPr>
        <w:t>я</w:t>
      </w:r>
      <w:r w:rsidR="0072135C" w:rsidRPr="007B3570">
        <w:rPr>
          <w:sz w:val="26"/>
          <w:szCs w:val="26"/>
        </w:rPr>
        <w:t xml:space="preserve"> хранить бухгалтерскую документацию в течение сроков, устанавливаемых в соответствии с правилами организации государственного архивного дела, но не менее пяти лет после отчетного года</w:t>
      </w:r>
      <w:r w:rsidR="00836399" w:rsidRPr="007B3570">
        <w:rPr>
          <w:bCs/>
          <w:sz w:val="26"/>
          <w:szCs w:val="26"/>
        </w:rPr>
        <w:t>;</w:t>
      </w:r>
    </w:p>
    <w:p w:rsidR="0072135C" w:rsidRPr="007B3570" w:rsidRDefault="00844855" w:rsidP="007B3570">
      <w:pPr>
        <w:numPr>
          <w:ilvl w:val="0"/>
          <w:numId w:val="20"/>
        </w:numPr>
        <w:tabs>
          <w:tab w:val="left" w:pos="993"/>
        </w:tabs>
        <w:ind w:left="0" w:firstLine="709"/>
        <w:jc w:val="both"/>
        <w:rPr>
          <w:sz w:val="26"/>
          <w:szCs w:val="26"/>
        </w:rPr>
      </w:pPr>
      <w:r w:rsidRPr="007B3570">
        <w:rPr>
          <w:sz w:val="26"/>
          <w:szCs w:val="26"/>
        </w:rPr>
        <w:t>п</w:t>
      </w:r>
      <w:r w:rsidR="0072135C" w:rsidRPr="007B3570">
        <w:rPr>
          <w:sz w:val="26"/>
          <w:szCs w:val="26"/>
        </w:rPr>
        <w:t>о истечении сроков, определенных законодательством Российской Федерации, личные дела сотрудников и иные документы, содержащие персональные данные, передаются на а</w:t>
      </w:r>
      <w:r w:rsidR="00836399" w:rsidRPr="007B3570">
        <w:rPr>
          <w:sz w:val="26"/>
          <w:szCs w:val="26"/>
        </w:rPr>
        <w:t>рхивное хранение на срок 75 лет;</w:t>
      </w:r>
    </w:p>
    <w:p w:rsidR="0072135C" w:rsidRPr="007B3570" w:rsidRDefault="00844855" w:rsidP="007B3570">
      <w:pPr>
        <w:numPr>
          <w:ilvl w:val="0"/>
          <w:numId w:val="20"/>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ерсональные данные, не подлежащие архивному хранению,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8.5 Передача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Предоставление </w:t>
      </w:r>
      <w:r w:rsidR="00C01B1C" w:rsidRPr="007B3570">
        <w:rPr>
          <w:sz w:val="26"/>
          <w:szCs w:val="26"/>
          <w:lang w:eastAsia="en-US"/>
        </w:rPr>
        <w:t>Управлением</w:t>
      </w:r>
      <w:r w:rsidRPr="007B3570">
        <w:rPr>
          <w:sz w:val="26"/>
          <w:szCs w:val="26"/>
          <w:lang w:eastAsia="en-US"/>
        </w:rPr>
        <w:t xml:space="preserve"> обрабатываемых персональных данных производится в соответствии с законодательством Российской Федерации: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lastRenderedPageBreak/>
        <w:t>Федеральной налоговой службе;</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Пенсионному фонду Российской Федерации;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Федеральному фонду обязательного медицинского страхования;</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Федеральной службе по труду и занятости;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Военному комиссариату Министерства обороны Российской Федерации.</w:t>
      </w:r>
    </w:p>
    <w:p w:rsidR="0072135C" w:rsidRPr="007B3570" w:rsidRDefault="0072135C" w:rsidP="007B3570">
      <w:pPr>
        <w:ind w:firstLine="709"/>
        <w:jc w:val="both"/>
        <w:rPr>
          <w:sz w:val="26"/>
          <w:szCs w:val="26"/>
          <w:lang w:eastAsia="en-US"/>
        </w:rPr>
      </w:pPr>
      <w:r w:rsidRPr="007B3570">
        <w:rPr>
          <w:sz w:val="26"/>
          <w:szCs w:val="26"/>
          <w:lang w:eastAsia="en-US"/>
        </w:rPr>
        <w:t xml:space="preserve">Предоставление </w:t>
      </w:r>
      <w:r w:rsidR="00C01B1C" w:rsidRPr="007B3570">
        <w:rPr>
          <w:sz w:val="26"/>
          <w:szCs w:val="26"/>
          <w:lang w:eastAsia="en-US"/>
        </w:rPr>
        <w:t>Управлением</w:t>
      </w:r>
      <w:r w:rsidRPr="007B3570">
        <w:rPr>
          <w:sz w:val="26"/>
          <w:szCs w:val="26"/>
          <w:lang w:eastAsia="en-US"/>
        </w:rPr>
        <w:t xml:space="preserve"> обрабатываемых персональных данных производится в соответствии с письменным согласием сотрудников:</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Страховым компаниям</w:t>
      </w:r>
      <w:r w:rsidRPr="007B3570">
        <w:rPr>
          <w:sz w:val="26"/>
          <w:szCs w:val="26"/>
          <w:lang w:val="en-US" w:eastAsia="en-US"/>
        </w:rPr>
        <w:t>;</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Банкам</w:t>
      </w:r>
      <w:r w:rsidRPr="007B3570">
        <w:rPr>
          <w:sz w:val="26"/>
          <w:szCs w:val="26"/>
          <w:lang w:val="en-US" w:eastAsia="en-US"/>
        </w:rPr>
        <w:t>;</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Учреждениям образования</w:t>
      </w:r>
      <w:r w:rsidRPr="007B3570">
        <w:rPr>
          <w:sz w:val="26"/>
          <w:szCs w:val="26"/>
          <w:lang w:val="en-US" w:eastAsia="en-US"/>
        </w:rPr>
        <w:t>;</w:t>
      </w:r>
    </w:p>
    <w:p w:rsidR="00495472"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Иным организациям</w:t>
      </w:r>
      <w:r w:rsidRPr="007B3570">
        <w:rPr>
          <w:sz w:val="26"/>
          <w:szCs w:val="26"/>
          <w:lang w:val="en-US" w:eastAsia="en-US"/>
        </w:rPr>
        <w:t>.</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9. Права субъекта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Субъект персональных данных имеет право на получение информации, подтверждающей факт обработки, правовые основания, цели, способы, сроки обработки персональных данных, а также иные сведения, предусмотренные федеральными законами.</w:t>
      </w:r>
    </w:p>
    <w:p w:rsidR="0072135C" w:rsidRPr="007B3570" w:rsidRDefault="0072135C" w:rsidP="007B3570">
      <w:pPr>
        <w:ind w:firstLine="709"/>
        <w:jc w:val="both"/>
        <w:rPr>
          <w:sz w:val="26"/>
          <w:szCs w:val="26"/>
          <w:lang w:eastAsia="en-US"/>
        </w:rPr>
      </w:pPr>
      <w:r w:rsidRPr="007B3570">
        <w:rPr>
          <w:sz w:val="26"/>
          <w:szCs w:val="26"/>
          <w:lang w:eastAsia="en-US"/>
        </w:rPr>
        <w:t>Субъект персональных данных вправе требовать уточнения, блокирования или уничтожения своих, данных в случае, если таковые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10. Контроль</w:t>
      </w:r>
    </w:p>
    <w:p w:rsidR="0072135C" w:rsidRPr="007B3570" w:rsidRDefault="0072135C" w:rsidP="007B3570">
      <w:pPr>
        <w:ind w:firstLine="709"/>
        <w:jc w:val="both"/>
        <w:rPr>
          <w:sz w:val="26"/>
          <w:szCs w:val="26"/>
          <w:lang w:eastAsia="en-US"/>
        </w:rPr>
      </w:pPr>
      <w:proofErr w:type="gramStart"/>
      <w:r w:rsidRPr="007B3570">
        <w:rPr>
          <w:sz w:val="26"/>
          <w:szCs w:val="26"/>
          <w:lang w:eastAsia="en-US"/>
        </w:rPr>
        <w:t xml:space="preserve">В </w:t>
      </w:r>
      <w:r w:rsidR="00C01B1C" w:rsidRPr="007B3570">
        <w:rPr>
          <w:sz w:val="26"/>
          <w:szCs w:val="26"/>
          <w:lang w:eastAsia="en-US"/>
        </w:rPr>
        <w:t>Управлении</w:t>
      </w:r>
      <w:r w:rsidRPr="007B3570">
        <w:rPr>
          <w:sz w:val="26"/>
          <w:szCs w:val="26"/>
          <w:lang w:eastAsia="en-US"/>
        </w:rPr>
        <w:t xml:space="preserve"> установлены </w:t>
      </w:r>
      <w:r w:rsidR="00FF7588" w:rsidRPr="007B3570">
        <w:rPr>
          <w:sz w:val="26"/>
          <w:szCs w:val="26"/>
          <w:lang w:eastAsia="en-US"/>
        </w:rPr>
        <w:t xml:space="preserve">Правила осуществления </w:t>
      </w:r>
      <w:r w:rsidR="00EC0A39" w:rsidRPr="007B3570">
        <w:rPr>
          <w:sz w:val="26"/>
          <w:szCs w:val="26"/>
          <w:lang w:eastAsia="en-US"/>
        </w:rPr>
        <w:t>внутреннего</w:t>
      </w:r>
      <w:r w:rsidR="00FF7588" w:rsidRPr="007B3570">
        <w:rPr>
          <w:sz w:val="26"/>
          <w:szCs w:val="26"/>
          <w:lang w:eastAsia="en-US"/>
        </w:rPr>
        <w:t xml:space="preserve"> контроля соответствия обработки персональных данных</w:t>
      </w:r>
      <w:r w:rsidRPr="007B3570">
        <w:rPr>
          <w:sz w:val="26"/>
          <w:szCs w:val="26"/>
          <w:lang w:eastAsia="en-US"/>
        </w:rPr>
        <w:t xml:space="preserve">, </w:t>
      </w:r>
      <w:r w:rsidR="00FF7588" w:rsidRPr="007B3570">
        <w:rPr>
          <w:sz w:val="26"/>
          <w:szCs w:val="26"/>
          <w:lang w:eastAsia="en-US"/>
        </w:rPr>
        <w:t>требования</w:t>
      </w:r>
      <w:r w:rsidR="00A21279" w:rsidRPr="007B3570">
        <w:rPr>
          <w:sz w:val="26"/>
          <w:szCs w:val="26"/>
          <w:lang w:eastAsia="en-US"/>
        </w:rPr>
        <w:t>м</w:t>
      </w:r>
      <w:r w:rsidR="00FF7588" w:rsidRPr="007B3570">
        <w:rPr>
          <w:sz w:val="26"/>
          <w:szCs w:val="26"/>
          <w:lang w:eastAsia="en-US"/>
        </w:rPr>
        <w:t xml:space="preserve"> к защите персональных данных, разработанные в соответствии с Федеральным законом №152-ФЗ «О персональных данных», </w:t>
      </w:r>
      <w:r w:rsidR="00FF7588" w:rsidRPr="007B3570">
        <w:rPr>
          <w:sz w:val="26"/>
          <w:szCs w:val="26"/>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w:t>
      </w:r>
      <w:proofErr w:type="gramEnd"/>
      <w:r w:rsidR="00FF7588" w:rsidRPr="007B3570">
        <w:rPr>
          <w:sz w:val="26"/>
          <w:szCs w:val="26"/>
        </w:rPr>
        <w:t xml:space="preserve"> обработки персональных данных, осуществляемой без использования средств автоматизации»</w:t>
      </w:r>
      <w:r w:rsidR="00A21279" w:rsidRPr="007B3570">
        <w:rPr>
          <w:sz w:val="26"/>
          <w:szCs w:val="26"/>
        </w:rPr>
        <w:t>,</w:t>
      </w:r>
      <w:r w:rsidR="00FF7588" w:rsidRPr="007B3570">
        <w:rPr>
          <w:sz w:val="26"/>
          <w:szCs w:val="26"/>
        </w:rPr>
        <w:t xml:space="preserve"> </w:t>
      </w:r>
      <w:r w:rsidRPr="007B3570">
        <w:rPr>
          <w:sz w:val="26"/>
          <w:szCs w:val="26"/>
          <w:lang w:eastAsia="en-US"/>
        </w:rPr>
        <w:t>направленные на предотвращение и выявление нарушений законодательства РФ при обработке персональных данных, устранение последствий таких нарушений.</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11. Реализуемые требования к защите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Реализация требований к защите персональных данных в </w:t>
      </w:r>
      <w:r w:rsidR="00C01B1C" w:rsidRPr="007B3570">
        <w:rPr>
          <w:sz w:val="26"/>
          <w:szCs w:val="26"/>
          <w:lang w:eastAsia="en-US"/>
        </w:rPr>
        <w:t>Управлении</w:t>
      </w:r>
      <w:r w:rsidRPr="007B3570">
        <w:rPr>
          <w:sz w:val="26"/>
          <w:szCs w:val="26"/>
          <w:lang w:eastAsia="en-US"/>
        </w:rPr>
        <w:t xml:space="preserve"> от неправомерного или случайного доступа к персональным данным, их уничтожения, изменения, блокирования, копирования, распространения, а также от иных неправомерных действий с персональными данными осуществляется правовыми, организационными и техническими мерами, в том числе:</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н</w:t>
      </w:r>
      <w:r w:rsidR="0072135C" w:rsidRPr="007B3570">
        <w:rPr>
          <w:sz w:val="26"/>
          <w:szCs w:val="26"/>
          <w:lang w:eastAsia="en-US"/>
        </w:rPr>
        <w:t>азначением ответственных за организацию обработки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существлением внутреннего контроля и (или) аудита соответствия обработки персональных данных</w:t>
      </w:r>
      <w:r w:rsidR="00A21279" w:rsidRPr="007B3570">
        <w:rPr>
          <w:sz w:val="26"/>
          <w:szCs w:val="26"/>
          <w:lang w:eastAsia="en-US"/>
        </w:rPr>
        <w:t>;</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ценкой вреда, который может быть причинен субъектам персональных данных, в случае нарушения </w:t>
      </w:r>
      <w:r w:rsidR="00A21279" w:rsidRPr="007B3570">
        <w:rPr>
          <w:sz w:val="26"/>
          <w:szCs w:val="26"/>
          <w:lang w:eastAsia="en-US"/>
        </w:rPr>
        <w:t xml:space="preserve">Федерального закона от 27.07.2006 № 152-ФЗ «О персональных данных» </w:t>
      </w:r>
      <w:r w:rsidR="00A21279" w:rsidRPr="007B3570">
        <w:rPr>
          <w:sz w:val="26"/>
          <w:szCs w:val="26"/>
          <w:lang w:eastAsia="en-US"/>
        </w:rPr>
        <w:lastRenderedPageBreak/>
        <w:t>(далее – Закон)</w:t>
      </w:r>
      <w:r w:rsidR="0072135C" w:rsidRPr="007B3570">
        <w:rPr>
          <w:sz w:val="26"/>
          <w:szCs w:val="26"/>
          <w:lang w:eastAsia="en-US"/>
        </w:rPr>
        <w:t>, соотношение указанного вреда и принимаемых мер, направленных на обеспечение выполнения обязанностей, предусмотренных указанным Законом;</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знакомлением сотрудников </w:t>
      </w:r>
      <w:r w:rsidR="00C01B1C" w:rsidRPr="007B3570">
        <w:rPr>
          <w:sz w:val="26"/>
          <w:szCs w:val="26"/>
          <w:lang w:eastAsia="en-US"/>
        </w:rPr>
        <w:t>Управлени</w:t>
      </w:r>
      <w:r w:rsidR="00A21279" w:rsidRPr="007B3570">
        <w:rPr>
          <w:sz w:val="26"/>
          <w:szCs w:val="26"/>
          <w:lang w:eastAsia="en-US"/>
        </w:rPr>
        <w:t>я</w:t>
      </w:r>
      <w:r w:rsidR="0072135C" w:rsidRPr="007B3570">
        <w:rPr>
          <w:sz w:val="26"/>
          <w:szCs w:val="26"/>
          <w:lang w:eastAsia="en-US"/>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настоящим документом, и (или) обучением указанных сотрудников;</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пределением угроз безопасности персональных данных при их обработке в информационной системе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рименением прошедших в установленном порядке процедуру оценки соответствия средств защиты информации;</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у</w:t>
      </w:r>
      <w:r w:rsidR="0072135C" w:rsidRPr="007B3570">
        <w:rPr>
          <w:sz w:val="26"/>
          <w:szCs w:val="26"/>
          <w:lang w:eastAsia="en-US"/>
        </w:rPr>
        <w:t>четом машинных носителей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бнаружением фактов несанкционированного доступа к персональным данным и принятием мер;</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в</w:t>
      </w:r>
      <w:r w:rsidR="0072135C" w:rsidRPr="007B3570">
        <w:rPr>
          <w:sz w:val="26"/>
          <w:szCs w:val="26"/>
          <w:lang w:eastAsia="en-US"/>
        </w:rPr>
        <w:t>осстановлением персональных данных, модифицированных или уничтоженных вследствие несанкционированного доступа к ним;</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у</w:t>
      </w:r>
      <w:r w:rsidR="0072135C" w:rsidRPr="007B3570">
        <w:rPr>
          <w:sz w:val="26"/>
          <w:szCs w:val="26"/>
          <w:lang w:eastAsia="en-US"/>
        </w:rPr>
        <w:t>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учетом всех действий, совершаемых с персональными данными в информационной системе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к</w:t>
      </w:r>
      <w:r w:rsidR="0072135C" w:rsidRPr="007B3570">
        <w:rPr>
          <w:sz w:val="26"/>
          <w:szCs w:val="26"/>
          <w:lang w:eastAsia="en-US"/>
        </w:rPr>
        <w:t>онтролем принимаемых мер по обеспечению безопасности персональных данных и уровня защищенности информационных систем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12. Ответственность</w:t>
      </w:r>
    </w:p>
    <w:p w:rsidR="0072135C" w:rsidRPr="007B3570" w:rsidRDefault="0072135C" w:rsidP="007B3570">
      <w:pPr>
        <w:ind w:firstLine="709"/>
        <w:jc w:val="both"/>
        <w:rPr>
          <w:sz w:val="26"/>
          <w:szCs w:val="26"/>
          <w:lang w:eastAsia="en-US"/>
        </w:rPr>
      </w:pPr>
      <w:r w:rsidRPr="007B3570">
        <w:rPr>
          <w:sz w:val="26"/>
          <w:szCs w:val="26"/>
          <w:lang w:eastAsia="en-US"/>
        </w:rPr>
        <w:t xml:space="preserve">Должностные лица </w:t>
      </w:r>
      <w:r w:rsidR="00C01B1C" w:rsidRPr="007B3570">
        <w:rPr>
          <w:sz w:val="26"/>
          <w:szCs w:val="26"/>
          <w:lang w:eastAsia="en-US"/>
        </w:rPr>
        <w:t>Управлени</w:t>
      </w:r>
      <w:r w:rsidR="00E3605A" w:rsidRPr="007B3570">
        <w:rPr>
          <w:sz w:val="26"/>
          <w:szCs w:val="26"/>
          <w:lang w:eastAsia="en-US"/>
        </w:rPr>
        <w:t>я</w:t>
      </w:r>
      <w:r w:rsidRPr="007B3570">
        <w:rPr>
          <w:sz w:val="26"/>
          <w:szCs w:val="26"/>
          <w:lang w:eastAsia="en-US"/>
        </w:rPr>
        <w:t>, организующие обработку персональных данных, с</w:t>
      </w:r>
      <w:r w:rsidR="00E3605A" w:rsidRPr="007B3570">
        <w:rPr>
          <w:sz w:val="26"/>
          <w:szCs w:val="26"/>
          <w:lang w:eastAsia="en-US"/>
        </w:rPr>
        <w:t>о</w:t>
      </w:r>
      <w:r w:rsidRPr="007B3570">
        <w:rPr>
          <w:sz w:val="26"/>
          <w:szCs w:val="26"/>
          <w:lang w:eastAsia="en-US"/>
        </w:rPr>
        <w:t xml:space="preserve">трудники </w:t>
      </w:r>
      <w:r w:rsidR="00C01B1C" w:rsidRPr="007B3570">
        <w:rPr>
          <w:sz w:val="26"/>
          <w:szCs w:val="26"/>
          <w:lang w:eastAsia="en-US"/>
        </w:rPr>
        <w:t>Управлени</w:t>
      </w:r>
      <w:r w:rsidR="00E3605A" w:rsidRPr="007B3570">
        <w:rPr>
          <w:sz w:val="26"/>
          <w:szCs w:val="26"/>
          <w:lang w:eastAsia="en-US"/>
        </w:rPr>
        <w:t>я</w:t>
      </w:r>
      <w:r w:rsidRPr="007B3570">
        <w:rPr>
          <w:sz w:val="26"/>
          <w:szCs w:val="26"/>
          <w:lang w:eastAsia="en-US"/>
        </w:rPr>
        <w:t>, обрабатывающие персональные данные, несут ответственность за нарушение правил обработки персональных данных в порядке, установленном действующим законодательством РФ.</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13. Заключительные положения</w:t>
      </w:r>
    </w:p>
    <w:p w:rsidR="0072135C" w:rsidRPr="007B3570" w:rsidRDefault="0072135C" w:rsidP="007B3570">
      <w:pPr>
        <w:ind w:firstLine="709"/>
        <w:jc w:val="both"/>
        <w:rPr>
          <w:sz w:val="26"/>
          <w:szCs w:val="26"/>
          <w:lang w:eastAsia="en-US"/>
        </w:rPr>
      </w:pPr>
      <w:r w:rsidRPr="007B3570">
        <w:rPr>
          <w:sz w:val="26"/>
          <w:szCs w:val="26"/>
          <w:lang w:eastAsia="en-US"/>
        </w:rPr>
        <w:t xml:space="preserve">Контроль исполнения требований настоящей Политики осуществляется лицом, </w:t>
      </w:r>
      <w:r w:rsidR="00E3605A" w:rsidRPr="007B3570">
        <w:rPr>
          <w:sz w:val="26"/>
          <w:szCs w:val="26"/>
          <w:lang w:eastAsia="en-US"/>
        </w:rPr>
        <w:t>ответственным</w:t>
      </w:r>
      <w:r w:rsidRPr="007B3570">
        <w:rPr>
          <w:sz w:val="26"/>
          <w:szCs w:val="26"/>
          <w:lang w:eastAsia="en-US"/>
        </w:rPr>
        <w:t xml:space="preserve"> за организацию обработки персональных данных в </w:t>
      </w:r>
      <w:r w:rsidR="00C01B1C" w:rsidRPr="007B3570">
        <w:rPr>
          <w:sz w:val="26"/>
          <w:szCs w:val="26"/>
          <w:lang w:eastAsia="en-US"/>
        </w:rPr>
        <w:t>Управлении</w:t>
      </w:r>
      <w:r w:rsidRPr="007B3570">
        <w:rPr>
          <w:sz w:val="26"/>
          <w:szCs w:val="26"/>
          <w:lang w:eastAsia="en-US"/>
        </w:rPr>
        <w:t>.</w:t>
      </w:r>
    </w:p>
    <w:p w:rsidR="0072135C" w:rsidRPr="007B3570" w:rsidRDefault="0072135C" w:rsidP="007B3570">
      <w:pPr>
        <w:ind w:firstLine="709"/>
        <w:jc w:val="both"/>
        <w:rPr>
          <w:sz w:val="26"/>
          <w:szCs w:val="26"/>
          <w:lang w:eastAsia="en-US"/>
        </w:rPr>
      </w:pPr>
      <w:r w:rsidRPr="007B3570">
        <w:rPr>
          <w:sz w:val="26"/>
          <w:szCs w:val="26"/>
          <w:lang w:eastAsia="en-US"/>
        </w:rPr>
        <w:t>Настоящая Политика подлежит изменению, дополнению в случае изменения законодательства РФ в области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С настоящей Политикой должны быть ознакомлены все сотрудники </w:t>
      </w:r>
      <w:r w:rsidR="00C01B1C" w:rsidRPr="007B3570">
        <w:rPr>
          <w:sz w:val="26"/>
          <w:szCs w:val="26"/>
          <w:lang w:eastAsia="en-US"/>
        </w:rPr>
        <w:t>Управлени</w:t>
      </w:r>
      <w:r w:rsidR="00A21279" w:rsidRPr="007B3570">
        <w:rPr>
          <w:sz w:val="26"/>
          <w:szCs w:val="26"/>
          <w:lang w:eastAsia="en-US"/>
        </w:rPr>
        <w:t>я</w:t>
      </w:r>
      <w:r w:rsidRPr="007B3570">
        <w:rPr>
          <w:sz w:val="26"/>
          <w:szCs w:val="26"/>
          <w:lang w:eastAsia="en-US"/>
        </w:rPr>
        <w:t>.</w:t>
      </w:r>
    </w:p>
    <w:sectPr w:rsidR="0072135C" w:rsidRPr="007B3570" w:rsidSect="004E0320">
      <w:headerReference w:type="default" r:id="rId9"/>
      <w:pgSz w:w="12240" w:h="15840"/>
      <w:pgMar w:top="362" w:right="616" w:bottom="1135" w:left="1134" w:header="420"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B3" w:rsidRDefault="005A07B3" w:rsidP="00AD3D73">
      <w:r>
        <w:separator/>
      </w:r>
    </w:p>
  </w:endnote>
  <w:endnote w:type="continuationSeparator" w:id="0">
    <w:p w:rsidR="005A07B3" w:rsidRDefault="005A07B3" w:rsidP="00AD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B3" w:rsidRDefault="005A07B3" w:rsidP="00AD3D73">
      <w:r>
        <w:separator/>
      </w:r>
    </w:p>
  </w:footnote>
  <w:footnote w:type="continuationSeparator" w:id="0">
    <w:p w:rsidR="005A07B3" w:rsidRDefault="005A07B3" w:rsidP="00AD3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C" w:rsidRPr="003F5648" w:rsidRDefault="0072135C" w:rsidP="00874CDA">
    <w:pPr>
      <w:pStyle w:val="a7"/>
      <w:spacing w:before="240" w:after="60"/>
      <w:jc w:val="center"/>
      <w:rPr>
        <w:sz w:val="26"/>
        <w:szCs w:val="26"/>
      </w:rPr>
    </w:pPr>
    <w:r w:rsidRPr="003F5648">
      <w:rPr>
        <w:sz w:val="26"/>
        <w:szCs w:val="26"/>
      </w:rPr>
      <w:fldChar w:fldCharType="begin"/>
    </w:r>
    <w:r w:rsidRPr="003F5648">
      <w:rPr>
        <w:sz w:val="26"/>
        <w:szCs w:val="26"/>
      </w:rPr>
      <w:instrText>PAGE   \* MERGEFORMAT</w:instrText>
    </w:r>
    <w:r w:rsidRPr="003F5648">
      <w:rPr>
        <w:sz w:val="26"/>
        <w:szCs w:val="26"/>
      </w:rPr>
      <w:fldChar w:fldCharType="separate"/>
    </w:r>
    <w:r w:rsidR="00027576">
      <w:rPr>
        <w:noProof/>
        <w:sz w:val="26"/>
        <w:szCs w:val="26"/>
      </w:rPr>
      <w:t>7</w:t>
    </w:r>
    <w:r w:rsidRPr="003F5648">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631"/>
    <w:multiLevelType w:val="hybridMultilevel"/>
    <w:tmpl w:val="764A52DA"/>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
    <w:nsid w:val="066F05B4"/>
    <w:multiLevelType w:val="hybridMultilevel"/>
    <w:tmpl w:val="E710F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EF4566"/>
    <w:multiLevelType w:val="hybridMultilevel"/>
    <w:tmpl w:val="4C049E0C"/>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
    <w:nsid w:val="0DBB77DE"/>
    <w:multiLevelType w:val="hybridMultilevel"/>
    <w:tmpl w:val="9C3E8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903846"/>
    <w:multiLevelType w:val="hybridMultilevel"/>
    <w:tmpl w:val="0660037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9F7860"/>
    <w:multiLevelType w:val="hybridMultilevel"/>
    <w:tmpl w:val="C7F47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E00E51"/>
    <w:multiLevelType w:val="hybridMultilevel"/>
    <w:tmpl w:val="BE5C872C"/>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796054"/>
    <w:multiLevelType w:val="multilevel"/>
    <w:tmpl w:val="14AC5B2A"/>
    <w:lvl w:ilvl="0">
      <w:start w:val="1"/>
      <w:numFmt w:val="decimal"/>
      <w:pStyle w:val="1"/>
      <w:lvlText w:val="%1"/>
      <w:lvlJc w:val="left"/>
      <w:pPr>
        <w:ind w:left="2556" w:hanging="432"/>
      </w:pPr>
      <w:rPr>
        <w:rFonts w:ascii="Times New Roman" w:hAnsi="Times New Roman" w:cs="Times New Roman"/>
      </w:rPr>
    </w:lvl>
    <w:lvl w:ilvl="1">
      <w:start w:val="1"/>
      <w:numFmt w:val="decimal"/>
      <w:pStyle w:val="2"/>
      <w:lvlText w:val="%1.%2"/>
      <w:lvlJc w:val="left"/>
      <w:pPr>
        <w:ind w:left="2700" w:hanging="576"/>
      </w:pPr>
      <w:rPr>
        <w:rFonts w:ascii="Times New Roman" w:hAnsi="Times New Roman" w:cs="Times New Roman"/>
      </w:rPr>
    </w:lvl>
    <w:lvl w:ilvl="2">
      <w:start w:val="1"/>
      <w:numFmt w:val="decimal"/>
      <w:pStyle w:val="3"/>
      <w:lvlText w:val="%1.%2.%3"/>
      <w:lvlJc w:val="left"/>
      <w:pPr>
        <w:ind w:left="3128" w:hanging="720"/>
      </w:pPr>
      <w:rPr>
        <w:rFonts w:ascii="Times New Roman" w:hAnsi="Times New Roman" w:cs="Times New Roman"/>
      </w:rPr>
    </w:lvl>
    <w:lvl w:ilvl="3">
      <w:start w:val="1"/>
      <w:numFmt w:val="decimal"/>
      <w:lvlText w:val="%1.%2.%3.%4"/>
      <w:lvlJc w:val="left"/>
      <w:pPr>
        <w:ind w:left="2988" w:hanging="864"/>
      </w:pPr>
      <w:rPr>
        <w:rFonts w:ascii="Times New Roman" w:hAnsi="Times New Roman" w:cs="Times New Roman"/>
      </w:rPr>
    </w:lvl>
    <w:lvl w:ilvl="4">
      <w:start w:val="1"/>
      <w:numFmt w:val="decimal"/>
      <w:pStyle w:val="5"/>
      <w:lvlText w:val="%1.%2.%3.%4.%5"/>
      <w:lvlJc w:val="left"/>
      <w:pPr>
        <w:ind w:left="3132" w:hanging="1008"/>
      </w:pPr>
      <w:rPr>
        <w:rFonts w:ascii="Times New Roman" w:hAnsi="Times New Roman" w:cs="Times New Roman"/>
      </w:rPr>
    </w:lvl>
    <w:lvl w:ilvl="5">
      <w:start w:val="1"/>
      <w:numFmt w:val="decimal"/>
      <w:pStyle w:val="6"/>
      <w:lvlText w:val="%1.%2.%3.%4.%5.%6"/>
      <w:lvlJc w:val="left"/>
      <w:pPr>
        <w:ind w:left="3276" w:hanging="1152"/>
      </w:pPr>
      <w:rPr>
        <w:rFonts w:ascii="Times New Roman" w:hAnsi="Times New Roman" w:cs="Times New Roman"/>
      </w:rPr>
    </w:lvl>
    <w:lvl w:ilvl="6">
      <w:start w:val="1"/>
      <w:numFmt w:val="decimal"/>
      <w:pStyle w:val="7"/>
      <w:lvlText w:val="%1.%2.%3.%4.%5.%6.%7"/>
      <w:lvlJc w:val="left"/>
      <w:pPr>
        <w:ind w:left="3420" w:hanging="1296"/>
      </w:pPr>
      <w:rPr>
        <w:rFonts w:ascii="Times New Roman" w:hAnsi="Times New Roman" w:cs="Times New Roman"/>
      </w:rPr>
    </w:lvl>
    <w:lvl w:ilvl="7">
      <w:start w:val="1"/>
      <w:numFmt w:val="decimal"/>
      <w:pStyle w:val="8"/>
      <w:lvlText w:val="%1.%2.%3.%4.%5.%6.%7.%8"/>
      <w:lvlJc w:val="left"/>
      <w:pPr>
        <w:ind w:left="3564" w:hanging="1440"/>
      </w:pPr>
      <w:rPr>
        <w:rFonts w:ascii="Times New Roman" w:hAnsi="Times New Roman" w:cs="Times New Roman"/>
      </w:rPr>
    </w:lvl>
    <w:lvl w:ilvl="8">
      <w:start w:val="1"/>
      <w:numFmt w:val="decimal"/>
      <w:pStyle w:val="9"/>
      <w:lvlText w:val="%1.%2.%3.%4.%5.%6.%7.%8.%9"/>
      <w:lvlJc w:val="left"/>
      <w:pPr>
        <w:ind w:left="3708" w:hanging="1584"/>
      </w:pPr>
      <w:rPr>
        <w:rFonts w:ascii="Times New Roman" w:hAnsi="Times New Roman" w:cs="Times New Roman"/>
      </w:rPr>
    </w:lvl>
  </w:abstractNum>
  <w:abstractNum w:abstractNumId="8">
    <w:nsid w:val="278428B4"/>
    <w:multiLevelType w:val="hybridMultilevel"/>
    <w:tmpl w:val="1598E83A"/>
    <w:lvl w:ilvl="0" w:tplc="A1804CD0">
      <w:start w:val="1"/>
      <w:numFmt w:val="bullet"/>
      <w:lvlText w:val=""/>
      <w:lvlJc w:val="left"/>
      <w:pPr>
        <w:ind w:left="720" w:hanging="360"/>
      </w:pPr>
      <w:rPr>
        <w:rFonts w:ascii="Symbol" w:hAnsi="Symbol" w:hint="default"/>
      </w:rPr>
    </w:lvl>
    <w:lvl w:ilvl="1" w:tplc="33E0663A">
      <w:start w:val="1"/>
      <w:numFmt w:val="bullet"/>
      <w:lvlText w:val="o"/>
      <w:lvlJc w:val="left"/>
      <w:pPr>
        <w:ind w:left="1440" w:hanging="360"/>
      </w:pPr>
      <w:rPr>
        <w:rFonts w:ascii="Courier New" w:hAnsi="Courier New" w:hint="default"/>
      </w:rPr>
    </w:lvl>
    <w:lvl w:ilvl="2" w:tplc="3066290E">
      <w:start w:val="1"/>
      <w:numFmt w:val="bullet"/>
      <w:lvlText w:val=""/>
      <w:lvlJc w:val="left"/>
      <w:pPr>
        <w:ind w:left="2160" w:hanging="360"/>
      </w:pPr>
      <w:rPr>
        <w:rFonts w:ascii="Wingdings" w:hAnsi="Wingdings" w:hint="default"/>
      </w:rPr>
    </w:lvl>
    <w:lvl w:ilvl="3" w:tplc="67303B32">
      <w:start w:val="1"/>
      <w:numFmt w:val="bullet"/>
      <w:lvlText w:val=""/>
      <w:lvlJc w:val="left"/>
      <w:pPr>
        <w:ind w:left="2880" w:hanging="360"/>
      </w:pPr>
      <w:rPr>
        <w:rFonts w:ascii="Symbol" w:hAnsi="Symbol" w:hint="default"/>
      </w:rPr>
    </w:lvl>
    <w:lvl w:ilvl="4" w:tplc="6368FB64">
      <w:start w:val="1"/>
      <w:numFmt w:val="bullet"/>
      <w:lvlText w:val="o"/>
      <w:lvlJc w:val="left"/>
      <w:pPr>
        <w:ind w:left="3600" w:hanging="360"/>
      </w:pPr>
      <w:rPr>
        <w:rFonts w:ascii="Courier New" w:hAnsi="Courier New" w:hint="default"/>
      </w:rPr>
    </w:lvl>
    <w:lvl w:ilvl="5" w:tplc="D7F45A5E">
      <w:start w:val="1"/>
      <w:numFmt w:val="bullet"/>
      <w:lvlText w:val=""/>
      <w:lvlJc w:val="left"/>
      <w:pPr>
        <w:ind w:left="4320" w:hanging="360"/>
      </w:pPr>
      <w:rPr>
        <w:rFonts w:ascii="Wingdings" w:hAnsi="Wingdings" w:hint="default"/>
      </w:rPr>
    </w:lvl>
    <w:lvl w:ilvl="6" w:tplc="5A42FFE8">
      <w:start w:val="1"/>
      <w:numFmt w:val="bullet"/>
      <w:lvlText w:val=""/>
      <w:lvlJc w:val="left"/>
      <w:pPr>
        <w:ind w:left="5040" w:hanging="360"/>
      </w:pPr>
      <w:rPr>
        <w:rFonts w:ascii="Symbol" w:hAnsi="Symbol" w:hint="default"/>
      </w:rPr>
    </w:lvl>
    <w:lvl w:ilvl="7" w:tplc="08CA8F1C">
      <w:start w:val="1"/>
      <w:numFmt w:val="bullet"/>
      <w:lvlText w:val="o"/>
      <w:lvlJc w:val="left"/>
      <w:pPr>
        <w:ind w:left="5760" w:hanging="360"/>
      </w:pPr>
      <w:rPr>
        <w:rFonts w:ascii="Courier New" w:hAnsi="Courier New" w:hint="default"/>
      </w:rPr>
    </w:lvl>
    <w:lvl w:ilvl="8" w:tplc="C686AB42">
      <w:start w:val="1"/>
      <w:numFmt w:val="bullet"/>
      <w:lvlText w:val=""/>
      <w:lvlJc w:val="left"/>
      <w:pPr>
        <w:ind w:left="6480" w:hanging="360"/>
      </w:pPr>
      <w:rPr>
        <w:rFonts w:ascii="Wingdings" w:hAnsi="Wingdings" w:hint="default"/>
      </w:rPr>
    </w:lvl>
  </w:abstractNum>
  <w:abstractNum w:abstractNumId="9">
    <w:nsid w:val="28503637"/>
    <w:multiLevelType w:val="hybridMultilevel"/>
    <w:tmpl w:val="1EB8E58A"/>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263CB0"/>
    <w:multiLevelType w:val="hybridMultilevel"/>
    <w:tmpl w:val="E5DA5A16"/>
    <w:lvl w:ilvl="0" w:tplc="0419000F">
      <w:start w:val="1"/>
      <w:numFmt w:val="bullet"/>
      <w:lvlText w:val=""/>
      <w:lvlJc w:val="left"/>
      <w:pPr>
        <w:ind w:left="720" w:hanging="360"/>
      </w:pPr>
      <w:rPr>
        <w:rFonts w:ascii="Symbol" w:hAnsi="Symbol" w:hint="default"/>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1">
    <w:nsid w:val="325B0AF8"/>
    <w:multiLevelType w:val="hybridMultilevel"/>
    <w:tmpl w:val="E370D42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EBB5B8F"/>
    <w:multiLevelType w:val="hybridMultilevel"/>
    <w:tmpl w:val="725818E8"/>
    <w:lvl w:ilvl="0" w:tplc="68168D0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3">
    <w:nsid w:val="44621F8E"/>
    <w:multiLevelType w:val="hybridMultilevel"/>
    <w:tmpl w:val="9970DA6E"/>
    <w:lvl w:ilvl="0" w:tplc="04B60856">
      <w:start w:val="1"/>
      <w:numFmt w:val="bullet"/>
      <w:lvlText w:val=""/>
      <w:lvlJc w:val="left"/>
      <w:pPr>
        <w:ind w:left="720" w:hanging="360"/>
      </w:pPr>
      <w:rPr>
        <w:rFonts w:ascii="Symbol" w:hAnsi="Symbol" w:hint="default"/>
      </w:rPr>
    </w:lvl>
    <w:lvl w:ilvl="1" w:tplc="0FEC37BA">
      <w:start w:val="1"/>
      <w:numFmt w:val="bullet"/>
      <w:lvlText w:val="o"/>
      <w:lvlJc w:val="left"/>
      <w:pPr>
        <w:ind w:left="1440" w:hanging="360"/>
      </w:pPr>
      <w:rPr>
        <w:rFonts w:ascii="Courier New" w:hAnsi="Courier New" w:hint="default"/>
      </w:rPr>
    </w:lvl>
    <w:lvl w:ilvl="2" w:tplc="5EF68CFA">
      <w:start w:val="1"/>
      <w:numFmt w:val="bullet"/>
      <w:lvlText w:val=""/>
      <w:lvlJc w:val="left"/>
      <w:pPr>
        <w:ind w:left="2160" w:hanging="360"/>
      </w:pPr>
      <w:rPr>
        <w:rFonts w:ascii="Wingdings" w:hAnsi="Wingdings" w:hint="default"/>
      </w:rPr>
    </w:lvl>
    <w:lvl w:ilvl="3" w:tplc="DE54D4A0">
      <w:start w:val="1"/>
      <w:numFmt w:val="bullet"/>
      <w:lvlText w:val=""/>
      <w:lvlJc w:val="left"/>
      <w:pPr>
        <w:ind w:left="2880" w:hanging="360"/>
      </w:pPr>
      <w:rPr>
        <w:rFonts w:ascii="Symbol" w:hAnsi="Symbol" w:hint="default"/>
      </w:rPr>
    </w:lvl>
    <w:lvl w:ilvl="4" w:tplc="907455BA">
      <w:start w:val="1"/>
      <w:numFmt w:val="bullet"/>
      <w:lvlText w:val="o"/>
      <w:lvlJc w:val="left"/>
      <w:pPr>
        <w:ind w:left="3600" w:hanging="360"/>
      </w:pPr>
      <w:rPr>
        <w:rFonts w:ascii="Courier New" w:hAnsi="Courier New" w:hint="default"/>
      </w:rPr>
    </w:lvl>
    <w:lvl w:ilvl="5" w:tplc="322402AE">
      <w:start w:val="1"/>
      <w:numFmt w:val="bullet"/>
      <w:lvlText w:val=""/>
      <w:lvlJc w:val="left"/>
      <w:pPr>
        <w:ind w:left="4320" w:hanging="360"/>
      </w:pPr>
      <w:rPr>
        <w:rFonts w:ascii="Wingdings" w:hAnsi="Wingdings" w:hint="default"/>
      </w:rPr>
    </w:lvl>
    <w:lvl w:ilvl="6" w:tplc="393E6E5A">
      <w:start w:val="1"/>
      <w:numFmt w:val="bullet"/>
      <w:lvlText w:val=""/>
      <w:lvlJc w:val="left"/>
      <w:pPr>
        <w:ind w:left="5040" w:hanging="360"/>
      </w:pPr>
      <w:rPr>
        <w:rFonts w:ascii="Symbol" w:hAnsi="Symbol" w:hint="default"/>
      </w:rPr>
    </w:lvl>
    <w:lvl w:ilvl="7" w:tplc="0BD89B72">
      <w:start w:val="1"/>
      <w:numFmt w:val="bullet"/>
      <w:lvlText w:val="o"/>
      <w:lvlJc w:val="left"/>
      <w:pPr>
        <w:ind w:left="5760" w:hanging="360"/>
      </w:pPr>
      <w:rPr>
        <w:rFonts w:ascii="Courier New" w:hAnsi="Courier New" w:hint="default"/>
      </w:rPr>
    </w:lvl>
    <w:lvl w:ilvl="8" w:tplc="DA28ED1A">
      <w:start w:val="1"/>
      <w:numFmt w:val="bullet"/>
      <w:lvlText w:val=""/>
      <w:lvlJc w:val="left"/>
      <w:pPr>
        <w:ind w:left="6480" w:hanging="360"/>
      </w:pPr>
      <w:rPr>
        <w:rFonts w:ascii="Wingdings" w:hAnsi="Wingdings" w:hint="default"/>
      </w:rPr>
    </w:lvl>
  </w:abstractNum>
  <w:abstractNum w:abstractNumId="14">
    <w:nsid w:val="458A782D"/>
    <w:multiLevelType w:val="hybridMultilevel"/>
    <w:tmpl w:val="69046010"/>
    <w:lvl w:ilvl="0" w:tplc="EE921136">
      <w:start w:val="1"/>
      <w:numFmt w:val="bullet"/>
      <w:lvlText w:val=""/>
      <w:lvlJc w:val="left"/>
      <w:pPr>
        <w:ind w:left="720" w:hanging="360"/>
      </w:pPr>
      <w:rPr>
        <w:rFonts w:ascii="Symbol" w:hAnsi="Symbol" w:hint="default"/>
      </w:rPr>
    </w:lvl>
    <w:lvl w:ilvl="1" w:tplc="BC0EF6AA">
      <w:start w:val="1"/>
      <w:numFmt w:val="bullet"/>
      <w:lvlText w:val="o"/>
      <w:lvlJc w:val="left"/>
      <w:pPr>
        <w:ind w:left="1440" w:hanging="360"/>
      </w:pPr>
      <w:rPr>
        <w:rFonts w:ascii="Courier New" w:hAnsi="Courier New" w:hint="default"/>
      </w:rPr>
    </w:lvl>
    <w:lvl w:ilvl="2" w:tplc="853CEE3E">
      <w:start w:val="1"/>
      <w:numFmt w:val="bullet"/>
      <w:lvlText w:val=""/>
      <w:lvlJc w:val="left"/>
      <w:pPr>
        <w:ind w:left="2160" w:hanging="360"/>
      </w:pPr>
      <w:rPr>
        <w:rFonts w:ascii="Wingdings" w:hAnsi="Wingdings" w:hint="default"/>
      </w:rPr>
    </w:lvl>
    <w:lvl w:ilvl="3" w:tplc="59324886">
      <w:start w:val="1"/>
      <w:numFmt w:val="bullet"/>
      <w:lvlText w:val=""/>
      <w:lvlJc w:val="left"/>
      <w:pPr>
        <w:ind w:left="2880" w:hanging="360"/>
      </w:pPr>
      <w:rPr>
        <w:rFonts w:ascii="Symbol" w:hAnsi="Symbol" w:hint="default"/>
      </w:rPr>
    </w:lvl>
    <w:lvl w:ilvl="4" w:tplc="A716A428">
      <w:start w:val="1"/>
      <w:numFmt w:val="bullet"/>
      <w:lvlText w:val="o"/>
      <w:lvlJc w:val="left"/>
      <w:pPr>
        <w:ind w:left="3600" w:hanging="360"/>
      </w:pPr>
      <w:rPr>
        <w:rFonts w:ascii="Courier New" w:hAnsi="Courier New" w:hint="default"/>
      </w:rPr>
    </w:lvl>
    <w:lvl w:ilvl="5" w:tplc="3D4C14C8">
      <w:start w:val="1"/>
      <w:numFmt w:val="bullet"/>
      <w:lvlText w:val=""/>
      <w:lvlJc w:val="left"/>
      <w:pPr>
        <w:ind w:left="4320" w:hanging="360"/>
      </w:pPr>
      <w:rPr>
        <w:rFonts w:ascii="Wingdings" w:hAnsi="Wingdings" w:hint="default"/>
      </w:rPr>
    </w:lvl>
    <w:lvl w:ilvl="6" w:tplc="8DE06D90">
      <w:start w:val="1"/>
      <w:numFmt w:val="bullet"/>
      <w:lvlText w:val=""/>
      <w:lvlJc w:val="left"/>
      <w:pPr>
        <w:ind w:left="5040" w:hanging="360"/>
      </w:pPr>
      <w:rPr>
        <w:rFonts w:ascii="Symbol" w:hAnsi="Symbol" w:hint="default"/>
      </w:rPr>
    </w:lvl>
    <w:lvl w:ilvl="7" w:tplc="A4F0FFE6">
      <w:start w:val="1"/>
      <w:numFmt w:val="bullet"/>
      <w:lvlText w:val="o"/>
      <w:lvlJc w:val="left"/>
      <w:pPr>
        <w:ind w:left="5760" w:hanging="360"/>
      </w:pPr>
      <w:rPr>
        <w:rFonts w:ascii="Courier New" w:hAnsi="Courier New" w:hint="default"/>
      </w:rPr>
    </w:lvl>
    <w:lvl w:ilvl="8" w:tplc="CFBE389E">
      <w:start w:val="1"/>
      <w:numFmt w:val="bullet"/>
      <w:lvlText w:val=""/>
      <w:lvlJc w:val="left"/>
      <w:pPr>
        <w:ind w:left="6480" w:hanging="360"/>
      </w:pPr>
      <w:rPr>
        <w:rFonts w:ascii="Wingdings" w:hAnsi="Wingdings" w:hint="default"/>
      </w:rPr>
    </w:lvl>
  </w:abstractNum>
  <w:abstractNum w:abstractNumId="15">
    <w:nsid w:val="48C2038F"/>
    <w:multiLevelType w:val="hybridMultilevel"/>
    <w:tmpl w:val="7CE03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2F13E4"/>
    <w:multiLevelType w:val="hybridMultilevel"/>
    <w:tmpl w:val="8D127574"/>
    <w:lvl w:ilvl="0" w:tplc="4E4291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84B0B7A"/>
    <w:multiLevelType w:val="hybridMultilevel"/>
    <w:tmpl w:val="E95E613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8">
    <w:nsid w:val="5A3D14DA"/>
    <w:multiLevelType w:val="hybridMultilevel"/>
    <w:tmpl w:val="6C5C941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9">
    <w:nsid w:val="6A575244"/>
    <w:multiLevelType w:val="hybridMultilevel"/>
    <w:tmpl w:val="710AEBEC"/>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0">
    <w:nsid w:val="6C1D5717"/>
    <w:multiLevelType w:val="hybridMultilevel"/>
    <w:tmpl w:val="8968C86C"/>
    <w:lvl w:ilvl="0" w:tplc="CFC69B70">
      <w:start w:val="1"/>
      <w:numFmt w:val="bullet"/>
      <w:lvlText w:val=""/>
      <w:lvlJc w:val="left"/>
      <w:pPr>
        <w:ind w:left="720" w:hanging="360"/>
      </w:pPr>
      <w:rPr>
        <w:rFonts w:ascii="Symbol" w:hAnsi="Symbol" w:hint="default"/>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1">
    <w:nsid w:val="750D3B32"/>
    <w:multiLevelType w:val="hybridMultilevel"/>
    <w:tmpl w:val="68D4E7FA"/>
    <w:lvl w:ilvl="0" w:tplc="95C2D658">
      <w:start w:val="1"/>
      <w:numFmt w:val="bullet"/>
      <w:lvlText w:val="-"/>
      <w:lvlJc w:val="left"/>
      <w:pPr>
        <w:ind w:left="720" w:hanging="360"/>
      </w:pPr>
      <w:rPr>
        <w:rFonts w:ascii="SimSun" w:eastAsia="SimSun" w:hAnsi="SimSun" w:hint="eastAsia"/>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2">
    <w:nsid w:val="773B546B"/>
    <w:multiLevelType w:val="hybridMultilevel"/>
    <w:tmpl w:val="883A905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85652CB"/>
    <w:multiLevelType w:val="hybridMultilevel"/>
    <w:tmpl w:val="0368F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9C84963"/>
    <w:multiLevelType w:val="hybridMultilevel"/>
    <w:tmpl w:val="240AE27E"/>
    <w:lvl w:ilvl="0" w:tplc="95C2D658">
      <w:start w:val="1"/>
      <w:numFmt w:val="bullet"/>
      <w:lvlText w:val="-"/>
      <w:lvlJc w:val="left"/>
      <w:pPr>
        <w:ind w:left="720" w:hanging="360"/>
      </w:pPr>
      <w:rPr>
        <w:rFonts w:ascii="SimSun" w:eastAsia="SimSun" w:hAnsi="SimSun" w:hint="eastAsia"/>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5">
    <w:nsid w:val="7A0B442A"/>
    <w:multiLevelType w:val="hybridMultilevel"/>
    <w:tmpl w:val="85EC4440"/>
    <w:lvl w:ilvl="0" w:tplc="95C2D65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B540DE"/>
    <w:multiLevelType w:val="hybridMultilevel"/>
    <w:tmpl w:val="6BFAB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F92EDA"/>
    <w:multiLevelType w:val="hybridMultilevel"/>
    <w:tmpl w:val="220ED19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9"/>
  </w:num>
  <w:num w:numId="4">
    <w:abstractNumId w:val="10"/>
  </w:num>
  <w:num w:numId="5">
    <w:abstractNumId w:val="26"/>
  </w:num>
  <w:num w:numId="6">
    <w:abstractNumId w:val="20"/>
  </w:num>
  <w:num w:numId="7">
    <w:abstractNumId w:val="23"/>
  </w:num>
  <w:num w:numId="8">
    <w:abstractNumId w:val="1"/>
  </w:num>
  <w:num w:numId="9">
    <w:abstractNumId w:val="14"/>
  </w:num>
  <w:num w:numId="10">
    <w:abstractNumId w:val="17"/>
  </w:num>
  <w:num w:numId="11">
    <w:abstractNumId w:val="15"/>
  </w:num>
  <w:num w:numId="12">
    <w:abstractNumId w:val="18"/>
  </w:num>
  <w:num w:numId="13">
    <w:abstractNumId w:val="3"/>
  </w:num>
  <w:num w:numId="14">
    <w:abstractNumId w:val="8"/>
  </w:num>
  <w:num w:numId="15">
    <w:abstractNumId w:val="5"/>
  </w:num>
  <w:num w:numId="16">
    <w:abstractNumId w:val="13"/>
  </w:num>
  <w:num w:numId="17">
    <w:abstractNumId w:val="16"/>
  </w:num>
  <w:num w:numId="18">
    <w:abstractNumId w:val="11"/>
  </w:num>
  <w:num w:numId="19">
    <w:abstractNumId w:val="9"/>
  </w:num>
  <w:num w:numId="20">
    <w:abstractNumId w:val="4"/>
  </w:num>
  <w:num w:numId="21">
    <w:abstractNumId w:val="21"/>
  </w:num>
  <w:num w:numId="22">
    <w:abstractNumId w:val="22"/>
  </w:num>
  <w:num w:numId="23">
    <w:abstractNumId w:val="6"/>
  </w:num>
  <w:num w:numId="24">
    <w:abstractNumId w:val="24"/>
  </w:num>
  <w:num w:numId="25">
    <w:abstractNumId w:val="2"/>
  </w:num>
  <w:num w:numId="26">
    <w:abstractNumId w:val="27"/>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1D"/>
    <w:rsid w:val="000110F9"/>
    <w:rsid w:val="00027576"/>
    <w:rsid w:val="000276E1"/>
    <w:rsid w:val="000402D6"/>
    <w:rsid w:val="00057B2D"/>
    <w:rsid w:val="00081C06"/>
    <w:rsid w:val="00082E82"/>
    <w:rsid w:val="00086448"/>
    <w:rsid w:val="00096C9F"/>
    <w:rsid w:val="000D40C7"/>
    <w:rsid w:val="000D70A2"/>
    <w:rsid w:val="000E542E"/>
    <w:rsid w:val="000F5AAC"/>
    <w:rsid w:val="001038EC"/>
    <w:rsid w:val="00104014"/>
    <w:rsid w:val="00105309"/>
    <w:rsid w:val="0011594C"/>
    <w:rsid w:val="00171F29"/>
    <w:rsid w:val="0018485F"/>
    <w:rsid w:val="0019621D"/>
    <w:rsid w:val="0019699C"/>
    <w:rsid w:val="001B2DB1"/>
    <w:rsid w:val="001C60D3"/>
    <w:rsid w:val="001D6351"/>
    <w:rsid w:val="001E2A14"/>
    <w:rsid w:val="001F4FEB"/>
    <w:rsid w:val="001F5EDF"/>
    <w:rsid w:val="001F6653"/>
    <w:rsid w:val="0021659F"/>
    <w:rsid w:val="00222D81"/>
    <w:rsid w:val="00223EF5"/>
    <w:rsid w:val="00243248"/>
    <w:rsid w:val="00243F90"/>
    <w:rsid w:val="002464B7"/>
    <w:rsid w:val="00254EEC"/>
    <w:rsid w:val="00261616"/>
    <w:rsid w:val="002753D9"/>
    <w:rsid w:val="002B18D8"/>
    <w:rsid w:val="002C6D73"/>
    <w:rsid w:val="002C7C78"/>
    <w:rsid w:val="002E3DA9"/>
    <w:rsid w:val="002E556B"/>
    <w:rsid w:val="00302B75"/>
    <w:rsid w:val="00303C31"/>
    <w:rsid w:val="00317CBE"/>
    <w:rsid w:val="003302C1"/>
    <w:rsid w:val="00337F21"/>
    <w:rsid w:val="00363D67"/>
    <w:rsid w:val="0038073E"/>
    <w:rsid w:val="003828DF"/>
    <w:rsid w:val="003B0156"/>
    <w:rsid w:val="003E1D3C"/>
    <w:rsid w:val="003E3B49"/>
    <w:rsid w:val="003F5648"/>
    <w:rsid w:val="004042B9"/>
    <w:rsid w:val="00405B99"/>
    <w:rsid w:val="004148D6"/>
    <w:rsid w:val="00424164"/>
    <w:rsid w:val="004341B1"/>
    <w:rsid w:val="00441877"/>
    <w:rsid w:val="00471656"/>
    <w:rsid w:val="00492DB2"/>
    <w:rsid w:val="00495472"/>
    <w:rsid w:val="004E0320"/>
    <w:rsid w:val="00502EB6"/>
    <w:rsid w:val="00553399"/>
    <w:rsid w:val="00586830"/>
    <w:rsid w:val="005A07B3"/>
    <w:rsid w:val="005A52FE"/>
    <w:rsid w:val="005A6D14"/>
    <w:rsid w:val="005B1954"/>
    <w:rsid w:val="005B59FD"/>
    <w:rsid w:val="005C21D0"/>
    <w:rsid w:val="00600F46"/>
    <w:rsid w:val="006028FF"/>
    <w:rsid w:val="00613499"/>
    <w:rsid w:val="0062269F"/>
    <w:rsid w:val="00630A72"/>
    <w:rsid w:val="00640686"/>
    <w:rsid w:val="00660226"/>
    <w:rsid w:val="00682B62"/>
    <w:rsid w:val="00693DC2"/>
    <w:rsid w:val="006A7AB4"/>
    <w:rsid w:val="006B32FF"/>
    <w:rsid w:val="006B63E1"/>
    <w:rsid w:val="006B73F9"/>
    <w:rsid w:val="006C191F"/>
    <w:rsid w:val="006D68CF"/>
    <w:rsid w:val="00706145"/>
    <w:rsid w:val="00711E28"/>
    <w:rsid w:val="0071594F"/>
    <w:rsid w:val="0072135C"/>
    <w:rsid w:val="00747F94"/>
    <w:rsid w:val="00764718"/>
    <w:rsid w:val="007B3570"/>
    <w:rsid w:val="007E7D5B"/>
    <w:rsid w:val="007F5789"/>
    <w:rsid w:val="008214BA"/>
    <w:rsid w:val="00834B17"/>
    <w:rsid w:val="008356C7"/>
    <w:rsid w:val="00836399"/>
    <w:rsid w:val="00844855"/>
    <w:rsid w:val="0084761D"/>
    <w:rsid w:val="00864319"/>
    <w:rsid w:val="00870FA1"/>
    <w:rsid w:val="00874CDA"/>
    <w:rsid w:val="00886424"/>
    <w:rsid w:val="00887E77"/>
    <w:rsid w:val="008D2818"/>
    <w:rsid w:val="008D2B50"/>
    <w:rsid w:val="0093044B"/>
    <w:rsid w:val="00932ED3"/>
    <w:rsid w:val="009A03AA"/>
    <w:rsid w:val="009A63C0"/>
    <w:rsid w:val="009F2B6E"/>
    <w:rsid w:val="00A15061"/>
    <w:rsid w:val="00A21279"/>
    <w:rsid w:val="00A35731"/>
    <w:rsid w:val="00A47B61"/>
    <w:rsid w:val="00A908D7"/>
    <w:rsid w:val="00AB5F40"/>
    <w:rsid w:val="00AC2015"/>
    <w:rsid w:val="00AD3D73"/>
    <w:rsid w:val="00B01F08"/>
    <w:rsid w:val="00B36496"/>
    <w:rsid w:val="00B429A2"/>
    <w:rsid w:val="00B54D42"/>
    <w:rsid w:val="00B66CCA"/>
    <w:rsid w:val="00B76D2D"/>
    <w:rsid w:val="00B847AD"/>
    <w:rsid w:val="00BB4618"/>
    <w:rsid w:val="00BF578C"/>
    <w:rsid w:val="00BF6CC5"/>
    <w:rsid w:val="00BF7655"/>
    <w:rsid w:val="00BF7D5A"/>
    <w:rsid w:val="00C01B1C"/>
    <w:rsid w:val="00C06046"/>
    <w:rsid w:val="00C22849"/>
    <w:rsid w:val="00C25752"/>
    <w:rsid w:val="00C44B8C"/>
    <w:rsid w:val="00C44C46"/>
    <w:rsid w:val="00C778F3"/>
    <w:rsid w:val="00C85F28"/>
    <w:rsid w:val="00C90BA9"/>
    <w:rsid w:val="00C910B3"/>
    <w:rsid w:val="00CA1188"/>
    <w:rsid w:val="00CC3CD4"/>
    <w:rsid w:val="00D136D8"/>
    <w:rsid w:val="00D35D45"/>
    <w:rsid w:val="00D37D4D"/>
    <w:rsid w:val="00D66BEF"/>
    <w:rsid w:val="00D86C19"/>
    <w:rsid w:val="00DA4C61"/>
    <w:rsid w:val="00DA6801"/>
    <w:rsid w:val="00DB0071"/>
    <w:rsid w:val="00DB3ACC"/>
    <w:rsid w:val="00DB7964"/>
    <w:rsid w:val="00E0282C"/>
    <w:rsid w:val="00E31D22"/>
    <w:rsid w:val="00E34EF9"/>
    <w:rsid w:val="00E3605A"/>
    <w:rsid w:val="00E43EB1"/>
    <w:rsid w:val="00E6056C"/>
    <w:rsid w:val="00E60CEF"/>
    <w:rsid w:val="00E62EB4"/>
    <w:rsid w:val="00E82D5F"/>
    <w:rsid w:val="00E83491"/>
    <w:rsid w:val="00E97A30"/>
    <w:rsid w:val="00EA5CA6"/>
    <w:rsid w:val="00EB01C2"/>
    <w:rsid w:val="00EB6AAE"/>
    <w:rsid w:val="00EC0A39"/>
    <w:rsid w:val="00ED3540"/>
    <w:rsid w:val="00ED4ADE"/>
    <w:rsid w:val="00F83A9E"/>
    <w:rsid w:val="00F90A6C"/>
    <w:rsid w:val="00F94A31"/>
    <w:rsid w:val="00FA46D3"/>
    <w:rsid w:val="00FC1A8C"/>
    <w:rsid w:val="00FD4F4A"/>
    <w:rsid w:val="00FE495F"/>
    <w:rsid w:val="00FE6818"/>
    <w:rsid w:val="00FF7588"/>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E936-2153-47C6-B6E7-4CA04C66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7</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МИ ФНС России №5 по Томской области</Company>
  <LinksUpToDate>false</LinksUpToDate>
  <CharactersWithSpaces>16912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Карандей Юрий  Анатольевич</dc:creator>
  <cp:lastModifiedBy>Махнёва Антонина Александровна</cp:lastModifiedBy>
  <cp:revision>46</cp:revision>
  <cp:lastPrinted>2020-03-12T03:41:00Z</cp:lastPrinted>
  <dcterms:created xsi:type="dcterms:W3CDTF">2019-12-11T20:41:00Z</dcterms:created>
  <dcterms:modified xsi:type="dcterms:W3CDTF">2022-09-09T04:09:00Z</dcterms:modified>
</cp:coreProperties>
</file>