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A" w:rsidRPr="005914E7" w:rsidRDefault="00FE201A" w:rsidP="00FE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FE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Чукотскому автономному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0168E5">
        <w:rPr>
          <w:rFonts w:ascii="Times New Roman" w:hAnsi="Times New Roman" w:cs="Times New Roman"/>
          <w:b/>
          <w:sz w:val="28"/>
          <w:szCs w:val="28"/>
        </w:rPr>
        <w:t>1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7BBB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BBB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</w:t>
      </w:r>
      <w:r w:rsidR="000168E5">
        <w:rPr>
          <w:rFonts w:ascii="Times New Roman" w:hAnsi="Times New Roman" w:cs="Times New Roman"/>
          <w:sz w:val="26"/>
          <w:szCs w:val="26"/>
        </w:rPr>
        <w:t>Приказом</w:t>
      </w:r>
      <w:r w:rsidRPr="00D77BBB">
        <w:rPr>
          <w:rFonts w:ascii="Times New Roman" w:hAnsi="Times New Roman" w:cs="Times New Roman"/>
          <w:sz w:val="26"/>
          <w:szCs w:val="26"/>
        </w:rPr>
        <w:t xml:space="preserve"> ФНС России от </w:t>
      </w:r>
      <w:r w:rsidR="000168E5" w:rsidRPr="000168E5">
        <w:rPr>
          <w:rFonts w:ascii="Times New Roman" w:hAnsi="Times New Roman" w:cs="Times New Roman"/>
          <w:sz w:val="26"/>
          <w:szCs w:val="26"/>
        </w:rPr>
        <w:t>05.03.2021 №ЕД-7-17/176@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0168E5" w:rsidRPr="000168E5">
        <w:rPr>
          <w:rFonts w:ascii="Times New Roman" w:hAnsi="Times New Roman" w:cs="Times New Roman"/>
          <w:sz w:val="26"/>
          <w:szCs w:val="26"/>
        </w:rPr>
        <w:t>«О ведомственном плане ФНС России по реализации Концепции открытости федеральных органов исполнительной власти на 2021 год</w:t>
      </w:r>
      <w:r w:rsidRPr="00D77BBB">
        <w:rPr>
          <w:rFonts w:ascii="Times New Roman" w:hAnsi="Times New Roman" w:cs="Times New Roman"/>
          <w:sz w:val="26"/>
          <w:szCs w:val="26"/>
        </w:rPr>
        <w:t xml:space="preserve">» утвержден приказом </w:t>
      </w:r>
      <w:r w:rsidR="00FE0FED" w:rsidRPr="00D77BBB">
        <w:rPr>
          <w:rFonts w:ascii="Times New Roman" w:hAnsi="Times New Roman" w:cs="Times New Roman"/>
          <w:sz w:val="26"/>
          <w:szCs w:val="26"/>
        </w:rPr>
        <w:t>УФНС России по Чукотскому</w:t>
      </w:r>
      <w:proofErr w:type="gramEnd"/>
      <w:r w:rsidR="00FE0FED" w:rsidRPr="00D77BBB">
        <w:rPr>
          <w:rFonts w:ascii="Times New Roman" w:hAnsi="Times New Roman" w:cs="Times New Roman"/>
          <w:sz w:val="26"/>
          <w:szCs w:val="26"/>
        </w:rPr>
        <w:t xml:space="preserve"> автономному округу</w:t>
      </w:r>
      <w:r w:rsidRPr="00D77BBB">
        <w:rPr>
          <w:rFonts w:ascii="Times New Roman" w:hAnsi="Times New Roman" w:cs="Times New Roman"/>
          <w:sz w:val="26"/>
          <w:szCs w:val="26"/>
        </w:rPr>
        <w:t xml:space="preserve"> (далее – Управление) от </w:t>
      </w:r>
      <w:r w:rsidR="000168E5">
        <w:rPr>
          <w:rFonts w:ascii="Times New Roman" w:hAnsi="Times New Roman" w:cs="Times New Roman"/>
          <w:sz w:val="26"/>
          <w:szCs w:val="26"/>
        </w:rPr>
        <w:t>24</w:t>
      </w:r>
      <w:r w:rsidRPr="00D77BBB">
        <w:rPr>
          <w:rFonts w:ascii="Times New Roman" w:hAnsi="Times New Roman" w:cs="Times New Roman"/>
          <w:sz w:val="26"/>
          <w:szCs w:val="26"/>
        </w:rPr>
        <w:t>.0</w:t>
      </w:r>
      <w:r w:rsidR="000168E5">
        <w:rPr>
          <w:rFonts w:ascii="Times New Roman" w:hAnsi="Times New Roman" w:cs="Times New Roman"/>
          <w:sz w:val="26"/>
          <w:szCs w:val="26"/>
        </w:rPr>
        <w:t>3</w:t>
      </w:r>
      <w:r w:rsidRPr="00D77BBB">
        <w:rPr>
          <w:rFonts w:ascii="Times New Roman" w:hAnsi="Times New Roman" w:cs="Times New Roman"/>
          <w:sz w:val="26"/>
          <w:szCs w:val="26"/>
        </w:rPr>
        <w:t>.202</w:t>
      </w:r>
      <w:r w:rsidR="000168E5">
        <w:rPr>
          <w:rFonts w:ascii="Times New Roman" w:hAnsi="Times New Roman" w:cs="Times New Roman"/>
          <w:sz w:val="26"/>
          <w:szCs w:val="26"/>
        </w:rPr>
        <w:t>1</w:t>
      </w:r>
      <w:r w:rsidRPr="00D77BBB">
        <w:rPr>
          <w:rFonts w:ascii="Times New Roman" w:hAnsi="Times New Roman" w:cs="Times New Roman"/>
          <w:sz w:val="26"/>
          <w:szCs w:val="26"/>
        </w:rPr>
        <w:t xml:space="preserve"> № </w:t>
      </w:r>
      <w:r w:rsidR="000168E5">
        <w:rPr>
          <w:rFonts w:ascii="Times New Roman" w:hAnsi="Times New Roman" w:cs="Times New Roman"/>
          <w:sz w:val="26"/>
          <w:szCs w:val="26"/>
        </w:rPr>
        <w:t>02</w:t>
      </w:r>
      <w:r w:rsidRPr="00D77BBB">
        <w:rPr>
          <w:rFonts w:ascii="Times New Roman" w:hAnsi="Times New Roman" w:cs="Times New Roman"/>
          <w:sz w:val="26"/>
          <w:szCs w:val="26"/>
        </w:rPr>
        <w:t>-</w:t>
      </w:r>
      <w:r w:rsidR="000168E5">
        <w:rPr>
          <w:rFonts w:ascii="Times New Roman" w:hAnsi="Times New Roman" w:cs="Times New Roman"/>
          <w:sz w:val="26"/>
          <w:szCs w:val="26"/>
        </w:rPr>
        <w:t>61</w:t>
      </w:r>
      <w:r w:rsidRPr="00D77BBB">
        <w:rPr>
          <w:rFonts w:ascii="Times New Roman" w:hAnsi="Times New Roman" w:cs="Times New Roman"/>
          <w:sz w:val="26"/>
          <w:szCs w:val="26"/>
        </w:rPr>
        <w:t>/</w:t>
      </w:r>
      <w:r w:rsidR="00FE0FED" w:rsidRPr="00D77BBB">
        <w:rPr>
          <w:rFonts w:ascii="Times New Roman" w:hAnsi="Times New Roman" w:cs="Times New Roman"/>
          <w:sz w:val="26"/>
          <w:szCs w:val="26"/>
        </w:rPr>
        <w:t>0</w:t>
      </w:r>
      <w:r w:rsidR="000168E5">
        <w:rPr>
          <w:rFonts w:ascii="Times New Roman" w:hAnsi="Times New Roman" w:cs="Times New Roman"/>
          <w:sz w:val="26"/>
          <w:szCs w:val="26"/>
        </w:rPr>
        <w:t>48</w:t>
      </w:r>
      <w:r w:rsidRPr="00D77BBB">
        <w:rPr>
          <w:rFonts w:ascii="Times New Roman" w:hAnsi="Times New Roman" w:cs="Times New Roman"/>
          <w:sz w:val="26"/>
          <w:szCs w:val="26"/>
        </w:rPr>
        <w:t xml:space="preserve">@ Ведомственный план УФНС России по </w:t>
      </w:r>
      <w:r w:rsidR="008E1B29">
        <w:rPr>
          <w:rFonts w:ascii="Times New Roman" w:hAnsi="Times New Roman" w:cs="Times New Roman"/>
          <w:sz w:val="26"/>
          <w:szCs w:val="26"/>
        </w:rPr>
        <w:t>Чукотскому автономному округу</w:t>
      </w:r>
      <w:r w:rsidRPr="00D77BBB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</w:t>
      </w:r>
      <w:r w:rsidR="000168E5">
        <w:rPr>
          <w:rFonts w:ascii="Times New Roman" w:hAnsi="Times New Roman" w:cs="Times New Roman"/>
          <w:sz w:val="26"/>
          <w:szCs w:val="26"/>
        </w:rPr>
        <w:t>2021</w:t>
      </w:r>
      <w:r w:rsidRPr="00D77BBB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сделать деятельность налоговых органов </w:t>
      </w:r>
      <w:r w:rsidR="008E1B29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 w:rsidRPr="00D77BBB">
        <w:rPr>
          <w:rFonts w:ascii="Times New Roman" w:hAnsi="Times New Roman" w:cs="Times New Roman"/>
          <w:sz w:val="26"/>
          <w:szCs w:val="26"/>
        </w:rPr>
        <w:t xml:space="preserve"> более понятной для представителей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B535BB" w:rsidRPr="00D77BBB" w:rsidRDefault="00B535BB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 выявлено, что налогоплательщики на 100% удовлетворительно оценивают удобство, функциональные возможности и качество интерактивных сервисов. </w:t>
      </w:r>
    </w:p>
    <w:p w:rsidR="0086292B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В 202</w:t>
      </w:r>
      <w:r w:rsidR="009B7F14">
        <w:rPr>
          <w:rFonts w:ascii="Times New Roman" w:hAnsi="Times New Roman" w:cs="Times New Roman"/>
          <w:sz w:val="26"/>
          <w:szCs w:val="26"/>
        </w:rPr>
        <w:t>1</w:t>
      </w:r>
      <w:r w:rsidRPr="00D77BBB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ФНС России опубликовано </w:t>
      </w:r>
      <w:r w:rsidR="007C264A">
        <w:rPr>
          <w:rFonts w:ascii="Times New Roman" w:hAnsi="Times New Roman" w:cs="Times New Roman"/>
          <w:sz w:val="26"/>
          <w:szCs w:val="26"/>
        </w:rPr>
        <w:t>422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материала, включая документы, информационные сообщения и обновления массивов данных. </w:t>
      </w:r>
    </w:p>
    <w:p w:rsidR="00FE201A" w:rsidRPr="00D77BBB" w:rsidRDefault="00FE201A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За 202</w:t>
      </w:r>
      <w:r w:rsidR="00C22838">
        <w:rPr>
          <w:rFonts w:ascii="Times New Roman" w:hAnsi="Times New Roman" w:cs="Times New Roman"/>
          <w:sz w:val="26"/>
          <w:szCs w:val="26"/>
        </w:rPr>
        <w:t>1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год проведено </w:t>
      </w:r>
      <w:r w:rsidR="002216AE" w:rsidRPr="002216AE">
        <w:rPr>
          <w:rFonts w:ascii="Times New Roman" w:hAnsi="Times New Roman" w:cs="Times New Roman"/>
          <w:sz w:val="26"/>
          <w:szCs w:val="26"/>
        </w:rPr>
        <w:t>6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информационных кампаний. </w:t>
      </w:r>
      <w:r w:rsidR="0086292B" w:rsidRPr="00D77BBB">
        <w:rPr>
          <w:rFonts w:ascii="Times New Roman" w:hAnsi="Times New Roman" w:cs="Times New Roman"/>
          <w:sz w:val="26"/>
          <w:szCs w:val="26"/>
        </w:rPr>
        <w:t>Р</w:t>
      </w:r>
      <w:r w:rsidRPr="00D77BBB">
        <w:rPr>
          <w:rFonts w:ascii="Times New Roman" w:hAnsi="Times New Roman" w:cs="Times New Roman"/>
          <w:sz w:val="26"/>
          <w:szCs w:val="26"/>
        </w:rPr>
        <w:t xml:space="preserve">азмещено в СМИ по инициативе Управления </w:t>
      </w:r>
      <w:r w:rsidR="002216AE" w:rsidRPr="002216AE">
        <w:rPr>
          <w:rFonts w:ascii="Times New Roman" w:hAnsi="Times New Roman" w:cs="Times New Roman"/>
          <w:sz w:val="26"/>
          <w:szCs w:val="26"/>
        </w:rPr>
        <w:t>201</w:t>
      </w:r>
      <w:r w:rsidRPr="00D77BBB">
        <w:rPr>
          <w:rFonts w:ascii="Times New Roman" w:hAnsi="Times New Roman" w:cs="Times New Roman"/>
          <w:sz w:val="26"/>
          <w:szCs w:val="26"/>
        </w:rPr>
        <w:t xml:space="preserve"> материал. Организовано изготовление 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D77BBB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D77BBB">
        <w:rPr>
          <w:rFonts w:ascii="Times New Roman" w:hAnsi="Times New Roman" w:cs="Times New Roman"/>
          <w:sz w:val="26"/>
          <w:szCs w:val="26"/>
        </w:rPr>
        <w:t>ие</w:t>
      </w:r>
      <w:r w:rsidR="0086292B"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2216AE" w:rsidRPr="002216AE">
        <w:rPr>
          <w:rFonts w:ascii="Times New Roman" w:hAnsi="Times New Roman" w:cs="Times New Roman"/>
          <w:sz w:val="26"/>
          <w:szCs w:val="26"/>
        </w:rPr>
        <w:t>110</w:t>
      </w:r>
      <w:r w:rsidR="0086292B" w:rsidRPr="00D77BBB">
        <w:rPr>
          <w:rFonts w:ascii="Times New Roman" w:hAnsi="Times New Roman" w:cs="Times New Roman"/>
          <w:sz w:val="26"/>
          <w:szCs w:val="26"/>
        </w:rPr>
        <w:t xml:space="preserve"> вид</w:t>
      </w:r>
      <w:r w:rsidR="002216AE">
        <w:rPr>
          <w:rFonts w:ascii="Times New Roman" w:hAnsi="Times New Roman" w:cs="Times New Roman"/>
          <w:sz w:val="26"/>
          <w:szCs w:val="26"/>
        </w:rPr>
        <w:t>ов</w:t>
      </w:r>
      <w:r w:rsidR="0086292B" w:rsidRPr="00D77BBB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материалов по актуальным вопросам налогового законодательства</w:t>
      </w:r>
      <w:r w:rsidRPr="00D77BBB">
        <w:rPr>
          <w:rFonts w:ascii="Times New Roman" w:hAnsi="Times New Roman" w:cs="Times New Roman"/>
          <w:sz w:val="26"/>
          <w:szCs w:val="26"/>
        </w:rPr>
        <w:t>.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1D5E5D" w:rsidRPr="00D77BBB">
        <w:rPr>
          <w:rFonts w:ascii="Times New Roman" w:hAnsi="Times New Roman" w:cs="Times New Roman"/>
          <w:sz w:val="26"/>
          <w:szCs w:val="26"/>
        </w:rPr>
        <w:t>За рассматриваемый период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 Управлением было проведено </w:t>
      </w:r>
      <w:r w:rsidR="002216AE">
        <w:rPr>
          <w:rFonts w:ascii="Times New Roman" w:hAnsi="Times New Roman" w:cs="Times New Roman"/>
          <w:sz w:val="26"/>
          <w:szCs w:val="26"/>
        </w:rPr>
        <w:t>8</w:t>
      </w:r>
      <w:r w:rsidR="00DE6D82" w:rsidRPr="00D77BBB">
        <w:rPr>
          <w:rFonts w:ascii="Times New Roman" w:hAnsi="Times New Roman" w:cs="Times New Roman"/>
          <w:sz w:val="26"/>
          <w:szCs w:val="26"/>
        </w:rPr>
        <w:t xml:space="preserve"> семинаров для налогоплательщиков</w:t>
      </w:r>
      <w:r w:rsidRPr="00D77BBB">
        <w:rPr>
          <w:rFonts w:ascii="Times New Roman" w:hAnsi="Times New Roman" w:cs="Times New Roman"/>
          <w:sz w:val="26"/>
          <w:szCs w:val="26"/>
        </w:rPr>
        <w:t>.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Для информирования налогоплательщиков используются все средства массовой информ</w:t>
      </w:r>
      <w:r w:rsidR="00127434" w:rsidRPr="00D77BBB">
        <w:rPr>
          <w:rFonts w:ascii="Times New Roman" w:hAnsi="Times New Roman" w:cs="Times New Roman"/>
          <w:sz w:val="26"/>
          <w:szCs w:val="26"/>
        </w:rPr>
        <w:t>ации Чукотки - окружная газета «</w:t>
      </w:r>
      <w:r w:rsidRPr="00D77BBB">
        <w:rPr>
          <w:rFonts w:ascii="Times New Roman" w:hAnsi="Times New Roman" w:cs="Times New Roman"/>
          <w:sz w:val="26"/>
          <w:szCs w:val="26"/>
        </w:rPr>
        <w:t>Крайний Север</w:t>
      </w:r>
      <w:r w:rsidR="00127434" w:rsidRPr="00D77BBB">
        <w:rPr>
          <w:rFonts w:ascii="Times New Roman" w:hAnsi="Times New Roman" w:cs="Times New Roman"/>
          <w:sz w:val="26"/>
          <w:szCs w:val="26"/>
        </w:rPr>
        <w:t>»; районные газеты: «</w:t>
      </w:r>
      <w:r w:rsidRPr="00D77BBB">
        <w:rPr>
          <w:rFonts w:ascii="Times New Roman" w:hAnsi="Times New Roman" w:cs="Times New Roman"/>
          <w:sz w:val="26"/>
          <w:szCs w:val="26"/>
        </w:rPr>
        <w:t>Золотая Чукотка</w:t>
      </w:r>
      <w:r w:rsidR="00127434" w:rsidRPr="00D77BBB">
        <w:rPr>
          <w:rFonts w:ascii="Times New Roman" w:hAnsi="Times New Roman" w:cs="Times New Roman"/>
          <w:sz w:val="26"/>
          <w:szCs w:val="26"/>
        </w:rPr>
        <w:t>», «</w:t>
      </w:r>
      <w:r w:rsidRPr="00D77BBB">
        <w:rPr>
          <w:rFonts w:ascii="Times New Roman" w:hAnsi="Times New Roman" w:cs="Times New Roman"/>
          <w:sz w:val="26"/>
          <w:szCs w:val="26"/>
        </w:rPr>
        <w:t>Полярная звезда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; ГТРК </w:t>
      </w:r>
      <w:r w:rsidR="00127434" w:rsidRPr="00D77BBB">
        <w:rPr>
          <w:rFonts w:ascii="Times New Roman" w:hAnsi="Times New Roman" w:cs="Times New Roman"/>
          <w:sz w:val="26"/>
          <w:szCs w:val="26"/>
        </w:rPr>
        <w:t>«</w:t>
      </w:r>
      <w:r w:rsidRPr="00D77BBB">
        <w:rPr>
          <w:rFonts w:ascii="Times New Roman" w:hAnsi="Times New Roman" w:cs="Times New Roman"/>
          <w:sz w:val="26"/>
          <w:szCs w:val="26"/>
        </w:rPr>
        <w:t>Чукотка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 (телевидение и ра</w:t>
      </w:r>
      <w:r w:rsidR="00127434" w:rsidRPr="00D77BBB">
        <w:rPr>
          <w:rFonts w:ascii="Times New Roman" w:hAnsi="Times New Roman" w:cs="Times New Roman"/>
          <w:sz w:val="26"/>
          <w:szCs w:val="26"/>
        </w:rPr>
        <w:t>дио), информационное агентство «</w:t>
      </w:r>
      <w:r w:rsidRPr="00D77BBB">
        <w:rPr>
          <w:rFonts w:ascii="Times New Roman" w:hAnsi="Times New Roman" w:cs="Times New Roman"/>
          <w:sz w:val="26"/>
          <w:szCs w:val="26"/>
        </w:rPr>
        <w:t xml:space="preserve">Радио </w:t>
      </w:r>
      <w:r w:rsidR="00127434" w:rsidRPr="00D77BBB">
        <w:rPr>
          <w:rFonts w:ascii="Times New Roman" w:hAnsi="Times New Roman" w:cs="Times New Roman"/>
          <w:sz w:val="26"/>
          <w:szCs w:val="26"/>
        </w:rPr>
        <w:t>«</w:t>
      </w:r>
      <w:r w:rsidRPr="00D77BBB">
        <w:rPr>
          <w:rFonts w:ascii="Times New Roman" w:hAnsi="Times New Roman" w:cs="Times New Roman"/>
          <w:sz w:val="26"/>
          <w:szCs w:val="26"/>
        </w:rPr>
        <w:t>Пурга</w:t>
      </w:r>
      <w:r w:rsidR="00127434" w:rsidRPr="00D77BBB">
        <w:rPr>
          <w:rFonts w:ascii="Times New Roman" w:hAnsi="Times New Roman" w:cs="Times New Roman"/>
          <w:sz w:val="26"/>
          <w:szCs w:val="26"/>
        </w:rPr>
        <w:t>»</w:t>
      </w:r>
      <w:r w:rsidRPr="00D77BBB">
        <w:rPr>
          <w:rFonts w:ascii="Times New Roman" w:hAnsi="Times New Roman" w:cs="Times New Roman"/>
          <w:sz w:val="26"/>
          <w:szCs w:val="26"/>
        </w:rPr>
        <w:t xml:space="preserve">; телевидение городов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Билибино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Певек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>, а также направляются информационные материалы для размещения в МФЦ, администрации муниципальных образований округа, «</w:t>
      </w:r>
      <w:r w:rsidR="00553A04">
        <w:rPr>
          <w:rFonts w:ascii="Times New Roman" w:hAnsi="Times New Roman" w:cs="Times New Roman"/>
          <w:sz w:val="26"/>
          <w:szCs w:val="26"/>
        </w:rPr>
        <w:t>Фонд развития экономики и прямых инвестиций Чукотского автономного округа</w:t>
      </w:r>
      <w:r w:rsidRPr="00D77BBB">
        <w:rPr>
          <w:rFonts w:ascii="Times New Roman" w:hAnsi="Times New Roman" w:cs="Times New Roman"/>
          <w:sz w:val="26"/>
          <w:szCs w:val="26"/>
        </w:rPr>
        <w:t>».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Также, в рамках повышения открытости информации о деятельности налоговых органов округа на постоянной основе размещаются данные о начислениях и поступлениях налогов по категориям плательщиков, по периодам и по другим показателям; информация о проводимых информационных кампаниях; информация о действующих налогах и сборах в округе; об изменениях налогового законодательства. 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также на постоянной основе актуализуется информация о работе Общественного совета при Управлении. </w:t>
      </w:r>
      <w:proofErr w:type="spellStart"/>
      <w:r w:rsidRPr="00D77BB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D77BBB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положением об Общественном совете при Управлении налоговой службы, с его планом работы и протоколами заседаний.</w:t>
      </w:r>
    </w:p>
    <w:p w:rsidR="00FE201A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2216AE">
        <w:rPr>
          <w:rFonts w:ascii="Times New Roman" w:hAnsi="Times New Roman" w:cs="Times New Roman"/>
          <w:sz w:val="26"/>
          <w:szCs w:val="26"/>
        </w:rPr>
        <w:t>1</w:t>
      </w:r>
      <w:r w:rsidRPr="00D77BBB">
        <w:rPr>
          <w:rFonts w:ascii="Times New Roman" w:hAnsi="Times New Roman" w:cs="Times New Roman"/>
          <w:sz w:val="26"/>
          <w:szCs w:val="26"/>
        </w:rPr>
        <w:t xml:space="preserve"> году п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F61FF4">
        <w:rPr>
          <w:rFonts w:ascii="Times New Roman" w:hAnsi="Times New Roman" w:cs="Times New Roman"/>
          <w:sz w:val="26"/>
          <w:szCs w:val="26"/>
        </w:rPr>
        <w:t>2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F61FF4">
        <w:rPr>
          <w:rFonts w:ascii="Times New Roman" w:hAnsi="Times New Roman" w:cs="Times New Roman"/>
          <w:sz w:val="26"/>
          <w:szCs w:val="26"/>
        </w:rPr>
        <w:t>я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 Общественного совета, на котор</w:t>
      </w:r>
      <w:r w:rsidR="00F61FF4">
        <w:rPr>
          <w:rFonts w:ascii="Times New Roman" w:hAnsi="Times New Roman" w:cs="Times New Roman"/>
          <w:sz w:val="26"/>
          <w:szCs w:val="26"/>
        </w:rPr>
        <w:t>ых</w:t>
      </w:r>
      <w:r w:rsidR="00FE201A" w:rsidRPr="00D77BBB">
        <w:rPr>
          <w:rFonts w:ascii="Times New Roman" w:hAnsi="Times New Roman" w:cs="Times New Roman"/>
          <w:sz w:val="26"/>
          <w:szCs w:val="26"/>
        </w:rPr>
        <w:t xml:space="preserve"> рассматривались актуальные вопросы налогового администрирования и деятельности налоговых органов. </w:t>
      </w:r>
    </w:p>
    <w:p w:rsidR="001D5E5D" w:rsidRPr="00D77BBB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proofErr w:type="gramStart"/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Ежеквартально, в рамках реализации приоритетной программы Правительства Российской Федерации «Реформа контрольной и надзорной деятельности» Управлением налоговой службы </w:t>
      </w:r>
      <w:r w:rsidRPr="00D77BBB">
        <w:rPr>
          <w:rFonts w:ascii="Times New Roman" w:hAnsi="Times New Roman" w:cs="Times New Roman"/>
          <w:sz w:val="26"/>
          <w:szCs w:val="26"/>
        </w:rPr>
        <w:t xml:space="preserve">по Чукотскому автономному округу </w:t>
      </w: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налоговой службы проводятся публичные обсуждения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налоговых органов, типовые нарушений обязательных требований, а также обсуждаются проблемные вопросы, возникающие у налогоплательщиков.</w:t>
      </w:r>
      <w:proofErr w:type="gramEnd"/>
    </w:p>
    <w:p w:rsidR="001D5E5D" w:rsidRPr="00A945F6" w:rsidRDefault="001D5E5D" w:rsidP="00A945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Также, Управлением орган</w:t>
      </w:r>
      <w:r w:rsidR="00E7435D">
        <w:rPr>
          <w:rFonts w:ascii="Times New Roman" w:hAnsi="Times New Roman" w:cs="Times New Roman"/>
          <w:color w:val="0D0D0D"/>
          <w:spacing w:val="-3"/>
          <w:sz w:val="26"/>
          <w:szCs w:val="26"/>
        </w:rPr>
        <w:t>изована работа по соблюдению эт</w:t>
      </w:r>
      <w:bookmarkStart w:id="0" w:name="_GoBack"/>
      <w:bookmarkEnd w:id="0"/>
      <w:r w:rsidRPr="00D77BBB">
        <w:rPr>
          <w:rFonts w:ascii="Times New Roman" w:hAnsi="Times New Roman" w:cs="Times New Roman"/>
          <w:color w:val="0D0D0D"/>
          <w:spacing w:val="-3"/>
          <w:sz w:val="26"/>
          <w:szCs w:val="26"/>
        </w:rPr>
        <w:t>ических норм, нравственных основ поведения государственных гражданских служащих налоговых органов округа и других стандартов. Каждый налогоплательщик может пройти анкетирование на сайте ФНС России по оценке коррупционных рисков.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945F6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D18FD" w:rsidRPr="00D77BBB" w:rsidRDefault="002D18FD" w:rsidP="00A9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Согласно ведомственному плану</w:t>
      </w:r>
      <w:r w:rsidR="00312A1F" w:rsidRPr="00D77BBB">
        <w:rPr>
          <w:rFonts w:ascii="Times New Roman" w:hAnsi="Times New Roman" w:cs="Times New Roman"/>
          <w:sz w:val="26"/>
          <w:szCs w:val="26"/>
        </w:rPr>
        <w:t>,</w:t>
      </w:r>
      <w:r w:rsidRPr="00D77BBB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D77BBB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D77BBB">
        <w:rPr>
          <w:rFonts w:ascii="Times New Roman" w:hAnsi="Times New Roman" w:cs="Times New Roman"/>
          <w:sz w:val="26"/>
          <w:szCs w:val="26"/>
        </w:rPr>
        <w:t>ем</w:t>
      </w:r>
      <w:r w:rsidRPr="00D77BBB">
        <w:rPr>
          <w:rFonts w:ascii="Times New Roman" w:hAnsi="Times New Roman" w:cs="Times New Roman"/>
          <w:sz w:val="26"/>
          <w:szCs w:val="26"/>
        </w:rPr>
        <w:t xml:space="preserve"> определены </w:t>
      </w:r>
      <w:r w:rsidR="00312A1F" w:rsidRPr="00D77BB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77BBB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D77BBB">
        <w:rPr>
          <w:rFonts w:ascii="Times New Roman" w:hAnsi="Times New Roman" w:cs="Times New Roman"/>
          <w:sz w:val="26"/>
          <w:szCs w:val="26"/>
        </w:rPr>
        <w:t>е</w:t>
      </w:r>
      <w:r w:rsidRPr="00D77BB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D77BBB">
        <w:rPr>
          <w:rFonts w:ascii="Times New Roman" w:hAnsi="Times New Roman" w:cs="Times New Roman"/>
          <w:sz w:val="26"/>
          <w:szCs w:val="26"/>
        </w:rPr>
        <w:t>ы</w:t>
      </w:r>
      <w:r w:rsidRPr="00D77BBB">
        <w:rPr>
          <w:rFonts w:ascii="Times New Roman" w:hAnsi="Times New Roman" w:cs="Times New Roman"/>
          <w:sz w:val="26"/>
          <w:szCs w:val="26"/>
        </w:rPr>
        <w:t>:</w:t>
      </w:r>
    </w:p>
    <w:p w:rsidR="002E4B18" w:rsidRPr="00D77BBB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грамотности, проведение конкурса детского рисунка в общеобразовательных учреждениях Чукотского автономного округа</w:t>
      </w:r>
      <w:r w:rsidR="00BB5277" w:rsidRPr="00D77BBB">
        <w:rPr>
          <w:rFonts w:ascii="Times New Roman" w:hAnsi="Times New Roman" w:cs="Times New Roman"/>
          <w:sz w:val="26"/>
          <w:szCs w:val="26"/>
        </w:rPr>
        <w:t>;</w:t>
      </w:r>
    </w:p>
    <w:p w:rsidR="002E4B18" w:rsidRPr="00D77BBB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eastAsiaTheme="minorHAnsi"/>
          <w:sz w:val="26"/>
          <w:szCs w:val="26"/>
        </w:rPr>
      </w:pPr>
      <w:r w:rsidRPr="00D77BBB">
        <w:rPr>
          <w:rStyle w:val="2"/>
          <w:rFonts w:eastAsiaTheme="minorHAnsi"/>
          <w:sz w:val="26"/>
          <w:szCs w:val="26"/>
        </w:rPr>
        <w:t>выпуск телевизионной программы «О налогах - несекретно» для трансляции на региональном телевидении</w:t>
      </w:r>
      <w:r w:rsidR="00BB5277" w:rsidRPr="00D77BBB">
        <w:rPr>
          <w:rStyle w:val="2"/>
          <w:rFonts w:eastAsiaTheme="minorHAnsi"/>
          <w:sz w:val="26"/>
          <w:szCs w:val="26"/>
        </w:rPr>
        <w:t>;</w:t>
      </w:r>
    </w:p>
    <w:p w:rsidR="002E4B18" w:rsidRPr="00A945F6" w:rsidRDefault="002E4B18" w:rsidP="00A945F6">
      <w:pPr>
        <w:pStyle w:val="af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eastAsiaTheme="minorEastAsia"/>
          <w:color w:val="auto"/>
          <w:sz w:val="26"/>
          <w:szCs w:val="26"/>
          <w:shd w:val="clear" w:color="auto" w:fill="auto"/>
          <w:lang w:bidi="ar-SA"/>
        </w:rPr>
      </w:pPr>
      <w:r w:rsidRPr="00D77BBB">
        <w:rPr>
          <w:rStyle w:val="2"/>
          <w:rFonts w:eastAsiaTheme="minorHAnsi"/>
          <w:sz w:val="26"/>
          <w:szCs w:val="26"/>
        </w:rPr>
        <w:t>выпуск ведомственной газеты «Чукотка: налоги и мы»</w:t>
      </w:r>
      <w:r w:rsidR="00A945F6">
        <w:rPr>
          <w:rStyle w:val="2"/>
          <w:rFonts w:eastAsiaTheme="minorHAnsi"/>
          <w:sz w:val="26"/>
          <w:szCs w:val="26"/>
        </w:rPr>
        <w:t>.</w:t>
      </w:r>
    </w:p>
    <w:p w:rsidR="00A945F6" w:rsidRPr="00A945F6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5F6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945F6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945F6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5541A4" w:rsidRPr="00D77BBB" w:rsidRDefault="005541A4" w:rsidP="00A945F6">
      <w:pPr>
        <w:tabs>
          <w:tab w:val="left" w:pos="0"/>
        </w:tabs>
        <w:spacing w:after="0" w:line="240" w:lineRule="auto"/>
        <w:ind w:firstLine="709"/>
        <w:jc w:val="both"/>
        <w:rPr>
          <w:rStyle w:val="2"/>
          <w:rFonts w:eastAsiaTheme="minorHAnsi"/>
          <w:sz w:val="26"/>
          <w:szCs w:val="26"/>
        </w:rPr>
      </w:pPr>
      <w:r w:rsidRPr="00D77BBB">
        <w:rPr>
          <w:rStyle w:val="2"/>
          <w:rFonts w:eastAsiaTheme="minorHAnsi"/>
          <w:sz w:val="26"/>
          <w:szCs w:val="26"/>
        </w:rPr>
        <w:t>Телевизионная программа «О налогах - несекретно» выпус</w:t>
      </w:r>
      <w:r w:rsidR="00613196" w:rsidRPr="00D77BBB">
        <w:rPr>
          <w:rStyle w:val="2"/>
          <w:rFonts w:eastAsiaTheme="minorHAnsi"/>
          <w:sz w:val="26"/>
          <w:szCs w:val="26"/>
        </w:rPr>
        <w:t>кается Управлением 8 раз в году.</w:t>
      </w:r>
    </w:p>
    <w:p w:rsidR="00613196" w:rsidRPr="00D77BBB" w:rsidRDefault="00613196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Ведомственная газета «Чукотка: налоги и мы» выпускается ежемесячно, </w:t>
      </w:r>
      <w:r w:rsidRPr="00D77BBB">
        <w:rPr>
          <w:rFonts w:ascii="Times New Roman" w:hAnsi="Times New Roman" w:cs="Times New Roman"/>
          <w:sz w:val="26"/>
          <w:szCs w:val="26"/>
        </w:rPr>
        <w:t>распространяется во всех районах округа</w:t>
      </w: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 и доступна всем жителям региона.</w:t>
      </w:r>
    </w:p>
    <w:p w:rsidR="009666FE" w:rsidRPr="00D77BBB" w:rsidRDefault="00D77BBB" w:rsidP="00A945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BB">
        <w:rPr>
          <w:rFonts w:ascii="Times New Roman" w:hAnsi="Times New Roman" w:cs="Times New Roman"/>
          <w:sz w:val="26"/>
          <w:szCs w:val="26"/>
          <w:lang w:eastAsia="en-US"/>
        </w:rPr>
        <w:t xml:space="preserve">Уроки налоговой грамотности не проводились </w:t>
      </w:r>
      <w:r w:rsidRPr="00D77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D77BB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соответствии с Указом Президента Российской Федерации от 02.04.2020 №239 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</w:t>
      </w:r>
      <w:r w:rsidRPr="00D77B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инфекции (COVID-19)».</w:t>
      </w:r>
    </w:p>
    <w:sectPr w:rsidR="009666FE" w:rsidRPr="00D77BBB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C0" w:rsidRDefault="001368C0" w:rsidP="00351537">
      <w:pPr>
        <w:spacing w:after="0" w:line="240" w:lineRule="auto"/>
      </w:pPr>
      <w:r>
        <w:separator/>
      </w:r>
    </w:p>
  </w:endnote>
  <w:endnote w:type="continuationSeparator" w:id="0">
    <w:p w:rsidR="001368C0" w:rsidRDefault="001368C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C0" w:rsidRDefault="001368C0" w:rsidP="00351537">
      <w:pPr>
        <w:spacing w:after="0" w:line="240" w:lineRule="auto"/>
      </w:pPr>
      <w:r>
        <w:separator/>
      </w:r>
    </w:p>
  </w:footnote>
  <w:footnote w:type="continuationSeparator" w:id="0">
    <w:p w:rsidR="001368C0" w:rsidRDefault="001368C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E7435D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8E5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672A"/>
    <w:rsid w:val="00197AAB"/>
    <w:rsid w:val="001A0B3E"/>
    <w:rsid w:val="001A3EB7"/>
    <w:rsid w:val="001B1A8D"/>
    <w:rsid w:val="001C37BD"/>
    <w:rsid w:val="001D1537"/>
    <w:rsid w:val="001D5E5D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16AE"/>
    <w:rsid w:val="00226E4F"/>
    <w:rsid w:val="002278B6"/>
    <w:rsid w:val="00235FC7"/>
    <w:rsid w:val="00241BE9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6C4E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17B1F"/>
    <w:rsid w:val="00327D09"/>
    <w:rsid w:val="00336354"/>
    <w:rsid w:val="00341A59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50848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3A04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1A43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50F2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33F1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4A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92B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1B29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6FE"/>
    <w:rsid w:val="00966B05"/>
    <w:rsid w:val="009677FA"/>
    <w:rsid w:val="009752FB"/>
    <w:rsid w:val="00975895"/>
    <w:rsid w:val="0097616A"/>
    <w:rsid w:val="0098020C"/>
    <w:rsid w:val="0098109A"/>
    <w:rsid w:val="0099067D"/>
    <w:rsid w:val="00990EBA"/>
    <w:rsid w:val="0099151C"/>
    <w:rsid w:val="00991C60"/>
    <w:rsid w:val="0099545A"/>
    <w:rsid w:val="009A00C0"/>
    <w:rsid w:val="009B542A"/>
    <w:rsid w:val="009B7F14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945F6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3DBB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3A2F"/>
    <w:rsid w:val="00BF415B"/>
    <w:rsid w:val="00BF5596"/>
    <w:rsid w:val="00BF68C1"/>
    <w:rsid w:val="00BF7F23"/>
    <w:rsid w:val="00C01C40"/>
    <w:rsid w:val="00C12424"/>
    <w:rsid w:val="00C12544"/>
    <w:rsid w:val="00C129C7"/>
    <w:rsid w:val="00C13B49"/>
    <w:rsid w:val="00C215A5"/>
    <w:rsid w:val="00C22838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06E52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5860"/>
    <w:rsid w:val="00DE6D82"/>
    <w:rsid w:val="00DE7FE9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435D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447E"/>
    <w:rsid w:val="00F05659"/>
    <w:rsid w:val="00F24DF9"/>
    <w:rsid w:val="00F27679"/>
    <w:rsid w:val="00F36D45"/>
    <w:rsid w:val="00F43B2F"/>
    <w:rsid w:val="00F447BF"/>
    <w:rsid w:val="00F61FF4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3771-9F7F-45D4-8E79-576CF834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Чукотскому автономному округу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Митропольская Елена Петровна</cp:lastModifiedBy>
  <cp:revision>12</cp:revision>
  <cp:lastPrinted>2022-02-02T02:59:00Z</cp:lastPrinted>
  <dcterms:created xsi:type="dcterms:W3CDTF">2022-01-31T21:47:00Z</dcterms:created>
  <dcterms:modified xsi:type="dcterms:W3CDTF">2022-02-06T20:56:00Z</dcterms:modified>
</cp:coreProperties>
</file>