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C1" w:rsidRDefault="009D4642">
      <w:pPr>
        <w:pStyle w:val="ConsPlusTitlePage"/>
      </w:pPr>
      <w:r>
        <w:t xml:space="preserve"> </w:t>
      </w:r>
      <w:r w:rsidR="006922C1">
        <w:br/>
      </w:r>
    </w:p>
    <w:p w:rsidR="006922C1" w:rsidRDefault="006922C1">
      <w:pPr>
        <w:pStyle w:val="ConsPlusNormal"/>
        <w:jc w:val="center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922C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922C1" w:rsidRDefault="006922C1">
            <w:pPr>
              <w:pStyle w:val="ConsPlusNormal"/>
            </w:pPr>
            <w:r>
              <w:t>26 июня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922C1" w:rsidRDefault="006922C1">
            <w:pPr>
              <w:pStyle w:val="ConsPlusNormal"/>
              <w:jc w:val="right"/>
            </w:pPr>
            <w:r>
              <w:t>N 56-ЗАО</w:t>
            </w:r>
          </w:p>
        </w:tc>
      </w:tr>
    </w:tbl>
    <w:p w:rsidR="006922C1" w:rsidRDefault="006922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22C1" w:rsidRDefault="006922C1">
      <w:pPr>
        <w:pStyle w:val="ConsPlusNormal"/>
        <w:jc w:val="both"/>
      </w:pPr>
    </w:p>
    <w:p w:rsidR="006922C1" w:rsidRDefault="006922C1">
      <w:pPr>
        <w:pStyle w:val="ConsPlusTitle"/>
        <w:jc w:val="center"/>
      </w:pPr>
      <w:r>
        <w:t>ЯМАЛО-НЕНЕЦКИЙ АВТОНОМНЫЙ ОКРУГ</w:t>
      </w:r>
    </w:p>
    <w:p w:rsidR="006922C1" w:rsidRDefault="006922C1">
      <w:pPr>
        <w:pStyle w:val="ConsPlusTitle"/>
        <w:jc w:val="center"/>
      </w:pPr>
    </w:p>
    <w:p w:rsidR="006922C1" w:rsidRDefault="006922C1">
      <w:pPr>
        <w:pStyle w:val="ConsPlusTitle"/>
        <w:jc w:val="center"/>
      </w:pPr>
      <w:r>
        <w:t>ЗАКОН</w:t>
      </w:r>
    </w:p>
    <w:p w:rsidR="006922C1" w:rsidRDefault="006922C1">
      <w:pPr>
        <w:pStyle w:val="ConsPlusTitle"/>
        <w:jc w:val="center"/>
      </w:pPr>
    </w:p>
    <w:p w:rsidR="006922C1" w:rsidRDefault="006922C1">
      <w:pPr>
        <w:pStyle w:val="ConsPlusTitle"/>
        <w:jc w:val="center"/>
      </w:pPr>
      <w:r>
        <w:t>О НЕДРОПОЛЬЗОВАНИИ В ЯМАЛО-НЕНЕЦКОМ АВТОНОМНОМ ОКРУГЕ</w:t>
      </w:r>
    </w:p>
    <w:p w:rsidR="006922C1" w:rsidRDefault="006922C1">
      <w:pPr>
        <w:pStyle w:val="ConsPlusNormal"/>
        <w:jc w:val="center"/>
      </w:pPr>
    </w:p>
    <w:p w:rsidR="006922C1" w:rsidRDefault="006922C1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Законодательным Собранием</w:t>
      </w:r>
    </w:p>
    <w:p w:rsidR="006922C1" w:rsidRDefault="006922C1">
      <w:pPr>
        <w:pStyle w:val="ConsPlusNormal"/>
        <w:jc w:val="right"/>
      </w:pPr>
      <w:r>
        <w:t>Ямало-Ненецкого автономного округа</w:t>
      </w:r>
    </w:p>
    <w:p w:rsidR="006922C1" w:rsidRDefault="006922C1">
      <w:pPr>
        <w:pStyle w:val="ConsPlusNormal"/>
        <w:jc w:val="right"/>
      </w:pPr>
      <w:r>
        <w:t>15 июня 2012 г.</w:t>
      </w:r>
    </w:p>
    <w:p w:rsidR="006922C1" w:rsidRDefault="006922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22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2C1" w:rsidRDefault="006922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2C1" w:rsidRDefault="006922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22C1" w:rsidRDefault="006922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22C1" w:rsidRDefault="006922C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</w:t>
            </w:r>
            <w:bookmarkStart w:id="0" w:name="_GoBack"/>
            <w:r>
              <w:rPr>
                <w:color w:val="392C69"/>
              </w:rPr>
              <w:t xml:space="preserve">в ред. Законов ЯНАО от 20.04.2015 </w:t>
            </w:r>
            <w:hyperlink r:id="rId5">
              <w:r>
                <w:rPr>
                  <w:color w:val="0000FF"/>
                </w:rPr>
                <w:t>N 33-ЗАО</w:t>
              </w:r>
            </w:hyperlink>
            <w:r>
              <w:rPr>
                <w:color w:val="392C69"/>
              </w:rPr>
              <w:t xml:space="preserve">, от 11.03.2016 </w:t>
            </w:r>
            <w:hyperlink r:id="rId6">
              <w:r>
                <w:rPr>
                  <w:color w:val="0000FF"/>
                </w:rPr>
                <w:t>N 11-ЗАО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922C1" w:rsidRDefault="006922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30.10.2017 </w:t>
            </w:r>
            <w:hyperlink r:id="rId7">
              <w:r>
                <w:rPr>
                  <w:color w:val="0000FF"/>
                </w:rPr>
                <w:t>N 78-ЗАО</w:t>
              </w:r>
            </w:hyperlink>
            <w:r>
              <w:rPr>
                <w:color w:val="392C69"/>
              </w:rPr>
              <w:t xml:space="preserve">, от 25.12.2017 </w:t>
            </w:r>
            <w:hyperlink r:id="rId8">
              <w:r>
                <w:rPr>
                  <w:color w:val="0000FF"/>
                </w:rPr>
                <w:t>N 125-ЗАО</w:t>
              </w:r>
            </w:hyperlink>
            <w:r>
              <w:rPr>
                <w:color w:val="392C69"/>
              </w:rPr>
              <w:t xml:space="preserve">, от 23.04.2020 </w:t>
            </w:r>
            <w:hyperlink r:id="rId9">
              <w:r>
                <w:rPr>
                  <w:color w:val="0000FF"/>
                </w:rPr>
                <w:t>N 44-ЗАО</w:t>
              </w:r>
            </w:hyperlink>
            <w:r>
              <w:rPr>
                <w:color w:val="392C69"/>
              </w:rPr>
              <w:t>,</w:t>
            </w:r>
          </w:p>
          <w:p w:rsidR="006922C1" w:rsidRDefault="006922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23.04.2020 </w:t>
            </w:r>
            <w:hyperlink r:id="rId10">
              <w:r>
                <w:rPr>
                  <w:color w:val="0000FF"/>
                </w:rPr>
                <w:t>N 44-ЗАО</w:t>
              </w:r>
            </w:hyperlink>
            <w:r>
              <w:rPr>
                <w:color w:val="392C69"/>
              </w:rPr>
              <w:t xml:space="preserve">, от 06.10.2020 </w:t>
            </w:r>
            <w:hyperlink r:id="rId11">
              <w:r>
                <w:rPr>
                  <w:color w:val="0000FF"/>
                </w:rPr>
                <w:t>N 101-ЗАО</w:t>
              </w:r>
            </w:hyperlink>
            <w:r>
              <w:rPr>
                <w:color w:val="392C69"/>
              </w:rPr>
              <w:t xml:space="preserve">, от 28.09.2021 </w:t>
            </w:r>
            <w:hyperlink r:id="rId12">
              <w:r>
                <w:rPr>
                  <w:color w:val="0000FF"/>
                </w:rPr>
                <w:t>N 92-ЗАО</w:t>
              </w:r>
            </w:hyperlink>
            <w:r>
              <w:rPr>
                <w:color w:val="392C69"/>
              </w:rPr>
              <w:t>,</w:t>
            </w:r>
          </w:p>
          <w:p w:rsidR="006922C1" w:rsidRDefault="006922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28.09.2021 </w:t>
            </w:r>
            <w:hyperlink r:id="rId13">
              <w:r>
                <w:rPr>
                  <w:color w:val="0000FF"/>
                </w:rPr>
                <w:t>N 92-ЗАО</w:t>
              </w:r>
            </w:hyperlink>
            <w:r>
              <w:rPr>
                <w:color w:val="392C69"/>
              </w:rPr>
              <w:t xml:space="preserve">, от 27.09.2022 </w:t>
            </w:r>
            <w:hyperlink r:id="rId14">
              <w:r>
                <w:rPr>
                  <w:color w:val="0000FF"/>
                </w:rPr>
                <w:t>N 79-ЗАО</w:t>
              </w:r>
            </w:hyperlink>
            <w:bookmarkEnd w:id="0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2C1" w:rsidRDefault="006922C1">
            <w:pPr>
              <w:pStyle w:val="ConsPlusNormal"/>
            </w:pPr>
          </w:p>
        </w:tc>
      </w:tr>
    </w:tbl>
    <w:p w:rsidR="006922C1" w:rsidRDefault="006922C1">
      <w:pPr>
        <w:pStyle w:val="ConsPlusNormal"/>
        <w:jc w:val="center"/>
      </w:pPr>
    </w:p>
    <w:p w:rsidR="006922C1" w:rsidRDefault="006922C1">
      <w:pPr>
        <w:pStyle w:val="ConsPlusTitle"/>
        <w:jc w:val="center"/>
        <w:outlineLvl w:val="0"/>
      </w:pPr>
      <w:r>
        <w:t>Глава 1. ОБЩИЕ ПОЛОЖЕНИЯ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6922C1" w:rsidRDefault="006922C1">
      <w:pPr>
        <w:pStyle w:val="ConsPlusNormal"/>
        <w:ind w:firstLine="540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ЯНАО от 23.04.2020 N 44-ЗАО)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ind w:firstLine="540"/>
        <w:jc w:val="both"/>
      </w:pPr>
      <w:r>
        <w:t>Настоящий Закон регулирует отдельные отношения недропользования на территории Ямало-Ненецкого автономного округа (далее - автономный округ).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>Статья 2. Основные понятия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ind w:firstLine="540"/>
        <w:jc w:val="both"/>
      </w:pPr>
      <w:r>
        <w:t>В настоящем Законе используются следующие основные понятия: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общераспространенные полезные ископаемые - это природные скопления минералов и горных пород в недрах, физико-химические свойства которых позволяют использовать их для нужд производственно-хозяйственной деятельности юридических и физических лиц, включая производство строительных материалов, создание искусственных оснований, насыпей, плотин и других сооружений. Перечень общераспространенных полезных ископаемых утверждается в порядке, установленном федеральным законодательством;</w:t>
      </w:r>
    </w:p>
    <w:p w:rsidR="006922C1" w:rsidRDefault="006922C1">
      <w:pPr>
        <w:pStyle w:val="ConsPlusNormal"/>
        <w:spacing w:before="200"/>
        <w:ind w:firstLine="540"/>
        <w:jc w:val="both"/>
      </w:pPr>
      <w:proofErr w:type="gramStart"/>
      <w:r>
        <w:t>участки недр местного значения - участки недр, содержащие общераспространенные полезные ископаемые, или участки недр, используемые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- V классов опасности, хранилищ углеводородного сырья (далее - подземные сооружения</w:t>
      </w:r>
      <w:proofErr w:type="gramEnd"/>
      <w:r>
        <w:t xml:space="preserve"> местного и регионального значения, не связанные с добычей полезных ископаемых), и (или) используемые для строительства и эксплуатации подземных сооружений местного и регионального значения, не связанных с добычей полезных ископаемых, а также участки недр, содержащие подземные воды, которые используются для целей питьевого и хозяйственно-бытового водоснабжения (далее - питьевое водоснабжение) или технического водоснабжения и объем </w:t>
      </w:r>
      <w:proofErr w:type="gramStart"/>
      <w:r>
        <w:t>добычи</w:t>
      </w:r>
      <w:proofErr w:type="gramEnd"/>
      <w:r>
        <w:t xml:space="preserve"> которых составляет не более 500 кубических метров в сутки, а также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товариществ.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>Статья 3. Полномочия исполнительных органов автономного округа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ind w:firstLine="540"/>
        <w:jc w:val="both"/>
      </w:pPr>
      <w:r>
        <w:t>К полномочиям исполнительных органов автономного округа относятся: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lastRenderedPageBreak/>
        <w:t>1) участие в разработке и реализации государственных программ геологического изучения недр, развития и освоения минерально-сырьевой базы Российской Федерации;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2) разработка и реализация территориальных программ развития и использования минерально-сырьевой базы на территории автономного округа;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3) создание и ведение фондов геологической информации автономного округа, установление </w:t>
      </w:r>
      <w:hyperlink r:id="rId19">
        <w:r>
          <w:rPr>
            <w:color w:val="0000FF"/>
          </w:rPr>
          <w:t>порядка</w:t>
        </w:r>
      </w:hyperlink>
      <w:r>
        <w:t xml:space="preserve"> и условий использования геологической информации о недрах, обладателем которой является автономный округ;</w:t>
      </w:r>
    </w:p>
    <w:p w:rsidR="006922C1" w:rsidRDefault="006922C1">
      <w:pPr>
        <w:pStyle w:val="ConsPlusNormal"/>
        <w:jc w:val="both"/>
      </w:pPr>
      <w:r>
        <w:t xml:space="preserve">(п. 3 в ред. </w:t>
      </w:r>
      <w:hyperlink r:id="rId20">
        <w:r>
          <w:rPr>
            <w:color w:val="0000FF"/>
          </w:rPr>
          <w:t>Закона</w:t>
        </w:r>
      </w:hyperlink>
      <w:r>
        <w:t xml:space="preserve"> ЯНАО от 11.03.2016 N 11-ЗАО)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4) участие в государственной экспертизе запасов полезных ископаемых и подземных вод, геологической информации о предоставляемых в пользование участках недр;</w:t>
      </w:r>
    </w:p>
    <w:p w:rsidR="006922C1" w:rsidRDefault="006922C1">
      <w:pPr>
        <w:pStyle w:val="ConsPlusNormal"/>
        <w:jc w:val="both"/>
      </w:pPr>
      <w:r>
        <w:t xml:space="preserve">(п. 4 в ред. </w:t>
      </w:r>
      <w:hyperlink r:id="rId21">
        <w:r>
          <w:rPr>
            <w:color w:val="0000FF"/>
          </w:rPr>
          <w:t>Закона</w:t>
        </w:r>
      </w:hyperlink>
      <w:r>
        <w:t xml:space="preserve"> ЯНАО от 23.04.2020 N 44-ЗАО)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5) составление и ведение территориального баланса запасов и кадастра месторождений и проявлений общераспространенных полезных ископаемых и учет участков недр местного значения на территории автономного округа, используемых для строительства подземных сооружений местного и регионального значения, не связанных с добычей полезных ископаемых;</w:t>
      </w:r>
    </w:p>
    <w:p w:rsidR="006922C1" w:rsidRDefault="006922C1">
      <w:pPr>
        <w:pStyle w:val="ConsPlusNormal"/>
        <w:jc w:val="both"/>
      </w:pPr>
      <w:r>
        <w:t xml:space="preserve">(в ред. Законов ЯНАО от 20.04.2015 </w:t>
      </w:r>
      <w:hyperlink r:id="rId22">
        <w:r>
          <w:rPr>
            <w:color w:val="0000FF"/>
          </w:rPr>
          <w:t>N 33-ЗАО</w:t>
        </w:r>
      </w:hyperlink>
      <w:r>
        <w:t xml:space="preserve">, от 28.09.2021 </w:t>
      </w:r>
      <w:hyperlink r:id="rId23">
        <w:r>
          <w:rPr>
            <w:color w:val="0000FF"/>
          </w:rPr>
          <w:t>N 92-ЗАО</w:t>
        </w:r>
      </w:hyperlink>
      <w:r>
        <w:t>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6) распоряжение совместно с федеральными органами государственной власти государственным фондом недр на территории автономного округа;</w:t>
      </w:r>
    </w:p>
    <w:p w:rsidR="006922C1" w:rsidRDefault="006922C1">
      <w:pPr>
        <w:pStyle w:val="ConsPlusNormal"/>
        <w:jc w:val="both"/>
      </w:pPr>
      <w:r>
        <w:t xml:space="preserve">(п. 6 в ред. </w:t>
      </w:r>
      <w:hyperlink r:id="rId24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6.1) подготовка и утверждение совместно с федеральным органом управления государственным фондом недр регионального перечня полезных ископаемых, относимых к общераспространенным полезным ископаемым;</w:t>
      </w:r>
    </w:p>
    <w:p w:rsidR="006922C1" w:rsidRDefault="006922C1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</w:t>
      </w:r>
      <w:hyperlink r:id="rId25">
        <w:r>
          <w:rPr>
            <w:color w:val="0000FF"/>
          </w:rPr>
          <w:t>Законом</w:t>
        </w:r>
      </w:hyperlink>
      <w:r>
        <w:t xml:space="preserve"> ЯНАО от 28.09.2021 N 92-ЗАО)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7) 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органами;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8) установление порядка пользования участками недр местного значения;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9) защита интересов коренных малочисленных народов Севера в автономном округе, прав пользователей недр и интересов граждан, разрешение споров по вопросам пользования недрами на территории автономного округа;</w:t>
      </w:r>
    </w:p>
    <w:p w:rsidR="006922C1" w:rsidRDefault="006922C1">
      <w:pPr>
        <w:pStyle w:val="ConsPlusNormal"/>
        <w:jc w:val="both"/>
      </w:pPr>
      <w:r>
        <w:t xml:space="preserve">(п. 9 в ред. </w:t>
      </w:r>
      <w:hyperlink r:id="rId26">
        <w:r>
          <w:rPr>
            <w:color w:val="0000FF"/>
          </w:rPr>
          <w:t>Закона</w:t>
        </w:r>
      </w:hyperlink>
      <w:r>
        <w:t xml:space="preserve"> ЯНАО от 20.04.2015 N 33-ЗАО)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10) участие в пределах полномочий, установленных </w:t>
      </w:r>
      <w:hyperlink r:id="rId27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федеральными законами, в соглашениях о разделе продукции при пользовании участками недр на территории автономного округа;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11) участие в определении условий пользования месторождениями полезных ископаемых на территории автономного округа;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12) утверждение </w:t>
      </w:r>
      <w:hyperlink r:id="rId28">
        <w:r>
          <w:rPr>
            <w:color w:val="0000FF"/>
          </w:rPr>
          <w:t>положения</w:t>
        </w:r>
      </w:hyperlink>
      <w:r>
        <w:t xml:space="preserve"> о региональном государственном геологическом контроле (надзоре) и осуществление регионального государственного геологического контроля (надзора);</w:t>
      </w:r>
    </w:p>
    <w:p w:rsidR="006922C1" w:rsidRDefault="006922C1">
      <w:pPr>
        <w:pStyle w:val="ConsPlusNormal"/>
        <w:jc w:val="both"/>
      </w:pPr>
      <w:r>
        <w:t xml:space="preserve">(п. 12 в ред. </w:t>
      </w:r>
      <w:hyperlink r:id="rId29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13)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</w:t>
      </w:r>
      <w:proofErr w:type="gramStart"/>
      <w:r>
        <w:t>добычи</w:t>
      </w:r>
      <w:proofErr w:type="gramEnd"/>
      <w:r>
        <w:t xml:space="preserve"> которых составляет не более 500 кубических метров в сутки;</w:t>
      </w:r>
    </w:p>
    <w:p w:rsidR="006922C1" w:rsidRDefault="006922C1">
      <w:pPr>
        <w:pStyle w:val="ConsPlusNormal"/>
        <w:jc w:val="both"/>
      </w:pPr>
      <w:r>
        <w:t xml:space="preserve">(п. 13 в ред. </w:t>
      </w:r>
      <w:hyperlink r:id="rId30">
        <w:r>
          <w:rPr>
            <w:color w:val="0000FF"/>
          </w:rPr>
          <w:t>Закона</w:t>
        </w:r>
      </w:hyperlink>
      <w:r>
        <w:t xml:space="preserve"> ЯНАО от 23.04.2020 N 44-ЗАО)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13.1) 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значения;</w:t>
      </w:r>
    </w:p>
    <w:p w:rsidR="006922C1" w:rsidRDefault="006922C1">
      <w:pPr>
        <w:pStyle w:val="ConsPlusNormal"/>
        <w:jc w:val="both"/>
      </w:pPr>
      <w:r>
        <w:lastRenderedPageBreak/>
        <w:t xml:space="preserve">(п. 13.1 в ред. </w:t>
      </w:r>
      <w:hyperlink r:id="rId31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14) регулирование других вопросов в области использования и охраны недр, за исключением отнесенных к ведению Российской Федерации.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>Статья 4. Организационное обеспечение лицензирования пользования недрами</w:t>
      </w:r>
    </w:p>
    <w:p w:rsidR="006922C1" w:rsidRDefault="006922C1">
      <w:pPr>
        <w:pStyle w:val="ConsPlusNormal"/>
        <w:ind w:firstLine="540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ind w:firstLine="540"/>
        <w:jc w:val="both"/>
      </w:pPr>
      <w:r>
        <w:t>1. Исполнительный орган автономного округа в сфере недропользования в отношении участков недр, находящихся на территории автономного округа: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1) осуществляет лицензирование пользования недрами в отношении участков недр местного значения;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2) осуществляет подготовку условий пользования участками недр местного значения по видам пользования недрами, предусмотренным </w:t>
      </w:r>
      <w:hyperlink r:id="rId34">
        <w:r>
          <w:rPr>
            <w:color w:val="0000FF"/>
          </w:rPr>
          <w:t>статьей 6</w:t>
        </w:r>
      </w:hyperlink>
      <w:r>
        <w:t xml:space="preserve"> Закона Российской Федерации от 21 февраля 1992 года N 2395-1 "О недрах" (далее - Закон Российской Федерации "О недрах");</w:t>
      </w:r>
    </w:p>
    <w:p w:rsidR="006922C1" w:rsidRDefault="006922C1">
      <w:pPr>
        <w:pStyle w:val="ConsPlusNormal"/>
        <w:spacing w:before="200"/>
        <w:ind w:firstLine="540"/>
        <w:jc w:val="both"/>
      </w:pPr>
      <w:proofErr w:type="gramStart"/>
      <w:r>
        <w:t xml:space="preserve">3) вправе представлять в федеральный орган управления государственным фондом недр или его территориальные органы предложения о включении участков недр в перечни участков недр для геологического изучения недр, для разведки и добычи полезных ископаемых, для геологического изучения недр, разведки и добычи полезных ископаемых, осуществляемых по совмещенной лицензии, или для разработки технологий геологического изучения, разведки и добычи </w:t>
      </w:r>
      <w:proofErr w:type="spellStart"/>
      <w:r>
        <w:t>трудноизвлекаемых</w:t>
      </w:r>
      <w:proofErr w:type="spellEnd"/>
      <w:r>
        <w:t xml:space="preserve"> полезных ископаемых, об условиях</w:t>
      </w:r>
      <w:proofErr w:type="gramEnd"/>
      <w:r>
        <w:t xml:space="preserve"> проведения аукционов на право пользования участками недр и </w:t>
      </w:r>
      <w:proofErr w:type="gramStart"/>
      <w:r>
        <w:t>условиях</w:t>
      </w:r>
      <w:proofErr w:type="gramEnd"/>
      <w:r>
        <w:t xml:space="preserve"> лицензий на пользование недрами;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4) осуществляет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органами.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2. Оформление, государственная регистрация и выдача лицензий на пользование участками недр местного значения, внесение изменений в лицензии на пользование участками недр местного значения, переоформление лицензий на пользование участками недр местного значения осуществляются исполнительным органом автономного округа в сфере недропользования.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3. </w:t>
      </w:r>
      <w:hyperlink r:id="rId36">
        <w:r>
          <w:rPr>
            <w:color w:val="0000FF"/>
          </w:rPr>
          <w:t>Порядок</w:t>
        </w:r>
      </w:hyperlink>
      <w:r>
        <w:t xml:space="preserve"> оформления, государственной регистрации и выдачи лицензий на пользование участками недр местного значения, </w:t>
      </w:r>
      <w:hyperlink r:id="rId37">
        <w:r>
          <w:rPr>
            <w:color w:val="0000FF"/>
          </w:rPr>
          <w:t>порядок</w:t>
        </w:r>
      </w:hyperlink>
      <w:r>
        <w:t xml:space="preserve"> внесения изменений в лицензии на пользование участками недр местного значения, </w:t>
      </w:r>
      <w:hyperlink r:id="rId38">
        <w:r>
          <w:rPr>
            <w:color w:val="0000FF"/>
          </w:rPr>
          <w:t>порядок</w:t>
        </w:r>
      </w:hyperlink>
      <w:r>
        <w:t xml:space="preserve"> переоформления лицензий на пользование участками недр местного значения устанавливаются исполнительным органом автономного округа в сфере недропользования.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4. Основания обязательного переоформления лицензии на пользование участком недр местного значения устанавливаются федеральным законом.</w:t>
      </w:r>
    </w:p>
    <w:p w:rsidR="006922C1" w:rsidRDefault="006922C1">
      <w:pPr>
        <w:pStyle w:val="ConsPlusNormal"/>
        <w:jc w:val="both"/>
      </w:pPr>
      <w:r>
        <w:t xml:space="preserve">(часть 4 введена </w:t>
      </w:r>
      <w:hyperlink r:id="rId40">
        <w:r>
          <w:rPr>
            <w:color w:val="0000FF"/>
          </w:rPr>
          <w:t>Законом</w:t>
        </w:r>
      </w:hyperlink>
      <w:r>
        <w:t xml:space="preserve"> ЯНАО от 27.09.2022 N 79-ЗАО)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jc w:val="center"/>
        <w:outlineLvl w:val="0"/>
      </w:pPr>
      <w:r>
        <w:t>Глава 2. ПОЛЬЗОВАНИЕ УЧАСТКАМИ НЕДР МЕСТНОГО ЗНАЧЕНИЯ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 xml:space="preserve">Статья 5. Утратила силу. - </w:t>
      </w:r>
      <w:hyperlink r:id="rId41">
        <w:r>
          <w:rPr>
            <w:color w:val="0000FF"/>
          </w:rPr>
          <w:t>Закон</w:t>
        </w:r>
      </w:hyperlink>
      <w:r>
        <w:t xml:space="preserve"> ЯНАО от 23.04.2020 N 44-ЗАО.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 xml:space="preserve">Статья 6. Утратила силу. - </w:t>
      </w:r>
      <w:hyperlink r:id="rId42">
        <w:r>
          <w:rPr>
            <w:color w:val="0000FF"/>
          </w:rPr>
          <w:t>Закон</w:t>
        </w:r>
      </w:hyperlink>
      <w:r>
        <w:t xml:space="preserve"> ЯНАО от 20.04.2015 N 33-ЗАО.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>Статья 7. Сроки пользования участками недр местного значения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ind w:firstLine="540"/>
        <w:jc w:val="both"/>
      </w:pPr>
      <w:r>
        <w:t>1. Сроки пользования участками недр местного значения, расположенными на территории автономного округа, определяются в соответствии с федеральным законодательством.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2. Утратила силу с 1 января 2022 года. - </w:t>
      </w:r>
      <w:hyperlink r:id="rId43">
        <w:r>
          <w:rPr>
            <w:color w:val="0000FF"/>
          </w:rPr>
          <w:t>Закон</w:t>
        </w:r>
      </w:hyperlink>
      <w:r>
        <w:t xml:space="preserve"> ЯНАО от 28.09.2021 N 92-ЗАО.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>Статья 8. Основания предоставления права пользования участками недр местного значения</w:t>
      </w:r>
    </w:p>
    <w:p w:rsidR="006922C1" w:rsidRDefault="006922C1">
      <w:pPr>
        <w:pStyle w:val="ConsPlusNormal"/>
        <w:ind w:firstLine="540"/>
        <w:jc w:val="both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ind w:firstLine="540"/>
        <w:jc w:val="both"/>
      </w:pPr>
      <w:r>
        <w:t>1. Основаниями предоставления права пользования участками недр местного значения являются:</w:t>
      </w:r>
    </w:p>
    <w:p w:rsidR="006922C1" w:rsidRDefault="006922C1">
      <w:pPr>
        <w:pStyle w:val="ConsPlusNormal"/>
        <w:spacing w:before="200"/>
        <w:ind w:firstLine="540"/>
        <w:jc w:val="both"/>
      </w:pPr>
      <w:bookmarkStart w:id="1" w:name="P95"/>
      <w:bookmarkEnd w:id="1"/>
      <w:r>
        <w:t>1) принятое в соответствии с законодательством автономного округа решение исполнительного органа автономного округа в сфере недропользования: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6922C1" w:rsidRDefault="006922C1">
      <w:pPr>
        <w:pStyle w:val="ConsPlusNormal"/>
        <w:spacing w:before="200"/>
        <w:ind w:firstLine="540"/>
        <w:jc w:val="both"/>
      </w:pPr>
      <w:proofErr w:type="gramStart"/>
      <w:r>
        <w:t>а) 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 для строительства и эксплуатации подземных сооружений местного и регионального значения, не связанных с добычей полезных ископаемых;</w:t>
      </w:r>
      <w:proofErr w:type="gramEnd"/>
    </w:p>
    <w:p w:rsidR="006922C1" w:rsidRDefault="006922C1">
      <w:pPr>
        <w:pStyle w:val="ConsPlusNormal"/>
        <w:spacing w:before="200"/>
        <w:ind w:firstLine="540"/>
        <w:jc w:val="both"/>
      </w:pPr>
      <w:proofErr w:type="gramStart"/>
      <w:r>
        <w:t>б) о предоставлении права пользования участком недр местного значения, содержащим месторождение общераспространенных полезных ископаемых и включенным в перечень участков недр местного значения, утвержденный исполнительным органом автономного округа в сфере недропользования, для разведки и добычи общераспространенных полезных ископаемых открытого месторождения при установлении факта его открытия пользователем недр, осуществлявшим геологическое изучение такого участка недр в целях поисков и оценки месторождений общераспространенных полезных</w:t>
      </w:r>
      <w:proofErr w:type="gramEnd"/>
      <w:r>
        <w:t xml:space="preserve"> ископаемых, за исключением участка недр в случае осуществления геологического изучения недр такого участка в соответствии с государственным контрактом;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в) о предоставлении права краткосрочного (сроком до одного года) пользования участком недр местного значения для осуществления юридическим лицом (оператором) деятельности на участке недр местного значения, право </w:t>
      </w:r>
      <w:proofErr w:type="gramStart"/>
      <w:r>
        <w:t>пользования</w:t>
      </w:r>
      <w:proofErr w:type="gramEnd"/>
      <w:r>
        <w:t xml:space="preserve"> которым досрочно прекращено;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г) о предоставлении права пользования участком недр местного значения, включенным в перечень участков недр местного значения, утвержденный исполнительным органом автономного округа в сфере недропользования, для геологического изучения недр в целях поисков и оценки месторождений общераспространенных полезных ископаемых;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д) о предоставлении права пользования участком недр местного значения 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добычи;</w:t>
      </w:r>
    </w:p>
    <w:p w:rsidR="006922C1" w:rsidRDefault="006922C1">
      <w:pPr>
        <w:pStyle w:val="ConsPlusNormal"/>
        <w:spacing w:before="200"/>
        <w:ind w:firstLine="540"/>
        <w:jc w:val="both"/>
      </w:pPr>
      <w:proofErr w:type="gramStart"/>
      <w:r>
        <w:t xml:space="preserve">е) о предоставлении без проведения аукциона права пользования участком недр местного значения, который указан в </w:t>
      </w:r>
      <w:hyperlink r:id="rId48">
        <w:r>
          <w:rPr>
            <w:color w:val="0000FF"/>
          </w:rPr>
          <w:t>пункте 1 части первой статьи 2.3</w:t>
        </w:r>
      </w:hyperlink>
      <w:r>
        <w:t xml:space="preserve"> Закона Российской Федерации "О недрах",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</w:t>
      </w:r>
      <w:proofErr w:type="gramEnd"/>
      <w:r>
        <w:t xml:space="preserve"> в соответствии с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05 апреля 2013 года N 44-ФЗ "О контрактной системе в сфере закупок товаров, работ, услуг для обеспечения государственных и муниципальных нужд" или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лиц";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ж) о предоставлении права пользования участком недр местного значения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товариществ;</w:t>
      </w:r>
    </w:p>
    <w:p w:rsidR="006922C1" w:rsidRDefault="006922C1">
      <w:pPr>
        <w:pStyle w:val="ConsPlusNormal"/>
        <w:spacing w:before="200"/>
        <w:ind w:firstLine="540"/>
        <w:jc w:val="both"/>
      </w:pPr>
      <w:proofErr w:type="gramStart"/>
      <w:r>
        <w:t>з) о предоставлении без проведения аукциона права пользования участком недр местного значения, содержащим общераспространенные полезные ископаемые, для разведки и добычи общераспространенных полезных ископаемых, необходимых для целей выполнения работ по строительству, реконструкции и капитальному ремонту объектов инфраструктуры железнодорожного транспорта общего пользования, осуществляемых юридическими лицами, с которыми субъектом естественной монополии в области железнодорожного транспорта заключены гражданско-правовые договоры на выполнение указанных работ;</w:t>
      </w:r>
      <w:proofErr w:type="gramEnd"/>
    </w:p>
    <w:p w:rsidR="006922C1" w:rsidRDefault="006922C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</w:t>
      </w:r>
      <w:proofErr w:type="gramStart"/>
      <w:r>
        <w:t>введен</w:t>
      </w:r>
      <w:proofErr w:type="gramEnd"/>
      <w:r>
        <w:t xml:space="preserve"> </w:t>
      </w:r>
      <w:hyperlink r:id="rId51">
        <w:r>
          <w:rPr>
            <w:color w:val="0000FF"/>
          </w:rPr>
          <w:t>Законом</w:t>
        </w:r>
      </w:hyperlink>
      <w:r>
        <w:t xml:space="preserve"> ЯНАО от 27.09.2022 N 79-ЗАО)</w:t>
      </w:r>
    </w:p>
    <w:p w:rsidR="006922C1" w:rsidRDefault="006922C1">
      <w:pPr>
        <w:pStyle w:val="ConsPlusNormal"/>
        <w:spacing w:before="200"/>
        <w:ind w:firstLine="540"/>
        <w:jc w:val="both"/>
      </w:pPr>
      <w:bookmarkStart w:id="2" w:name="P108"/>
      <w:bookmarkEnd w:id="2"/>
      <w:proofErr w:type="gramStart"/>
      <w:r>
        <w:lastRenderedPageBreak/>
        <w:t xml:space="preserve">2) решение создаваемой исполнительным органом автономного округа в сфере недропользования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недр, разведки и добычи полезных ископаемых, осуществляемых по совмещенной лицензии, а в случае, предусмотренном </w:t>
      </w:r>
      <w:hyperlink r:id="rId52">
        <w:r>
          <w:rPr>
            <w:color w:val="0000FF"/>
          </w:rPr>
          <w:t>частью восьмой статьи 13.1</w:t>
        </w:r>
      </w:hyperlink>
      <w:r>
        <w:t xml:space="preserve"> Закона Российской Федерации "О недрах", о предоставлении права пользования</w:t>
      </w:r>
      <w:proofErr w:type="gramEnd"/>
      <w:r>
        <w:t xml:space="preserve"> указанным участком недр лицу, заявка которого соответствует требованиям </w:t>
      </w:r>
      <w:hyperlink r:id="rId53">
        <w:r>
          <w:rPr>
            <w:color w:val="0000FF"/>
          </w:rPr>
          <w:t>Закона</w:t>
        </w:r>
      </w:hyperlink>
      <w:r>
        <w:t xml:space="preserve"> Российской Федерации "О недрах" и условиям объявленного аукциона, или единственному участнику аукциона;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3) государственный контракт, заключенный исполнительным органом автономного округа в сфере недропользования в отношении участка недр местного значения для осуществления геологического изучения недр.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2. Порядки предоставления права пользования участками недр местного значения по основаниям, предусмотренным </w:t>
      </w:r>
      <w:hyperlink w:anchor="P95">
        <w:r>
          <w:rPr>
            <w:color w:val="0000FF"/>
          </w:rPr>
          <w:t>пунктами 1</w:t>
        </w:r>
      </w:hyperlink>
      <w:r>
        <w:t xml:space="preserve"> и </w:t>
      </w:r>
      <w:hyperlink w:anchor="P108">
        <w:r>
          <w:rPr>
            <w:color w:val="0000FF"/>
          </w:rPr>
          <w:t>2 части первой</w:t>
        </w:r>
      </w:hyperlink>
      <w:r>
        <w:t xml:space="preserve"> настоящей статьи, устанавливаются постановлением Правительства автономного округа.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>Статья 9. Лицензия на пользование недрами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ind w:firstLine="540"/>
        <w:jc w:val="both"/>
      </w:pPr>
      <w:r>
        <w:t>1. Предоставление участка (участков) недр местного значения в пользование осуществляется исполнительным органом автономного округа в сфере недропользования и оформляется специальным государственным разрешением в виде лицензии на пользование недрами.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2. Лицензия на пользование недрами является документом, удостоверяющим право пользователя недр на пользование участком недр местного значения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условий.</w:t>
      </w:r>
    </w:p>
    <w:p w:rsidR="006922C1" w:rsidRDefault="006922C1">
      <w:pPr>
        <w:pStyle w:val="ConsPlusNormal"/>
        <w:jc w:val="both"/>
      </w:pPr>
      <w:r>
        <w:t xml:space="preserve">(часть 2 в ред. </w:t>
      </w:r>
      <w:hyperlink r:id="rId57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3. Условия пользования участком недр местного значения, предусмотренные лицензией на пользование недрами, сохраняют свою силу в течение определенных данной лицензией сроков либо в течение срока пользования участком недр местного значения. Изменение этих условий допускается в случаях и по основаниям, которые установлены </w:t>
      </w:r>
      <w:hyperlink r:id="rId58">
        <w:r>
          <w:rPr>
            <w:color w:val="0000FF"/>
          </w:rPr>
          <w:t>статьей 12.1</w:t>
        </w:r>
      </w:hyperlink>
      <w:r>
        <w:t xml:space="preserve"> Закона Российской Федерации "О недрах".</w:t>
      </w:r>
    </w:p>
    <w:p w:rsidR="006922C1" w:rsidRDefault="006922C1">
      <w:pPr>
        <w:pStyle w:val="ConsPlusNormal"/>
        <w:jc w:val="both"/>
      </w:pPr>
      <w:r>
        <w:t xml:space="preserve">(часть 3 в ред. </w:t>
      </w:r>
      <w:hyperlink r:id="rId59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>Статья 10. Переход права пользования участками недр местного значения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ind w:firstLine="540"/>
        <w:jc w:val="both"/>
      </w:pPr>
      <w:r>
        <w:t>1. Право пользования участком недр местного значения переходит к другому пользователю в случаях, установленных федеральным законодательством.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2. При переходе права пользования участком недр местного значения лицензия на пользование участком недр местного значения подлежит переоформлению в </w:t>
      </w:r>
      <w:hyperlink r:id="rId60">
        <w:r>
          <w:rPr>
            <w:color w:val="0000FF"/>
          </w:rPr>
          <w:t>порядке</w:t>
        </w:r>
      </w:hyperlink>
      <w:r>
        <w:t>, установленном исполнительным органом автономного округа в сфере недропользования.</w:t>
      </w:r>
    </w:p>
    <w:p w:rsidR="006922C1" w:rsidRDefault="006922C1">
      <w:pPr>
        <w:pStyle w:val="ConsPlusNormal"/>
        <w:jc w:val="both"/>
      </w:pPr>
      <w:r>
        <w:t xml:space="preserve">(в ред. Законов ЯНАО от 28.09.2021 </w:t>
      </w:r>
      <w:hyperlink r:id="rId61">
        <w:r>
          <w:rPr>
            <w:color w:val="0000FF"/>
          </w:rPr>
          <w:t>N 92-ЗАО</w:t>
        </w:r>
      </w:hyperlink>
      <w:r>
        <w:t xml:space="preserve">, от 27.09.2022 </w:t>
      </w:r>
      <w:hyperlink r:id="rId62">
        <w:r>
          <w:rPr>
            <w:color w:val="0000FF"/>
          </w:rPr>
          <w:t>N 79-ЗАО</w:t>
        </w:r>
      </w:hyperlink>
      <w:r>
        <w:t>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3. Случаи обязательного перехода права пользования участками недр местного значения устанавливаются федеральным законом.</w:t>
      </w:r>
    </w:p>
    <w:p w:rsidR="006922C1" w:rsidRDefault="006922C1">
      <w:pPr>
        <w:pStyle w:val="ConsPlusNormal"/>
        <w:jc w:val="both"/>
      </w:pPr>
      <w:r>
        <w:t xml:space="preserve">(часть 3 введена </w:t>
      </w:r>
      <w:hyperlink r:id="rId63">
        <w:r>
          <w:rPr>
            <w:color w:val="0000FF"/>
          </w:rPr>
          <w:t>Законом</w:t>
        </w:r>
      </w:hyperlink>
      <w:r>
        <w:t xml:space="preserve"> ЯНАО от 27.09.2022 N 79-ЗАО)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>Статья 11. Порядок прекращения права пользования участками недр местного значения, приостановления осуществления права пользования участками недр местного значения и ограничения права пользования участками недр местного значения</w:t>
      </w:r>
    </w:p>
    <w:p w:rsidR="006922C1" w:rsidRDefault="006922C1">
      <w:pPr>
        <w:pStyle w:val="ConsPlusNormal"/>
        <w:ind w:firstLine="540"/>
        <w:jc w:val="both"/>
      </w:pPr>
      <w:r>
        <w:t xml:space="preserve">(в ред. </w:t>
      </w:r>
      <w:hyperlink r:id="rId64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ind w:firstLine="540"/>
        <w:jc w:val="both"/>
      </w:pPr>
      <w:r>
        <w:t>1. Принятие решения о досрочном прекращении права пользования недрами, приостановлении осуществления права пользования недрами или об ограничении права пользования недрами в отношении участков недр местного значения осуществляется исполнительным органом автономного округа в сфере недропользования.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lastRenderedPageBreak/>
        <w:t xml:space="preserve">2. </w:t>
      </w:r>
      <w:hyperlink r:id="rId66">
        <w:r>
          <w:rPr>
            <w:color w:val="0000FF"/>
          </w:rPr>
          <w:t>Порядок</w:t>
        </w:r>
      </w:hyperlink>
      <w:r>
        <w:t xml:space="preserve"> прекращения права пользования участками недр местного значения, в том числе досрочного, приостановления осуществления права пользования участками недр местного значения и ограничения права пользования участками недр местного значения устанавливается постановлением Правительства автономного округа.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>Статья 12. Пользование недрами без получения лицензии на пользование недрами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ind w:firstLine="540"/>
        <w:jc w:val="both"/>
      </w:pPr>
      <w:bookmarkStart w:id="3" w:name="P140"/>
      <w:bookmarkEnd w:id="3"/>
      <w:r>
        <w:t xml:space="preserve">1. Собственники земельных участков, землепользователи, землевладельцы,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ископаемых, имеющихся в границах земельного участка и не числящихся на государственном балансе, подземных вод, объем </w:t>
      </w:r>
      <w:proofErr w:type="gramStart"/>
      <w:r>
        <w:t>извлечения</w:t>
      </w:r>
      <w:proofErr w:type="gramEnd"/>
      <w:r>
        <w:t xml:space="preserve"> которых должен составлять не более 100 кубических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а также строительство подземных сооружений на глубину до пяти метров в </w:t>
      </w:r>
      <w:hyperlink r:id="rId67">
        <w:r>
          <w:rPr>
            <w:color w:val="0000FF"/>
          </w:rPr>
          <w:t>порядке</w:t>
        </w:r>
      </w:hyperlink>
      <w:r>
        <w:t>, установленном Правительством автономного округа.</w:t>
      </w:r>
    </w:p>
    <w:p w:rsidR="006922C1" w:rsidRDefault="006922C1">
      <w:pPr>
        <w:pStyle w:val="ConsPlusNormal"/>
        <w:jc w:val="both"/>
      </w:pPr>
      <w:r>
        <w:t xml:space="preserve">(часть 1 в ред. </w:t>
      </w:r>
      <w:hyperlink r:id="rId68">
        <w:r>
          <w:rPr>
            <w:color w:val="0000FF"/>
          </w:rPr>
          <w:t>Закона</w:t>
        </w:r>
      </w:hyperlink>
      <w:r>
        <w:t xml:space="preserve"> ЯНАО от 20.04.2015 N 33-ЗАО)</w:t>
      </w:r>
    </w:p>
    <w:p w:rsidR="006922C1" w:rsidRDefault="006922C1">
      <w:pPr>
        <w:pStyle w:val="ConsPlusNormal"/>
        <w:spacing w:before="200"/>
        <w:ind w:firstLine="540"/>
        <w:jc w:val="both"/>
      </w:pPr>
      <w:bookmarkStart w:id="4" w:name="P142"/>
      <w:bookmarkEnd w:id="4"/>
      <w:r>
        <w:t>2. Не требуется получения лицензии на пользование недрами в целях, не связанных с добычей полезных ископаемых, для строительства и эксплуатации следующих объектов, расположенных в пределах участков недр местного значения на глубине до пяти метров от поверхности земли или дна водоемов: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линий коммуникаций, в том числе линий водоснабжения, канализации, теплоснабжения, электроснабжения, газопроводов, связи (кабели телефонной связи, электросвязи, другие линии связи), предназначенных для жизнеобеспечения населения и нормального функционирования хозяйственного комплекса автономного округа;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котлованных и фундаментных сооружений при строительстве и ремонте мостов, путепроводов, подземных путей и переходов, автодорог, газопроводов, нефтепроводов, продуктопроводов и других транспортных объектов и сооружений;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автозаправочных станций;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траншей и котлованов, используемых под фундаменты при строительстве, ремонте и реконструкции жилых и производственных зданий и сооружений;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погребов, подвалов и других видов небольших хранилищ, используемых для собственных нужд (для хранения продуктов питания, личного имущества, продукции сельского хозяйства, для иных целей), но не предназначенных для использования в производственных и технологических целях.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 xml:space="preserve">Пользователи недр, осуществляющие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</w:t>
      </w:r>
      <w:proofErr w:type="spellStart"/>
      <w:r>
        <w:t>трудноизвлекаемых</w:t>
      </w:r>
      <w:proofErr w:type="spellEnd"/>
      <w:r>
        <w:t xml:space="preserve"> полезных ископаемых или по совмещенной лицензии разработку технологий геологического изучения, разведки и добычи </w:t>
      </w:r>
      <w:proofErr w:type="spellStart"/>
      <w:r>
        <w:t>трудноизвлекаемых</w:t>
      </w:r>
      <w:proofErr w:type="spellEnd"/>
      <w:r>
        <w:t xml:space="preserve">, полезных ископаемых, разведку и добычу таких полезных ископаемых, в границах предоставленных им в соответствии с </w:t>
      </w:r>
      <w:hyperlink r:id="rId69">
        <w:r>
          <w:rPr>
            <w:color w:val="0000FF"/>
          </w:rPr>
          <w:t>Законом</w:t>
        </w:r>
      </w:hyperlink>
      <w:r>
        <w:t xml:space="preserve"> Российской Федерации "О</w:t>
      </w:r>
      <w:proofErr w:type="gramEnd"/>
      <w:r>
        <w:t xml:space="preserve"> </w:t>
      </w:r>
      <w:proofErr w:type="gramStart"/>
      <w:r>
        <w:t xml:space="preserve">недрах" участков недр имеют право на основании утвержденного технического проекта для собственных производственных и технологических нужд осуществлять добычу общераспространенных полезных ископаемых в </w:t>
      </w:r>
      <w:hyperlink r:id="rId70">
        <w:r>
          <w:rPr>
            <w:color w:val="0000FF"/>
          </w:rPr>
          <w:t>порядке</w:t>
        </w:r>
      </w:hyperlink>
      <w:r>
        <w:t>, установленном постановлением Правительства автономного округа.</w:t>
      </w:r>
      <w:proofErr w:type="gramEnd"/>
    </w:p>
    <w:p w:rsidR="006922C1" w:rsidRDefault="006922C1">
      <w:pPr>
        <w:pStyle w:val="ConsPlusNormal"/>
        <w:jc w:val="both"/>
      </w:pPr>
      <w:r>
        <w:t xml:space="preserve">(в ред. Законов ЯНАО от 23.04.2020 </w:t>
      </w:r>
      <w:hyperlink r:id="rId71">
        <w:r>
          <w:rPr>
            <w:color w:val="0000FF"/>
          </w:rPr>
          <w:t>N 44-ЗАО</w:t>
        </w:r>
      </w:hyperlink>
      <w:r>
        <w:t xml:space="preserve">, от 06.10.2020 </w:t>
      </w:r>
      <w:hyperlink r:id="rId72">
        <w:r>
          <w:rPr>
            <w:color w:val="0000FF"/>
          </w:rPr>
          <w:t>N 101-ЗАО</w:t>
        </w:r>
      </w:hyperlink>
      <w:r>
        <w:t>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4. При пользовании недрами в случаях, указанных в </w:t>
      </w:r>
      <w:hyperlink w:anchor="P140">
        <w:r>
          <w:rPr>
            <w:color w:val="0000FF"/>
          </w:rPr>
          <w:t>частях 1</w:t>
        </w:r>
      </w:hyperlink>
      <w:r>
        <w:t xml:space="preserve">, </w:t>
      </w:r>
      <w:hyperlink w:anchor="P142">
        <w:r>
          <w:rPr>
            <w:color w:val="0000FF"/>
          </w:rPr>
          <w:t>2</w:t>
        </w:r>
      </w:hyperlink>
      <w:r>
        <w:t xml:space="preserve"> настоящей статьи, составление и утверждение проектных документов по недропользованию и предоставление полученной геологической информации на государственную экспертизу не требуется.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>Статья 13. Заявки на получение права пользования участками недр местного значения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ind w:firstLine="540"/>
        <w:jc w:val="both"/>
      </w:pPr>
      <w:r>
        <w:t>1. Заявки на получение права пользования участками недр местного значения подаются субъектами предпринимательской деятельности в исполнительный орган автономного округа в сфере недропользования.</w:t>
      </w:r>
    </w:p>
    <w:p w:rsidR="006922C1" w:rsidRDefault="006922C1">
      <w:pPr>
        <w:pStyle w:val="ConsPlusNormal"/>
        <w:jc w:val="both"/>
      </w:pPr>
      <w:r>
        <w:lastRenderedPageBreak/>
        <w:t xml:space="preserve">(в ред. </w:t>
      </w:r>
      <w:hyperlink r:id="rId73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В случае если право пользования участками недр местного значения предоставляется по результатам аукциона, подаваемая заявка именуется заявкой на участие в аукционе.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2. Утратила силу. - </w:t>
      </w:r>
      <w:hyperlink r:id="rId74">
        <w:r>
          <w:rPr>
            <w:color w:val="0000FF"/>
          </w:rPr>
          <w:t>Закон</w:t>
        </w:r>
      </w:hyperlink>
      <w:r>
        <w:t xml:space="preserve"> ЯНАО от 23.04.2020 N 44-ЗАО.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>Статья 14. Аукцион на право пользования участком недр местного значения</w:t>
      </w:r>
    </w:p>
    <w:p w:rsidR="006922C1" w:rsidRDefault="006922C1">
      <w:pPr>
        <w:pStyle w:val="ConsPlusNormal"/>
        <w:ind w:firstLine="540"/>
        <w:jc w:val="both"/>
      </w:pPr>
      <w:r>
        <w:t xml:space="preserve">(в ред. </w:t>
      </w:r>
      <w:hyperlink r:id="rId75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ind w:firstLine="540"/>
        <w:jc w:val="both"/>
      </w:pPr>
      <w:r>
        <w:t xml:space="preserve">1. Аукцион на право пользования участком недр местного значения проводится в электронной форме в соответствии с </w:t>
      </w:r>
      <w:hyperlink r:id="rId76">
        <w:r>
          <w:rPr>
            <w:color w:val="0000FF"/>
          </w:rPr>
          <w:t>Законом</w:t>
        </w:r>
      </w:hyperlink>
      <w:r>
        <w:t xml:space="preserve"> Российской Федерации "О недрах".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2. Принятие решения о проведен</w:t>
      </w:r>
      <w:proofErr w:type="gramStart"/>
      <w:r>
        <w:t>ии ау</w:t>
      </w:r>
      <w:proofErr w:type="gramEnd"/>
      <w:r>
        <w:t>кциона на право пользования участком недр местного значения, о составе аукционной комиссии осуществляется исполнительным органом автономного округа в сфере недропользования.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3. Объявление о проведен</w:t>
      </w:r>
      <w:proofErr w:type="gramStart"/>
      <w:r>
        <w:t>ии ау</w:t>
      </w:r>
      <w:proofErr w:type="gramEnd"/>
      <w:r>
        <w:t>кциона на право пользования участком недр местного значения размещается исполнительным органом автономного округа в сфере недропользования в порядке, установленном федеральным законодательством.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>Статья 15. Геологическое изучение участков недр местного значения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ind w:firstLine="540"/>
        <w:jc w:val="both"/>
      </w:pPr>
      <w:r>
        <w:t>1. Пользователь недр в пределах геологического отвода осуществляет изучение только того вида (или видов) общераспространенных полезных ископаемых или подземных вод, который указан в лицензии на пользование недрами.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Закона</w:t>
        </w:r>
      </w:hyperlink>
      <w:r>
        <w:t xml:space="preserve"> ЯНАО от 20.04.2015 N 33-ЗАО)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Лицензия на пользование недрами для целей геологического изучения недр не дает ее владельцу приоритетного права на получение лицензии на пользование недрами для целей добычи общераспространенных полезных ископаемых.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При выявлении в процессе поисков и оценки случая выхода месторождения общераспространенных полезных ископаемых или подземных вод за границы предоставленного в соответствии с лицензией на пользование недрами геологического отвода по письменному заявлению владельца лицензии участок недр местного значения может быть увеличен с соответствующим пересчетом размера платежей при пользовании недрами таким образом, чтобы в него входило все месторождение, при условии, что испрашиваемый</w:t>
      </w:r>
      <w:proofErr w:type="gramEnd"/>
      <w:r>
        <w:t xml:space="preserve"> участок недр местного значения не предоставлен другому пользователю недр.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Закона</w:t>
        </w:r>
      </w:hyperlink>
      <w:r>
        <w:t xml:space="preserve"> ЯНАО от 20.04.2015 N 33-ЗАО)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3. Владелец лицензии на пользование недрами для целей геологического изучения недр по мере его проведения может отказаться от части выделенного геологического отвода, подав в исполнительный орган автономного округа в сфере недропользования письменное заявление.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>Статья 16. Технические проекты разработки месторождений общераспространенных полезных ископаемых, технические проекты строительства и эксплуатации подземных сооружений местного и регионального значения, технические проекты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6922C1" w:rsidRDefault="006922C1">
      <w:pPr>
        <w:pStyle w:val="ConsPlusNormal"/>
        <w:ind w:firstLine="540"/>
        <w:jc w:val="both"/>
      </w:pPr>
      <w:r>
        <w:t xml:space="preserve">(в ред. </w:t>
      </w:r>
      <w:hyperlink r:id="rId83">
        <w:r>
          <w:rPr>
            <w:color w:val="0000FF"/>
          </w:rPr>
          <w:t>Закона</w:t>
        </w:r>
      </w:hyperlink>
      <w:r>
        <w:t xml:space="preserve"> ЯНАО от 25.12.2017 N 125-ЗАО)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ind w:firstLine="540"/>
        <w:jc w:val="both"/>
      </w:pPr>
      <w:r>
        <w:t xml:space="preserve">1. Утратила силу. - </w:t>
      </w:r>
      <w:hyperlink r:id="rId84">
        <w:r>
          <w:rPr>
            <w:color w:val="0000FF"/>
          </w:rPr>
          <w:t>Закон</w:t>
        </w:r>
      </w:hyperlink>
      <w:r>
        <w:t xml:space="preserve"> ЯНАО от 23.04.2020 N 44-ЗАО.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Технические проекты разработки месторождений общераспространенных полезных ископаемых, технические проекты строительства и эксплуатации подземных сооружений местного и регионального значения, не связанных с добычей полезных ископаемых, технические проекты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значения, изменения, вносимые в указанные технические проекты, до утверждения подлежат согласованию с исполнительным </w:t>
      </w:r>
      <w:r>
        <w:lastRenderedPageBreak/>
        <w:t>органом автономного</w:t>
      </w:r>
      <w:proofErr w:type="gramEnd"/>
      <w:r>
        <w:t xml:space="preserve"> округа в сфере недропользования.</w:t>
      </w:r>
    </w:p>
    <w:p w:rsidR="006922C1" w:rsidRDefault="006922C1">
      <w:pPr>
        <w:pStyle w:val="ConsPlusNormal"/>
        <w:jc w:val="both"/>
      </w:pPr>
      <w:r>
        <w:t xml:space="preserve">(в ред. Законов ЯНАО от 28.09.2021 </w:t>
      </w:r>
      <w:hyperlink r:id="rId85">
        <w:r>
          <w:rPr>
            <w:color w:val="0000FF"/>
          </w:rPr>
          <w:t>N 92-ЗАО</w:t>
        </w:r>
      </w:hyperlink>
      <w:r>
        <w:t xml:space="preserve">, от 27.09.2022 </w:t>
      </w:r>
      <w:hyperlink r:id="rId86">
        <w:r>
          <w:rPr>
            <w:color w:val="0000FF"/>
          </w:rPr>
          <w:t>N 79-ЗАО</w:t>
        </w:r>
      </w:hyperlink>
      <w:r>
        <w:t>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3. Добыча подземных вод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 осуществляется без согласования и утверждения технических проектов и иной проектной документации на выполнение работ, связанных с пользованием участками недр местного значения.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Закона</w:t>
        </w:r>
      </w:hyperlink>
      <w:r>
        <w:t xml:space="preserve"> ЯНАО от 23.04.2020 N 44-ЗАО)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>Статья 17. Отчетность, представляемая пользователями участками недр местного значения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ind w:firstLine="540"/>
        <w:jc w:val="both"/>
      </w:pPr>
      <w:r>
        <w:t xml:space="preserve">1. </w:t>
      </w:r>
      <w:proofErr w:type="gramStart"/>
      <w:r>
        <w:t>Владельцы лицензий на пользование недрами для целей геологического изучения, включающего поиск и оценку месторождений общераспространенных полезных ископаемых или подземных вод, или геологического изучения, разведки и добычи общераспространенных полезных ископаемых или подземных вод,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для строительства и</w:t>
      </w:r>
      <w:proofErr w:type="gramEnd"/>
      <w:r>
        <w:t xml:space="preserve"> эксплуатации подземных сооружений местного и регионального значения, не связанных с добычей полезных ископаемых (на стадии геологического изучения), представляют в исполнительный орган автономного округа в сфере недропользования отчетную геологическую информацию в сроки и объемах, которые предусмотрены лицензией на пользование недрами.</w:t>
      </w:r>
    </w:p>
    <w:p w:rsidR="006922C1" w:rsidRDefault="006922C1">
      <w:pPr>
        <w:pStyle w:val="ConsPlusNormal"/>
        <w:jc w:val="both"/>
      </w:pPr>
      <w:r>
        <w:t xml:space="preserve">(в ред. Законов ЯНАО от 28.09.2021 </w:t>
      </w:r>
      <w:hyperlink r:id="rId88">
        <w:r>
          <w:rPr>
            <w:color w:val="0000FF"/>
          </w:rPr>
          <w:t>N 92-ЗАО</w:t>
        </w:r>
      </w:hyperlink>
      <w:r>
        <w:t xml:space="preserve">, от 27.09.2022 </w:t>
      </w:r>
      <w:hyperlink r:id="rId89">
        <w:r>
          <w:rPr>
            <w:color w:val="0000FF"/>
          </w:rPr>
          <w:t>N 79-ЗАО</w:t>
        </w:r>
      </w:hyperlink>
      <w:r>
        <w:t>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2. Владельцы лицензий на пользование недрами для целей разведки и добычи общераспространенных полезных ископаемых или геологического изучения, разведки и добычи общераспространенных полезных ископаемых представляют в исполнительный орган автономного округа в сфере недропользования следующую информацию: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1) утратил силу. - </w:t>
      </w:r>
      <w:hyperlink r:id="rId91">
        <w:r>
          <w:rPr>
            <w:color w:val="0000FF"/>
          </w:rPr>
          <w:t>Закон</w:t>
        </w:r>
      </w:hyperlink>
      <w:r>
        <w:t xml:space="preserve"> ЯНАО от 23.04.2020 N 44-ЗАО;</w:t>
      </w:r>
    </w:p>
    <w:p w:rsidR="006922C1" w:rsidRDefault="006922C1">
      <w:pPr>
        <w:pStyle w:val="ConsPlusNormal"/>
        <w:spacing w:before="200"/>
        <w:ind w:firstLine="540"/>
        <w:jc w:val="both"/>
      </w:pPr>
      <w:proofErr w:type="gramStart"/>
      <w:r>
        <w:t>2) ежеквартально (не позднее 5 числа второго месяца, следующего за отчетным периодом) - сведения об объемах добычи (либо об отсутствии добычи) с приложением результатов маркшейдерских замеров объемов добытых полезных ископаемых, о цене реализации (расчетной стоимости) полезного ископаемого, а также объемах платежей по налогу на добычу полезного ископаемого (с разбивкой по месяцам) по установленной в лицензии на пользование недрами форме;</w:t>
      </w:r>
      <w:proofErr w:type="gramEnd"/>
    </w:p>
    <w:p w:rsidR="006922C1" w:rsidRDefault="006922C1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3) ежегодно (до 5 февраля года, следующего за отчетным годом):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а) отчет о выполнении условий пользования недрами (с приложением результатов маркшейдерских замеров объемов добытых полезных ископаемых) по установленной в лицензии на пользование недрами форме;</w:t>
      </w:r>
    </w:p>
    <w:p w:rsidR="006922C1" w:rsidRDefault="006922C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93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б) сведения о состоянии и изменении запасов твердых полезных ископаемых по установленной форме государственной статистической отчетности </w:t>
      </w:r>
      <w:hyperlink r:id="rId94">
        <w:r>
          <w:rPr>
            <w:color w:val="0000FF"/>
          </w:rPr>
          <w:t>(форма 5-гр)</w:t>
        </w:r>
      </w:hyperlink>
      <w:r>
        <w:t>;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>4) ежегодно (до 20 июля текущего года) - информацию о прогнозируемых на текущий год и планируемых на три последующих года объемах добычи и ценах реализации (расчетной стоимости) добываемого полезного ископаемого.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2.1. </w:t>
      </w:r>
      <w:proofErr w:type="gramStart"/>
      <w:r>
        <w:t>Владельцы лицензий на пользование недрами для геологического изучения в целях поисков и оценки подземных вод, для разведки и добычи подземных вод или для геологического изучения в целях поисков и оценки подземных вод, их разведки и добычи ежегодно (до 20 февраля года, следующего за отчетным годом) представляют в исполнительный орган автономного округа в сфере недропользования отчет о выполнении лицензии на пользование</w:t>
      </w:r>
      <w:proofErr w:type="gramEnd"/>
      <w:r>
        <w:t xml:space="preserve"> недрами по установленной в лицензии на пользование недрами форме.</w:t>
      </w:r>
    </w:p>
    <w:p w:rsidR="006922C1" w:rsidRDefault="006922C1">
      <w:pPr>
        <w:pStyle w:val="ConsPlusNormal"/>
        <w:jc w:val="both"/>
      </w:pPr>
      <w:r>
        <w:t xml:space="preserve">(в ред. Законов ЯНАО от 23.04.2020 </w:t>
      </w:r>
      <w:hyperlink r:id="rId95">
        <w:r>
          <w:rPr>
            <w:color w:val="0000FF"/>
          </w:rPr>
          <w:t>N 44-ЗАО</w:t>
        </w:r>
      </w:hyperlink>
      <w:r>
        <w:t xml:space="preserve">, от 28.09.2021 </w:t>
      </w:r>
      <w:hyperlink r:id="rId96">
        <w:r>
          <w:rPr>
            <w:color w:val="0000FF"/>
          </w:rPr>
          <w:t>N 92-ЗАО</w:t>
        </w:r>
      </w:hyperlink>
      <w:r>
        <w:t xml:space="preserve">, от 27.09.2022 </w:t>
      </w:r>
      <w:hyperlink r:id="rId97">
        <w:r>
          <w:rPr>
            <w:color w:val="0000FF"/>
          </w:rPr>
          <w:t>N 79-ЗАО</w:t>
        </w:r>
      </w:hyperlink>
      <w:r>
        <w:t>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3. Утратила силу. - </w:t>
      </w:r>
      <w:hyperlink r:id="rId98">
        <w:r>
          <w:rPr>
            <w:color w:val="0000FF"/>
          </w:rPr>
          <w:t>Закон</w:t>
        </w:r>
      </w:hyperlink>
      <w:r>
        <w:t xml:space="preserve"> ЯНАО от 20.04.2015 N 33-ЗАО.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>Статья 18. Установление факта открытия месторождения общераспространенных полезных ископаемых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ind w:firstLine="540"/>
        <w:jc w:val="both"/>
      </w:pPr>
      <w:r>
        <w:t>Установление факта открытия месторождения общераспространенных полезных ископаемых осуществляется комиссией, создаваемой исполнительным органом автономного округа в сфере недропользования и в состав которой включаются представители федерального органа управления государственным фондом недр или его территориального органа.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Порядок установления факта открытия месторождения общераспространенных полезных ископаемых и выдачи свидетельства об установлении факта открытия месторождения общераспространенных полезных ископаемых, внесения изменений в свидетельство об установлении факта открытия месторождения общераспространенных полезных ископаемых устанавливается в соответствии с </w:t>
      </w:r>
      <w:hyperlink r:id="rId100">
        <w:r>
          <w:rPr>
            <w:color w:val="0000FF"/>
          </w:rPr>
          <w:t>Законом</w:t>
        </w:r>
      </w:hyperlink>
      <w:r>
        <w:t xml:space="preserve"> Российской Федерации "О недрах".</w:t>
      </w:r>
    </w:p>
    <w:p w:rsidR="006922C1" w:rsidRDefault="006922C1">
      <w:pPr>
        <w:pStyle w:val="ConsPlusNormal"/>
        <w:jc w:val="both"/>
      </w:pPr>
      <w:r>
        <w:t xml:space="preserve">(абзац введен </w:t>
      </w:r>
      <w:hyperlink r:id="rId101">
        <w:r>
          <w:rPr>
            <w:color w:val="0000FF"/>
          </w:rPr>
          <w:t>Законом</w:t>
        </w:r>
      </w:hyperlink>
      <w:r>
        <w:t xml:space="preserve"> ЯНАО от 28.09.2021 N 92-ЗАО)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jc w:val="center"/>
        <w:outlineLvl w:val="0"/>
      </w:pPr>
      <w:r>
        <w:t>Глава 3. РАЦИОНАЛЬНОЕ ИСПОЛЬЗОВАНИЕ И ОХРАНА НЕДР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>Статья 19. Государственная экспертиза запасов полезных ископаемых и подземных вод, геологической информации о предоставляемых в пользование участках недр</w:t>
      </w:r>
    </w:p>
    <w:p w:rsidR="006922C1" w:rsidRDefault="006922C1">
      <w:pPr>
        <w:pStyle w:val="ConsPlusNormal"/>
        <w:ind w:firstLine="540"/>
        <w:jc w:val="both"/>
      </w:pPr>
      <w:r>
        <w:t xml:space="preserve">(в ред. </w:t>
      </w:r>
      <w:hyperlink r:id="rId102">
        <w:r>
          <w:rPr>
            <w:color w:val="0000FF"/>
          </w:rPr>
          <w:t>Закона</w:t>
        </w:r>
      </w:hyperlink>
      <w:r>
        <w:t xml:space="preserve"> ЯНАО от 23.04.2020 N 44-ЗАО)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ind w:firstLine="540"/>
        <w:jc w:val="both"/>
      </w:pPr>
      <w:r>
        <w:t xml:space="preserve">1. В целях создания условий для рационального комплексного использования недр, определения границ участков недр местного значения, предоставляемых в пользование, запасы полезных ископаемых и подземных вод, геологическая информация о предоставляемых в пользование участках недр местного значения, а также запасы общераспространенных полезных ископаемых и запасы подземных вод, которые используются для целей питьевого водоснабжения или технического водоснабжения и объем </w:t>
      </w:r>
      <w:proofErr w:type="gramStart"/>
      <w:r>
        <w:t>добычи</w:t>
      </w:r>
      <w:proofErr w:type="gramEnd"/>
      <w:r>
        <w:t xml:space="preserve"> которых составляет не более 500 кубических метров в сутки, подлежат государственной экспертизе.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2. На государственную экспертизу представляются материалы и документы, содержащие геологическую информацию о предоставляемых в пользование участках недр местного значения, информацию о запасах полезных ископаемых и подземных вод, запасах общераспространенных полезных ископаемых и запасах подземных вод, которые используются для целей питьевого водоснабжения или технического водоснабжения и объем </w:t>
      </w:r>
      <w:proofErr w:type="gramStart"/>
      <w:r>
        <w:t>добычи</w:t>
      </w:r>
      <w:proofErr w:type="gramEnd"/>
      <w:r>
        <w:t xml:space="preserve"> которых составляет не более 500 кубических метров в сутки (в том числе отчеты о </w:t>
      </w:r>
      <w:proofErr w:type="gramStart"/>
      <w:r>
        <w:t>результатах поисково-оценочных, разведочных, гидрогеологических и инженерно-геологических работ, включая изыскания для проектирования и организации карьеров по добыче общераспространенных полезных ископаемых, и других видов работ по геологическому изучению недр).</w:t>
      </w:r>
      <w:proofErr w:type="gramEnd"/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3. Государственная экспертиза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</w:t>
      </w:r>
      <w:proofErr w:type="gramStart"/>
      <w:r>
        <w:t>добычи</w:t>
      </w:r>
      <w:proofErr w:type="gramEnd"/>
      <w:r>
        <w:t xml:space="preserve"> которых составляет не более 500 кубических метров в сутки, проводится исполнительным органом автономного округа в сфере недропользования в </w:t>
      </w:r>
      <w:hyperlink r:id="rId103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 xml:space="preserve">Статья 20. Утратила силу. - </w:t>
      </w:r>
      <w:hyperlink r:id="rId105">
        <w:r>
          <w:rPr>
            <w:color w:val="0000FF"/>
          </w:rPr>
          <w:t>Закон</w:t>
        </w:r>
      </w:hyperlink>
      <w:r>
        <w:t xml:space="preserve"> ЯНАО от 11.03.2016 N 11-ЗАО.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>Статья 21. Региональный государственный геологический контроль (надзор)</w:t>
      </w:r>
    </w:p>
    <w:p w:rsidR="006922C1" w:rsidRDefault="006922C1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ind w:firstLine="540"/>
        <w:jc w:val="both"/>
      </w:pPr>
      <w:r>
        <w:t xml:space="preserve">1. Утратила силу. - </w:t>
      </w:r>
      <w:hyperlink r:id="rId107">
        <w:r>
          <w:rPr>
            <w:color w:val="0000FF"/>
          </w:rPr>
          <w:t>Закон</w:t>
        </w:r>
      </w:hyperlink>
      <w:r>
        <w:t xml:space="preserve"> ЯНАО от 23.04.2020 N 44-ЗАО.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2. Региональный государственный геологический контроль (надзор) осуществляется исполнительным органом автономного округа в сфере недропользования в соответствии с </w:t>
      </w:r>
      <w:hyperlink r:id="rId108">
        <w:r>
          <w:rPr>
            <w:color w:val="0000FF"/>
          </w:rPr>
          <w:t>положением</w:t>
        </w:r>
      </w:hyperlink>
      <w:r>
        <w:t>, утверждаемым Правительством автономного округа.</w:t>
      </w:r>
    </w:p>
    <w:p w:rsidR="006922C1" w:rsidRDefault="006922C1">
      <w:pPr>
        <w:pStyle w:val="ConsPlusNormal"/>
        <w:jc w:val="both"/>
      </w:pPr>
      <w:r>
        <w:t xml:space="preserve">(в ред. Законов ЯНАО от 28.09.2021 </w:t>
      </w:r>
      <w:hyperlink r:id="rId109">
        <w:r>
          <w:rPr>
            <w:color w:val="0000FF"/>
          </w:rPr>
          <w:t>N 92-ЗАО</w:t>
        </w:r>
      </w:hyperlink>
      <w:r>
        <w:t xml:space="preserve">, от 27.09.2022 </w:t>
      </w:r>
      <w:hyperlink r:id="rId110">
        <w:r>
          <w:rPr>
            <w:color w:val="0000FF"/>
          </w:rPr>
          <w:t>N 79-ЗАО</w:t>
        </w:r>
      </w:hyperlink>
      <w:r>
        <w:t>)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 xml:space="preserve">Статья 22. Ответственность за нарушение требований по рациональному </w:t>
      </w:r>
      <w:r>
        <w:lastRenderedPageBreak/>
        <w:t>использованию и охране недр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ind w:firstLine="540"/>
        <w:jc w:val="both"/>
      </w:pPr>
      <w:r>
        <w:t>За нарушение требований по рациональному использованию и охране участков недр местного значения, распоряжение которыми относится к компетенции автономного округа, виновные лица несут ответственность в соответствии с федеральным законодательством.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jc w:val="center"/>
        <w:outlineLvl w:val="0"/>
      </w:pPr>
      <w:r>
        <w:t>Глава 4. ЗАКЛЮЧИТЕЛЬНЫЕ ПОЛОЖЕНИЯ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>Статья 23. Порядок вступления в силу настоящего Закона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Title"/>
        <w:ind w:firstLine="540"/>
        <w:jc w:val="both"/>
        <w:outlineLvl w:val="1"/>
      </w:pPr>
      <w:r>
        <w:t xml:space="preserve">Статья 24. Признание </w:t>
      </w:r>
      <w:proofErr w:type="gramStart"/>
      <w:r>
        <w:t>утратившими</w:t>
      </w:r>
      <w:proofErr w:type="gramEnd"/>
      <w:r>
        <w:t xml:space="preserve"> силу закона автономного округа и отдельных положений законов автономного округа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силу: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1) </w:t>
      </w:r>
      <w:hyperlink r:id="rId111">
        <w:r>
          <w:rPr>
            <w:color w:val="0000FF"/>
          </w:rPr>
          <w:t>Закон</w:t>
        </w:r>
      </w:hyperlink>
      <w:r>
        <w:t xml:space="preserve"> автономного округа от 01 марта 2010 года N 20-ЗАО "О недропользовании в Ямало-Ненецком автономном округе" (Красный Север, 2010, 03 марта, </w:t>
      </w:r>
      <w:proofErr w:type="spellStart"/>
      <w:r>
        <w:t>спецвыпуск</w:t>
      </w:r>
      <w:proofErr w:type="spellEnd"/>
      <w:r>
        <w:t xml:space="preserve"> N 23/3; Ведомости Законодательного Собрания Ямало-Ненецкого автономного округа, 2010, январь - март, N 1);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2) </w:t>
      </w:r>
      <w:hyperlink r:id="rId112">
        <w:r>
          <w:rPr>
            <w:color w:val="0000FF"/>
          </w:rPr>
          <w:t>статью 13</w:t>
        </w:r>
      </w:hyperlink>
      <w:r>
        <w:t xml:space="preserve"> Закона автономного округа от 08 октября 2010 года N 97-ЗАО "О внесении изменений в некоторые законы Ямало-Ненецкого автономного округа" (Красный Север, 2010, 14 октября, </w:t>
      </w:r>
      <w:proofErr w:type="spellStart"/>
      <w:r>
        <w:t>спецвыпуск</w:t>
      </w:r>
      <w:proofErr w:type="spellEnd"/>
      <w:r>
        <w:t xml:space="preserve"> N 130; Ведомости Законодательного Собрания Ямало-Ненецкого автономного округа, 2010, июнь - сентябрь, N 6);</w:t>
      </w:r>
    </w:p>
    <w:p w:rsidR="006922C1" w:rsidRDefault="006922C1">
      <w:pPr>
        <w:pStyle w:val="ConsPlusNormal"/>
        <w:spacing w:before="200"/>
        <w:ind w:firstLine="540"/>
        <w:jc w:val="both"/>
      </w:pPr>
      <w:r>
        <w:t xml:space="preserve">3) </w:t>
      </w:r>
      <w:hyperlink r:id="rId113">
        <w:r>
          <w:rPr>
            <w:color w:val="0000FF"/>
          </w:rPr>
          <w:t>статью 6</w:t>
        </w:r>
      </w:hyperlink>
      <w:r>
        <w:t xml:space="preserve"> Закона автономного округа от 23 декабря 2010 года N 138-ЗАО "О внесении изменений в некоторые законы Ямало-Ненецкого автономного округа в сфере природопользования" (Красный Север, 2010, 28 декабря, </w:t>
      </w:r>
      <w:proofErr w:type="spellStart"/>
      <w:r>
        <w:t>спецвыпуск</w:t>
      </w:r>
      <w:proofErr w:type="spellEnd"/>
      <w:r>
        <w:t xml:space="preserve"> N 166; Ведомости Законодательного Собрания Ямало-Ненецкого автономного округа, 2010, декабрь, N 9).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jc w:val="right"/>
      </w:pPr>
      <w:r>
        <w:t xml:space="preserve">Губернатор </w:t>
      </w:r>
      <w:proofErr w:type="gramStart"/>
      <w:r>
        <w:t>Ямало-Ненецкого</w:t>
      </w:r>
      <w:proofErr w:type="gramEnd"/>
    </w:p>
    <w:p w:rsidR="006922C1" w:rsidRDefault="006922C1">
      <w:pPr>
        <w:pStyle w:val="ConsPlusNormal"/>
        <w:jc w:val="right"/>
      </w:pPr>
      <w:r>
        <w:t>автономного округа</w:t>
      </w:r>
    </w:p>
    <w:p w:rsidR="006922C1" w:rsidRDefault="006922C1">
      <w:pPr>
        <w:pStyle w:val="ConsPlusNormal"/>
        <w:jc w:val="right"/>
      </w:pPr>
      <w:r>
        <w:t>Д.Н.КОБЫЛКИН</w:t>
      </w:r>
    </w:p>
    <w:p w:rsidR="006922C1" w:rsidRDefault="006922C1">
      <w:pPr>
        <w:pStyle w:val="ConsPlusNormal"/>
      </w:pPr>
      <w:r>
        <w:t>г. Салехард</w:t>
      </w:r>
    </w:p>
    <w:p w:rsidR="006922C1" w:rsidRDefault="006922C1">
      <w:pPr>
        <w:pStyle w:val="ConsPlusNormal"/>
        <w:spacing w:before="200"/>
      </w:pPr>
      <w:r>
        <w:t>26 июня 2012 г.</w:t>
      </w:r>
    </w:p>
    <w:p w:rsidR="006922C1" w:rsidRDefault="006922C1">
      <w:pPr>
        <w:pStyle w:val="ConsPlusNormal"/>
        <w:spacing w:before="200"/>
      </w:pPr>
      <w:r>
        <w:t>N 56-ЗАО</w:t>
      </w: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ind w:firstLine="540"/>
        <w:jc w:val="both"/>
      </w:pPr>
    </w:p>
    <w:p w:rsidR="006922C1" w:rsidRDefault="006922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50F9" w:rsidRDefault="00DB50F9"/>
    <w:sectPr w:rsidR="00DB50F9" w:rsidSect="00F56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2C1"/>
    <w:rsid w:val="00382F9B"/>
    <w:rsid w:val="006922C1"/>
    <w:rsid w:val="0088418F"/>
    <w:rsid w:val="00953624"/>
    <w:rsid w:val="009D4642"/>
    <w:rsid w:val="00DB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2C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922C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922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2C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922C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922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E126B4680F6C024B42142C4B94BC4C0E0673732F4C92196D936419F7137FDC1FADFA404483E150DDF80D93B1365507AD22D656CB44B7B80D39F5D23zEh5K" TargetMode="External"/><Relationship Id="rId21" Type="http://schemas.openxmlformats.org/officeDocument/2006/relationships/hyperlink" Target="consultantplus://offline/ref=1E126B4680F6C024B42142C4B94BC4C0E0673732F4C92196DA33419F7137FDC1FADFA404483E150DDF80D93B1565507AD22D656CB44B7B80D39F5D23zEh5K" TargetMode="External"/><Relationship Id="rId42" Type="http://schemas.openxmlformats.org/officeDocument/2006/relationships/hyperlink" Target="consultantplus://offline/ref=1E126B4680F6C024B42142C4B94BC4C0E0673732F4C92196D936419F7137FDC1FADFA404483E150DDF80D9381565507AD22D656CB44B7B80D39F5D23zEh5K" TargetMode="External"/><Relationship Id="rId47" Type="http://schemas.openxmlformats.org/officeDocument/2006/relationships/hyperlink" Target="consultantplus://offline/ref=1E126B4680F6C024B42142C4B94BC4C0E0673732F4CC2B9AD83D419F7137FDC1FADFA404483E150DDF80D93D1065507AD22D656CB44B7B80D39F5D23zEh5K" TargetMode="External"/><Relationship Id="rId63" Type="http://schemas.openxmlformats.org/officeDocument/2006/relationships/hyperlink" Target="consultantplus://offline/ref=1E126B4680F6C024B42142C4B94BC4C0E0673732F4CC2B9AD83D419F7137FDC1FADFA404483E150DDF80D93D1865507AD22D656CB44B7B80D39F5D23zEh5K" TargetMode="External"/><Relationship Id="rId68" Type="http://schemas.openxmlformats.org/officeDocument/2006/relationships/hyperlink" Target="consultantplus://offline/ref=1E126B4680F6C024B42142C4B94BC4C0E0673732F4C92196D936419F7137FDC1FADFA404483E150DDF80D9391165507AD22D656CB44B7B80D39F5D23zEh5K" TargetMode="External"/><Relationship Id="rId84" Type="http://schemas.openxmlformats.org/officeDocument/2006/relationships/hyperlink" Target="consultantplus://offline/ref=1E126B4680F6C024B42142C4B94BC4C0E0673732F4C92196DA33419F7137FDC1FADFA404483E150DDF80D93F1265507AD22D656CB44B7B80D39F5D23zEh5K" TargetMode="External"/><Relationship Id="rId89" Type="http://schemas.openxmlformats.org/officeDocument/2006/relationships/hyperlink" Target="consultantplus://offline/ref=1E126B4680F6C024B42142C4B94BC4C0E0673732F4CC2B9AD83D419F7137FDC1FADFA404483E150DDF80D9321865507AD22D656CB44B7B80D39F5D23zEh5K" TargetMode="External"/><Relationship Id="rId112" Type="http://schemas.openxmlformats.org/officeDocument/2006/relationships/hyperlink" Target="consultantplus://offline/ref=1E126B4680F6C024B42142C4B94BC4C0E0673732F1C3259CDC3E1C95796EF1C3FDD0FB134F77190CDF80D1331B3A556FC3756A6FAB557D98CF9D5Fz2h2K" TargetMode="External"/><Relationship Id="rId16" Type="http://schemas.openxmlformats.org/officeDocument/2006/relationships/hyperlink" Target="consultantplus://offline/ref=1E126B4680F6C024B42142C4B94BC4C0E0673732F4CF2799DA3C419F7137FDC1FADFA404483E150DDF80D9381765507AD22D656CB44B7B80D39F5D23zEh5K" TargetMode="External"/><Relationship Id="rId107" Type="http://schemas.openxmlformats.org/officeDocument/2006/relationships/hyperlink" Target="consultantplus://offline/ref=1E126B4680F6C024B42142C4B94BC4C0E0673732F4C92196DA33419F7137FDC1FADFA404483E150DDF80D93C1765507AD22D656CB44B7B80D39F5D23zEh5K" TargetMode="External"/><Relationship Id="rId11" Type="http://schemas.openxmlformats.org/officeDocument/2006/relationships/hyperlink" Target="consultantplus://offline/ref=1E126B4680F6C024B42142C4B94BC4C0E0673732F4CE2296DF36419F7137FDC1FADFA404483E150DDF80D93A1865507AD22D656CB44B7B80D39F5D23zEh5K" TargetMode="External"/><Relationship Id="rId32" Type="http://schemas.openxmlformats.org/officeDocument/2006/relationships/hyperlink" Target="consultantplus://offline/ref=1E126B4680F6C024B42142C4B94BC4C0E0673732F4CF2799DA3C419F7137FDC1FADFA404483E150DDF80D9391965507AD22D656CB44B7B80D39F5D23zEh5K" TargetMode="External"/><Relationship Id="rId37" Type="http://schemas.openxmlformats.org/officeDocument/2006/relationships/hyperlink" Target="consultantplus://offline/ref=1E126B4680F6C024B42142C4B94BC4C0E0673732F4CD2A9FD633419F7137FDC1FADFA404483E150DDF80D93E1565507AD22D656CB44B7B80D39F5D23zEh5K" TargetMode="External"/><Relationship Id="rId53" Type="http://schemas.openxmlformats.org/officeDocument/2006/relationships/hyperlink" Target="consultantplus://offline/ref=1E126B4680F6C024B4215CC9AF2793CDE26F6F3CFCC829C9826147C82E67FB94A89FFA5D097B060CD99EDB3A12z6hDK" TargetMode="External"/><Relationship Id="rId58" Type="http://schemas.openxmlformats.org/officeDocument/2006/relationships/hyperlink" Target="consultantplus://offline/ref=1E126B4680F6C024B4215CC9AF2793CDE26F6F3CFCC829C9826147C82E67FB94BA9FA2550A7913588EC48C37126F1A2B90666A6EB7z5h6K" TargetMode="External"/><Relationship Id="rId74" Type="http://schemas.openxmlformats.org/officeDocument/2006/relationships/hyperlink" Target="consultantplus://offline/ref=1E126B4680F6C024B42142C4B94BC4C0E0673732F4C92196DA33419F7137FDC1FADFA404483E150DDF80D93E1265507AD22D656CB44B7B80D39F5D23zEh5K" TargetMode="External"/><Relationship Id="rId79" Type="http://schemas.openxmlformats.org/officeDocument/2006/relationships/hyperlink" Target="consultantplus://offline/ref=1E126B4680F6C024B42142C4B94BC4C0E0673732F4C92196D936419F7137FDC1FADFA404483E150DDF80D9391465507AD22D656CB44B7B80D39F5D23zEh5K" TargetMode="External"/><Relationship Id="rId102" Type="http://schemas.openxmlformats.org/officeDocument/2006/relationships/hyperlink" Target="consultantplus://offline/ref=1E126B4680F6C024B42142C4B94BC4C0E0673732F4C92196DA33419F7137FDC1FADFA404483E150DDF80D93C1265507AD22D656CB44B7B80D39F5D23zEh5K" TargetMode="External"/><Relationship Id="rId5" Type="http://schemas.openxmlformats.org/officeDocument/2006/relationships/hyperlink" Target="consultantplus://offline/ref=1E126B4680F6C024B42142C4B94BC4C0E0673732F4C92196D936419F7137FDC1FADFA404483E150DDF80D93A1865507AD22D656CB44B7B80D39F5D23zEh5K" TargetMode="External"/><Relationship Id="rId90" Type="http://schemas.openxmlformats.org/officeDocument/2006/relationships/hyperlink" Target="consultantplus://offline/ref=1E126B4680F6C024B42142C4B94BC4C0E0673732F4CC2B9AD83D419F7137FDC1FADFA404483E150DDF80D9321965507AD22D656CB44B7B80D39F5D23zEh5K" TargetMode="External"/><Relationship Id="rId95" Type="http://schemas.openxmlformats.org/officeDocument/2006/relationships/hyperlink" Target="consultantplus://offline/ref=1E126B4680F6C024B42142C4B94BC4C0E0673732F4C92196DA33419F7137FDC1FADFA404483E150DDF80D93C1065507AD22D656CB44B7B80D39F5D23zEh5K" TargetMode="External"/><Relationship Id="rId22" Type="http://schemas.openxmlformats.org/officeDocument/2006/relationships/hyperlink" Target="consultantplus://offline/ref=1E126B4680F6C024B42142C4B94BC4C0E0673732F4C92196D936419F7137FDC1FADFA404483E150DDF80D93B1265507AD22D656CB44B7B80D39F5D23zEh5K" TargetMode="External"/><Relationship Id="rId27" Type="http://schemas.openxmlformats.org/officeDocument/2006/relationships/hyperlink" Target="consultantplus://offline/ref=1E126B4680F6C024B4215CC9AF2793CDE4646E3AFE9C7ECBD33449CD2637A184ACD6AD51157A1E12DD80DBz3h9K" TargetMode="External"/><Relationship Id="rId43" Type="http://schemas.openxmlformats.org/officeDocument/2006/relationships/hyperlink" Target="consultantplus://offline/ref=1E126B4680F6C024B42142C4B94BC4C0E0673732F4CF2799DA3C419F7137FDC1FADFA404483E150DDF80D93E1865507AD22D656CB44B7B80D39F5D23zEh5K" TargetMode="External"/><Relationship Id="rId48" Type="http://schemas.openxmlformats.org/officeDocument/2006/relationships/hyperlink" Target="consultantplus://offline/ref=1E126B4680F6C024B4215CC9AF2793CDE26F6F3CFCC829C9826147C82E67FB94BA9FA25703714C5D9BD5D4381170042D887A686CzBh6K" TargetMode="External"/><Relationship Id="rId64" Type="http://schemas.openxmlformats.org/officeDocument/2006/relationships/hyperlink" Target="consultantplus://offline/ref=1E126B4680F6C024B42142C4B94BC4C0E0673732F4CF2799DA3C419F7137FDC1FADFA404483E150DDF80D93D1065507AD22D656CB44B7B80D39F5D23zEh5K" TargetMode="External"/><Relationship Id="rId69" Type="http://schemas.openxmlformats.org/officeDocument/2006/relationships/hyperlink" Target="consultantplus://offline/ref=1E126B4680F6C024B4215CC9AF2793CDE26F6F3CFCC829C9826147C82E67FB94A89FFA5D097B060CD99EDB3A12z6hDK" TargetMode="External"/><Relationship Id="rId113" Type="http://schemas.openxmlformats.org/officeDocument/2006/relationships/hyperlink" Target="consultantplus://offline/ref=1E126B4680F6C024B42142C4B94BC4C0E0673732F6C2219BD83E1C95796EF1C3FDD0FB134F77190CDF80D1391B3A556FC3756A6FAB557D98CF9D5Fz2h2K" TargetMode="External"/><Relationship Id="rId80" Type="http://schemas.openxmlformats.org/officeDocument/2006/relationships/hyperlink" Target="consultantplus://offline/ref=1E126B4680F6C024B42142C4B94BC4C0E0673732F4C92196D936419F7137FDC1FADFA404483E150DDF80D9391665507AD22D656CB44B7B80D39F5D23zEh5K" TargetMode="External"/><Relationship Id="rId85" Type="http://schemas.openxmlformats.org/officeDocument/2006/relationships/hyperlink" Target="consultantplus://offline/ref=1E126B4680F6C024B42142C4B94BC4C0E0673732F4CF2799DA3C419F7137FDC1FADFA404483E150DDF80D9321265507AD22D656CB44B7B80D39F5D23zEh5K" TargetMode="External"/><Relationship Id="rId12" Type="http://schemas.openxmlformats.org/officeDocument/2006/relationships/hyperlink" Target="consultantplus://offline/ref=1E126B4680F6C024B42142C4B94BC4C0E0673732F4CF2799DA3C419F7137FDC1FADFA404483E150DDF80D9381665507AD22D656CB44B7B80D39F5D23zEh5K" TargetMode="External"/><Relationship Id="rId17" Type="http://schemas.openxmlformats.org/officeDocument/2006/relationships/hyperlink" Target="consultantplus://offline/ref=1E126B4680F6C024B42142C4B94BC4C0E0673732F4CC2B9AD83D419F7137FDC1FADFA404483E150DDF80D93F1865507AD22D656CB44B7B80D39F5D23zEh5K" TargetMode="External"/><Relationship Id="rId33" Type="http://schemas.openxmlformats.org/officeDocument/2006/relationships/hyperlink" Target="consultantplus://offline/ref=1E126B4680F6C024B42142C4B94BC4C0E0673732F4CC2B9AD83D419F7137FDC1FADFA404483E150DDF80D93C1165507AD22D656CB44B7B80D39F5D23zEh5K" TargetMode="External"/><Relationship Id="rId38" Type="http://schemas.openxmlformats.org/officeDocument/2006/relationships/hyperlink" Target="consultantplus://offline/ref=1E126B4680F6C024B42142C4B94BC4C0E0673732F4CD2A9FD633419F7137FDC1FADFA404483E150DDF80D9331565507AD22D656CB44B7B80D39F5D23zEh5K" TargetMode="External"/><Relationship Id="rId59" Type="http://schemas.openxmlformats.org/officeDocument/2006/relationships/hyperlink" Target="consultantplus://offline/ref=1E126B4680F6C024B42142C4B94BC4C0E0673732F4CF2799DA3C419F7137FDC1FADFA404483E150DDF80D93C1665507AD22D656CB44B7B80D39F5D23zEh5K" TargetMode="External"/><Relationship Id="rId103" Type="http://schemas.openxmlformats.org/officeDocument/2006/relationships/hyperlink" Target="consultantplus://offline/ref=1E126B4680F6C024B4215CC9AF2793CDE56A613FFDC229C9826147C82E67FB94BA9FA25409714C5D9BD5D4381170042D887A686CzBh6K" TargetMode="External"/><Relationship Id="rId108" Type="http://schemas.openxmlformats.org/officeDocument/2006/relationships/hyperlink" Target="consultantplus://offline/ref=1E126B4680F6C024B42142C4B94BC4C0E0673732F4CC2B97D63C419F7137FDC1FADFA404483E150DDF80D93B1365507AD22D656CB44B7B80D39F5D23zEh5K" TargetMode="External"/><Relationship Id="rId54" Type="http://schemas.openxmlformats.org/officeDocument/2006/relationships/hyperlink" Target="consultantplus://offline/ref=1E126B4680F6C024B42142C4B94BC4C0E0673732F4CC2B9AD83D419F7137FDC1FADFA404483E150DDF80D93D1365507AD22D656CB44B7B80D39F5D23zEh5K" TargetMode="External"/><Relationship Id="rId70" Type="http://schemas.openxmlformats.org/officeDocument/2006/relationships/hyperlink" Target="consultantplus://offline/ref=1E126B4680F6C024B42142C4B94BC4C0E0673732F4CD2B9ADE30419F7137FDC1FADFA404483E150EDA8B8D6B543B092997666868AB577B84zChEK" TargetMode="External"/><Relationship Id="rId75" Type="http://schemas.openxmlformats.org/officeDocument/2006/relationships/hyperlink" Target="consultantplus://offline/ref=1E126B4680F6C024B42142C4B94BC4C0E0673732F4CF2799DA3C419F7137FDC1FADFA404483E150DDF80D93D1465507AD22D656CB44B7B80D39F5D23zEh5K" TargetMode="External"/><Relationship Id="rId91" Type="http://schemas.openxmlformats.org/officeDocument/2006/relationships/hyperlink" Target="consultantplus://offline/ref=1E126B4680F6C024B42142C4B94BC4C0E0673732F4C92196DA33419F7137FDC1FADFA404483E150DDF80D93F1965507AD22D656CB44B7B80D39F5D23zEh5K" TargetMode="External"/><Relationship Id="rId96" Type="http://schemas.openxmlformats.org/officeDocument/2006/relationships/hyperlink" Target="consultantplus://offline/ref=1E126B4680F6C024B42142C4B94BC4C0E0673732F4CF2799DA3C419F7137FDC1FADFA404483E150DDF80D9331165507AD22D656CB44B7B80D39F5D23zEh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126B4680F6C024B42142C4B94BC4C0E0673732FDC92A9DDB3E1C95796EF1C3FDD0FB134F77190CDF80D9321B3A556FC3756A6FAB557D98CF9D5Fz2h2K" TargetMode="External"/><Relationship Id="rId15" Type="http://schemas.openxmlformats.org/officeDocument/2006/relationships/hyperlink" Target="consultantplus://offline/ref=1E126B4680F6C024B42142C4B94BC4C0E0673732F4C92196DA33419F7137FDC1FADFA404483E150DDF80D93A1965507AD22D656CB44B7B80D39F5D23zEh5K" TargetMode="External"/><Relationship Id="rId23" Type="http://schemas.openxmlformats.org/officeDocument/2006/relationships/hyperlink" Target="consultantplus://offline/ref=1E126B4680F6C024B42142C4B94BC4C0E0673732F4CF2799DA3C419F7137FDC1FADFA404483E150DDF80D9391065507AD22D656CB44B7B80D39F5D23zEh5K" TargetMode="External"/><Relationship Id="rId28" Type="http://schemas.openxmlformats.org/officeDocument/2006/relationships/hyperlink" Target="consultantplus://offline/ref=1E126B4680F6C024B42142C4B94BC4C0E0673732F4CC2B97D63C419F7137FDC1FADFA404483E150DDF80D93B1365507AD22D656CB44B7B80D39F5D23zEh5K" TargetMode="External"/><Relationship Id="rId36" Type="http://schemas.openxmlformats.org/officeDocument/2006/relationships/hyperlink" Target="consultantplus://offline/ref=1E126B4680F6C024B42142C4B94BC4C0E0673732F4CD2A9FD633419F7137FDC1FADFA404483E150DDF80D93B1565507AD22D656CB44B7B80D39F5D23zEh5K" TargetMode="External"/><Relationship Id="rId49" Type="http://schemas.openxmlformats.org/officeDocument/2006/relationships/hyperlink" Target="consultantplus://offline/ref=1E126B4680F6C024B4215CC9AF2793CDE268613DF4CF29C9826147C82E67FB94A89FFA5D097B060CD99EDB3A12z6hDK" TargetMode="External"/><Relationship Id="rId57" Type="http://schemas.openxmlformats.org/officeDocument/2006/relationships/hyperlink" Target="consultantplus://offline/ref=1E126B4680F6C024B42142C4B94BC4C0E0673732F4CF2799DA3C419F7137FDC1FADFA404483E150DDF80D93C1465507AD22D656CB44B7B80D39F5D23zEh5K" TargetMode="External"/><Relationship Id="rId106" Type="http://schemas.openxmlformats.org/officeDocument/2006/relationships/hyperlink" Target="consultantplus://offline/ref=1E126B4680F6C024B42142C4B94BC4C0E0673732F4CF2799DA3C419F7137FDC1FADFA404483E150DDF80D9331565507AD22D656CB44B7B80D39F5D23zEh5K" TargetMode="External"/><Relationship Id="rId114" Type="http://schemas.openxmlformats.org/officeDocument/2006/relationships/fontTable" Target="fontTable.xml"/><Relationship Id="rId10" Type="http://schemas.openxmlformats.org/officeDocument/2006/relationships/hyperlink" Target="consultantplus://offline/ref=1E126B4680F6C024B42142C4B94BC4C0E0673732F4C92196DA33419F7137FDC1FADFA404483E150DDF80D93E1065507AD22D656CB44B7B80D39F5D23zEh5K" TargetMode="External"/><Relationship Id="rId31" Type="http://schemas.openxmlformats.org/officeDocument/2006/relationships/hyperlink" Target="consultantplus://offline/ref=1E126B4680F6C024B42142C4B94BC4C0E0673732F4CF2799DA3C419F7137FDC1FADFA404483E150DDF80D9391765507AD22D656CB44B7B80D39F5D23zEh5K" TargetMode="External"/><Relationship Id="rId44" Type="http://schemas.openxmlformats.org/officeDocument/2006/relationships/hyperlink" Target="consultantplus://offline/ref=1E126B4680F6C024B42142C4B94BC4C0E0673732F4CF2799DA3C419F7137FDC1FADFA404483E150DDF80D93E1965507AD22D656CB44B7B80D39F5D23zEh5K" TargetMode="External"/><Relationship Id="rId52" Type="http://schemas.openxmlformats.org/officeDocument/2006/relationships/hyperlink" Target="consultantplus://offline/ref=1E126B4680F6C024B4215CC9AF2793CDE26F6F3CFCC829C9826147C82E67FB94BA9FA2510B7A1F0FDC8B8D6B543B092997666868AB577B84zChEK" TargetMode="External"/><Relationship Id="rId60" Type="http://schemas.openxmlformats.org/officeDocument/2006/relationships/hyperlink" Target="consultantplus://offline/ref=1E126B4680F6C024B42142C4B94BC4C0E0673732F4CD2A9FD633419F7137FDC1FADFA404483E150DDF80D9331565507AD22D656CB44B7B80D39F5D23zEh5K" TargetMode="External"/><Relationship Id="rId65" Type="http://schemas.openxmlformats.org/officeDocument/2006/relationships/hyperlink" Target="consultantplus://offline/ref=1E126B4680F6C024B42142C4B94BC4C0E0673732F4CC2B9AD83D419F7137FDC1FADFA404483E150DDF80D9321065507AD22D656CB44B7B80D39F5D23zEh5K" TargetMode="External"/><Relationship Id="rId73" Type="http://schemas.openxmlformats.org/officeDocument/2006/relationships/hyperlink" Target="consultantplus://offline/ref=1E126B4680F6C024B42142C4B94BC4C0E0673732F4CC2B9AD83D419F7137FDC1FADFA404483E150DDF80D9321165507AD22D656CB44B7B80D39F5D23zEh5K" TargetMode="External"/><Relationship Id="rId78" Type="http://schemas.openxmlformats.org/officeDocument/2006/relationships/hyperlink" Target="consultantplus://offline/ref=1E126B4680F6C024B42142C4B94BC4C0E0673732F4CC2B9AD83D419F7137FDC1FADFA404483E150DDF80D9321465507AD22D656CB44B7B80D39F5D23zEh5K" TargetMode="External"/><Relationship Id="rId81" Type="http://schemas.openxmlformats.org/officeDocument/2006/relationships/hyperlink" Target="consultantplus://offline/ref=1E126B4680F6C024B42142C4B94BC4C0E0673732F4CC2B9AD83D419F7137FDC1FADFA404483E150DDF80D9321565507AD22D656CB44B7B80D39F5D23zEh5K" TargetMode="External"/><Relationship Id="rId86" Type="http://schemas.openxmlformats.org/officeDocument/2006/relationships/hyperlink" Target="consultantplus://offline/ref=1E126B4680F6C024B42142C4B94BC4C0E0673732F4CC2B9AD83D419F7137FDC1FADFA404483E150DDF80D9321665507AD22D656CB44B7B80D39F5D23zEh5K" TargetMode="External"/><Relationship Id="rId94" Type="http://schemas.openxmlformats.org/officeDocument/2006/relationships/hyperlink" Target="consultantplus://offline/ref=1E126B4680F6C024B4215CC9AF2793CDE56C6A39FDC229C9826147C82E67FB94BA9FA2510B7A1A08D78B8D6B543B092997666868AB577B84zChEK" TargetMode="External"/><Relationship Id="rId99" Type="http://schemas.openxmlformats.org/officeDocument/2006/relationships/hyperlink" Target="consultantplus://offline/ref=1E126B4680F6C024B42142C4B94BC4C0E0673732F4CC2B9AD83D419F7137FDC1FADFA404483E150DDF80D9331165507AD22D656CB44B7B80D39F5D23zEh5K" TargetMode="External"/><Relationship Id="rId101" Type="http://schemas.openxmlformats.org/officeDocument/2006/relationships/hyperlink" Target="consultantplus://offline/ref=1E126B4680F6C024B42142C4B94BC4C0E0673732F4CF2799DA3C419F7137FDC1FADFA404483E150DDF80D9331265507AD22D656CB44B7B80D39F5D23zEh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126B4680F6C024B42142C4B94BC4C0E0673732F4C92196DA33419F7137FDC1FADFA404483E150DDF80D93A1865507AD22D656CB44B7B80D39F5D23zEh5K" TargetMode="External"/><Relationship Id="rId13" Type="http://schemas.openxmlformats.org/officeDocument/2006/relationships/hyperlink" Target="consultantplus://offline/ref=1E126B4680F6C024B42142C4B94BC4C0E0673732F4CF2799DA3C419F7137FDC1FADFA404483E150DDF80D9381765507AD22D656CB44B7B80D39F5D23zEh5K" TargetMode="External"/><Relationship Id="rId18" Type="http://schemas.openxmlformats.org/officeDocument/2006/relationships/hyperlink" Target="consultantplus://offline/ref=1E126B4680F6C024B42142C4B94BC4C0E0673732F4CC2B9AD83D419F7137FDC1FADFA404483E150DDF80D93F1965507AD22D656CB44B7B80D39F5D23zEh5K" TargetMode="External"/><Relationship Id="rId39" Type="http://schemas.openxmlformats.org/officeDocument/2006/relationships/hyperlink" Target="consultantplus://offline/ref=1E126B4680F6C024B42142C4B94BC4C0E0673732F4CC2B9AD83D419F7137FDC1FADFA404483E150DDF80D93C1365507AD22D656CB44B7B80D39F5D23zEh5K" TargetMode="External"/><Relationship Id="rId109" Type="http://schemas.openxmlformats.org/officeDocument/2006/relationships/hyperlink" Target="consultantplus://offline/ref=1E126B4680F6C024B42142C4B94BC4C0E0673732F4CF2799DA3C419F7137FDC1FADFA404483E150DDF80D9331765507AD22D656CB44B7B80D39F5D23zEh5K" TargetMode="External"/><Relationship Id="rId34" Type="http://schemas.openxmlformats.org/officeDocument/2006/relationships/hyperlink" Target="consultantplus://offline/ref=1E126B4680F6C024B4215CC9AF2793CDE26F6F3CFCC829C9826147C82E67FB94BA9FA2510B7A1804DC8B8D6B543B092997666868AB577B84zChEK" TargetMode="External"/><Relationship Id="rId50" Type="http://schemas.openxmlformats.org/officeDocument/2006/relationships/hyperlink" Target="consultantplus://offline/ref=1E126B4680F6C024B4215CC9AF2793CDE26D6C3DFDC829C9826147C82E67FB94A89FFA5D097B060CD99EDB3A12z6hDK" TargetMode="External"/><Relationship Id="rId55" Type="http://schemas.openxmlformats.org/officeDocument/2006/relationships/hyperlink" Target="consultantplus://offline/ref=1E126B4680F6C024B42142C4B94BC4C0E0673732F4CC2B9AD83D419F7137FDC1FADFA404483E150DDF80D93D1465507AD22D656CB44B7B80D39F5D23zEh5K" TargetMode="External"/><Relationship Id="rId76" Type="http://schemas.openxmlformats.org/officeDocument/2006/relationships/hyperlink" Target="consultantplus://offline/ref=1E126B4680F6C024B4215CC9AF2793CDE26F6F3CFCC829C9826147C82E67FB94A89FFA5D097B060CD99EDB3A12z6hDK" TargetMode="External"/><Relationship Id="rId97" Type="http://schemas.openxmlformats.org/officeDocument/2006/relationships/hyperlink" Target="consultantplus://offline/ref=1E126B4680F6C024B42142C4B94BC4C0E0673732F4CC2B9AD83D419F7137FDC1FADFA404483E150DDF80D9331065507AD22D656CB44B7B80D39F5D23zEh5K" TargetMode="External"/><Relationship Id="rId104" Type="http://schemas.openxmlformats.org/officeDocument/2006/relationships/hyperlink" Target="consultantplus://offline/ref=1E126B4680F6C024B42142C4B94BC4C0E0673732F4CC2B9AD83D419F7137FDC1FADFA404483E150DDF80D9331265507AD22D656CB44B7B80D39F5D23zEh5K" TargetMode="External"/><Relationship Id="rId7" Type="http://schemas.openxmlformats.org/officeDocument/2006/relationships/hyperlink" Target="consultantplus://offline/ref=1E126B4680F6C024B42142C4B94BC4C0E0673732F4CA2098D730419F7137FDC1FADFA404483E150DDF80D93A1865507AD22D656CB44B7B80D39F5D23zEh5K" TargetMode="External"/><Relationship Id="rId71" Type="http://schemas.openxmlformats.org/officeDocument/2006/relationships/hyperlink" Target="consultantplus://offline/ref=1E126B4680F6C024B42142C4B94BC4C0E0673732F4C92196DA33419F7137FDC1FADFA404483E150DDF80D93E1065507AD22D656CB44B7B80D39F5D23zEh5K" TargetMode="External"/><Relationship Id="rId92" Type="http://schemas.openxmlformats.org/officeDocument/2006/relationships/hyperlink" Target="consultantplus://offline/ref=1E126B4680F6C024B42142C4B94BC4C0E0673732F4CF2799DA3C419F7137FDC1FADFA404483E150DDF80D9321865507AD22D656CB44B7B80D39F5D23zEh5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E126B4680F6C024B42142C4B94BC4C0E0673732F4CF2799DA3C419F7137FDC1FADFA404483E150DDF80D9391565507AD22D656CB44B7B80D39F5D23zEh5K" TargetMode="External"/><Relationship Id="rId24" Type="http://schemas.openxmlformats.org/officeDocument/2006/relationships/hyperlink" Target="consultantplus://offline/ref=1E126B4680F6C024B42142C4B94BC4C0E0673732F4CF2799DA3C419F7137FDC1FADFA404483E150DDF80D9391165507AD22D656CB44B7B80D39F5D23zEh5K" TargetMode="External"/><Relationship Id="rId40" Type="http://schemas.openxmlformats.org/officeDocument/2006/relationships/hyperlink" Target="consultantplus://offline/ref=1E126B4680F6C024B42142C4B94BC4C0E0673732F4CC2B9AD83D419F7137FDC1FADFA404483E150DDF80D93C1465507AD22D656CB44B7B80D39F5D23zEh5K" TargetMode="External"/><Relationship Id="rId45" Type="http://schemas.openxmlformats.org/officeDocument/2006/relationships/hyperlink" Target="consultantplus://offline/ref=1E126B4680F6C024B42142C4B94BC4C0E0673732F4CC2B9AD83D419F7137FDC1FADFA404483E150DDF80D93C1865507AD22D656CB44B7B80D39F5D23zEh5K" TargetMode="External"/><Relationship Id="rId66" Type="http://schemas.openxmlformats.org/officeDocument/2006/relationships/hyperlink" Target="consultantplus://offline/ref=1E126B4680F6C024B42142C4B94BC4C0E0673732F4CD2B9ADE30419F7137FDC1FADFA404483E150DDF81D26E412A51269479766EB34B7986CFz9hEK" TargetMode="External"/><Relationship Id="rId87" Type="http://schemas.openxmlformats.org/officeDocument/2006/relationships/hyperlink" Target="consultantplus://offline/ref=1E126B4680F6C024B42142C4B94BC4C0E0673732F4C92196DA33419F7137FDC1FADFA404483E150DDF80D93F1565507AD22D656CB44B7B80D39F5D23zEh5K" TargetMode="External"/><Relationship Id="rId110" Type="http://schemas.openxmlformats.org/officeDocument/2006/relationships/hyperlink" Target="consultantplus://offline/ref=1E126B4680F6C024B42142C4B94BC4C0E0673732F4CC2B9AD83D419F7137FDC1FADFA404483E150DDF80D9331365507AD22D656CB44B7B80D39F5D23zEh5K" TargetMode="External"/><Relationship Id="rId115" Type="http://schemas.openxmlformats.org/officeDocument/2006/relationships/theme" Target="theme/theme1.xml"/><Relationship Id="rId61" Type="http://schemas.openxmlformats.org/officeDocument/2006/relationships/hyperlink" Target="consultantplus://offline/ref=1E126B4680F6C024B42142C4B94BC4C0E0673732F4CF2799DA3C419F7137FDC1FADFA404483E150DDF80D93C1865507AD22D656CB44B7B80D39F5D23zEh5K" TargetMode="External"/><Relationship Id="rId82" Type="http://schemas.openxmlformats.org/officeDocument/2006/relationships/hyperlink" Target="consultantplus://offline/ref=1E126B4680F6C024B42142C4B94BC4C0E0673732F4CF2799DA3C419F7137FDC1FADFA404483E150DDF80D9321065507AD22D656CB44B7B80D39F5D23zEh5K" TargetMode="External"/><Relationship Id="rId19" Type="http://schemas.openxmlformats.org/officeDocument/2006/relationships/hyperlink" Target="consultantplus://offline/ref=1E126B4680F6C024B42142C4B94BC4C0E0673732F4CD229ED634419F7137FDC1FADFA404483E150DDF80D93B1365507AD22D656CB44B7B80D39F5D23zEh5K" TargetMode="External"/><Relationship Id="rId14" Type="http://schemas.openxmlformats.org/officeDocument/2006/relationships/hyperlink" Target="consultantplus://offline/ref=1E126B4680F6C024B42142C4B94BC4C0E0673732F4CC2B9AD83D419F7137FDC1FADFA404483E150DDF80D93F1665507AD22D656CB44B7B80D39F5D23zEh5K" TargetMode="External"/><Relationship Id="rId30" Type="http://schemas.openxmlformats.org/officeDocument/2006/relationships/hyperlink" Target="consultantplus://offline/ref=1E126B4680F6C024B42142C4B94BC4C0E0673732F4C92196DA33419F7137FDC1FADFA404483E150DDF80D93B1765507AD22D656CB44B7B80D39F5D23zEh5K" TargetMode="External"/><Relationship Id="rId35" Type="http://schemas.openxmlformats.org/officeDocument/2006/relationships/hyperlink" Target="consultantplus://offline/ref=1E126B4680F6C024B42142C4B94BC4C0E0673732F4CC2B9AD83D419F7137FDC1FADFA404483E150DDF80D93C1265507AD22D656CB44B7B80D39F5D23zEh5K" TargetMode="External"/><Relationship Id="rId56" Type="http://schemas.openxmlformats.org/officeDocument/2006/relationships/hyperlink" Target="consultantplus://offline/ref=1E126B4680F6C024B42142C4B94BC4C0E0673732F4CC2B9AD83D419F7137FDC1FADFA404483E150DDF80D93D1565507AD22D656CB44B7B80D39F5D23zEh5K" TargetMode="External"/><Relationship Id="rId77" Type="http://schemas.openxmlformats.org/officeDocument/2006/relationships/hyperlink" Target="consultantplus://offline/ref=1E126B4680F6C024B42142C4B94BC4C0E0673732F4CC2B9AD83D419F7137FDC1FADFA404483E150DDF80D9321365507AD22D656CB44B7B80D39F5D23zEh5K" TargetMode="External"/><Relationship Id="rId100" Type="http://schemas.openxmlformats.org/officeDocument/2006/relationships/hyperlink" Target="consultantplus://offline/ref=1E126B4680F6C024B4215CC9AF2793CDE26F6F3CFCC829C9826147C82E67FB94A89FFA5D097B060CD99EDB3A12z6hDK" TargetMode="External"/><Relationship Id="rId105" Type="http://schemas.openxmlformats.org/officeDocument/2006/relationships/hyperlink" Target="consultantplus://offline/ref=1E126B4680F6C024B42142C4B94BC4C0E0673732FDC92A9DDB3E1C95796EF1C3FDD0FB134F77190CDF80D83B1B3A556FC3756A6FAB557D98CF9D5Fz2h2K" TargetMode="External"/><Relationship Id="rId8" Type="http://schemas.openxmlformats.org/officeDocument/2006/relationships/hyperlink" Target="consultantplus://offline/ref=1E126B4680F6C024B42142C4B94BC4C0E0673732F4C92196D937419F7137FDC1FADFA404483E150DDF80D93A1865507AD22D656CB44B7B80D39F5D23zEh5K" TargetMode="External"/><Relationship Id="rId51" Type="http://schemas.openxmlformats.org/officeDocument/2006/relationships/hyperlink" Target="consultantplus://offline/ref=1E126B4680F6C024B42142C4B94BC4C0E0673732F4CC2B9AD83D419F7137FDC1FADFA404483E150DDF80D93D1165507AD22D656CB44B7B80D39F5D23zEh5K" TargetMode="External"/><Relationship Id="rId72" Type="http://schemas.openxmlformats.org/officeDocument/2006/relationships/hyperlink" Target="consultantplus://offline/ref=1E126B4680F6C024B42142C4B94BC4C0E0673732F4CE2296DF36419F7137FDC1FADFA404483E150DDF80D93A1865507AD22D656CB44B7B80D39F5D23zEh5K" TargetMode="External"/><Relationship Id="rId93" Type="http://schemas.openxmlformats.org/officeDocument/2006/relationships/hyperlink" Target="consultantplus://offline/ref=1E126B4680F6C024B42142C4B94BC4C0E0673732F4CF2799DA3C419F7137FDC1FADFA404483E150DDF80D9321965507AD22D656CB44B7B80D39F5D23zEh5K" TargetMode="External"/><Relationship Id="rId98" Type="http://schemas.openxmlformats.org/officeDocument/2006/relationships/hyperlink" Target="consultantplus://offline/ref=1E126B4680F6C024B42142C4B94BC4C0E0673732F4C92196D936419F7137FDC1FADFA404483E150DDF80D93E1865507AD22D656CB44B7B80D39F5D23zEh5K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1E126B4680F6C024B42142C4B94BC4C0E0673732F4CF2799DA3C419F7137FDC1FADFA404483E150DDF80D9391365507AD22D656CB44B7B80D39F5D23zEh5K" TargetMode="External"/><Relationship Id="rId46" Type="http://schemas.openxmlformats.org/officeDocument/2006/relationships/hyperlink" Target="consultantplus://offline/ref=1E126B4680F6C024B42142C4B94BC4C0E0673732F4CC2B9AD83D419F7137FDC1FADFA404483E150DDF80D93C1965507AD22D656CB44B7B80D39F5D23zEh5K" TargetMode="External"/><Relationship Id="rId67" Type="http://schemas.openxmlformats.org/officeDocument/2006/relationships/hyperlink" Target="consultantplus://offline/ref=1E126B4680F6C024B42142C4B94BC4C0E0673732F4CC2598D63D419F7137FDC1FADFA404483E150DDF80D93B1265507AD22D656CB44B7B80D39F5D23zEh5K" TargetMode="External"/><Relationship Id="rId20" Type="http://schemas.openxmlformats.org/officeDocument/2006/relationships/hyperlink" Target="consultantplus://offline/ref=1E126B4680F6C024B42142C4B94BC4C0E0673732FDC92A9DDB3E1C95796EF1C3FDD0FB134F77190CDF80D9331B3A556FC3756A6FAB557D98CF9D5Fz2h2K" TargetMode="External"/><Relationship Id="rId41" Type="http://schemas.openxmlformats.org/officeDocument/2006/relationships/hyperlink" Target="consultantplus://offline/ref=1E126B4680F6C024B42142C4B94BC4C0E0673732F4C92196DA33419F7137FDC1FADFA404483E150DDF80D9381665507AD22D656CB44B7B80D39F5D23zEh5K" TargetMode="External"/><Relationship Id="rId62" Type="http://schemas.openxmlformats.org/officeDocument/2006/relationships/hyperlink" Target="consultantplus://offline/ref=1E126B4680F6C024B42142C4B94BC4C0E0673732F4CC2B9AD83D419F7137FDC1FADFA404483E150DDF80D93D1765507AD22D656CB44B7B80D39F5D23zEh5K" TargetMode="External"/><Relationship Id="rId83" Type="http://schemas.openxmlformats.org/officeDocument/2006/relationships/hyperlink" Target="consultantplus://offline/ref=1E126B4680F6C024B42142C4B94BC4C0E0673732F4C92196D937419F7137FDC1FADFA404483E150DDF80D93B1465507AD22D656CB44B7B80D39F5D23zEh5K" TargetMode="External"/><Relationship Id="rId88" Type="http://schemas.openxmlformats.org/officeDocument/2006/relationships/hyperlink" Target="consultantplus://offline/ref=1E126B4680F6C024B42142C4B94BC4C0E0673732F4CF2799DA3C419F7137FDC1FADFA404483E150DDF80D9321565507AD22D656CB44B7B80D39F5D23zEh5K" TargetMode="External"/><Relationship Id="rId111" Type="http://schemas.openxmlformats.org/officeDocument/2006/relationships/hyperlink" Target="consultantplus://offline/ref=1E126B4680F6C024B42142C4B94BC4C0E0673732F6C22799D83E1C95796EF1C3FDD0FB014F2F150EDE9ED93C0E6C0429z9h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7816</Words>
  <Characters>44552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Вануйто Станислав Александрович</dc:creator>
  <cp:lastModifiedBy>Internet</cp:lastModifiedBy>
  <cp:revision>2</cp:revision>
  <dcterms:created xsi:type="dcterms:W3CDTF">2023-06-21T10:33:00Z</dcterms:created>
  <dcterms:modified xsi:type="dcterms:W3CDTF">2023-06-21T10:37:00Z</dcterms:modified>
</cp:coreProperties>
</file>