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951" w:rsidRDefault="009A5951">
      <w:pPr>
        <w:pStyle w:val="ConsPlusTitlePage"/>
      </w:pPr>
      <w:bookmarkStart w:id="0" w:name="_GoBack"/>
      <w:bookmarkEnd w:id="0"/>
      <w:r>
        <w:br/>
      </w:r>
    </w:p>
    <w:p w:rsidR="009A5951" w:rsidRDefault="009A595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A595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A5951" w:rsidRDefault="009A5951">
            <w:pPr>
              <w:pStyle w:val="ConsPlusNormal"/>
            </w:pPr>
            <w:r>
              <w:t>25 сентября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A5951" w:rsidRDefault="009A5951">
            <w:pPr>
              <w:pStyle w:val="ConsPlusNormal"/>
              <w:jc w:val="right"/>
            </w:pPr>
            <w:r>
              <w:t>N 77-ЗАО</w:t>
            </w:r>
          </w:p>
        </w:tc>
      </w:tr>
    </w:tbl>
    <w:p w:rsidR="009A5951" w:rsidRDefault="009A595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5951" w:rsidRDefault="009A5951">
      <w:pPr>
        <w:pStyle w:val="ConsPlusNormal"/>
        <w:jc w:val="both"/>
      </w:pPr>
    </w:p>
    <w:p w:rsidR="009A5951" w:rsidRDefault="009A5951">
      <w:pPr>
        <w:pStyle w:val="ConsPlusTitle"/>
        <w:jc w:val="center"/>
      </w:pPr>
      <w:r>
        <w:t>РОССИЙСКАЯ ФЕДЕРАЦИЯ</w:t>
      </w:r>
    </w:p>
    <w:p w:rsidR="009A5951" w:rsidRDefault="009A5951">
      <w:pPr>
        <w:pStyle w:val="ConsPlusTitle"/>
        <w:jc w:val="center"/>
      </w:pPr>
      <w:r>
        <w:t>Ямало-Ненецкий автономный округ</w:t>
      </w:r>
    </w:p>
    <w:p w:rsidR="009A5951" w:rsidRDefault="009A5951">
      <w:pPr>
        <w:pStyle w:val="ConsPlusTitle"/>
        <w:jc w:val="center"/>
      </w:pPr>
    </w:p>
    <w:p w:rsidR="009A5951" w:rsidRDefault="009A5951">
      <w:pPr>
        <w:pStyle w:val="ConsPlusTitle"/>
        <w:jc w:val="center"/>
      </w:pPr>
      <w:r>
        <w:t>ЗАКОН</w:t>
      </w:r>
    </w:p>
    <w:p w:rsidR="009A5951" w:rsidRDefault="009A5951">
      <w:pPr>
        <w:pStyle w:val="ConsPlusTitle"/>
        <w:jc w:val="center"/>
      </w:pPr>
    </w:p>
    <w:p w:rsidR="009A5951" w:rsidRDefault="009A5951">
      <w:pPr>
        <w:pStyle w:val="ConsPlusTitle"/>
        <w:jc w:val="center"/>
      </w:pPr>
      <w:r>
        <w:t>О НАЛОГЕ НА ПРИБЫЛЬ ОРГАНИЗАЦИЙ,</w:t>
      </w:r>
    </w:p>
    <w:p w:rsidR="009A5951" w:rsidRDefault="009A5951">
      <w:pPr>
        <w:pStyle w:val="ConsPlusTitle"/>
        <w:jc w:val="center"/>
      </w:pPr>
      <w:proofErr w:type="gramStart"/>
      <w:r>
        <w:t>ПОДЛЕЖАЩЕМ</w:t>
      </w:r>
      <w:proofErr w:type="gramEnd"/>
      <w:r>
        <w:t xml:space="preserve"> ЗАЧИСЛЕНИЮ В ОКРУЖНОЙ БЮДЖЕТ</w:t>
      </w:r>
    </w:p>
    <w:p w:rsidR="009A5951" w:rsidRDefault="009A5951">
      <w:pPr>
        <w:pStyle w:val="ConsPlusNormal"/>
        <w:jc w:val="center"/>
      </w:pPr>
    </w:p>
    <w:p w:rsidR="009A5951" w:rsidRDefault="009A5951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Государственной Думой</w:t>
      </w:r>
    </w:p>
    <w:p w:rsidR="009A5951" w:rsidRDefault="009A5951">
      <w:pPr>
        <w:pStyle w:val="ConsPlusNormal"/>
        <w:jc w:val="right"/>
      </w:pPr>
      <w:r>
        <w:t>Ямало-Ненецкого автономного округа</w:t>
      </w:r>
    </w:p>
    <w:p w:rsidR="009A5951" w:rsidRDefault="009A5951">
      <w:pPr>
        <w:pStyle w:val="ConsPlusNormal"/>
        <w:jc w:val="right"/>
      </w:pPr>
      <w:r>
        <w:t>17 сентября 2008 года</w:t>
      </w:r>
    </w:p>
    <w:p w:rsidR="009A5951" w:rsidRDefault="009A595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A595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951" w:rsidRDefault="009A59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951" w:rsidRDefault="009A59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5951" w:rsidRDefault="009A59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5951" w:rsidRDefault="009A595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ЯНАО от 23.12.2010 </w:t>
            </w:r>
            <w:hyperlink r:id="rId5">
              <w:r>
                <w:rPr>
                  <w:color w:val="0000FF"/>
                </w:rPr>
                <w:t>N 146-ЗАО</w:t>
              </w:r>
            </w:hyperlink>
            <w:r>
              <w:rPr>
                <w:color w:val="392C69"/>
              </w:rPr>
              <w:t xml:space="preserve">, от 23.12.2010 </w:t>
            </w:r>
            <w:hyperlink r:id="rId6">
              <w:r>
                <w:rPr>
                  <w:color w:val="0000FF"/>
                </w:rPr>
                <w:t>N 151-ЗАО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A5951" w:rsidRDefault="009A59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28.02.2011 </w:t>
            </w:r>
            <w:hyperlink r:id="rId7">
              <w:r>
                <w:rPr>
                  <w:color w:val="0000FF"/>
                </w:rPr>
                <w:t>N 18-ЗАО</w:t>
              </w:r>
            </w:hyperlink>
            <w:r>
              <w:rPr>
                <w:color w:val="392C69"/>
              </w:rPr>
              <w:t xml:space="preserve">, от 01.07.2011 </w:t>
            </w:r>
            <w:hyperlink r:id="rId8">
              <w:r>
                <w:rPr>
                  <w:color w:val="0000FF"/>
                </w:rPr>
                <w:t>N 68-ЗАО</w:t>
              </w:r>
            </w:hyperlink>
            <w:r>
              <w:rPr>
                <w:color w:val="392C69"/>
              </w:rPr>
              <w:t xml:space="preserve">, от 23.12.2011 </w:t>
            </w:r>
            <w:hyperlink r:id="rId9">
              <w:r>
                <w:rPr>
                  <w:color w:val="0000FF"/>
                </w:rPr>
                <w:t>N 150-ЗАО</w:t>
              </w:r>
            </w:hyperlink>
            <w:r>
              <w:rPr>
                <w:color w:val="392C69"/>
              </w:rPr>
              <w:t>,</w:t>
            </w:r>
          </w:p>
          <w:p w:rsidR="009A5951" w:rsidRDefault="009A59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24.05.2012 </w:t>
            </w:r>
            <w:hyperlink r:id="rId10">
              <w:r>
                <w:rPr>
                  <w:color w:val="0000FF"/>
                </w:rPr>
                <w:t>N 41-ЗАО</w:t>
              </w:r>
            </w:hyperlink>
            <w:r>
              <w:rPr>
                <w:color w:val="392C69"/>
              </w:rPr>
              <w:t xml:space="preserve">, от 24.12.2012 </w:t>
            </w:r>
            <w:hyperlink r:id="rId11">
              <w:r>
                <w:rPr>
                  <w:color w:val="0000FF"/>
                </w:rPr>
                <w:t>N 156-ЗАО</w:t>
              </w:r>
            </w:hyperlink>
            <w:r>
              <w:rPr>
                <w:color w:val="392C69"/>
              </w:rPr>
              <w:t xml:space="preserve">, от 10.12.2013 </w:t>
            </w:r>
            <w:hyperlink r:id="rId12">
              <w:r>
                <w:rPr>
                  <w:color w:val="0000FF"/>
                </w:rPr>
                <w:t>N 134-ЗАО</w:t>
              </w:r>
            </w:hyperlink>
            <w:r>
              <w:rPr>
                <w:color w:val="392C69"/>
              </w:rPr>
              <w:t>,</w:t>
            </w:r>
          </w:p>
          <w:p w:rsidR="009A5951" w:rsidRDefault="009A59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29.04.2014 </w:t>
            </w:r>
            <w:hyperlink r:id="rId13">
              <w:r>
                <w:rPr>
                  <w:color w:val="0000FF"/>
                </w:rPr>
                <w:t>N 30-ЗАО</w:t>
              </w:r>
            </w:hyperlink>
            <w:r>
              <w:rPr>
                <w:color w:val="392C69"/>
              </w:rPr>
              <w:t xml:space="preserve">, от 30.06.2015 </w:t>
            </w:r>
            <w:hyperlink r:id="rId14">
              <w:r>
                <w:rPr>
                  <w:color w:val="0000FF"/>
                </w:rPr>
                <w:t>N 62-ЗАО</w:t>
              </w:r>
            </w:hyperlink>
            <w:r>
              <w:rPr>
                <w:color w:val="392C69"/>
              </w:rPr>
              <w:t xml:space="preserve">, от 21.12.2015 </w:t>
            </w:r>
            <w:hyperlink r:id="rId15">
              <w:r>
                <w:rPr>
                  <w:color w:val="0000FF"/>
                </w:rPr>
                <w:t>N 129-ЗАО</w:t>
              </w:r>
            </w:hyperlink>
            <w:r>
              <w:rPr>
                <w:color w:val="392C69"/>
              </w:rPr>
              <w:t>,</w:t>
            </w:r>
          </w:p>
          <w:p w:rsidR="009A5951" w:rsidRDefault="009A59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28.11.2016 </w:t>
            </w:r>
            <w:hyperlink r:id="rId16">
              <w:r>
                <w:rPr>
                  <w:color w:val="0000FF"/>
                </w:rPr>
                <w:t>N 94-ЗАО</w:t>
              </w:r>
            </w:hyperlink>
            <w:r>
              <w:rPr>
                <w:color w:val="392C69"/>
              </w:rPr>
              <w:t xml:space="preserve">, от 27.02.2017 </w:t>
            </w:r>
            <w:hyperlink r:id="rId17">
              <w:r>
                <w:rPr>
                  <w:color w:val="0000FF"/>
                </w:rPr>
                <w:t>N 7-ЗАО</w:t>
              </w:r>
            </w:hyperlink>
            <w:r>
              <w:rPr>
                <w:color w:val="392C69"/>
              </w:rPr>
              <w:t xml:space="preserve">, от 28.09.2017 </w:t>
            </w:r>
            <w:hyperlink r:id="rId18">
              <w:r>
                <w:rPr>
                  <w:color w:val="0000FF"/>
                </w:rPr>
                <w:t>N 70-ЗАО</w:t>
              </w:r>
            </w:hyperlink>
            <w:r>
              <w:rPr>
                <w:color w:val="392C69"/>
              </w:rPr>
              <w:t>,</w:t>
            </w:r>
          </w:p>
          <w:p w:rsidR="009A5951" w:rsidRDefault="009A59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17.11.2017 </w:t>
            </w:r>
            <w:hyperlink r:id="rId19">
              <w:r>
                <w:rPr>
                  <w:color w:val="0000FF"/>
                </w:rPr>
                <w:t>N 96-ЗАО</w:t>
              </w:r>
            </w:hyperlink>
            <w:r>
              <w:rPr>
                <w:color w:val="392C69"/>
              </w:rPr>
              <w:t xml:space="preserve">, от 17.05.2018 </w:t>
            </w:r>
            <w:hyperlink r:id="rId20">
              <w:r>
                <w:rPr>
                  <w:color w:val="0000FF"/>
                </w:rPr>
                <w:t>N 38-ЗАО</w:t>
              </w:r>
            </w:hyperlink>
            <w:r>
              <w:rPr>
                <w:color w:val="392C69"/>
              </w:rPr>
              <w:t xml:space="preserve">, от 19.04.2019 </w:t>
            </w:r>
            <w:hyperlink r:id="rId21">
              <w:r>
                <w:rPr>
                  <w:color w:val="0000FF"/>
                </w:rPr>
                <w:t>N 20-ЗАО</w:t>
              </w:r>
            </w:hyperlink>
            <w:r>
              <w:rPr>
                <w:color w:val="392C69"/>
              </w:rPr>
              <w:t>,</w:t>
            </w:r>
          </w:p>
          <w:p w:rsidR="009A5951" w:rsidRDefault="009A59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29.11.2019 </w:t>
            </w:r>
            <w:hyperlink r:id="rId22">
              <w:r>
                <w:rPr>
                  <w:color w:val="0000FF"/>
                </w:rPr>
                <w:t>N 96-ЗАО</w:t>
              </w:r>
            </w:hyperlink>
            <w:r>
              <w:rPr>
                <w:color w:val="392C69"/>
              </w:rPr>
              <w:t xml:space="preserve">, от 29.06.2020 </w:t>
            </w:r>
            <w:hyperlink r:id="rId23">
              <w:r>
                <w:rPr>
                  <w:color w:val="0000FF"/>
                </w:rPr>
                <w:t>N 64-ЗАО</w:t>
              </w:r>
            </w:hyperlink>
            <w:r>
              <w:rPr>
                <w:color w:val="392C69"/>
              </w:rPr>
              <w:t xml:space="preserve">, от 25.09.2020 </w:t>
            </w:r>
            <w:hyperlink r:id="rId24">
              <w:r>
                <w:rPr>
                  <w:color w:val="0000FF"/>
                </w:rPr>
                <w:t>N 94-ЗАО</w:t>
              </w:r>
            </w:hyperlink>
            <w:r>
              <w:rPr>
                <w:color w:val="392C69"/>
              </w:rPr>
              <w:t>,</w:t>
            </w:r>
          </w:p>
          <w:p w:rsidR="009A5951" w:rsidRDefault="009A59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26.10.2020 </w:t>
            </w:r>
            <w:hyperlink r:id="rId25">
              <w:r>
                <w:rPr>
                  <w:color w:val="0000FF"/>
                </w:rPr>
                <w:t>N 122-ЗАО</w:t>
              </w:r>
            </w:hyperlink>
            <w:r>
              <w:rPr>
                <w:color w:val="392C69"/>
              </w:rPr>
              <w:t xml:space="preserve">, от 26.11.2020 </w:t>
            </w:r>
            <w:hyperlink r:id="rId26">
              <w:r>
                <w:rPr>
                  <w:color w:val="0000FF"/>
                </w:rPr>
                <w:t>N 131-ЗАО</w:t>
              </w:r>
            </w:hyperlink>
            <w:r>
              <w:rPr>
                <w:color w:val="392C69"/>
              </w:rPr>
              <w:t xml:space="preserve">, от 28.06.2021 </w:t>
            </w:r>
            <w:hyperlink r:id="rId27">
              <w:r>
                <w:rPr>
                  <w:color w:val="0000FF"/>
                </w:rPr>
                <w:t>N 70-ЗАО</w:t>
              </w:r>
            </w:hyperlink>
            <w:r>
              <w:rPr>
                <w:color w:val="392C69"/>
              </w:rPr>
              <w:t>,</w:t>
            </w:r>
          </w:p>
          <w:p w:rsidR="009A5951" w:rsidRDefault="009A59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24.02.2022 </w:t>
            </w:r>
            <w:hyperlink r:id="rId28">
              <w:r>
                <w:rPr>
                  <w:color w:val="0000FF"/>
                </w:rPr>
                <w:t>N 8-ЗАО</w:t>
              </w:r>
            </w:hyperlink>
            <w:r>
              <w:rPr>
                <w:color w:val="392C69"/>
              </w:rPr>
              <w:t xml:space="preserve">, от 24.11.2022 </w:t>
            </w:r>
            <w:hyperlink r:id="rId29">
              <w:r>
                <w:rPr>
                  <w:color w:val="0000FF"/>
                </w:rPr>
                <w:t>N 106-ЗАО</w:t>
              </w:r>
            </w:hyperlink>
            <w:r>
              <w:rPr>
                <w:color w:val="392C69"/>
              </w:rPr>
              <w:t xml:space="preserve">, от 22.02.2023 </w:t>
            </w:r>
            <w:hyperlink r:id="rId30">
              <w:r>
                <w:rPr>
                  <w:color w:val="0000FF"/>
                </w:rPr>
                <w:t>N 15-ЗАО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951" w:rsidRDefault="009A5951">
            <w:pPr>
              <w:pStyle w:val="ConsPlusNormal"/>
            </w:pPr>
          </w:p>
        </w:tc>
      </w:tr>
    </w:tbl>
    <w:p w:rsidR="009A5951" w:rsidRDefault="009A5951">
      <w:pPr>
        <w:pStyle w:val="ConsPlusNormal"/>
        <w:jc w:val="center"/>
      </w:pPr>
    </w:p>
    <w:p w:rsidR="009A5951" w:rsidRDefault="009A5951">
      <w:pPr>
        <w:pStyle w:val="ConsPlusTitle"/>
        <w:ind w:firstLine="540"/>
        <w:jc w:val="both"/>
        <w:outlineLvl w:val="0"/>
      </w:pPr>
      <w:r>
        <w:t>Статья 1</w:t>
      </w:r>
    </w:p>
    <w:p w:rsidR="009A5951" w:rsidRDefault="009A5951">
      <w:pPr>
        <w:pStyle w:val="ConsPlusNormal"/>
        <w:ind w:firstLine="540"/>
        <w:jc w:val="both"/>
      </w:pPr>
    </w:p>
    <w:p w:rsidR="009A5951" w:rsidRDefault="009A5951">
      <w:pPr>
        <w:pStyle w:val="ConsPlusNormal"/>
        <w:ind w:firstLine="540"/>
        <w:jc w:val="both"/>
      </w:pPr>
      <w:bookmarkStart w:id="1" w:name="P28"/>
      <w:bookmarkEnd w:id="1"/>
      <w:r>
        <w:t xml:space="preserve">1. Установить на территории Ямало-Ненецкого автономного округа (далее - автономный округ) пониженную </w:t>
      </w:r>
      <w:hyperlink r:id="rId31">
        <w:r>
          <w:rPr>
            <w:color w:val="0000FF"/>
          </w:rPr>
          <w:t>ставку</w:t>
        </w:r>
      </w:hyperlink>
      <w:r>
        <w:t xml:space="preserve"> налога на прибыль организаций, зачисляемого в окружной бюджет:</w:t>
      </w:r>
    </w:p>
    <w:p w:rsidR="009A5951" w:rsidRDefault="009A5951">
      <w:pPr>
        <w:pStyle w:val="ConsPlusNormal"/>
        <w:spacing w:before="200"/>
        <w:ind w:firstLine="540"/>
        <w:jc w:val="both"/>
      </w:pPr>
      <w:r>
        <w:t>в размере 13,5 процента для организаций, включенных в Перечень организаций, осуществляющих реализацию приоритетных инвестиционных проектов на территории автономного округа (далее - Перечень), чьи инвестиционные проекты отнесены к категории "Стратегические проекты";</w:t>
      </w:r>
    </w:p>
    <w:p w:rsidR="009A5951" w:rsidRDefault="009A5951">
      <w:pPr>
        <w:pStyle w:val="ConsPlusNormal"/>
        <w:spacing w:before="200"/>
        <w:ind w:firstLine="540"/>
        <w:jc w:val="both"/>
      </w:pPr>
      <w:r>
        <w:t>в размере 14,5 процента для организаций, включенных в Перечень, чьи инвестиционные проекты отнесены к категории "Значимые проекты".</w:t>
      </w:r>
    </w:p>
    <w:p w:rsidR="009A5951" w:rsidRDefault="009A5951">
      <w:pPr>
        <w:pStyle w:val="ConsPlusNormal"/>
        <w:spacing w:before="200"/>
        <w:ind w:firstLine="540"/>
        <w:jc w:val="both"/>
      </w:pPr>
      <w:r>
        <w:t>Организации имеют право на применение пониженных ставок налога на прибыль организаций, зачисляемого в окружной бюджет, установленных настоящей частью, при одновременном соблюдении следующих условий:</w:t>
      </w:r>
    </w:p>
    <w:p w:rsidR="009A5951" w:rsidRDefault="009A5951">
      <w:pPr>
        <w:pStyle w:val="ConsPlusNormal"/>
        <w:spacing w:before="200"/>
        <w:ind w:firstLine="540"/>
        <w:jc w:val="both"/>
      </w:pPr>
      <w:r>
        <w:t>постановка на учет по месту нахождения организации в налоговых органах на территории автономного округа;</w:t>
      </w:r>
    </w:p>
    <w:p w:rsidR="009A5951" w:rsidRDefault="009A5951">
      <w:pPr>
        <w:pStyle w:val="ConsPlusNormal"/>
        <w:spacing w:before="200"/>
        <w:ind w:firstLine="540"/>
        <w:jc w:val="both"/>
      </w:pPr>
      <w:r>
        <w:t>уплата (перечисление) в консолидированный бюджет автономного округа минимальной суммы налога на доходы физических лиц (далее - НДФЛ), определяемой в порядке, установленном настоящей частью;</w:t>
      </w:r>
    </w:p>
    <w:p w:rsidR="009A5951" w:rsidRDefault="009A5951">
      <w:pPr>
        <w:pStyle w:val="ConsPlusNormal"/>
        <w:spacing w:before="200"/>
        <w:ind w:firstLine="540"/>
        <w:jc w:val="both"/>
      </w:pPr>
      <w:bookmarkStart w:id="2" w:name="P34"/>
      <w:bookmarkEnd w:id="2"/>
      <w:r>
        <w:t>обеспечение ежегодного роста исчисленного налога на прибыль организаций в окружной бюджет не ниже уровня, определяемого постановлением Правительства автономного округа.</w:t>
      </w:r>
    </w:p>
    <w:p w:rsidR="009A5951" w:rsidRDefault="009A5951">
      <w:pPr>
        <w:pStyle w:val="ConsPlusNormal"/>
        <w:spacing w:before="200"/>
        <w:ind w:firstLine="540"/>
        <w:jc w:val="both"/>
      </w:pPr>
      <w:proofErr w:type="gramStart"/>
      <w:r>
        <w:t>К организациям, включенным в Перечень не позднее 01 января 2021 года и на указанную дату не состоящим на учете по месту нахождения организации в налоговых органах на территории автономного округа, условие о постановке на учет в налоговых органах автономного округа по месту нахождения организации не применяется до окончания периода предоставления права на применение пониженной ставки налога на прибыль организаций, установленного</w:t>
      </w:r>
      <w:proofErr w:type="gramEnd"/>
      <w:r>
        <w:t xml:space="preserve"> Перечнем, но не позднее 31 декабря 2023 года.</w:t>
      </w:r>
    </w:p>
    <w:p w:rsidR="009A5951" w:rsidRDefault="009A5951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ЯНАО от 22.02.2023 N 15-ЗАО)</w:t>
      </w:r>
    </w:p>
    <w:p w:rsidR="009A5951" w:rsidRDefault="009A5951">
      <w:pPr>
        <w:pStyle w:val="ConsPlusNormal"/>
        <w:spacing w:before="200"/>
        <w:ind w:firstLine="540"/>
        <w:jc w:val="both"/>
      </w:pPr>
      <w:r>
        <w:lastRenderedPageBreak/>
        <w:t>Минимальная сумма НДФЛ определяется по итогам налогового периода, в котором налогоплательщик воспользовался правом на применение пониженной ставки налога на прибыль организаций, установленной настоящей частью:</w:t>
      </w:r>
    </w:p>
    <w:p w:rsidR="009A5951" w:rsidRDefault="009A5951">
      <w:pPr>
        <w:pStyle w:val="ConsPlusNormal"/>
        <w:spacing w:before="200"/>
        <w:ind w:firstLine="540"/>
        <w:jc w:val="both"/>
      </w:pPr>
      <w:proofErr w:type="gramStart"/>
      <w:r>
        <w:t>для организаций, включенных в Перечень не позднее 01 января 2021 года, как сумма НДФЛ, уплаченная (перечисленная) в налоговом периоде, предшествующем периоду, в котором применяется пониженная ставка налога на прибыль организаций, и увеличенная на среднегодовой индекс потребительских цен в автономном округе за налоговый период, в котором налогоплательщик воспользовался правом на применение пониженной ставки налога на прибыль организаций, опубликованный федеральным органом исполнительной</w:t>
      </w:r>
      <w:proofErr w:type="gramEnd"/>
      <w:r>
        <w:t xml:space="preserve"> власти, </w:t>
      </w:r>
      <w:proofErr w:type="gramStart"/>
      <w:r>
        <w:t>осуществляющим</w:t>
      </w:r>
      <w:proofErr w:type="gramEnd"/>
      <w:r>
        <w:t xml:space="preserve">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Федерации;</w:t>
      </w:r>
    </w:p>
    <w:p w:rsidR="009A5951" w:rsidRDefault="009A5951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Закона</w:t>
        </w:r>
      </w:hyperlink>
      <w:r>
        <w:t xml:space="preserve"> ЯНАО от 22.02.2023 N 15-ЗАО)</w:t>
      </w:r>
    </w:p>
    <w:p w:rsidR="009A5951" w:rsidRDefault="009A5951">
      <w:pPr>
        <w:pStyle w:val="ConsPlusNormal"/>
        <w:spacing w:before="200"/>
        <w:ind w:firstLine="540"/>
        <w:jc w:val="both"/>
      </w:pPr>
      <w:bookmarkStart w:id="3" w:name="P40"/>
      <w:bookmarkEnd w:id="3"/>
      <w:r>
        <w:t xml:space="preserve">для организаций, включенных в Перечень после 01 января 2021 года, в </w:t>
      </w:r>
      <w:hyperlink r:id="rId34">
        <w:r>
          <w:rPr>
            <w:color w:val="0000FF"/>
          </w:rPr>
          <w:t>порядке</w:t>
        </w:r>
      </w:hyperlink>
      <w:r>
        <w:t>, установленном постановлением Правительства автономного округа.</w:t>
      </w:r>
    </w:p>
    <w:p w:rsidR="009A5951" w:rsidRDefault="009A5951">
      <w:pPr>
        <w:pStyle w:val="ConsPlusNormal"/>
        <w:jc w:val="both"/>
      </w:pPr>
      <w:r>
        <w:t xml:space="preserve">(часть 1 в ред. </w:t>
      </w:r>
      <w:hyperlink r:id="rId35">
        <w:r>
          <w:rPr>
            <w:color w:val="0000FF"/>
          </w:rPr>
          <w:t>Закона</w:t>
        </w:r>
      </w:hyperlink>
      <w:r>
        <w:t xml:space="preserve"> ЯНАО от 28.06.2021 N 70-ЗАО)</w:t>
      </w:r>
    </w:p>
    <w:p w:rsidR="009A5951" w:rsidRDefault="009A5951">
      <w:pPr>
        <w:pStyle w:val="ConsPlusNormal"/>
        <w:spacing w:before="200"/>
        <w:ind w:firstLine="540"/>
        <w:jc w:val="both"/>
      </w:pPr>
      <w:bookmarkStart w:id="4" w:name="P42"/>
      <w:bookmarkEnd w:id="4"/>
      <w:r>
        <w:t>1</w:t>
      </w:r>
      <w:r>
        <w:rPr>
          <w:vertAlign w:val="superscript"/>
        </w:rPr>
        <w:t>1</w:t>
      </w:r>
      <w:r>
        <w:t>. Установить на территории автономного округа пониженную ставку налога на прибыль организаций, зачисляемого в окружной бюджет, в размере 15,5 процентов для организаций, включенных в Перечень, чьи инвестиционные проекты отнесены к категории "Социальные проекты".</w:t>
      </w:r>
    </w:p>
    <w:p w:rsidR="009A5951" w:rsidRDefault="009A5951">
      <w:pPr>
        <w:pStyle w:val="ConsPlusNormal"/>
        <w:jc w:val="both"/>
      </w:pPr>
      <w:r>
        <w:t>(часть 1</w:t>
      </w:r>
      <w:r>
        <w:rPr>
          <w:vertAlign w:val="superscript"/>
        </w:rPr>
        <w:t>1</w:t>
      </w:r>
      <w:r>
        <w:t xml:space="preserve"> введена </w:t>
      </w:r>
      <w:hyperlink r:id="rId36">
        <w:r>
          <w:rPr>
            <w:color w:val="0000FF"/>
          </w:rPr>
          <w:t>Законом</w:t>
        </w:r>
      </w:hyperlink>
      <w:r>
        <w:t xml:space="preserve"> ЯНАО от 10.12.2013 N 134-ЗАО)</w:t>
      </w:r>
    </w:p>
    <w:p w:rsidR="009A5951" w:rsidRDefault="009A5951">
      <w:pPr>
        <w:pStyle w:val="ConsPlusNormal"/>
        <w:spacing w:before="200"/>
        <w:ind w:firstLine="540"/>
        <w:jc w:val="both"/>
      </w:pPr>
      <w:bookmarkStart w:id="5" w:name="P44"/>
      <w:bookmarkEnd w:id="5"/>
      <w:r>
        <w:t>1</w:t>
      </w:r>
      <w:r>
        <w:rPr>
          <w:vertAlign w:val="superscript"/>
        </w:rPr>
        <w:t>2</w:t>
      </w:r>
      <w:r>
        <w:t xml:space="preserve">. Положения </w:t>
      </w:r>
      <w:hyperlink w:anchor="P34">
        <w:r>
          <w:rPr>
            <w:color w:val="0000FF"/>
          </w:rPr>
          <w:t>абзаца седьмого части 1</w:t>
        </w:r>
      </w:hyperlink>
      <w:r>
        <w:t xml:space="preserve"> настоящей статьи об обеспечении ежегодного роста исчисленного налога на прибыль организаций в окружной бюджет не распространяются </w:t>
      </w:r>
      <w:proofErr w:type="gramStart"/>
      <w:r>
        <w:t>на</w:t>
      </w:r>
      <w:proofErr w:type="gramEnd"/>
      <w:r>
        <w:t>:</w:t>
      </w:r>
    </w:p>
    <w:p w:rsidR="009A5951" w:rsidRDefault="009A5951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Закона</w:t>
        </w:r>
      </w:hyperlink>
      <w:r>
        <w:t xml:space="preserve"> ЯНАО от 28.06.2021 N 70-ЗАО)</w:t>
      </w:r>
    </w:p>
    <w:p w:rsidR="009A5951" w:rsidRDefault="009A5951">
      <w:pPr>
        <w:pStyle w:val="ConsPlusNormal"/>
        <w:spacing w:before="200"/>
        <w:ind w:firstLine="540"/>
        <w:jc w:val="both"/>
      </w:pPr>
      <w:r>
        <w:t xml:space="preserve">1) организации, реализующие инвестиционные проекты с объемом капитальных вложений 5 </w:t>
      </w:r>
      <w:proofErr w:type="gramStart"/>
      <w:r>
        <w:t>млрд</w:t>
      </w:r>
      <w:proofErr w:type="gramEnd"/>
      <w:r>
        <w:t xml:space="preserve"> рублей и более за каждый налоговый период в течение установленного Перечнем периода предоставления права на применение пониженной ставки налога на прибыль организаций, зачисляемого в окружной бюджет (далее - право на льготу), и общей стоимостью капитальных вложений более 50 млрд рублей.</w:t>
      </w:r>
    </w:p>
    <w:p w:rsidR="009A5951" w:rsidRDefault="009A5951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ЯНАО от 21.12.2015 N 129-ЗАО)</w:t>
      </w:r>
    </w:p>
    <w:p w:rsidR="009A5951" w:rsidRDefault="009A5951">
      <w:pPr>
        <w:pStyle w:val="ConsPlusNormal"/>
        <w:spacing w:before="200"/>
        <w:ind w:firstLine="540"/>
        <w:jc w:val="both"/>
      </w:pPr>
      <w:r>
        <w:t xml:space="preserve">В случае если за какой-либо налоговый период объем капитальных вложений в размере 5 </w:t>
      </w:r>
      <w:proofErr w:type="gramStart"/>
      <w:r>
        <w:t>млрд</w:t>
      </w:r>
      <w:proofErr w:type="gramEnd"/>
      <w:r>
        <w:t xml:space="preserve"> рублей и более не будет обеспечен, начиная с этого налогового периода и до окончания налогового периода, в котором истекает установленный Перечнем период предоставления права на льготу, право на льготу может быть использовано организацией только при соблюдении условия об обеспечении ежегодного роста исчисленного налога на прибыль организаций в окружной бюджет, установленного </w:t>
      </w:r>
      <w:hyperlink w:anchor="P34">
        <w:r>
          <w:rPr>
            <w:color w:val="0000FF"/>
          </w:rPr>
          <w:t>абзацем седьмым части 1</w:t>
        </w:r>
      </w:hyperlink>
      <w:r>
        <w:t xml:space="preserve"> настоящей статьи, независимо от объема капитальных вложений в последующие периоды;</w:t>
      </w:r>
    </w:p>
    <w:p w:rsidR="009A5951" w:rsidRDefault="009A5951">
      <w:pPr>
        <w:pStyle w:val="ConsPlusNormal"/>
        <w:jc w:val="both"/>
      </w:pPr>
      <w:r>
        <w:t xml:space="preserve">(в ред. Законов ЯНАО от 21.12.2015 </w:t>
      </w:r>
      <w:hyperlink r:id="rId39">
        <w:r>
          <w:rPr>
            <w:color w:val="0000FF"/>
          </w:rPr>
          <w:t>N 129-ЗАО</w:t>
        </w:r>
      </w:hyperlink>
      <w:r>
        <w:t xml:space="preserve">, от 28.06.2021 </w:t>
      </w:r>
      <w:hyperlink r:id="rId40">
        <w:r>
          <w:rPr>
            <w:color w:val="0000FF"/>
          </w:rPr>
          <w:t>N 70-ЗАО</w:t>
        </w:r>
      </w:hyperlink>
      <w:r>
        <w:t>)</w:t>
      </w:r>
    </w:p>
    <w:p w:rsidR="009A5951" w:rsidRDefault="009A5951">
      <w:pPr>
        <w:pStyle w:val="ConsPlusNormal"/>
        <w:spacing w:before="200"/>
        <w:ind w:firstLine="540"/>
        <w:jc w:val="both"/>
      </w:pPr>
      <w:bookmarkStart w:id="6" w:name="P50"/>
      <w:bookmarkEnd w:id="6"/>
      <w:r>
        <w:t xml:space="preserve">2) организации, реализующие инвестиционные проекты с объемом капитальных вложений не более 50 </w:t>
      </w:r>
      <w:proofErr w:type="gramStart"/>
      <w:r>
        <w:t>млрд</w:t>
      </w:r>
      <w:proofErr w:type="gramEnd"/>
      <w:r>
        <w:t xml:space="preserve"> рублей и являющиеся участниками консолидированной группы налогоплательщиков, при условии превышения исчисленного за налоговый период налога на прибыль организаций, зачисляемого в окружной бюджет, исходя из величины совокупной прибыли участников консолидированной группы налогоплательщиков, приходящейся на данную организацию, над расчетной величиной налога на прибыль организаций, зачисляемого в окружной бюджет, определенной за аналогичный налоговый период, исходя из полученных организацией доходов, уменьшенных на величину произведенных расходов (далее - условие превышения). Условие превышения должно соблюдаться в течение всего периода предоставления права на льготу, установленного Перечнем.</w:t>
      </w:r>
    </w:p>
    <w:p w:rsidR="009A5951" w:rsidRDefault="009A5951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Закона</w:t>
        </w:r>
      </w:hyperlink>
      <w:r>
        <w:t xml:space="preserve"> ЯНАО от 21.12.2015 N 129-ЗАО)</w:t>
      </w:r>
    </w:p>
    <w:p w:rsidR="009A5951" w:rsidRDefault="009A5951">
      <w:pPr>
        <w:pStyle w:val="ConsPlusNormal"/>
        <w:spacing w:before="200"/>
        <w:ind w:firstLine="540"/>
        <w:jc w:val="both"/>
      </w:pPr>
      <w:proofErr w:type="gramStart"/>
      <w:r>
        <w:t xml:space="preserve">В случае если за какой-либо налоговый период условие превышения не будет выполнено, начиная с этого налогового периода и до окончания налогового периода, в котором истекает установленный Перечнем период предоставления права на льготу, право на льготу может быть использовано организацией только при соблюдении условия об обеспечении ежегодного роста исчисленного налога на прибыль организаций в окружной бюджет, установленного </w:t>
      </w:r>
      <w:hyperlink w:anchor="P34">
        <w:r>
          <w:rPr>
            <w:color w:val="0000FF"/>
          </w:rPr>
          <w:t>абзацем седьмым части 1</w:t>
        </w:r>
        <w:proofErr w:type="gramEnd"/>
      </w:hyperlink>
      <w:r>
        <w:t xml:space="preserve"> настоящей статьи, независимо от выполнения условия превышения в последующие периоды;</w:t>
      </w:r>
    </w:p>
    <w:p w:rsidR="009A5951" w:rsidRDefault="009A5951">
      <w:pPr>
        <w:pStyle w:val="ConsPlusNormal"/>
        <w:jc w:val="both"/>
      </w:pPr>
      <w:r>
        <w:lastRenderedPageBreak/>
        <w:t xml:space="preserve">(абзац введен </w:t>
      </w:r>
      <w:hyperlink r:id="rId42">
        <w:r>
          <w:rPr>
            <w:color w:val="0000FF"/>
          </w:rPr>
          <w:t>Законом</w:t>
        </w:r>
      </w:hyperlink>
      <w:r>
        <w:t xml:space="preserve"> ЯНАО от 21.12.2015 N 129-ЗАО; в ред. </w:t>
      </w:r>
      <w:hyperlink r:id="rId43">
        <w:r>
          <w:rPr>
            <w:color w:val="0000FF"/>
          </w:rPr>
          <w:t>Закона</w:t>
        </w:r>
      </w:hyperlink>
      <w:r>
        <w:t xml:space="preserve"> ЯНАО от 28.06.2021 N 70-ЗАО)</w:t>
      </w:r>
    </w:p>
    <w:p w:rsidR="009A5951" w:rsidRDefault="009A5951">
      <w:pPr>
        <w:pStyle w:val="ConsPlusNormal"/>
        <w:spacing w:before="200"/>
        <w:ind w:firstLine="540"/>
        <w:jc w:val="both"/>
      </w:pPr>
      <w:r>
        <w:t xml:space="preserve">3) организации, реализующие инвестиционные проекты с объемом капитальных вложений не более 50 </w:t>
      </w:r>
      <w:proofErr w:type="gramStart"/>
      <w:r>
        <w:t>млрд</w:t>
      </w:r>
      <w:proofErr w:type="gramEnd"/>
      <w:r>
        <w:t xml:space="preserve"> рублей и не являющиеся участниками консолидированной группы налогоплательщиков, при условии, что срок реализации инвестиционного проекта со дня включения организации в Перечень составляет не менее десяти лет;</w:t>
      </w:r>
    </w:p>
    <w:p w:rsidR="009A5951" w:rsidRDefault="009A5951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44">
        <w:r>
          <w:rPr>
            <w:color w:val="0000FF"/>
          </w:rPr>
          <w:t>Законом</w:t>
        </w:r>
      </w:hyperlink>
      <w:r>
        <w:t xml:space="preserve"> ЯНАО от 27.02.2017 N 7-ЗАО)</w:t>
      </w:r>
    </w:p>
    <w:p w:rsidR="009A5951" w:rsidRDefault="009A5951">
      <w:pPr>
        <w:pStyle w:val="ConsPlusNormal"/>
        <w:spacing w:before="200"/>
        <w:ind w:firstLine="540"/>
        <w:jc w:val="both"/>
      </w:pPr>
      <w:r>
        <w:t xml:space="preserve">4) организации, в отношении инвестиционных проектов которых в соответствии с </w:t>
      </w:r>
      <w:hyperlink r:id="rId45">
        <w:r>
          <w:rPr>
            <w:color w:val="0000FF"/>
          </w:rPr>
          <w:t>порядком</w:t>
        </w:r>
      </w:hyperlink>
      <w:r>
        <w:t xml:space="preserve"> формирования Перечня, утвержденным постановлением Правительства автономного округа, критерии финансовой и бюджетной эффективности не применяются.</w:t>
      </w:r>
    </w:p>
    <w:p w:rsidR="009A5951" w:rsidRDefault="009A5951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46">
        <w:r>
          <w:rPr>
            <w:color w:val="0000FF"/>
          </w:rPr>
          <w:t>Законом</w:t>
        </w:r>
      </w:hyperlink>
      <w:r>
        <w:t xml:space="preserve"> ЯНАО от 26.10.2020 N 122-ЗАО)</w:t>
      </w:r>
    </w:p>
    <w:p w:rsidR="009A5951" w:rsidRDefault="009A5951">
      <w:pPr>
        <w:pStyle w:val="ConsPlusNormal"/>
        <w:jc w:val="both"/>
      </w:pPr>
      <w:r>
        <w:t>(часть 1</w:t>
      </w:r>
      <w:r>
        <w:rPr>
          <w:vertAlign w:val="superscript"/>
        </w:rPr>
        <w:t>2</w:t>
      </w:r>
      <w:r>
        <w:t xml:space="preserve"> в ред. </w:t>
      </w:r>
      <w:hyperlink r:id="rId47">
        <w:r>
          <w:rPr>
            <w:color w:val="0000FF"/>
          </w:rPr>
          <w:t>Закона</w:t>
        </w:r>
      </w:hyperlink>
      <w:r>
        <w:t xml:space="preserve"> ЯНАО от 30.06.2015 N 62-ЗАО)</w:t>
      </w:r>
    </w:p>
    <w:p w:rsidR="009A5951" w:rsidRDefault="009A5951">
      <w:pPr>
        <w:pStyle w:val="ConsPlusNormal"/>
        <w:spacing w:before="200"/>
        <w:ind w:firstLine="540"/>
        <w:jc w:val="both"/>
      </w:pPr>
      <w:bookmarkStart w:id="7" w:name="P59"/>
      <w:bookmarkEnd w:id="7"/>
      <w:r>
        <w:t>1</w:t>
      </w:r>
      <w:r>
        <w:rPr>
          <w:vertAlign w:val="superscript"/>
        </w:rPr>
        <w:t>3</w:t>
      </w:r>
      <w:r>
        <w:t xml:space="preserve">. Пониженная ставка налога на прибыль организаций, установленная </w:t>
      </w:r>
      <w:hyperlink w:anchor="P28">
        <w:r>
          <w:rPr>
            <w:color w:val="0000FF"/>
          </w:rPr>
          <w:t>частями 1</w:t>
        </w:r>
      </w:hyperlink>
      <w:r>
        <w:t xml:space="preserve">, </w:t>
      </w:r>
      <w:hyperlink w:anchor="P42">
        <w:r>
          <w:rPr>
            <w:color w:val="0000FF"/>
          </w:rPr>
          <w:t>1</w:t>
        </w:r>
      </w:hyperlink>
      <w:hyperlink w:anchor="P42">
        <w:r>
          <w:rPr>
            <w:color w:val="0000FF"/>
            <w:vertAlign w:val="superscript"/>
          </w:rPr>
          <w:t>1</w:t>
        </w:r>
      </w:hyperlink>
      <w:r>
        <w:t xml:space="preserve"> настоящей статьи, предоставляется на период, определенный в соответствии со </w:t>
      </w:r>
      <w:hyperlink w:anchor="P164">
        <w:r>
          <w:rPr>
            <w:color w:val="0000FF"/>
          </w:rPr>
          <w:t>статьей 4</w:t>
        </w:r>
      </w:hyperlink>
      <w:r>
        <w:t xml:space="preserve"> настоящего Закона.</w:t>
      </w:r>
    </w:p>
    <w:p w:rsidR="009A5951" w:rsidRDefault="009A5951">
      <w:pPr>
        <w:pStyle w:val="ConsPlusNormal"/>
        <w:spacing w:before="200"/>
        <w:ind w:firstLine="540"/>
        <w:jc w:val="both"/>
      </w:pPr>
      <w:proofErr w:type="gramStart"/>
      <w:r>
        <w:t xml:space="preserve">Право на льготу, установленную </w:t>
      </w:r>
      <w:hyperlink w:anchor="P28">
        <w:r>
          <w:rPr>
            <w:color w:val="0000FF"/>
          </w:rPr>
          <w:t>частями 1</w:t>
        </w:r>
      </w:hyperlink>
      <w:r>
        <w:t xml:space="preserve">, </w:t>
      </w:r>
      <w:hyperlink w:anchor="P42">
        <w:r>
          <w:rPr>
            <w:color w:val="0000FF"/>
          </w:rPr>
          <w:t>1</w:t>
        </w:r>
      </w:hyperlink>
      <w:hyperlink w:anchor="P42">
        <w:r>
          <w:rPr>
            <w:color w:val="0000FF"/>
            <w:vertAlign w:val="superscript"/>
          </w:rPr>
          <w:t>1</w:t>
        </w:r>
      </w:hyperlink>
      <w:r>
        <w:t xml:space="preserve"> настоящей статьи, утрачивается с 1-го числа налогового периода, следующего за периодом, в котором общий объем средств, полученных организацией в результате применения пониженной ставки налога на прибыль организаций, установленной </w:t>
      </w:r>
      <w:hyperlink w:anchor="P28">
        <w:r>
          <w:rPr>
            <w:color w:val="0000FF"/>
          </w:rPr>
          <w:t>частями 1</w:t>
        </w:r>
      </w:hyperlink>
      <w:r>
        <w:t xml:space="preserve">, </w:t>
      </w:r>
      <w:hyperlink w:anchor="P42">
        <w:r>
          <w:rPr>
            <w:color w:val="0000FF"/>
          </w:rPr>
          <w:t>1</w:t>
        </w:r>
      </w:hyperlink>
      <w:hyperlink w:anchor="P42">
        <w:r>
          <w:rPr>
            <w:color w:val="0000FF"/>
            <w:vertAlign w:val="superscript"/>
          </w:rPr>
          <w:t>1</w:t>
        </w:r>
      </w:hyperlink>
      <w:r>
        <w:t xml:space="preserve"> настоящей статьи, превысит 25 процентов от суммы инвестиций, направленных на реализацию приоритетного инвестиционного проекта.</w:t>
      </w:r>
      <w:proofErr w:type="gramEnd"/>
    </w:p>
    <w:p w:rsidR="009A5951" w:rsidRDefault="009A5951">
      <w:pPr>
        <w:pStyle w:val="ConsPlusNormal"/>
        <w:spacing w:before="200"/>
        <w:ind w:firstLine="540"/>
        <w:jc w:val="both"/>
      </w:pPr>
      <w:r>
        <w:t>Определение суммы инвестиций, направленных на реализацию приоритетного инвестиционного проекта, осуществляется на основании данных бухгалтерского учета организации с учетом налога на добавленную стоимость.</w:t>
      </w:r>
    </w:p>
    <w:p w:rsidR="009A5951" w:rsidRDefault="009A5951">
      <w:pPr>
        <w:pStyle w:val="ConsPlusNormal"/>
        <w:jc w:val="both"/>
      </w:pPr>
      <w:r>
        <w:t>(часть 1</w:t>
      </w:r>
      <w:r>
        <w:rPr>
          <w:vertAlign w:val="superscript"/>
        </w:rPr>
        <w:t>3</w:t>
      </w:r>
      <w:r>
        <w:t xml:space="preserve"> в ред. </w:t>
      </w:r>
      <w:hyperlink r:id="rId48">
        <w:r>
          <w:rPr>
            <w:color w:val="0000FF"/>
          </w:rPr>
          <w:t>Закона</w:t>
        </w:r>
      </w:hyperlink>
      <w:r>
        <w:t xml:space="preserve"> ЯНАО от 17.11.2017 N 96-ЗАО)</w:t>
      </w:r>
    </w:p>
    <w:p w:rsidR="009A5951" w:rsidRDefault="009A5951">
      <w:pPr>
        <w:pStyle w:val="ConsPlusNormal"/>
        <w:spacing w:before="200"/>
        <w:ind w:firstLine="540"/>
        <w:jc w:val="both"/>
      </w:pPr>
      <w:bookmarkStart w:id="8" w:name="P63"/>
      <w:bookmarkEnd w:id="8"/>
      <w:r>
        <w:t>1</w:t>
      </w:r>
      <w:r>
        <w:rPr>
          <w:vertAlign w:val="superscript"/>
        </w:rPr>
        <w:t>4</w:t>
      </w:r>
      <w:r>
        <w:t>. Установить на территории автономного округа пониженную ставку налога на прибыль организаций, зачисляемого в окружной бюджет, для налогоплательщиков, осуществляющих деятельность по производству сжиженного природного газа и (или) по переработке углеводородного сырья в товары, являющиеся продукцией нефтехимии, на новых производственных мощностях, в отношении прибыли, полученной от указанной деятельности:</w:t>
      </w:r>
    </w:p>
    <w:p w:rsidR="009A5951" w:rsidRDefault="009A5951">
      <w:pPr>
        <w:pStyle w:val="ConsPlusNormal"/>
        <w:spacing w:before="200"/>
        <w:ind w:firstLine="540"/>
        <w:jc w:val="both"/>
      </w:pPr>
      <w:r>
        <w:t>1) для проектов, впервые введенных в эксплуатацию до 01 января 2021 года, в размере 13,5 процента;</w:t>
      </w:r>
    </w:p>
    <w:p w:rsidR="009A5951" w:rsidRDefault="009A5951">
      <w:pPr>
        <w:pStyle w:val="ConsPlusNormal"/>
        <w:spacing w:before="200"/>
        <w:ind w:firstLine="540"/>
        <w:jc w:val="both"/>
      </w:pPr>
      <w:r>
        <w:t>2) для проектов, впервые введенных в эксплуатацию после 01 января 2021 года, в размере 11,5 процента.</w:t>
      </w:r>
    </w:p>
    <w:p w:rsidR="009A5951" w:rsidRDefault="009A5951">
      <w:pPr>
        <w:pStyle w:val="ConsPlusNormal"/>
        <w:spacing w:before="200"/>
        <w:ind w:firstLine="540"/>
        <w:jc w:val="both"/>
      </w:pPr>
      <w:r>
        <w:t xml:space="preserve">Пониженная налоговая ставка, предусмотренная настоящей частью, подлежит применению до истечения 12 лет, исчисляемых </w:t>
      </w:r>
      <w:proofErr w:type="gramStart"/>
      <w:r>
        <w:t>в полных месяцах</w:t>
      </w:r>
      <w:proofErr w:type="gramEnd"/>
      <w:r>
        <w:t>, с месяца, следующего за месяцем, в котором осуществлена реализация первой партии сжиженного природного газа и (или) товаров, являющихся продукцией нефтехимии.</w:t>
      </w:r>
    </w:p>
    <w:p w:rsidR="009A5951" w:rsidRDefault="009A5951">
      <w:pPr>
        <w:pStyle w:val="ConsPlusNormal"/>
        <w:spacing w:before="200"/>
        <w:ind w:firstLine="540"/>
        <w:jc w:val="both"/>
      </w:pPr>
      <w:r>
        <w:t xml:space="preserve">Для целей настоящей части ввод проектов в эксплуатацию означает начало производства сжиженного природного газа и (или) товаров, являющихся продукцией нефтехимии; понятия "новые производственные мощности", "продукция нефтехимии" применяются в том значении, в каком они используются в </w:t>
      </w:r>
      <w:hyperlink r:id="rId49">
        <w:r>
          <w:rPr>
            <w:color w:val="0000FF"/>
          </w:rPr>
          <w:t>пункте 1.8-2 статьи 284</w:t>
        </w:r>
      </w:hyperlink>
      <w:r>
        <w:t xml:space="preserve"> Налогового кодекса Российской Федерации.</w:t>
      </w:r>
    </w:p>
    <w:p w:rsidR="009A5951" w:rsidRDefault="009A5951">
      <w:pPr>
        <w:pStyle w:val="ConsPlusNormal"/>
        <w:jc w:val="both"/>
      </w:pPr>
      <w:r>
        <w:t>(часть 1</w:t>
      </w:r>
      <w:r>
        <w:rPr>
          <w:vertAlign w:val="superscript"/>
        </w:rPr>
        <w:t>4</w:t>
      </w:r>
      <w:r>
        <w:t xml:space="preserve"> введена </w:t>
      </w:r>
      <w:hyperlink r:id="rId50">
        <w:r>
          <w:rPr>
            <w:color w:val="0000FF"/>
          </w:rPr>
          <w:t>Законом</w:t>
        </w:r>
      </w:hyperlink>
      <w:r>
        <w:t xml:space="preserve"> ЯНАО от 26.10.2020 N 122-ЗАО)</w:t>
      </w:r>
    </w:p>
    <w:p w:rsidR="009A5951" w:rsidRDefault="009A5951">
      <w:pPr>
        <w:pStyle w:val="ConsPlusNormal"/>
        <w:spacing w:before="200"/>
        <w:ind w:firstLine="540"/>
        <w:jc w:val="both"/>
      </w:pPr>
      <w:bookmarkStart w:id="9" w:name="P69"/>
      <w:bookmarkEnd w:id="9"/>
      <w:r>
        <w:t xml:space="preserve">2. Установить на территории автономного округа пониженную ставку налога на прибыль организаций, зачисляемого в окружной бюджет, в размере 13,5 процентов </w:t>
      </w:r>
      <w:proofErr w:type="gramStart"/>
      <w:r>
        <w:t>для</w:t>
      </w:r>
      <w:proofErr w:type="gramEnd"/>
      <w:r>
        <w:t>:</w:t>
      </w:r>
    </w:p>
    <w:p w:rsidR="009A5951" w:rsidRDefault="009A5951">
      <w:pPr>
        <w:pStyle w:val="ConsPlusNormal"/>
        <w:spacing w:before="200"/>
        <w:ind w:firstLine="540"/>
        <w:jc w:val="both"/>
      </w:pPr>
      <w:r>
        <w:t xml:space="preserve">1) утратил силу с 1 января 2021 года. - </w:t>
      </w:r>
      <w:hyperlink r:id="rId51">
        <w:r>
          <w:rPr>
            <w:color w:val="0000FF"/>
          </w:rPr>
          <w:t>Закон</w:t>
        </w:r>
      </w:hyperlink>
      <w:r>
        <w:t xml:space="preserve"> ЯНАО от 26.10.2020 N 122-ЗАО;</w:t>
      </w:r>
    </w:p>
    <w:p w:rsidR="009A5951" w:rsidRDefault="009A5951">
      <w:pPr>
        <w:pStyle w:val="ConsPlusNormal"/>
        <w:spacing w:before="200"/>
        <w:ind w:firstLine="540"/>
        <w:jc w:val="both"/>
      </w:pPr>
      <w:r>
        <w:t>2) организаций, осуществляющих деятельность по обработке древесины и производству изделий из дерева и пробки, кроме мебели, если по результатам работы отчетного (налогового) периода выручка от осуществления указанной деятельности составляет 70 и более процентов общей суммы выручки от реализации продукции (работ, услуг);</w:t>
      </w:r>
    </w:p>
    <w:p w:rsidR="009A5951" w:rsidRDefault="009A5951">
      <w:pPr>
        <w:pStyle w:val="ConsPlusNormal"/>
        <w:spacing w:before="200"/>
        <w:ind w:firstLine="540"/>
        <w:jc w:val="both"/>
      </w:pPr>
      <w:r>
        <w:t xml:space="preserve">3) утратил силу. - </w:t>
      </w:r>
      <w:hyperlink r:id="rId52">
        <w:r>
          <w:rPr>
            <w:color w:val="0000FF"/>
          </w:rPr>
          <w:t>Закон</w:t>
        </w:r>
      </w:hyperlink>
      <w:r>
        <w:t xml:space="preserve"> ЯНАО от 29.11.2019 N 96-ЗАО.</w:t>
      </w:r>
    </w:p>
    <w:p w:rsidR="009A5951" w:rsidRDefault="009A5951">
      <w:pPr>
        <w:pStyle w:val="ConsPlusNormal"/>
        <w:jc w:val="both"/>
      </w:pPr>
      <w:r>
        <w:t xml:space="preserve">(часть 2 в ред. </w:t>
      </w:r>
      <w:hyperlink r:id="rId53">
        <w:r>
          <w:rPr>
            <w:color w:val="0000FF"/>
          </w:rPr>
          <w:t>Закона</w:t>
        </w:r>
      </w:hyperlink>
      <w:r>
        <w:t xml:space="preserve"> ЯНАО от 24.12.2012 N 156-ЗАО)</w:t>
      </w:r>
    </w:p>
    <w:p w:rsidR="009A5951" w:rsidRDefault="009A5951">
      <w:pPr>
        <w:pStyle w:val="ConsPlusNormal"/>
        <w:spacing w:before="200"/>
        <w:ind w:firstLine="540"/>
        <w:jc w:val="both"/>
      </w:pPr>
      <w:bookmarkStart w:id="10" w:name="P74"/>
      <w:bookmarkEnd w:id="10"/>
      <w:r>
        <w:lastRenderedPageBreak/>
        <w:t>2</w:t>
      </w:r>
      <w:r>
        <w:rPr>
          <w:vertAlign w:val="superscript"/>
        </w:rPr>
        <w:t>1</w:t>
      </w:r>
      <w:r>
        <w:t xml:space="preserve">. </w:t>
      </w:r>
      <w:proofErr w:type="gramStart"/>
      <w:r>
        <w:t xml:space="preserve">Установить на территории автономного округа пониженную ставку налога на прибыль организаций, зачисляемого в окружной бюджет, в размере 10 процентов для организаций - участников региональных инвестиционных проектов, указанных в </w:t>
      </w:r>
      <w:hyperlink r:id="rId54">
        <w:r>
          <w:rPr>
            <w:color w:val="0000FF"/>
          </w:rPr>
          <w:t>подпункте 1 пункта 1 статьи 25.9</w:t>
        </w:r>
      </w:hyperlink>
      <w:r>
        <w:t xml:space="preserve"> Налогового кодекса Российской Федерации, при условии, что доходы от реализации товаров, произведенных в результате реализации регионального инвестиционного проекта, составляют не менее 90 процентов всех доходов, учитываемых при</w:t>
      </w:r>
      <w:proofErr w:type="gramEnd"/>
      <w:r>
        <w:t xml:space="preserve"> </w:t>
      </w:r>
      <w:proofErr w:type="gramStart"/>
      <w:r>
        <w:t>определении</w:t>
      </w:r>
      <w:proofErr w:type="gramEnd"/>
      <w:r>
        <w:t xml:space="preserve"> налоговой базы по налогу на прибыль организаций в соответствии с </w:t>
      </w:r>
      <w:hyperlink r:id="rId55">
        <w:r>
          <w:rPr>
            <w:color w:val="0000FF"/>
          </w:rPr>
          <w:t>главой 25</w:t>
        </w:r>
      </w:hyperlink>
      <w:r>
        <w:t xml:space="preserve"> Налогового кодекса Российской Федерации.</w:t>
      </w:r>
    </w:p>
    <w:p w:rsidR="009A5951" w:rsidRDefault="009A5951">
      <w:pPr>
        <w:pStyle w:val="ConsPlusNormal"/>
        <w:spacing w:before="200"/>
        <w:ind w:firstLine="540"/>
        <w:jc w:val="both"/>
      </w:pPr>
      <w:proofErr w:type="gramStart"/>
      <w:r>
        <w:t xml:space="preserve">Пониженная ставка налога на прибыль организаций, указанная в </w:t>
      </w:r>
      <w:hyperlink w:anchor="P74">
        <w:r>
          <w:rPr>
            <w:color w:val="0000FF"/>
          </w:rPr>
          <w:t>абзаце первом</w:t>
        </w:r>
      </w:hyperlink>
      <w:r>
        <w:t xml:space="preserve"> настоящей части, предоставляется на период, начиная с налогового периода, в котором в соответствии с данными налогового учета была получена первая прибыль от реализации товаров, произведенных в результате реализации регионального инвестиционного проекта, и заканчивая отчетным (налоговым) периодом, в котором разница между суммой налога, рассчитанной исходя из ставки налога в размере 20</w:t>
      </w:r>
      <w:proofErr w:type="gramEnd"/>
      <w:r>
        <w:t xml:space="preserve"> </w:t>
      </w:r>
      <w:proofErr w:type="gramStart"/>
      <w:r>
        <w:t xml:space="preserve">процентов, и суммой налога, исчисленного с применением пониженных ставок налога на прибыль организаций, указанной в </w:t>
      </w:r>
      <w:hyperlink w:anchor="P74">
        <w:r>
          <w:rPr>
            <w:color w:val="0000FF"/>
          </w:rPr>
          <w:t>абзаце первом</w:t>
        </w:r>
      </w:hyperlink>
      <w:r>
        <w:t xml:space="preserve"> настоящей части и установленной </w:t>
      </w:r>
      <w:hyperlink r:id="rId56">
        <w:r>
          <w:rPr>
            <w:color w:val="0000FF"/>
          </w:rPr>
          <w:t>пунктом 1.5 статьи 284</w:t>
        </w:r>
      </w:hyperlink>
      <w:r>
        <w:t xml:space="preserve"> Налогового кодекса Российской Федерации, определенная нарастающим итогом за указанные отчетные (налоговые) периоды, составила величину, равную объему осуществленных в целях реализации инвестиционного проекта капитальных вложений, определяемому в соответствии с </w:t>
      </w:r>
      <w:hyperlink r:id="rId57">
        <w:r>
          <w:rPr>
            <w:color w:val="0000FF"/>
          </w:rPr>
          <w:t>пунктом 8 статьи 284.3</w:t>
        </w:r>
      </w:hyperlink>
      <w:r>
        <w:t xml:space="preserve"> Налогового кодекса Российской</w:t>
      </w:r>
      <w:proofErr w:type="gramEnd"/>
      <w:r>
        <w:t xml:space="preserve"> Федерации, но не более пяти следующих подряд налоговых периодов с учетом положений </w:t>
      </w:r>
      <w:hyperlink w:anchor="P76">
        <w:r>
          <w:rPr>
            <w:color w:val="0000FF"/>
          </w:rPr>
          <w:t>абзаца третьего</w:t>
        </w:r>
      </w:hyperlink>
      <w:r>
        <w:t xml:space="preserve"> настоящей части.</w:t>
      </w:r>
    </w:p>
    <w:p w:rsidR="009A5951" w:rsidRDefault="009A5951">
      <w:pPr>
        <w:pStyle w:val="ConsPlusNormal"/>
        <w:spacing w:before="200"/>
        <w:ind w:firstLine="540"/>
        <w:jc w:val="both"/>
      </w:pPr>
      <w:bookmarkStart w:id="11" w:name="P76"/>
      <w:bookmarkEnd w:id="11"/>
      <w:proofErr w:type="gramStart"/>
      <w:r>
        <w:t xml:space="preserve">Организации - участники региональных инвестиционных проектов, удовлетворяющих требованиям, установленным </w:t>
      </w:r>
      <w:hyperlink r:id="rId58">
        <w:r>
          <w:rPr>
            <w:color w:val="0000FF"/>
          </w:rPr>
          <w:t>абзацем вторым подпункта 4 пункта 1 статьи 25.8</w:t>
        </w:r>
      </w:hyperlink>
      <w:r>
        <w:t xml:space="preserve"> Налогового кодекса Российской Федерации, утрачивают право на применение пониженной ставки налога на прибыль организаций, указанной в </w:t>
      </w:r>
      <w:hyperlink w:anchor="P74">
        <w:r>
          <w:rPr>
            <w:color w:val="0000FF"/>
          </w:rPr>
          <w:t>абзаце первом</w:t>
        </w:r>
      </w:hyperlink>
      <w:r>
        <w:t xml:space="preserve"> настоящей части, начиная с 01 января 2027 года.</w:t>
      </w:r>
      <w:proofErr w:type="gramEnd"/>
    </w:p>
    <w:p w:rsidR="009A5951" w:rsidRDefault="009A5951">
      <w:pPr>
        <w:pStyle w:val="ConsPlusNormal"/>
        <w:jc w:val="both"/>
      </w:pPr>
      <w:r>
        <w:t>(часть 2</w:t>
      </w:r>
      <w:r>
        <w:rPr>
          <w:vertAlign w:val="superscript"/>
        </w:rPr>
        <w:t>1</w:t>
      </w:r>
      <w:r>
        <w:t xml:space="preserve"> в ред. </w:t>
      </w:r>
      <w:hyperlink r:id="rId59">
        <w:r>
          <w:rPr>
            <w:color w:val="0000FF"/>
          </w:rPr>
          <w:t>Закона</w:t>
        </w:r>
      </w:hyperlink>
      <w:r>
        <w:t xml:space="preserve"> ЯНАО от 28.11.2016 N 94-ЗАО)</w:t>
      </w:r>
    </w:p>
    <w:p w:rsidR="009A5951" w:rsidRDefault="009A595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A595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951" w:rsidRDefault="009A59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951" w:rsidRDefault="009A59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5951" w:rsidRDefault="00D0119B">
            <w:pPr>
              <w:pStyle w:val="ConsPlusNormal"/>
              <w:jc w:val="both"/>
            </w:pPr>
            <w:hyperlink r:id="rId60">
              <w:r w:rsidR="009A5951">
                <w:rPr>
                  <w:color w:val="0000FF"/>
                </w:rPr>
                <w:t>Законом</w:t>
              </w:r>
            </w:hyperlink>
            <w:r w:rsidR="009A5951">
              <w:rPr>
                <w:color w:val="392C69"/>
              </w:rPr>
              <w:t xml:space="preserve"> ЯНАО от 25.09.2020 N 94-ЗАО абзац первый части 2</w:t>
            </w:r>
            <w:r w:rsidR="009A5951">
              <w:rPr>
                <w:color w:val="392C69"/>
                <w:vertAlign w:val="superscript"/>
              </w:rPr>
              <w:t>2</w:t>
            </w:r>
            <w:r w:rsidR="009A5951">
              <w:rPr>
                <w:color w:val="392C69"/>
              </w:rPr>
              <w:t xml:space="preserve"> после слов "в пункте 3 части 2 настоящей статьи</w:t>
            </w:r>
            <w:proofErr w:type="gramStart"/>
            <w:r w:rsidR="009A5951">
              <w:rPr>
                <w:color w:val="392C69"/>
              </w:rPr>
              <w:t>,"</w:t>
            </w:r>
            <w:proofErr w:type="gramEnd"/>
            <w:r w:rsidR="009A5951">
              <w:rPr>
                <w:color w:val="392C69"/>
              </w:rPr>
              <w:t xml:space="preserve"> дополнен словами "организации, применяющие в соответствии с частью 2</w:t>
            </w:r>
            <w:r w:rsidR="009A5951">
              <w:rPr>
                <w:color w:val="392C69"/>
                <w:vertAlign w:val="superscript"/>
              </w:rPr>
              <w:t>3</w:t>
            </w:r>
            <w:r w:rsidR="009A5951">
              <w:rPr>
                <w:color w:val="392C69"/>
              </w:rPr>
              <w:t xml:space="preserve"> настоящей статьи пониженную ставку налога на прибыль организаций,".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951" w:rsidRDefault="009A5951">
            <w:pPr>
              <w:pStyle w:val="ConsPlusNormal"/>
            </w:pPr>
          </w:p>
        </w:tc>
      </w:tr>
    </w:tbl>
    <w:p w:rsidR="009A5951" w:rsidRDefault="009A5951">
      <w:pPr>
        <w:pStyle w:val="ConsPlusNormal"/>
        <w:spacing w:before="260"/>
        <w:ind w:firstLine="540"/>
        <w:jc w:val="both"/>
      </w:pPr>
      <w:r>
        <w:t>2</w:t>
      </w:r>
      <w:r>
        <w:rPr>
          <w:vertAlign w:val="superscript"/>
        </w:rPr>
        <w:t>2</w:t>
      </w:r>
      <w:r>
        <w:t xml:space="preserve">. </w:t>
      </w:r>
      <w:proofErr w:type="gramStart"/>
      <w:r>
        <w:t xml:space="preserve">Организации, применяющие в соответствии с </w:t>
      </w:r>
      <w:hyperlink w:anchor="P63">
        <w:r>
          <w:rPr>
            <w:color w:val="0000FF"/>
          </w:rPr>
          <w:t>частями 1</w:t>
        </w:r>
      </w:hyperlink>
      <w:hyperlink w:anchor="P63">
        <w:r>
          <w:rPr>
            <w:color w:val="0000FF"/>
            <w:vertAlign w:val="superscript"/>
          </w:rPr>
          <w:t>4</w:t>
        </w:r>
      </w:hyperlink>
      <w:r>
        <w:t xml:space="preserve"> и </w:t>
      </w:r>
      <w:hyperlink w:anchor="P69">
        <w:r>
          <w:rPr>
            <w:color w:val="0000FF"/>
          </w:rPr>
          <w:t>2</w:t>
        </w:r>
      </w:hyperlink>
      <w:r>
        <w:t xml:space="preserve"> настоящей статьи пониженную ставку налога на прибыль организаций, представляют в уполномоченный исполнительный орган автономного округа информацию для оценки эффективности применения налоговых льгот (пониженных ставок налога на прибыль организаций, подлежащего зачислению в окружной бюджет) за налоговый период, а также сведения о суммах средств, высвобожденных в связи с применением пониженной ставки налога</w:t>
      </w:r>
      <w:proofErr w:type="gramEnd"/>
      <w:r>
        <w:t xml:space="preserve"> на прибыль организаций, в соответствии с </w:t>
      </w:r>
      <w:hyperlink r:id="rId61">
        <w:r>
          <w:rPr>
            <w:color w:val="0000FF"/>
          </w:rPr>
          <w:t>порядком</w:t>
        </w:r>
      </w:hyperlink>
      <w:r>
        <w:t xml:space="preserve"> и формой, которые установлены нормативным правовым актом Правительства автономного округа.</w:t>
      </w:r>
    </w:p>
    <w:p w:rsidR="009A5951" w:rsidRDefault="009A5951">
      <w:pPr>
        <w:pStyle w:val="ConsPlusNormal"/>
        <w:jc w:val="both"/>
      </w:pPr>
      <w:r>
        <w:t xml:space="preserve">(в ред. Законов ЯНАО от 29.11.2019 </w:t>
      </w:r>
      <w:hyperlink r:id="rId62">
        <w:r>
          <w:rPr>
            <w:color w:val="0000FF"/>
          </w:rPr>
          <w:t>N 96-ЗАО</w:t>
        </w:r>
      </w:hyperlink>
      <w:r>
        <w:t xml:space="preserve">, от 26.10.2020 </w:t>
      </w:r>
      <w:hyperlink r:id="rId63">
        <w:r>
          <w:rPr>
            <w:color w:val="0000FF"/>
          </w:rPr>
          <w:t>N 122-ЗАО</w:t>
        </w:r>
      </w:hyperlink>
      <w:r>
        <w:t xml:space="preserve">, от 24.11.2022 </w:t>
      </w:r>
      <w:hyperlink r:id="rId64">
        <w:r>
          <w:rPr>
            <w:color w:val="0000FF"/>
          </w:rPr>
          <w:t>N 106-ЗАО</w:t>
        </w:r>
      </w:hyperlink>
      <w:r>
        <w:t>)</w:t>
      </w:r>
    </w:p>
    <w:p w:rsidR="009A5951" w:rsidRDefault="009A5951">
      <w:pPr>
        <w:pStyle w:val="ConsPlusNormal"/>
        <w:spacing w:before="200"/>
        <w:ind w:firstLine="540"/>
        <w:jc w:val="both"/>
      </w:pPr>
      <w:proofErr w:type="gramStart"/>
      <w:r>
        <w:t xml:space="preserve">Организации, применяющие в соответствии с </w:t>
      </w:r>
      <w:hyperlink w:anchor="P74">
        <w:r>
          <w:rPr>
            <w:color w:val="0000FF"/>
          </w:rPr>
          <w:t>частью 2</w:t>
        </w:r>
      </w:hyperlink>
      <w:hyperlink w:anchor="P74">
        <w:r>
          <w:rPr>
            <w:color w:val="0000FF"/>
            <w:vertAlign w:val="superscript"/>
          </w:rPr>
          <w:t>1</w:t>
        </w:r>
      </w:hyperlink>
      <w:r>
        <w:t xml:space="preserve"> настоящей статьи пониженную ставку налога на прибыль организаций, представляют в уполномоченный исполнительный орган автономного округа в сфере управления экономикой автономного округа информацию для оценки эффективности применения налоговых льгот (пониженных ставок налога на прибыль организаций, подлежащего зачислению в окружной бюджет), а также сведения о суммах средств, высвобожденных в связи с применением пониженной ставки</w:t>
      </w:r>
      <w:proofErr w:type="gramEnd"/>
      <w:r>
        <w:t xml:space="preserve"> налога на прибыль организаций, в соответствии с порядком и формой, которые установлены нормативным правовым актом Правительства автономного округа.</w:t>
      </w:r>
    </w:p>
    <w:p w:rsidR="009A5951" w:rsidRDefault="009A5951">
      <w:pPr>
        <w:pStyle w:val="ConsPlusNormal"/>
        <w:jc w:val="both"/>
      </w:pPr>
      <w:r>
        <w:t xml:space="preserve">(в ред. Законов ЯНАО от 29.11.2019 </w:t>
      </w:r>
      <w:hyperlink r:id="rId65">
        <w:r>
          <w:rPr>
            <w:color w:val="0000FF"/>
          </w:rPr>
          <w:t>N 96-ЗАО</w:t>
        </w:r>
      </w:hyperlink>
      <w:r>
        <w:t xml:space="preserve">, от 24.11.2022 </w:t>
      </w:r>
      <w:hyperlink r:id="rId66">
        <w:r>
          <w:rPr>
            <w:color w:val="0000FF"/>
          </w:rPr>
          <w:t>N 106-ЗАО</w:t>
        </w:r>
      </w:hyperlink>
      <w:r>
        <w:t>)</w:t>
      </w:r>
    </w:p>
    <w:p w:rsidR="009A5951" w:rsidRDefault="009A5951">
      <w:pPr>
        <w:pStyle w:val="ConsPlusNormal"/>
        <w:jc w:val="both"/>
      </w:pPr>
      <w:r>
        <w:t>(часть 2</w:t>
      </w:r>
      <w:r>
        <w:rPr>
          <w:vertAlign w:val="superscript"/>
        </w:rPr>
        <w:t>2</w:t>
      </w:r>
      <w:r>
        <w:t xml:space="preserve"> введена </w:t>
      </w:r>
      <w:hyperlink r:id="rId67">
        <w:r>
          <w:rPr>
            <w:color w:val="0000FF"/>
          </w:rPr>
          <w:t>Законом</w:t>
        </w:r>
      </w:hyperlink>
      <w:r>
        <w:t xml:space="preserve"> ЯНАО от 28.11.2016 N 94-ЗАО; в ред. </w:t>
      </w:r>
      <w:hyperlink r:id="rId68">
        <w:r>
          <w:rPr>
            <w:color w:val="0000FF"/>
          </w:rPr>
          <w:t>Закона</w:t>
        </w:r>
      </w:hyperlink>
      <w:r>
        <w:t xml:space="preserve"> ЯНАО от 28.09.2017 N 70-ЗАО)</w:t>
      </w:r>
    </w:p>
    <w:p w:rsidR="009A5951" w:rsidRDefault="009A5951">
      <w:pPr>
        <w:pStyle w:val="ConsPlusNormal"/>
        <w:spacing w:before="200"/>
        <w:ind w:firstLine="540"/>
        <w:jc w:val="both"/>
      </w:pPr>
      <w:r>
        <w:t>2</w:t>
      </w:r>
      <w:r>
        <w:rPr>
          <w:vertAlign w:val="superscript"/>
        </w:rPr>
        <w:t>3</w:t>
      </w:r>
      <w:r>
        <w:t xml:space="preserve">. Установить на территории автономного округа пониженную ставку налога на прибыль организаций, зачисляемого в окружной бюджет, для организаций, получивших статус резидента Арктической зоны Российской Федерации в соответствии с Федеральным </w:t>
      </w:r>
      <w:hyperlink r:id="rId69">
        <w:r>
          <w:rPr>
            <w:color w:val="0000FF"/>
          </w:rPr>
          <w:t>законом</w:t>
        </w:r>
      </w:hyperlink>
      <w:r>
        <w:t xml:space="preserve"> от 13 июля 2020 года N 193-ФЗ "О государственной поддержке предпринимательской деятельности в Арктической зоне Российской Федерации", в размере:</w:t>
      </w:r>
    </w:p>
    <w:p w:rsidR="009A5951" w:rsidRDefault="009A5951">
      <w:pPr>
        <w:pStyle w:val="ConsPlusNormal"/>
        <w:spacing w:before="200"/>
        <w:ind w:firstLine="540"/>
        <w:jc w:val="both"/>
      </w:pPr>
      <w:r>
        <w:t xml:space="preserve">1) 5 процентов при реализации такими организациями на территории автономного округа </w:t>
      </w:r>
      <w:r>
        <w:lastRenderedPageBreak/>
        <w:t xml:space="preserve">инвестиционных проектов в сфере экономической деятельности, предусмотренной разделами N "Деятельность административная и сопутствующие дополнительные услуги" </w:t>
      </w:r>
      <w:hyperlink r:id="rId70">
        <w:r>
          <w:rPr>
            <w:color w:val="0000FF"/>
          </w:rPr>
          <w:t>(класс 79)</w:t>
        </w:r>
      </w:hyperlink>
      <w:r>
        <w:t xml:space="preserve"> и S "Предоставление прочих видов услуг" (</w:t>
      </w:r>
      <w:hyperlink r:id="rId71">
        <w:r>
          <w:rPr>
            <w:color w:val="0000FF"/>
          </w:rPr>
          <w:t>классы 95</w:t>
        </w:r>
      </w:hyperlink>
      <w:r>
        <w:t xml:space="preserve">, </w:t>
      </w:r>
      <w:hyperlink r:id="rId72">
        <w:r>
          <w:rPr>
            <w:color w:val="0000FF"/>
          </w:rPr>
          <w:t>96</w:t>
        </w:r>
      </w:hyperlink>
      <w:r>
        <w:t>) Общероссийского классификатора видов экономической деятельности ОК 029-2014 (КДЕС</w:t>
      </w:r>
      <w:proofErr w:type="gramStart"/>
      <w:r>
        <w:t xml:space="preserve"> Р</w:t>
      </w:r>
      <w:proofErr w:type="gramEnd"/>
      <w:r>
        <w:t>ед. 2), в рамках исполнения соглашений об осуществлении инвестиционной деятельности в Арктической зоне Российской Федерации.</w:t>
      </w:r>
    </w:p>
    <w:p w:rsidR="009A5951" w:rsidRDefault="009A5951">
      <w:pPr>
        <w:pStyle w:val="ConsPlusNormal"/>
        <w:spacing w:before="200"/>
        <w:ind w:firstLine="540"/>
        <w:jc w:val="both"/>
      </w:pPr>
      <w:proofErr w:type="gramStart"/>
      <w:r>
        <w:t xml:space="preserve">Пониженная ставка налога на прибыль организаций, предусмотренная настоящим пунктом, применяется в течение пяти следующих подряд налоговых периодов,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соглашения об осуществлении инвестиционной деятельности в Арктической зоне Российской Федерации, с учетом </w:t>
      </w:r>
      <w:hyperlink r:id="rId73">
        <w:r>
          <w:rPr>
            <w:color w:val="0000FF"/>
          </w:rPr>
          <w:t>пункта 6 статьи 284.4</w:t>
        </w:r>
      </w:hyperlink>
      <w:r>
        <w:t xml:space="preserve"> Налогового кодекса Российской Федерации, но не</w:t>
      </w:r>
      <w:proofErr w:type="gramEnd"/>
      <w:r>
        <w:t xml:space="preserve"> более срока действия указанного соглашения;</w:t>
      </w:r>
    </w:p>
    <w:p w:rsidR="009A5951" w:rsidRDefault="009A5951">
      <w:pPr>
        <w:pStyle w:val="ConsPlusNormal"/>
        <w:spacing w:before="200"/>
        <w:ind w:firstLine="540"/>
        <w:jc w:val="both"/>
      </w:pPr>
      <w:r>
        <w:t xml:space="preserve">2) 13,5 процента при условии, что организация является резидентом промышленного парка регионального значения, в отношении которого после 01 января 2021 года принято решение о соответствии </w:t>
      </w:r>
      <w:hyperlink r:id="rId74">
        <w:r>
          <w:rPr>
            <w:color w:val="0000FF"/>
          </w:rPr>
          <w:t>требованиям</w:t>
        </w:r>
      </w:hyperlink>
      <w:r>
        <w:t xml:space="preserve"> к промышленным паркам регионального значения, утвержденным постановлением Правительства автономного округа.</w:t>
      </w:r>
    </w:p>
    <w:p w:rsidR="009A5951" w:rsidRDefault="009A5951">
      <w:pPr>
        <w:pStyle w:val="ConsPlusNormal"/>
        <w:spacing w:before="200"/>
        <w:ind w:firstLine="540"/>
        <w:jc w:val="both"/>
      </w:pPr>
      <w:proofErr w:type="gramStart"/>
      <w:r>
        <w:t xml:space="preserve">Пониженная ставка налога на прибыль организаций, предусмотренная настоящим пунктом, применяется в течение десяти следующих подряд налоговых периодов,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соглашения об осуществлении инвестиционной деятельности в Арктической зоне Российской Федерации, с учетом </w:t>
      </w:r>
      <w:hyperlink r:id="rId75">
        <w:r>
          <w:rPr>
            <w:color w:val="0000FF"/>
          </w:rPr>
          <w:t>пункта 6 статьи 284.4</w:t>
        </w:r>
      </w:hyperlink>
      <w:r>
        <w:t xml:space="preserve"> Налогового кодекса Российской Федерации, но не</w:t>
      </w:r>
      <w:proofErr w:type="gramEnd"/>
      <w:r>
        <w:t xml:space="preserve"> более срока действия указанного соглашения;</w:t>
      </w:r>
    </w:p>
    <w:p w:rsidR="009A5951" w:rsidRDefault="009A5951">
      <w:pPr>
        <w:pStyle w:val="ConsPlusNormal"/>
        <w:spacing w:before="200"/>
        <w:ind w:firstLine="540"/>
        <w:jc w:val="both"/>
      </w:pPr>
      <w:r>
        <w:t xml:space="preserve">3) 0 процентов для управляющих компаний промышленных парков регионального значения, в отношении которых после 01 января 2021 года принято решение о соответствии </w:t>
      </w:r>
      <w:hyperlink r:id="rId76">
        <w:r>
          <w:rPr>
            <w:color w:val="0000FF"/>
          </w:rPr>
          <w:t>требованиям</w:t>
        </w:r>
      </w:hyperlink>
      <w:r>
        <w:t xml:space="preserve"> к промышленным паркам регионального значения и управляющим компаниям промышленных парков регионального значения, утвержденным постановлением Правительства автономного округа.</w:t>
      </w:r>
    </w:p>
    <w:p w:rsidR="009A5951" w:rsidRDefault="009A5951">
      <w:pPr>
        <w:pStyle w:val="ConsPlusNormal"/>
        <w:spacing w:before="200"/>
        <w:ind w:firstLine="540"/>
        <w:jc w:val="both"/>
      </w:pPr>
      <w:proofErr w:type="gramStart"/>
      <w:r>
        <w:t xml:space="preserve">Пониженная ставка налога на прибыль организаций, предусмотренная настоящим пунктом, применяется в течение пяти следующих подряд налоговых периодов,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соглашения об осуществлении инвестиционной деятельности в Арктической зоне Российской Федерации, с учетом </w:t>
      </w:r>
      <w:hyperlink r:id="rId77">
        <w:r>
          <w:rPr>
            <w:color w:val="0000FF"/>
          </w:rPr>
          <w:t>пункта 6 статьи 284.4</w:t>
        </w:r>
      </w:hyperlink>
      <w:r>
        <w:t xml:space="preserve"> Налогового кодекса Российской Федерации, но не</w:t>
      </w:r>
      <w:proofErr w:type="gramEnd"/>
      <w:r>
        <w:t xml:space="preserve"> более срока действия указанного соглашения.</w:t>
      </w:r>
    </w:p>
    <w:p w:rsidR="009A5951" w:rsidRDefault="009A5951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78">
        <w:r>
          <w:rPr>
            <w:color w:val="0000FF"/>
          </w:rPr>
          <w:t>Законом</w:t>
        </w:r>
      </w:hyperlink>
      <w:r>
        <w:t xml:space="preserve"> ЯНАО от 24.11.2022 N 106-ЗАО)</w:t>
      </w:r>
    </w:p>
    <w:p w:rsidR="009A5951" w:rsidRDefault="009A5951">
      <w:pPr>
        <w:pStyle w:val="ConsPlusNormal"/>
        <w:jc w:val="both"/>
      </w:pPr>
      <w:r>
        <w:t>(часть 2</w:t>
      </w:r>
      <w:r>
        <w:rPr>
          <w:vertAlign w:val="superscript"/>
        </w:rPr>
        <w:t>3</w:t>
      </w:r>
      <w:r>
        <w:t xml:space="preserve"> в ред. </w:t>
      </w:r>
      <w:hyperlink r:id="rId79">
        <w:r>
          <w:rPr>
            <w:color w:val="0000FF"/>
          </w:rPr>
          <w:t>Закона</w:t>
        </w:r>
      </w:hyperlink>
      <w:r>
        <w:t xml:space="preserve"> ЯНАО от 28.06.2021 N 70-ЗАО)</w:t>
      </w:r>
    </w:p>
    <w:p w:rsidR="009A5951" w:rsidRDefault="009A5951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 xml:space="preserve">Организации, указанные в </w:t>
      </w:r>
      <w:hyperlink w:anchor="P28">
        <w:r>
          <w:rPr>
            <w:color w:val="0000FF"/>
          </w:rPr>
          <w:t>части 1</w:t>
        </w:r>
      </w:hyperlink>
      <w:r>
        <w:t xml:space="preserve"> настоящей статьи и являющиеся участниками консолидированной группы налогоплательщиков, вправе применять соответствующую пониженную ставку налога на прибыль организаций, зачисляемого в окружной бюджет, при условии обеспечения ежегодного роста исчисленного налога на прибыль организаций в окружной бюджет, за исключением случая, предусмотренного </w:t>
      </w:r>
      <w:hyperlink w:anchor="P50">
        <w:r>
          <w:rPr>
            <w:color w:val="0000FF"/>
          </w:rPr>
          <w:t>пунктом 2 части 1</w:t>
        </w:r>
      </w:hyperlink>
      <w:hyperlink w:anchor="P50">
        <w:r>
          <w:rPr>
            <w:color w:val="0000FF"/>
            <w:vertAlign w:val="superscript"/>
          </w:rPr>
          <w:t>2</w:t>
        </w:r>
      </w:hyperlink>
      <w:r>
        <w:t xml:space="preserve"> настоящей статьи, исходя либо из прибыли, полученной в совокупности всеми участниками данной</w:t>
      </w:r>
      <w:proofErr w:type="gramEnd"/>
      <w:r>
        <w:t xml:space="preserve"> консолидированной группы налогоплательщиков, </w:t>
      </w:r>
      <w:proofErr w:type="gramStart"/>
      <w:r>
        <w:t>осуществляющими</w:t>
      </w:r>
      <w:proofErr w:type="gramEnd"/>
      <w:r>
        <w:t xml:space="preserve"> деятельность на территории автономного округа, либо исходя из величины совокупной прибыли участников консолидированной группы налогоплательщиков, приходящейся на данную организацию.</w:t>
      </w:r>
    </w:p>
    <w:p w:rsidR="009A5951" w:rsidRDefault="009A5951">
      <w:pPr>
        <w:pStyle w:val="ConsPlusNormal"/>
        <w:jc w:val="both"/>
      </w:pPr>
      <w:r>
        <w:t xml:space="preserve">(в ред. Законов ЯНАО от 30.06.2015 </w:t>
      </w:r>
      <w:hyperlink r:id="rId80">
        <w:r>
          <w:rPr>
            <w:color w:val="0000FF"/>
          </w:rPr>
          <w:t>N 62-ЗАО</w:t>
        </w:r>
      </w:hyperlink>
      <w:r>
        <w:t xml:space="preserve">, от 21.12.2015 </w:t>
      </w:r>
      <w:hyperlink r:id="rId81">
        <w:r>
          <w:rPr>
            <w:color w:val="0000FF"/>
          </w:rPr>
          <w:t>N 129-ЗАО</w:t>
        </w:r>
      </w:hyperlink>
      <w:r>
        <w:t>)</w:t>
      </w:r>
    </w:p>
    <w:p w:rsidR="009A5951" w:rsidRDefault="009A5951">
      <w:pPr>
        <w:pStyle w:val="ConsPlusNormal"/>
        <w:spacing w:before="200"/>
        <w:ind w:firstLine="540"/>
        <w:jc w:val="both"/>
      </w:pPr>
      <w:r>
        <w:t>Организации, являющиеся участниками консолидированной группы налогоплательщиков, вправе самостоятельно выбирать порядок определения ежегодного уровня роста исчисленного налога на прибыль организаций.</w:t>
      </w:r>
    </w:p>
    <w:p w:rsidR="009A5951" w:rsidRDefault="009A5951">
      <w:pPr>
        <w:pStyle w:val="ConsPlusNormal"/>
        <w:spacing w:before="200"/>
        <w:ind w:firstLine="540"/>
        <w:jc w:val="both"/>
      </w:pPr>
      <w:r>
        <w:t>Выбранный организацией порядок определения ежегодного уровня роста исчисленного налога на прибыль организаций остается неизменным до окончания налогового периода, в котором истекает установленный Перечнем период предоставления права на льготу.</w:t>
      </w:r>
    </w:p>
    <w:p w:rsidR="009A5951" w:rsidRDefault="009A5951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Закона</w:t>
        </w:r>
      </w:hyperlink>
      <w:r>
        <w:t xml:space="preserve"> ЯНАО от 21.12.2015 N 129-ЗАО)</w:t>
      </w:r>
    </w:p>
    <w:p w:rsidR="009A5951" w:rsidRDefault="009A5951">
      <w:pPr>
        <w:pStyle w:val="ConsPlusNormal"/>
        <w:spacing w:before="200"/>
        <w:ind w:firstLine="540"/>
        <w:jc w:val="both"/>
      </w:pPr>
      <w:r>
        <w:t xml:space="preserve">Абзац утратил силу с 1 января 2016 года. - </w:t>
      </w:r>
      <w:hyperlink r:id="rId83">
        <w:r>
          <w:rPr>
            <w:color w:val="0000FF"/>
          </w:rPr>
          <w:t>Закон</w:t>
        </w:r>
      </w:hyperlink>
      <w:r>
        <w:t xml:space="preserve"> ЯНАО от 21.12.2015 N 129-ЗАО.</w:t>
      </w:r>
    </w:p>
    <w:p w:rsidR="009A5951" w:rsidRDefault="009A5951">
      <w:pPr>
        <w:pStyle w:val="ConsPlusNormal"/>
        <w:jc w:val="both"/>
      </w:pPr>
      <w:r>
        <w:t xml:space="preserve">(часть 3 введена </w:t>
      </w:r>
      <w:hyperlink r:id="rId84">
        <w:r>
          <w:rPr>
            <w:color w:val="0000FF"/>
          </w:rPr>
          <w:t>Законом</w:t>
        </w:r>
      </w:hyperlink>
      <w:r>
        <w:t xml:space="preserve"> ЯНАО от 24.05.2012 N 41-ЗАО)</w:t>
      </w:r>
    </w:p>
    <w:p w:rsidR="009A5951" w:rsidRDefault="009A5951">
      <w:pPr>
        <w:pStyle w:val="ConsPlusNormal"/>
        <w:ind w:firstLine="540"/>
        <w:jc w:val="both"/>
      </w:pPr>
    </w:p>
    <w:p w:rsidR="009A5951" w:rsidRDefault="009A5951">
      <w:pPr>
        <w:pStyle w:val="ConsPlusTitle"/>
        <w:ind w:firstLine="540"/>
        <w:jc w:val="both"/>
        <w:outlineLvl w:val="0"/>
      </w:pPr>
      <w:r>
        <w:t>Статья 1.1</w:t>
      </w:r>
    </w:p>
    <w:p w:rsidR="009A5951" w:rsidRDefault="009A5951">
      <w:pPr>
        <w:pStyle w:val="ConsPlusNormal"/>
        <w:ind w:firstLine="540"/>
        <w:jc w:val="both"/>
      </w:pPr>
      <w:r>
        <w:lastRenderedPageBreak/>
        <w:t>(</w:t>
      </w:r>
      <w:proofErr w:type="gramStart"/>
      <w:r>
        <w:t>введена</w:t>
      </w:r>
      <w:proofErr w:type="gramEnd"/>
      <w:r>
        <w:t xml:space="preserve"> </w:t>
      </w:r>
      <w:hyperlink r:id="rId85">
        <w:r>
          <w:rPr>
            <w:color w:val="0000FF"/>
          </w:rPr>
          <w:t>Законом</w:t>
        </w:r>
      </w:hyperlink>
      <w:r>
        <w:t xml:space="preserve"> ЯНАО от 17.05.2018 N 38-ЗАО)</w:t>
      </w:r>
    </w:p>
    <w:p w:rsidR="009A5951" w:rsidRDefault="009A5951">
      <w:pPr>
        <w:pStyle w:val="ConsPlusNormal"/>
        <w:ind w:firstLine="540"/>
        <w:jc w:val="both"/>
      </w:pPr>
    </w:p>
    <w:p w:rsidR="009A5951" w:rsidRDefault="009A5951">
      <w:pPr>
        <w:pStyle w:val="ConsPlusNormal"/>
        <w:ind w:firstLine="540"/>
        <w:jc w:val="both"/>
      </w:pPr>
      <w:bookmarkStart w:id="12" w:name="P104"/>
      <w:bookmarkEnd w:id="12"/>
      <w:r>
        <w:t xml:space="preserve">1. Инвестиционный налоговый вычет в отношении расходов налогоплательщика, указанных в </w:t>
      </w:r>
      <w:hyperlink r:id="rId86">
        <w:r>
          <w:rPr>
            <w:color w:val="0000FF"/>
          </w:rPr>
          <w:t>подпунктах 1</w:t>
        </w:r>
      </w:hyperlink>
      <w:r>
        <w:t xml:space="preserve"> и </w:t>
      </w:r>
      <w:hyperlink r:id="rId87">
        <w:r>
          <w:rPr>
            <w:color w:val="0000FF"/>
          </w:rPr>
          <w:t>2 пункта 2 статьи 286.1</w:t>
        </w:r>
      </w:hyperlink>
      <w:r>
        <w:t xml:space="preserve"> Налогового </w:t>
      </w:r>
      <w:hyperlink r:id="rId88">
        <w:r>
          <w:rPr>
            <w:color w:val="0000FF"/>
          </w:rPr>
          <w:t>кодекса</w:t>
        </w:r>
      </w:hyperlink>
      <w:r>
        <w:t xml:space="preserve"> Российской Федерации, вправе применять налогоплательщики, состоящие на учете по месту нахождения организации в налоговых органах на территории автономного округа:</w:t>
      </w:r>
    </w:p>
    <w:p w:rsidR="009A5951" w:rsidRDefault="009A5951">
      <w:pPr>
        <w:pStyle w:val="ConsPlusNormal"/>
        <w:spacing w:before="200"/>
        <w:ind w:firstLine="540"/>
        <w:jc w:val="both"/>
      </w:pPr>
      <w:bookmarkStart w:id="13" w:name="P105"/>
      <w:bookmarkEnd w:id="13"/>
      <w:r>
        <w:t xml:space="preserve">1) осуществляющие добычу высоковязкой нефти из нефтяных оторочек газонефтяных (нефтегазовых) залежей, в которых нефть в </w:t>
      </w:r>
      <w:proofErr w:type="spellStart"/>
      <w:r>
        <w:t>подгазовых</w:t>
      </w:r>
      <w:proofErr w:type="spellEnd"/>
      <w:r>
        <w:t xml:space="preserve"> зонах подстилается подошвенной водой, включенные в Перечень в целях получения инвестиционного налогового вычета и уплатившие (перечислившие) в консолидированный бюджет автономного округа минимальную сумму НДФЛ.</w:t>
      </w:r>
    </w:p>
    <w:p w:rsidR="009A5951" w:rsidRDefault="009A5951">
      <w:pPr>
        <w:pStyle w:val="ConsPlusNormal"/>
        <w:spacing w:before="200"/>
        <w:ind w:firstLine="540"/>
        <w:jc w:val="both"/>
      </w:pPr>
      <w:r>
        <w:t xml:space="preserve">Положения </w:t>
      </w:r>
      <w:hyperlink w:anchor="P105">
        <w:r>
          <w:rPr>
            <w:color w:val="0000FF"/>
          </w:rPr>
          <w:t>абзаца первого</w:t>
        </w:r>
      </w:hyperlink>
      <w:r>
        <w:t xml:space="preserve"> настоящего пункта об уплате (перечислении) минимальной суммы НДФЛ не распространяются на налогоплательщиков, включенных в Перечень в целях получения инвестиционного налогового вычета не позднее 01 января 2021 года;</w:t>
      </w:r>
    </w:p>
    <w:p w:rsidR="009A5951" w:rsidRDefault="009A5951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Закона</w:t>
        </w:r>
      </w:hyperlink>
      <w:r>
        <w:t xml:space="preserve"> ЯНАО от 22.02.2023 N 15-ЗАО)</w:t>
      </w:r>
    </w:p>
    <w:p w:rsidR="009A5951" w:rsidRDefault="009A5951">
      <w:pPr>
        <w:pStyle w:val="ConsPlusNormal"/>
        <w:spacing w:before="200"/>
        <w:ind w:firstLine="540"/>
        <w:jc w:val="both"/>
      </w:pPr>
      <w:bookmarkStart w:id="14" w:name="P108"/>
      <w:bookmarkEnd w:id="14"/>
      <w:r>
        <w:t xml:space="preserve">2) являющиеся резидентами промышленного парка регионального значения, в отношении которого после 01 января 2021 года принято решение о соответствии </w:t>
      </w:r>
      <w:hyperlink r:id="rId90">
        <w:r>
          <w:rPr>
            <w:color w:val="0000FF"/>
          </w:rPr>
          <w:t>требованиям</w:t>
        </w:r>
      </w:hyperlink>
      <w:r>
        <w:t xml:space="preserve"> к промышленным паркам регионального значения, установленным постановлением Правительства автономного округа.</w:t>
      </w:r>
    </w:p>
    <w:p w:rsidR="009A5951" w:rsidRDefault="009A5951">
      <w:pPr>
        <w:pStyle w:val="ConsPlusNormal"/>
        <w:jc w:val="both"/>
      </w:pPr>
      <w:r>
        <w:t xml:space="preserve">(часть 1 в ред. </w:t>
      </w:r>
      <w:hyperlink r:id="rId91">
        <w:r>
          <w:rPr>
            <w:color w:val="0000FF"/>
          </w:rPr>
          <w:t>Закона</w:t>
        </w:r>
      </w:hyperlink>
      <w:r>
        <w:t xml:space="preserve"> ЯНАО от 28.06.2021 N 70-ЗАО)</w:t>
      </w:r>
    </w:p>
    <w:p w:rsidR="009A5951" w:rsidRDefault="009A5951">
      <w:pPr>
        <w:pStyle w:val="ConsPlusNormal"/>
        <w:spacing w:before="200"/>
        <w:ind w:firstLine="540"/>
        <w:jc w:val="both"/>
      </w:pPr>
      <w:r>
        <w:t>1</w:t>
      </w:r>
      <w:r>
        <w:rPr>
          <w:vertAlign w:val="superscript"/>
        </w:rPr>
        <w:t>1</w:t>
      </w:r>
      <w:r>
        <w:t xml:space="preserve">. Минимальная сумма НДФЛ определяется в порядке, установленном </w:t>
      </w:r>
      <w:hyperlink w:anchor="P40">
        <w:r>
          <w:rPr>
            <w:color w:val="0000FF"/>
          </w:rPr>
          <w:t>абзацем одиннадцатым части 1 статьи 1</w:t>
        </w:r>
      </w:hyperlink>
      <w:r>
        <w:t xml:space="preserve"> настоящего Закона, по итогам налогового периода, в котором налогоплательщик воспользовался правом на применение инвестиционного налогового вычета в соответствии с настоящей статьей.</w:t>
      </w:r>
    </w:p>
    <w:p w:rsidR="009A5951" w:rsidRDefault="009A5951">
      <w:pPr>
        <w:pStyle w:val="ConsPlusNormal"/>
        <w:spacing w:before="200"/>
        <w:ind w:firstLine="540"/>
        <w:jc w:val="both"/>
      </w:pPr>
      <w:r>
        <w:t>В случае неуплаты (</w:t>
      </w:r>
      <w:proofErr w:type="spellStart"/>
      <w:r>
        <w:t>неперечислении</w:t>
      </w:r>
      <w:proofErr w:type="spellEnd"/>
      <w:r>
        <w:t>) минимальной суммы НДФЛ сумма налога на прибыль организаций в размере примененного за этот налоговый период инвестиционного налогового вычета подлежит восстановлению и уплате в окружной бюджет.</w:t>
      </w:r>
    </w:p>
    <w:p w:rsidR="009A5951" w:rsidRDefault="009A5951">
      <w:pPr>
        <w:pStyle w:val="ConsPlusNormal"/>
        <w:jc w:val="both"/>
      </w:pPr>
      <w:r>
        <w:t>(часть 1</w:t>
      </w:r>
      <w:r>
        <w:rPr>
          <w:vertAlign w:val="superscript"/>
        </w:rPr>
        <w:t>1</w:t>
      </w:r>
      <w:r>
        <w:t xml:space="preserve"> введена </w:t>
      </w:r>
      <w:hyperlink r:id="rId92">
        <w:r>
          <w:rPr>
            <w:color w:val="0000FF"/>
          </w:rPr>
          <w:t>Законом</w:t>
        </w:r>
      </w:hyperlink>
      <w:r>
        <w:t xml:space="preserve"> ЯНАО от 28.06.2021 N 70-ЗАО)</w:t>
      </w:r>
    </w:p>
    <w:p w:rsidR="009A5951" w:rsidRDefault="009A5951">
      <w:pPr>
        <w:pStyle w:val="ConsPlusNormal"/>
        <w:spacing w:before="200"/>
        <w:ind w:firstLine="540"/>
        <w:jc w:val="both"/>
      </w:pPr>
      <w:bookmarkStart w:id="15" w:name="P113"/>
      <w:bookmarkEnd w:id="15"/>
      <w:r>
        <w:t xml:space="preserve">2. </w:t>
      </w:r>
      <w:proofErr w:type="gramStart"/>
      <w:r>
        <w:t xml:space="preserve">Размер инвестиционного налогового вычета, установленного </w:t>
      </w:r>
      <w:hyperlink w:anchor="P104">
        <w:r>
          <w:rPr>
            <w:color w:val="0000FF"/>
          </w:rPr>
          <w:t>частью 1</w:t>
        </w:r>
      </w:hyperlink>
      <w:r>
        <w:t xml:space="preserve"> настоящей статьи, текущего налогового (отчетного) периода составляет 90 процентов суммы расходов, составляющей первоначальную стоимость основного средства в соответствии с </w:t>
      </w:r>
      <w:hyperlink r:id="rId93">
        <w:r>
          <w:rPr>
            <w:color w:val="0000FF"/>
          </w:rPr>
          <w:t>абзацем вторым пункта 1 статьи 257</w:t>
        </w:r>
      </w:hyperlink>
      <w:r>
        <w:t xml:space="preserve"> Налогового кодекса Российской Федерации, и (или) 90 процентов суммы расходов, составляющей величину изменения первоначальной стоимости основного средства в случаях, указанных в </w:t>
      </w:r>
      <w:hyperlink r:id="rId94">
        <w:r>
          <w:rPr>
            <w:color w:val="0000FF"/>
          </w:rPr>
          <w:t>пункте 2 статьи 257</w:t>
        </w:r>
      </w:hyperlink>
      <w:r>
        <w:t xml:space="preserve"> Налогового кодекса Российской</w:t>
      </w:r>
      <w:proofErr w:type="gramEnd"/>
      <w:r>
        <w:t xml:space="preserve"> Федерации (за исключением частичной ликвидации основного средства), и не может превышать предельную величину инвестиционного налогового вычета, определенную с учетом положений </w:t>
      </w:r>
      <w:hyperlink w:anchor="P115">
        <w:r>
          <w:rPr>
            <w:color w:val="0000FF"/>
          </w:rPr>
          <w:t>части 3</w:t>
        </w:r>
      </w:hyperlink>
      <w:r>
        <w:t xml:space="preserve"> настоящей статьи.</w:t>
      </w:r>
    </w:p>
    <w:p w:rsidR="009A5951" w:rsidRDefault="009A5951">
      <w:pPr>
        <w:pStyle w:val="ConsPlusNormal"/>
        <w:jc w:val="both"/>
      </w:pPr>
      <w:r>
        <w:t xml:space="preserve">(в ред. Законов ЯНАО от 19.04.2019 </w:t>
      </w:r>
      <w:hyperlink r:id="rId95">
        <w:r>
          <w:rPr>
            <w:color w:val="0000FF"/>
          </w:rPr>
          <w:t>N 20-ЗАО</w:t>
        </w:r>
      </w:hyperlink>
      <w:r>
        <w:t xml:space="preserve">, от 29.11.2019 </w:t>
      </w:r>
      <w:hyperlink r:id="rId96">
        <w:r>
          <w:rPr>
            <w:color w:val="0000FF"/>
          </w:rPr>
          <w:t>N 96-ЗАО</w:t>
        </w:r>
      </w:hyperlink>
      <w:r>
        <w:t>)</w:t>
      </w:r>
    </w:p>
    <w:p w:rsidR="009A5951" w:rsidRDefault="009A5951">
      <w:pPr>
        <w:pStyle w:val="ConsPlusNormal"/>
        <w:spacing w:before="200"/>
        <w:ind w:firstLine="540"/>
        <w:jc w:val="both"/>
      </w:pPr>
      <w:bookmarkStart w:id="16" w:name="P115"/>
      <w:bookmarkEnd w:id="16"/>
      <w:r>
        <w:t xml:space="preserve">3. Размер ставки налога на прибыль организаций для определения предельной величины инвестиционного налогового вычета, установленного </w:t>
      </w:r>
      <w:hyperlink w:anchor="P104">
        <w:r>
          <w:rPr>
            <w:color w:val="0000FF"/>
          </w:rPr>
          <w:t>частью 1</w:t>
        </w:r>
      </w:hyperlink>
      <w:r>
        <w:t xml:space="preserve"> настоящей статьи, составляет:</w:t>
      </w:r>
    </w:p>
    <w:p w:rsidR="009A5951" w:rsidRDefault="009A5951">
      <w:pPr>
        <w:pStyle w:val="ConsPlusNormal"/>
        <w:spacing w:before="200"/>
        <w:ind w:firstLine="540"/>
        <w:jc w:val="both"/>
      </w:pPr>
      <w:r>
        <w:t xml:space="preserve">10 процентов для налогоплательщиков, указанных в </w:t>
      </w:r>
      <w:hyperlink w:anchor="P105">
        <w:r>
          <w:rPr>
            <w:color w:val="0000FF"/>
          </w:rPr>
          <w:t>пункте 1 части 1</w:t>
        </w:r>
      </w:hyperlink>
      <w:r>
        <w:t xml:space="preserve"> настоящей статьи;</w:t>
      </w:r>
    </w:p>
    <w:p w:rsidR="009A5951" w:rsidRDefault="009A5951">
      <w:pPr>
        <w:pStyle w:val="ConsPlusNormal"/>
        <w:spacing w:before="200"/>
        <w:ind w:firstLine="540"/>
        <w:jc w:val="both"/>
      </w:pPr>
      <w:r>
        <w:t xml:space="preserve">0 процентов для налогоплательщиков, указанных в </w:t>
      </w:r>
      <w:hyperlink w:anchor="P108">
        <w:r>
          <w:rPr>
            <w:color w:val="0000FF"/>
          </w:rPr>
          <w:t>пункте 2 части 1</w:t>
        </w:r>
      </w:hyperlink>
      <w:r>
        <w:t xml:space="preserve"> настоящей статьи.</w:t>
      </w:r>
    </w:p>
    <w:p w:rsidR="009A5951" w:rsidRDefault="009A5951">
      <w:pPr>
        <w:pStyle w:val="ConsPlusNormal"/>
        <w:jc w:val="both"/>
      </w:pPr>
      <w:r>
        <w:t xml:space="preserve">(часть 3 в ред. </w:t>
      </w:r>
      <w:hyperlink r:id="rId97">
        <w:r>
          <w:rPr>
            <w:color w:val="0000FF"/>
          </w:rPr>
          <w:t>Закона</w:t>
        </w:r>
      </w:hyperlink>
      <w:r>
        <w:t xml:space="preserve"> ЯНАО от 28.06.2021 N 70-ЗАО)</w:t>
      </w:r>
    </w:p>
    <w:p w:rsidR="009A5951" w:rsidRDefault="009A5951">
      <w:pPr>
        <w:pStyle w:val="ConsPlusNormal"/>
        <w:spacing w:before="200"/>
        <w:ind w:firstLine="540"/>
        <w:jc w:val="both"/>
      </w:pPr>
      <w:bookmarkStart w:id="17" w:name="P119"/>
      <w:bookmarkEnd w:id="17"/>
      <w:r>
        <w:t xml:space="preserve">4. Право на применение инвестиционного налогового вычета, установленного </w:t>
      </w:r>
      <w:hyperlink w:anchor="P104">
        <w:r>
          <w:rPr>
            <w:color w:val="0000FF"/>
          </w:rPr>
          <w:t>частью 1</w:t>
        </w:r>
      </w:hyperlink>
      <w:r>
        <w:t xml:space="preserve"> настоящей статьи, предоставляется в отношении:</w:t>
      </w:r>
    </w:p>
    <w:p w:rsidR="009A5951" w:rsidRDefault="009A5951">
      <w:pPr>
        <w:pStyle w:val="ConsPlusNormal"/>
        <w:spacing w:before="200"/>
        <w:ind w:firstLine="540"/>
        <w:jc w:val="both"/>
      </w:pPr>
      <w:r>
        <w:t xml:space="preserve">объектов, относящихся к группировке "220.00.00.00.000 СООРУЖЕНИЯ" Общероссийского </w:t>
      </w:r>
      <w:hyperlink r:id="rId98">
        <w:r>
          <w:rPr>
            <w:color w:val="0000FF"/>
          </w:rPr>
          <w:t>классификатора</w:t>
        </w:r>
      </w:hyperlink>
      <w:r>
        <w:t xml:space="preserve"> основных фондов, созданных и (или) приобретенных в рамках реализации инвестиционных проектов, определенных Перечнем, для налогоплательщиков, указанных в </w:t>
      </w:r>
      <w:hyperlink w:anchor="P105">
        <w:r>
          <w:rPr>
            <w:color w:val="0000FF"/>
          </w:rPr>
          <w:t>пункте 1 части 1</w:t>
        </w:r>
      </w:hyperlink>
      <w:r>
        <w:t xml:space="preserve"> настоящей статьи;</w:t>
      </w:r>
    </w:p>
    <w:p w:rsidR="009A5951" w:rsidRDefault="009A5951">
      <w:pPr>
        <w:pStyle w:val="ConsPlusNormal"/>
        <w:spacing w:before="200"/>
        <w:ind w:firstLine="540"/>
        <w:jc w:val="both"/>
      </w:pPr>
      <w:r>
        <w:t xml:space="preserve">находящихся на территории промышленного парка регионального значения и (или) прилегающей к нему территории объектов благоустройства, транспортной, коммунальной и энергетической инфраструктуры, перечень которых устанавливается постановлением Правительства автономного округа, для налогоплательщиков, указанных в </w:t>
      </w:r>
      <w:hyperlink w:anchor="P108">
        <w:r>
          <w:rPr>
            <w:color w:val="0000FF"/>
          </w:rPr>
          <w:t>пункте 2 части 1</w:t>
        </w:r>
      </w:hyperlink>
      <w:r>
        <w:t xml:space="preserve"> </w:t>
      </w:r>
      <w:r>
        <w:lastRenderedPageBreak/>
        <w:t>настоящей статьи.</w:t>
      </w:r>
    </w:p>
    <w:p w:rsidR="009A5951" w:rsidRDefault="009A5951">
      <w:pPr>
        <w:pStyle w:val="ConsPlusNormal"/>
        <w:jc w:val="both"/>
      </w:pPr>
      <w:r>
        <w:t xml:space="preserve">(часть 4 в ред. </w:t>
      </w:r>
      <w:hyperlink r:id="rId99">
        <w:r>
          <w:rPr>
            <w:color w:val="0000FF"/>
          </w:rPr>
          <w:t>Закона</w:t>
        </w:r>
      </w:hyperlink>
      <w:r>
        <w:t xml:space="preserve"> ЯНАО от 28.06.2021 N 70-ЗАО)</w:t>
      </w:r>
    </w:p>
    <w:p w:rsidR="009A5951" w:rsidRDefault="009A5951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 xml:space="preserve">Сумма расходов организации, указанных в </w:t>
      </w:r>
      <w:hyperlink w:anchor="P113">
        <w:r>
          <w:rPr>
            <w:color w:val="0000FF"/>
          </w:rPr>
          <w:t>части 2</w:t>
        </w:r>
      </w:hyperlink>
      <w:r>
        <w:t xml:space="preserve"> настоящей статьи, превышающая в налоговом (отчетном) периоде предельную величину инвестиционного налогового вычета, установленного </w:t>
      </w:r>
      <w:hyperlink w:anchor="P104">
        <w:r>
          <w:rPr>
            <w:color w:val="0000FF"/>
          </w:rPr>
          <w:t>частью 1</w:t>
        </w:r>
      </w:hyperlink>
      <w:r>
        <w:t xml:space="preserve"> настоящей статьи, может быть учтена при определении инвестиционного налогового вычета в последующих налоговых (отчетных) периодах в пределах срока реализации инвестиционного проекта, определенного Перечнем, с учетом положений </w:t>
      </w:r>
      <w:hyperlink w:anchor="P125">
        <w:r>
          <w:rPr>
            <w:color w:val="0000FF"/>
          </w:rPr>
          <w:t>абзаца второго</w:t>
        </w:r>
      </w:hyperlink>
      <w:r>
        <w:t xml:space="preserve"> настоящей части.</w:t>
      </w:r>
      <w:proofErr w:type="gramEnd"/>
    </w:p>
    <w:p w:rsidR="009A5951" w:rsidRDefault="009A5951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Закона</w:t>
        </w:r>
      </w:hyperlink>
      <w:r>
        <w:t xml:space="preserve"> ЯНАО от 19.04.2019 N 20-ЗАО)</w:t>
      </w:r>
    </w:p>
    <w:p w:rsidR="009A5951" w:rsidRDefault="009A5951">
      <w:pPr>
        <w:pStyle w:val="ConsPlusNormal"/>
        <w:spacing w:before="200"/>
        <w:ind w:firstLine="540"/>
        <w:jc w:val="both"/>
      </w:pPr>
      <w:bookmarkStart w:id="18" w:name="P125"/>
      <w:bookmarkEnd w:id="18"/>
      <w:r>
        <w:t xml:space="preserve">Применение инвестиционного налогового вычета, установленного </w:t>
      </w:r>
      <w:hyperlink w:anchor="P104">
        <w:r>
          <w:rPr>
            <w:color w:val="0000FF"/>
          </w:rPr>
          <w:t>частью 1</w:t>
        </w:r>
      </w:hyperlink>
      <w:r>
        <w:t xml:space="preserve"> настоящей статьи, прекращается при достижении организацией максимального объема накопленного инвестиционного налогового вычета. </w:t>
      </w:r>
      <w:proofErr w:type="gramStart"/>
      <w:r>
        <w:t xml:space="preserve">Максимальный объем накопленного инвестиционного налогового вычета равен предельному размеру расходов на создание и (или) приобретение объектов основных средств, указанных в </w:t>
      </w:r>
      <w:hyperlink w:anchor="P119">
        <w:r>
          <w:rPr>
            <w:color w:val="0000FF"/>
          </w:rPr>
          <w:t>части 4</w:t>
        </w:r>
      </w:hyperlink>
      <w:r>
        <w:t xml:space="preserve"> настоящей статьи, определяемому в инвестиционном соглашении, заключаемом между Правительством автономного округа и организацией, претендующей на включение в Перечень, и не может превышать 10 процентов от полной стоимости инвестиционного проекта.</w:t>
      </w:r>
      <w:proofErr w:type="gramEnd"/>
    </w:p>
    <w:p w:rsidR="009A5951" w:rsidRDefault="009A5951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Закона</w:t>
        </w:r>
      </w:hyperlink>
      <w:r>
        <w:t xml:space="preserve"> ЯНАО от 26.11.2020 N 131-ЗАО)</w:t>
      </w:r>
    </w:p>
    <w:p w:rsidR="009A5951" w:rsidRDefault="009A5951">
      <w:pPr>
        <w:pStyle w:val="ConsPlusNormal"/>
        <w:spacing w:before="200"/>
        <w:ind w:firstLine="540"/>
        <w:jc w:val="both"/>
      </w:pPr>
      <w:r>
        <w:t xml:space="preserve">Положения настоящей части не применяются в отношении налогоплательщиков, указанных в </w:t>
      </w:r>
      <w:hyperlink w:anchor="P108">
        <w:r>
          <w:rPr>
            <w:color w:val="0000FF"/>
          </w:rPr>
          <w:t>пункте 2 части 1</w:t>
        </w:r>
      </w:hyperlink>
      <w:r>
        <w:t xml:space="preserve"> настоящей статьи.</w:t>
      </w:r>
    </w:p>
    <w:p w:rsidR="009A5951" w:rsidRDefault="009A5951">
      <w:pPr>
        <w:pStyle w:val="ConsPlusNormal"/>
        <w:jc w:val="both"/>
      </w:pPr>
      <w:r>
        <w:t xml:space="preserve">(абзац введен </w:t>
      </w:r>
      <w:hyperlink r:id="rId102">
        <w:r>
          <w:rPr>
            <w:color w:val="0000FF"/>
          </w:rPr>
          <w:t>Законом</w:t>
        </w:r>
      </w:hyperlink>
      <w:r>
        <w:t xml:space="preserve"> ЯНАО от 28.06.2021 N 70-ЗАО)</w:t>
      </w:r>
    </w:p>
    <w:p w:rsidR="009A5951" w:rsidRDefault="009A5951">
      <w:pPr>
        <w:pStyle w:val="ConsPlusNormal"/>
        <w:spacing w:before="200"/>
        <w:ind w:firstLine="540"/>
        <w:jc w:val="both"/>
      </w:pPr>
      <w:r>
        <w:t xml:space="preserve">6. </w:t>
      </w:r>
      <w:proofErr w:type="gramStart"/>
      <w:r>
        <w:t xml:space="preserve">Организации, воспользовавшиеся правом на применение инвестиционного налогового вычета, установленного </w:t>
      </w:r>
      <w:hyperlink w:anchor="P104">
        <w:r>
          <w:rPr>
            <w:color w:val="0000FF"/>
          </w:rPr>
          <w:t>частью 1</w:t>
        </w:r>
      </w:hyperlink>
      <w:r>
        <w:t xml:space="preserve"> настоящей статьи, по итогам работы за полугодие и год представляют в уполномоченный исполнительный орган автономного округа в сфере управления экономикой автономного округа информацию о суммах налога на прибыль организаций, высвобождаемых в связи с применением инвестиционного налогового вычета, в соответствии с </w:t>
      </w:r>
      <w:hyperlink r:id="rId103">
        <w:r>
          <w:rPr>
            <w:color w:val="0000FF"/>
          </w:rPr>
          <w:t>порядком</w:t>
        </w:r>
      </w:hyperlink>
      <w:r>
        <w:t xml:space="preserve"> и формой, которые установлены постановлением Правительства автономного округа.</w:t>
      </w:r>
      <w:proofErr w:type="gramEnd"/>
    </w:p>
    <w:p w:rsidR="009A5951" w:rsidRDefault="009A5951">
      <w:pPr>
        <w:pStyle w:val="ConsPlusNormal"/>
        <w:jc w:val="both"/>
      </w:pPr>
      <w:r>
        <w:t xml:space="preserve">(в ред. Законов ЯНАО от 19.04.2019 </w:t>
      </w:r>
      <w:hyperlink r:id="rId104">
        <w:r>
          <w:rPr>
            <w:color w:val="0000FF"/>
          </w:rPr>
          <w:t>N 20-ЗАО</w:t>
        </w:r>
      </w:hyperlink>
      <w:r>
        <w:t xml:space="preserve">, от 24.11.2022 </w:t>
      </w:r>
      <w:hyperlink r:id="rId105">
        <w:r>
          <w:rPr>
            <w:color w:val="0000FF"/>
          </w:rPr>
          <w:t>N 106-ЗАО</w:t>
        </w:r>
      </w:hyperlink>
      <w:r>
        <w:t>)</w:t>
      </w:r>
    </w:p>
    <w:p w:rsidR="009A5951" w:rsidRDefault="009A5951">
      <w:pPr>
        <w:pStyle w:val="ConsPlusNormal"/>
        <w:ind w:firstLine="540"/>
        <w:jc w:val="both"/>
      </w:pPr>
    </w:p>
    <w:p w:rsidR="009A5951" w:rsidRDefault="009A5951">
      <w:pPr>
        <w:pStyle w:val="ConsPlusTitle"/>
        <w:ind w:firstLine="540"/>
        <w:jc w:val="both"/>
        <w:outlineLvl w:val="0"/>
      </w:pPr>
      <w:r>
        <w:t>Статья 1.2</w:t>
      </w:r>
    </w:p>
    <w:p w:rsidR="009A5951" w:rsidRDefault="009A5951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06">
        <w:r>
          <w:rPr>
            <w:color w:val="0000FF"/>
          </w:rPr>
          <w:t>Законом</w:t>
        </w:r>
      </w:hyperlink>
      <w:r>
        <w:t xml:space="preserve"> ЯНАО от 19.04.2019 N 20-ЗАО)</w:t>
      </w:r>
    </w:p>
    <w:p w:rsidR="009A5951" w:rsidRDefault="009A5951">
      <w:pPr>
        <w:pStyle w:val="ConsPlusNormal"/>
        <w:ind w:firstLine="540"/>
        <w:jc w:val="both"/>
      </w:pPr>
    </w:p>
    <w:p w:rsidR="009A5951" w:rsidRDefault="009A5951">
      <w:pPr>
        <w:pStyle w:val="ConsPlusNormal"/>
        <w:ind w:firstLine="540"/>
        <w:jc w:val="both"/>
      </w:pPr>
      <w:bookmarkStart w:id="19" w:name="P135"/>
      <w:bookmarkEnd w:id="19"/>
      <w:r>
        <w:t xml:space="preserve">1. </w:t>
      </w:r>
      <w:proofErr w:type="gramStart"/>
      <w:r>
        <w:t xml:space="preserve">Инвестиционный налоговый вычет в отношении расходов на создание объектов инфраструктуры, указанных в </w:t>
      </w:r>
      <w:hyperlink r:id="rId107">
        <w:r>
          <w:rPr>
            <w:color w:val="0000FF"/>
          </w:rPr>
          <w:t>подпункте 4 пункта 2 статьи 286.1</w:t>
        </w:r>
      </w:hyperlink>
      <w:r>
        <w:t xml:space="preserve"> Налогового </w:t>
      </w:r>
      <w:hyperlink r:id="rId108">
        <w:r>
          <w:rPr>
            <w:color w:val="0000FF"/>
          </w:rPr>
          <w:t>кодекса</w:t>
        </w:r>
      </w:hyperlink>
      <w:r>
        <w:t xml:space="preserve"> Российской Федерации, с учетом положений </w:t>
      </w:r>
      <w:hyperlink w:anchor="P143">
        <w:r>
          <w:rPr>
            <w:color w:val="0000FF"/>
          </w:rPr>
          <w:t>части 4</w:t>
        </w:r>
      </w:hyperlink>
      <w:r>
        <w:t xml:space="preserve"> настоящей статьи вправе применять организации, включенные в Реестр организаций в целях применения инвестиционного налогового вычета в отношении расходов на создание объектов инфраструктуры (далее - Реестр).</w:t>
      </w:r>
      <w:proofErr w:type="gramEnd"/>
    </w:p>
    <w:p w:rsidR="009A5951" w:rsidRDefault="009A5951">
      <w:pPr>
        <w:pStyle w:val="ConsPlusNormal"/>
        <w:spacing w:before="200"/>
        <w:ind w:firstLine="540"/>
        <w:jc w:val="both"/>
      </w:pPr>
      <w:bookmarkStart w:id="20" w:name="P136"/>
      <w:bookmarkEnd w:id="20"/>
      <w:r>
        <w:t xml:space="preserve">2. </w:t>
      </w:r>
      <w:proofErr w:type="gramStart"/>
      <w:r>
        <w:t xml:space="preserve">Размер инвестиционного налогового вычета, установленного </w:t>
      </w:r>
      <w:hyperlink w:anchor="P135">
        <w:r>
          <w:rPr>
            <w:color w:val="0000FF"/>
          </w:rPr>
          <w:t>частью 1</w:t>
        </w:r>
      </w:hyperlink>
      <w:r>
        <w:t xml:space="preserve"> настоящей статьи, составляет 85 процентов суммы расходов на создание объектов инфраструктуры, указанных в </w:t>
      </w:r>
      <w:hyperlink w:anchor="P143">
        <w:r>
          <w:rPr>
            <w:color w:val="0000FF"/>
          </w:rPr>
          <w:t>части 4</w:t>
        </w:r>
      </w:hyperlink>
      <w:r>
        <w:t xml:space="preserve"> настоящей статьи, необходимых для реализации инвестиционного проекта (инвестиционных проектов) на территории автономного округа и (или) в прилегающей к нему акватории, но не более предельного размера расходов, устанавливаемого в соответствии с </w:t>
      </w:r>
      <w:hyperlink w:anchor="P138">
        <w:r>
          <w:rPr>
            <w:color w:val="0000FF"/>
          </w:rPr>
          <w:t>абзацем вторым</w:t>
        </w:r>
      </w:hyperlink>
      <w:r>
        <w:t xml:space="preserve"> настоящей части и учитываемого для предоставления</w:t>
      </w:r>
      <w:proofErr w:type="gramEnd"/>
      <w:r>
        <w:t xml:space="preserve"> инвестиционного налогового вычета.</w:t>
      </w:r>
    </w:p>
    <w:p w:rsidR="009A5951" w:rsidRDefault="009A5951">
      <w:pPr>
        <w:pStyle w:val="ConsPlusNormal"/>
        <w:jc w:val="both"/>
      </w:pPr>
      <w:r>
        <w:t xml:space="preserve">(в ред. </w:t>
      </w:r>
      <w:hyperlink r:id="rId109">
        <w:r>
          <w:rPr>
            <w:color w:val="0000FF"/>
          </w:rPr>
          <w:t>Закона</w:t>
        </w:r>
      </w:hyperlink>
      <w:r>
        <w:t xml:space="preserve"> ЯНАО от 29.06.2020 N 64-ЗАО)</w:t>
      </w:r>
    </w:p>
    <w:p w:rsidR="009A5951" w:rsidRDefault="009A5951">
      <w:pPr>
        <w:pStyle w:val="ConsPlusNormal"/>
        <w:spacing w:before="200"/>
        <w:ind w:firstLine="540"/>
        <w:jc w:val="both"/>
      </w:pPr>
      <w:bookmarkStart w:id="21" w:name="P138"/>
      <w:bookmarkEnd w:id="21"/>
      <w:proofErr w:type="gramStart"/>
      <w:r>
        <w:t xml:space="preserve">Предельный размер расходов на создание объектов инфраструктуры, указанных в </w:t>
      </w:r>
      <w:hyperlink w:anchor="P143">
        <w:r>
          <w:rPr>
            <w:color w:val="0000FF"/>
          </w:rPr>
          <w:t>части 4</w:t>
        </w:r>
      </w:hyperlink>
      <w:r>
        <w:t xml:space="preserve"> настоящей статьи, необходимых для реализации инвестиционного проекта (инвестиционных проектов) на территории автономного округа и (или) в прилегающей к нему акватории, учитываемый для предоставления инвестиционного налогового вычета, определяется в соглашении, заключаемом между Правительством автономного округа и организацией, претендующей на включение в Реестр.</w:t>
      </w:r>
      <w:proofErr w:type="gramEnd"/>
    </w:p>
    <w:p w:rsidR="009A5951" w:rsidRDefault="009A5951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Закона</w:t>
        </w:r>
      </w:hyperlink>
      <w:r>
        <w:t xml:space="preserve"> ЯНАО от 29.06.2020 N 64-ЗАО)</w:t>
      </w:r>
    </w:p>
    <w:p w:rsidR="009A5951" w:rsidRDefault="00D0119B">
      <w:pPr>
        <w:pStyle w:val="ConsPlusNormal"/>
        <w:spacing w:before="200"/>
        <w:ind w:firstLine="540"/>
        <w:jc w:val="both"/>
      </w:pPr>
      <w:hyperlink r:id="rId111">
        <w:r w:rsidR="009A5951">
          <w:rPr>
            <w:color w:val="0000FF"/>
          </w:rPr>
          <w:t>Порядок</w:t>
        </w:r>
      </w:hyperlink>
      <w:r w:rsidR="009A5951">
        <w:t xml:space="preserve"> формирования Реестра, </w:t>
      </w:r>
      <w:hyperlink r:id="rId112">
        <w:r w:rsidR="009A5951">
          <w:rPr>
            <w:color w:val="0000FF"/>
          </w:rPr>
          <w:t>форма</w:t>
        </w:r>
      </w:hyperlink>
      <w:r w:rsidR="009A5951">
        <w:t xml:space="preserve"> соглашения, указанного в </w:t>
      </w:r>
      <w:hyperlink w:anchor="P138">
        <w:r w:rsidR="009A5951">
          <w:rPr>
            <w:color w:val="0000FF"/>
          </w:rPr>
          <w:t>абзаце втором</w:t>
        </w:r>
      </w:hyperlink>
      <w:r w:rsidR="009A5951">
        <w:t xml:space="preserve"> настоящей части, утверждаются нормативным правовым актом Правительства автономного округа.</w:t>
      </w:r>
    </w:p>
    <w:p w:rsidR="009A5951" w:rsidRDefault="009A5951">
      <w:pPr>
        <w:pStyle w:val="ConsPlusNormal"/>
        <w:spacing w:before="200"/>
        <w:ind w:firstLine="540"/>
        <w:jc w:val="both"/>
      </w:pPr>
      <w:r>
        <w:t xml:space="preserve">3. Размер инвестиционного налогового вычета, определенный в соответствии с </w:t>
      </w:r>
      <w:hyperlink w:anchor="P136">
        <w:r>
          <w:rPr>
            <w:color w:val="0000FF"/>
          </w:rPr>
          <w:t>частью 2</w:t>
        </w:r>
      </w:hyperlink>
      <w:r>
        <w:t xml:space="preserve"> настоящей статьи, не может превышать предельную величину инвестиционного налогового </w:t>
      </w:r>
      <w:r>
        <w:lastRenderedPageBreak/>
        <w:t xml:space="preserve">вычета, определенную с учетом положений </w:t>
      </w:r>
      <w:hyperlink w:anchor="P142">
        <w:r>
          <w:rPr>
            <w:color w:val="0000FF"/>
          </w:rPr>
          <w:t>абзаца второго</w:t>
        </w:r>
      </w:hyperlink>
      <w:r>
        <w:t xml:space="preserve"> настоящей части.</w:t>
      </w:r>
    </w:p>
    <w:p w:rsidR="009A5951" w:rsidRDefault="009A5951">
      <w:pPr>
        <w:pStyle w:val="ConsPlusNormal"/>
        <w:spacing w:before="200"/>
        <w:ind w:firstLine="540"/>
        <w:jc w:val="both"/>
      </w:pPr>
      <w:bookmarkStart w:id="22" w:name="P142"/>
      <w:bookmarkEnd w:id="22"/>
      <w:r>
        <w:t xml:space="preserve">Размер ставки налога на прибыль организаций для определения предельной величины инвестиционного налогового вычета, установленного </w:t>
      </w:r>
      <w:hyperlink w:anchor="P135">
        <w:r>
          <w:rPr>
            <w:color w:val="0000FF"/>
          </w:rPr>
          <w:t>частью 1</w:t>
        </w:r>
      </w:hyperlink>
      <w:r>
        <w:t xml:space="preserve"> настоящей статьи, составляет 0 процентов.</w:t>
      </w:r>
    </w:p>
    <w:p w:rsidR="009A5951" w:rsidRDefault="009A5951">
      <w:pPr>
        <w:pStyle w:val="ConsPlusNormal"/>
        <w:spacing w:before="200"/>
        <w:ind w:firstLine="540"/>
        <w:jc w:val="both"/>
      </w:pPr>
      <w:bookmarkStart w:id="23" w:name="P143"/>
      <w:bookmarkEnd w:id="23"/>
      <w:r>
        <w:t xml:space="preserve">4. Право на применение инвестиционного налогового вычета, установленного </w:t>
      </w:r>
      <w:hyperlink w:anchor="P135">
        <w:r>
          <w:rPr>
            <w:color w:val="0000FF"/>
          </w:rPr>
          <w:t>частью 1</w:t>
        </w:r>
      </w:hyperlink>
      <w:r>
        <w:t xml:space="preserve"> настоящей статьи, предоставляется в отношении расходов на создание следующих видов объектов инфраструктуры:</w:t>
      </w:r>
    </w:p>
    <w:p w:rsidR="009A5951" w:rsidRDefault="009A5951">
      <w:pPr>
        <w:pStyle w:val="ConsPlusNormal"/>
        <w:spacing w:before="200"/>
        <w:ind w:firstLine="540"/>
        <w:jc w:val="both"/>
      </w:pPr>
      <w:r>
        <w:t>1) подходные каналы, подводные сооружения, созданные в результате проведения дноуглубительных работ;</w:t>
      </w:r>
    </w:p>
    <w:p w:rsidR="009A5951" w:rsidRDefault="009A5951">
      <w:pPr>
        <w:pStyle w:val="ConsPlusNormal"/>
        <w:spacing w:before="200"/>
        <w:ind w:firstLine="540"/>
        <w:jc w:val="both"/>
      </w:pPr>
      <w:r>
        <w:t>2) радиолокационные системы управления движением судов;</w:t>
      </w:r>
    </w:p>
    <w:p w:rsidR="009A5951" w:rsidRDefault="009A5951">
      <w:pPr>
        <w:pStyle w:val="ConsPlusNormal"/>
        <w:spacing w:before="200"/>
        <w:ind w:firstLine="540"/>
        <w:jc w:val="both"/>
      </w:pPr>
      <w:r>
        <w:t>3) объекты инфраструктуры морского порта, необходимые для функционирования Глобальной морской системы связи при бедствии и для обеспечения безопасности;</w:t>
      </w:r>
    </w:p>
    <w:p w:rsidR="009A5951" w:rsidRDefault="009A5951">
      <w:pPr>
        <w:pStyle w:val="ConsPlusNormal"/>
        <w:spacing w:before="200"/>
        <w:ind w:firstLine="540"/>
        <w:jc w:val="both"/>
      </w:pPr>
      <w:r>
        <w:t>4) средства навигационного оборудования и другие объекты навигационно-гидрографического обеспечения морских путей;</w:t>
      </w:r>
    </w:p>
    <w:p w:rsidR="009A5951" w:rsidRDefault="009A5951">
      <w:pPr>
        <w:pStyle w:val="ConsPlusNormal"/>
        <w:spacing w:before="200"/>
        <w:ind w:firstLine="540"/>
        <w:jc w:val="both"/>
      </w:pPr>
      <w:r>
        <w:t>5) объекты и средства автоматической информационной системы, единой службы контроля судоходства и управления судоходством.</w:t>
      </w:r>
    </w:p>
    <w:p w:rsidR="009A5951" w:rsidRDefault="009A5951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 xml:space="preserve">Организации, воспользовавшиеся правом на применение инвестиционного налогового вычета, установленного </w:t>
      </w:r>
      <w:hyperlink w:anchor="P135">
        <w:r>
          <w:rPr>
            <w:color w:val="0000FF"/>
          </w:rPr>
          <w:t>частью 1</w:t>
        </w:r>
      </w:hyperlink>
      <w:r>
        <w:t xml:space="preserve"> настоящей статьи, в срок не позднее 28-го числа месяца, следующего за налоговым (отчетным) периодом, в котором был применен инвестиционный налоговый вычет, представляют в уполномоченный исполнительный орган автономного округа в сфере управления экономикой автономного округа информацию о суммах налога на прибыль организаций, высвобождаемых в связи с применением инвестиционного налогового вычета.</w:t>
      </w:r>
      <w:proofErr w:type="gramEnd"/>
    </w:p>
    <w:p w:rsidR="009A5951" w:rsidRDefault="009A5951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Закона</w:t>
        </w:r>
      </w:hyperlink>
      <w:r>
        <w:t xml:space="preserve"> ЯНАО от 24.11.2022 N 106-ЗАО)</w:t>
      </w:r>
    </w:p>
    <w:p w:rsidR="009A5951" w:rsidRDefault="009A5951">
      <w:pPr>
        <w:pStyle w:val="ConsPlusNormal"/>
        <w:ind w:firstLine="540"/>
        <w:jc w:val="both"/>
      </w:pPr>
    </w:p>
    <w:p w:rsidR="009A5951" w:rsidRDefault="009A5951">
      <w:pPr>
        <w:pStyle w:val="ConsPlusTitle"/>
        <w:ind w:firstLine="540"/>
        <w:jc w:val="both"/>
        <w:outlineLvl w:val="0"/>
      </w:pPr>
      <w:r>
        <w:t>Статья 2</w:t>
      </w:r>
    </w:p>
    <w:p w:rsidR="009A5951" w:rsidRDefault="009A5951">
      <w:pPr>
        <w:pStyle w:val="ConsPlusNormal"/>
        <w:ind w:firstLine="540"/>
        <w:jc w:val="both"/>
      </w:pPr>
    </w:p>
    <w:p w:rsidR="009A5951" w:rsidRDefault="009A5951">
      <w:pPr>
        <w:pStyle w:val="ConsPlusNormal"/>
        <w:ind w:firstLine="540"/>
        <w:jc w:val="both"/>
      </w:pPr>
      <w:proofErr w:type="gramStart"/>
      <w:r>
        <w:t>Организации, включенные в Перечень и применяющие пониженную ставку налога на прибыль организаций, по итогам работы за полугодие и год представляют в уполномоченный исполнительный орган автономного округа в сфере управления экономикой автономного округа информацию для оценки эффективности применения налоговых льгот (пониженных ставок налога на прибыль организаций, подлежащего зачислению в окружной бюджет), а также сведения о суммах средств, высвобожденных в связи с</w:t>
      </w:r>
      <w:proofErr w:type="gramEnd"/>
      <w:r>
        <w:t xml:space="preserve"> применением пониженной ставки налога на прибыль организаций, в соответствии с </w:t>
      </w:r>
      <w:hyperlink r:id="rId114">
        <w:r>
          <w:rPr>
            <w:color w:val="0000FF"/>
          </w:rPr>
          <w:t>порядком</w:t>
        </w:r>
      </w:hyperlink>
      <w:r>
        <w:t xml:space="preserve"> и формой, которые установлены нормативным правовым актом Правительства автономного округа.</w:t>
      </w:r>
    </w:p>
    <w:p w:rsidR="009A5951" w:rsidRDefault="009A5951">
      <w:pPr>
        <w:pStyle w:val="ConsPlusNormal"/>
        <w:jc w:val="both"/>
      </w:pPr>
      <w:r>
        <w:t xml:space="preserve">(в ред. Законов ЯНАО от 23.12.2010 </w:t>
      </w:r>
      <w:hyperlink r:id="rId115">
        <w:r>
          <w:rPr>
            <w:color w:val="0000FF"/>
          </w:rPr>
          <w:t>N 146-ЗАО</w:t>
        </w:r>
      </w:hyperlink>
      <w:r>
        <w:t xml:space="preserve">, от 28.02.2011 </w:t>
      </w:r>
      <w:hyperlink r:id="rId116">
        <w:r>
          <w:rPr>
            <w:color w:val="0000FF"/>
          </w:rPr>
          <w:t>N 18-ЗАО</w:t>
        </w:r>
      </w:hyperlink>
      <w:r>
        <w:t xml:space="preserve">, от 01.07.2011 </w:t>
      </w:r>
      <w:hyperlink r:id="rId117">
        <w:r>
          <w:rPr>
            <w:color w:val="0000FF"/>
          </w:rPr>
          <w:t>N 68-ЗАО</w:t>
        </w:r>
      </w:hyperlink>
      <w:r>
        <w:t xml:space="preserve">, от 28.09.2017 </w:t>
      </w:r>
      <w:hyperlink r:id="rId118">
        <w:r>
          <w:rPr>
            <w:color w:val="0000FF"/>
          </w:rPr>
          <w:t>N 70-ЗАО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24.11.2022 </w:t>
      </w:r>
      <w:hyperlink r:id="rId119">
        <w:r>
          <w:rPr>
            <w:color w:val="0000FF"/>
          </w:rPr>
          <w:t>N 106-ЗАО</w:t>
        </w:r>
      </w:hyperlink>
      <w:r>
        <w:t>)</w:t>
      </w:r>
    </w:p>
    <w:p w:rsidR="009A5951" w:rsidRDefault="009A5951">
      <w:pPr>
        <w:pStyle w:val="ConsPlusNormal"/>
        <w:ind w:firstLine="540"/>
        <w:jc w:val="both"/>
      </w:pPr>
    </w:p>
    <w:p w:rsidR="009A5951" w:rsidRDefault="009A5951">
      <w:pPr>
        <w:pStyle w:val="ConsPlusTitle"/>
        <w:ind w:firstLine="540"/>
        <w:jc w:val="both"/>
        <w:outlineLvl w:val="0"/>
      </w:pPr>
      <w:r>
        <w:t>Статья 3</w:t>
      </w:r>
    </w:p>
    <w:p w:rsidR="009A5951" w:rsidRDefault="009A5951">
      <w:pPr>
        <w:pStyle w:val="ConsPlusNormal"/>
        <w:ind w:firstLine="540"/>
        <w:jc w:val="both"/>
      </w:pPr>
    </w:p>
    <w:p w:rsidR="009A5951" w:rsidRDefault="009A5951">
      <w:pPr>
        <w:pStyle w:val="ConsPlusNormal"/>
        <w:ind w:firstLine="540"/>
        <w:jc w:val="both"/>
      </w:pPr>
      <w:r>
        <w:t xml:space="preserve">Организации, исключенные из Перечня и (или) допустившие нарушения условий применения пониженной ставки налога на прибыль организаций, теряют право на льготу, установленную </w:t>
      </w:r>
      <w:hyperlink w:anchor="P28">
        <w:r>
          <w:rPr>
            <w:color w:val="0000FF"/>
          </w:rPr>
          <w:t>частями 1</w:t>
        </w:r>
      </w:hyperlink>
      <w:r>
        <w:t xml:space="preserve">, </w:t>
      </w:r>
      <w:hyperlink w:anchor="P42">
        <w:r>
          <w:rPr>
            <w:color w:val="0000FF"/>
          </w:rPr>
          <w:t>1</w:t>
        </w:r>
      </w:hyperlink>
      <w:hyperlink w:anchor="P42">
        <w:r>
          <w:rPr>
            <w:color w:val="0000FF"/>
            <w:vertAlign w:val="superscript"/>
          </w:rPr>
          <w:t>1</w:t>
        </w:r>
      </w:hyperlink>
      <w:hyperlink w:anchor="P42">
        <w:r>
          <w:rPr>
            <w:color w:val="0000FF"/>
          </w:rPr>
          <w:t xml:space="preserve"> статьи 1</w:t>
        </w:r>
      </w:hyperlink>
      <w:r>
        <w:t xml:space="preserve"> настоящего Закона, с налогового периода, в котором они исключены из Перечня либо в котором обнаружены указанные нарушения.</w:t>
      </w:r>
    </w:p>
    <w:p w:rsidR="009A5951" w:rsidRDefault="009A5951">
      <w:pPr>
        <w:pStyle w:val="ConsPlusNormal"/>
        <w:jc w:val="both"/>
      </w:pPr>
      <w:r>
        <w:t xml:space="preserve">(в ред. Законов ЯНАО от 23.12.2010 </w:t>
      </w:r>
      <w:hyperlink r:id="rId120">
        <w:r>
          <w:rPr>
            <w:color w:val="0000FF"/>
          </w:rPr>
          <w:t>N 151-ЗАО</w:t>
        </w:r>
      </w:hyperlink>
      <w:r>
        <w:t xml:space="preserve">, от 01.07.2011 </w:t>
      </w:r>
      <w:hyperlink r:id="rId121">
        <w:r>
          <w:rPr>
            <w:color w:val="0000FF"/>
          </w:rPr>
          <w:t>N 68-ЗАО</w:t>
        </w:r>
      </w:hyperlink>
      <w:r>
        <w:t xml:space="preserve">, от 10.12.2013 </w:t>
      </w:r>
      <w:hyperlink r:id="rId122">
        <w:r>
          <w:rPr>
            <w:color w:val="0000FF"/>
          </w:rPr>
          <w:t>N 134-ЗАО</w:t>
        </w:r>
      </w:hyperlink>
      <w:r>
        <w:t xml:space="preserve">, от 21.12.2015 </w:t>
      </w:r>
      <w:hyperlink r:id="rId123">
        <w:r>
          <w:rPr>
            <w:color w:val="0000FF"/>
          </w:rPr>
          <w:t>N 129-ЗАО</w:t>
        </w:r>
      </w:hyperlink>
      <w:r>
        <w:t>)</w:t>
      </w:r>
    </w:p>
    <w:p w:rsidR="009A5951" w:rsidRDefault="009A5951">
      <w:pPr>
        <w:pStyle w:val="ConsPlusNormal"/>
        <w:spacing w:before="200"/>
        <w:ind w:firstLine="540"/>
        <w:jc w:val="both"/>
      </w:pPr>
      <w:r>
        <w:t>Организации, исключенные из Перечня и (или) допустившие нарушения условий применения Вычета, теряют право на его применение с налогового (отчетного) периода, в котором они исключены из Перечня либо в котором обнаружены указанные нарушения.</w:t>
      </w:r>
    </w:p>
    <w:p w:rsidR="009A5951" w:rsidRDefault="009A5951">
      <w:pPr>
        <w:pStyle w:val="ConsPlusNormal"/>
        <w:jc w:val="both"/>
      </w:pPr>
      <w:r>
        <w:t xml:space="preserve">(абзац введен </w:t>
      </w:r>
      <w:hyperlink r:id="rId124">
        <w:r>
          <w:rPr>
            <w:color w:val="0000FF"/>
          </w:rPr>
          <w:t>Законом</w:t>
        </w:r>
      </w:hyperlink>
      <w:r>
        <w:t xml:space="preserve"> ЯНАО от 17.05.2018 N 38-ЗАО)</w:t>
      </w:r>
    </w:p>
    <w:p w:rsidR="009A5951" w:rsidRDefault="009A5951">
      <w:pPr>
        <w:pStyle w:val="ConsPlusNormal"/>
        <w:ind w:firstLine="540"/>
        <w:jc w:val="both"/>
      </w:pPr>
    </w:p>
    <w:p w:rsidR="009A5951" w:rsidRDefault="009A5951">
      <w:pPr>
        <w:pStyle w:val="ConsPlusTitle"/>
        <w:ind w:firstLine="540"/>
        <w:jc w:val="both"/>
        <w:outlineLvl w:val="0"/>
      </w:pPr>
      <w:bookmarkStart w:id="24" w:name="P164"/>
      <w:bookmarkEnd w:id="24"/>
      <w:r>
        <w:t>Статья 4</w:t>
      </w:r>
    </w:p>
    <w:p w:rsidR="009A5951" w:rsidRDefault="009A5951">
      <w:pPr>
        <w:pStyle w:val="ConsPlusNormal"/>
        <w:ind w:firstLine="540"/>
        <w:jc w:val="both"/>
      </w:pPr>
    </w:p>
    <w:p w:rsidR="009A5951" w:rsidRDefault="009A5951">
      <w:pPr>
        <w:pStyle w:val="ConsPlusNormal"/>
        <w:ind w:firstLine="540"/>
        <w:jc w:val="both"/>
      </w:pPr>
      <w:bookmarkStart w:id="25" w:name="P166"/>
      <w:bookmarkEnd w:id="25"/>
      <w:proofErr w:type="gramStart"/>
      <w:r>
        <w:t xml:space="preserve">Определенный </w:t>
      </w:r>
      <w:hyperlink w:anchor="P28">
        <w:r>
          <w:rPr>
            <w:color w:val="0000FF"/>
          </w:rPr>
          <w:t>частями 1</w:t>
        </w:r>
      </w:hyperlink>
      <w:r>
        <w:t xml:space="preserve">, </w:t>
      </w:r>
      <w:hyperlink w:anchor="P42">
        <w:r>
          <w:rPr>
            <w:color w:val="0000FF"/>
          </w:rPr>
          <w:t>1</w:t>
        </w:r>
      </w:hyperlink>
      <w:hyperlink w:anchor="P42">
        <w:r>
          <w:rPr>
            <w:color w:val="0000FF"/>
            <w:vertAlign w:val="superscript"/>
          </w:rPr>
          <w:t>1</w:t>
        </w:r>
      </w:hyperlink>
      <w:r>
        <w:t xml:space="preserve">, </w:t>
      </w:r>
      <w:hyperlink w:anchor="P44">
        <w:r>
          <w:rPr>
            <w:color w:val="0000FF"/>
          </w:rPr>
          <w:t>1</w:t>
        </w:r>
      </w:hyperlink>
      <w:hyperlink w:anchor="P44">
        <w:r>
          <w:rPr>
            <w:color w:val="0000FF"/>
            <w:vertAlign w:val="superscript"/>
          </w:rPr>
          <w:t>2</w:t>
        </w:r>
      </w:hyperlink>
      <w:r>
        <w:t xml:space="preserve">, </w:t>
      </w:r>
      <w:hyperlink w:anchor="P59">
        <w:r>
          <w:rPr>
            <w:color w:val="0000FF"/>
          </w:rPr>
          <w:t>1</w:t>
        </w:r>
      </w:hyperlink>
      <w:hyperlink w:anchor="P59">
        <w:r>
          <w:rPr>
            <w:color w:val="0000FF"/>
            <w:vertAlign w:val="superscript"/>
          </w:rPr>
          <w:t>3</w:t>
        </w:r>
      </w:hyperlink>
      <w:hyperlink w:anchor="P59">
        <w:r>
          <w:rPr>
            <w:color w:val="0000FF"/>
          </w:rPr>
          <w:t xml:space="preserve"> статьи 1</w:t>
        </w:r>
      </w:hyperlink>
      <w:r>
        <w:t xml:space="preserve"> настоящего Закона льготный режим налогообложения предоставляется налогоплательщику начиная с того налогового периода, в котором он согласно Перечню имеет право на льготу, до окончания налогового периода, в котором </w:t>
      </w:r>
      <w:r>
        <w:lastRenderedPageBreak/>
        <w:t>истекает установленный для него Перечнем период применения пониженной ставки налога на прибыль организаций, но не позднее 2023 года.</w:t>
      </w:r>
      <w:proofErr w:type="gramEnd"/>
      <w:r>
        <w:t xml:space="preserve"> Положения настоящего абзаца применяются при каждом последующем включении организации в Перечень.</w:t>
      </w:r>
    </w:p>
    <w:p w:rsidR="009A5951" w:rsidRDefault="009A5951">
      <w:pPr>
        <w:pStyle w:val="ConsPlusNormal"/>
        <w:jc w:val="both"/>
      </w:pPr>
      <w:r>
        <w:t xml:space="preserve">(в ред. Законов ЯНАО от 23.12.2010 </w:t>
      </w:r>
      <w:hyperlink r:id="rId125">
        <w:r>
          <w:rPr>
            <w:color w:val="0000FF"/>
          </w:rPr>
          <w:t>N 151-ЗАО</w:t>
        </w:r>
      </w:hyperlink>
      <w:r>
        <w:t xml:space="preserve">, от 01.07.2011 </w:t>
      </w:r>
      <w:hyperlink r:id="rId126">
        <w:r>
          <w:rPr>
            <w:color w:val="0000FF"/>
          </w:rPr>
          <w:t>N 68-ЗАО</w:t>
        </w:r>
      </w:hyperlink>
      <w:r>
        <w:t xml:space="preserve">, от 23.12.2011 </w:t>
      </w:r>
      <w:hyperlink r:id="rId127">
        <w:r>
          <w:rPr>
            <w:color w:val="0000FF"/>
          </w:rPr>
          <w:t>N 150-ЗАО</w:t>
        </w:r>
      </w:hyperlink>
      <w:r>
        <w:t xml:space="preserve">, от 10.12.2013 </w:t>
      </w:r>
      <w:hyperlink r:id="rId128">
        <w:r>
          <w:rPr>
            <w:color w:val="0000FF"/>
          </w:rPr>
          <w:t>N 134-ЗАО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30.06.2015 </w:t>
      </w:r>
      <w:hyperlink r:id="rId129">
        <w:r>
          <w:rPr>
            <w:color w:val="0000FF"/>
          </w:rPr>
          <w:t>N 62-ЗАО</w:t>
        </w:r>
      </w:hyperlink>
      <w:r>
        <w:t xml:space="preserve">, от 21.12.2015 </w:t>
      </w:r>
      <w:hyperlink r:id="rId130">
        <w:r>
          <w:rPr>
            <w:color w:val="0000FF"/>
          </w:rPr>
          <w:t>N 129-ЗАО</w:t>
        </w:r>
      </w:hyperlink>
      <w:r>
        <w:t xml:space="preserve">, от 24.02.2022 </w:t>
      </w:r>
      <w:hyperlink r:id="rId131">
        <w:r>
          <w:rPr>
            <w:color w:val="0000FF"/>
          </w:rPr>
          <w:t>N 8-ЗАО</w:t>
        </w:r>
      </w:hyperlink>
      <w:r>
        <w:t xml:space="preserve">, от 22.02.2023 </w:t>
      </w:r>
      <w:hyperlink r:id="rId132">
        <w:r>
          <w:rPr>
            <w:color w:val="0000FF"/>
          </w:rPr>
          <w:t>N 15-ЗАО</w:t>
        </w:r>
      </w:hyperlink>
      <w:r>
        <w:t>)</w:t>
      </w:r>
    </w:p>
    <w:p w:rsidR="009A5951" w:rsidRDefault="009A5951">
      <w:pPr>
        <w:pStyle w:val="ConsPlusNormal"/>
        <w:spacing w:before="200"/>
        <w:ind w:firstLine="540"/>
        <w:jc w:val="both"/>
      </w:pPr>
      <w:r>
        <w:t xml:space="preserve">Организации имеют право на льготу, установленную </w:t>
      </w:r>
      <w:hyperlink w:anchor="P28">
        <w:r>
          <w:rPr>
            <w:color w:val="0000FF"/>
          </w:rPr>
          <w:t>частями 1</w:t>
        </w:r>
      </w:hyperlink>
      <w:r>
        <w:t xml:space="preserve">, </w:t>
      </w:r>
      <w:hyperlink w:anchor="P42">
        <w:r>
          <w:rPr>
            <w:color w:val="0000FF"/>
          </w:rPr>
          <w:t>1</w:t>
        </w:r>
      </w:hyperlink>
      <w:hyperlink w:anchor="P42">
        <w:r>
          <w:rPr>
            <w:color w:val="0000FF"/>
            <w:vertAlign w:val="superscript"/>
          </w:rPr>
          <w:t>1</w:t>
        </w:r>
      </w:hyperlink>
      <w:hyperlink w:anchor="P42">
        <w:r>
          <w:rPr>
            <w:color w:val="0000FF"/>
          </w:rPr>
          <w:t xml:space="preserve"> статьи 1</w:t>
        </w:r>
      </w:hyperlink>
      <w:r>
        <w:t xml:space="preserve"> настоящего Закона, начиная с первого отчетного периода в пределах льготного режима налогообложения, установленного </w:t>
      </w:r>
      <w:hyperlink w:anchor="P166">
        <w:r>
          <w:rPr>
            <w:color w:val="0000FF"/>
          </w:rPr>
          <w:t>абзацем 1</w:t>
        </w:r>
      </w:hyperlink>
      <w:r>
        <w:t xml:space="preserve"> настоящей статьи.</w:t>
      </w:r>
    </w:p>
    <w:p w:rsidR="009A5951" w:rsidRDefault="009A5951">
      <w:pPr>
        <w:pStyle w:val="ConsPlusNormal"/>
        <w:jc w:val="both"/>
      </w:pPr>
      <w:r>
        <w:t xml:space="preserve">(абзац введен </w:t>
      </w:r>
      <w:hyperlink r:id="rId133">
        <w:r>
          <w:rPr>
            <w:color w:val="0000FF"/>
          </w:rPr>
          <w:t>Законом</w:t>
        </w:r>
      </w:hyperlink>
      <w:r>
        <w:t xml:space="preserve"> ЯНАО от 23.12.2011 N 150-ЗАО; в ред. Законов ЯНАО от 10.12.2013 </w:t>
      </w:r>
      <w:hyperlink r:id="rId134">
        <w:r>
          <w:rPr>
            <w:color w:val="0000FF"/>
          </w:rPr>
          <w:t>N 134-ЗАО</w:t>
        </w:r>
      </w:hyperlink>
      <w:r>
        <w:t xml:space="preserve">, от 21.12.2015 </w:t>
      </w:r>
      <w:hyperlink r:id="rId135">
        <w:r>
          <w:rPr>
            <w:color w:val="0000FF"/>
          </w:rPr>
          <w:t>N 129-ЗАО</w:t>
        </w:r>
      </w:hyperlink>
      <w:r>
        <w:t>)</w:t>
      </w:r>
    </w:p>
    <w:p w:rsidR="009A5951" w:rsidRDefault="009A5951">
      <w:pPr>
        <w:pStyle w:val="ConsPlusNormal"/>
        <w:spacing w:before="200"/>
        <w:ind w:firstLine="540"/>
        <w:jc w:val="both"/>
      </w:pPr>
      <w:r>
        <w:t xml:space="preserve">Организации, применяющие пониженную ставку налога на прибыль организаций в соответствии с </w:t>
      </w:r>
      <w:hyperlink w:anchor="P28">
        <w:r>
          <w:rPr>
            <w:color w:val="0000FF"/>
          </w:rPr>
          <w:t>частью 1 статьи 1</w:t>
        </w:r>
      </w:hyperlink>
      <w:r>
        <w:t xml:space="preserve"> настоящего Закона, не обеспечившие минимальный уровень роста исчисленного налога на прибыль организаций в окружной бюджет по итогам года, обязаны </w:t>
      </w:r>
      <w:proofErr w:type="spellStart"/>
      <w:r>
        <w:t>доначислить</w:t>
      </w:r>
      <w:proofErr w:type="spellEnd"/>
      <w:r>
        <w:t xml:space="preserve"> налог по ставке, установленной </w:t>
      </w:r>
      <w:hyperlink r:id="rId136">
        <w:r>
          <w:rPr>
            <w:color w:val="0000FF"/>
          </w:rPr>
          <w:t>абзацем третьим пункта 1 статьи 284</w:t>
        </w:r>
      </w:hyperlink>
      <w:r>
        <w:t xml:space="preserve"> Налогового кодекса Российской Федерации. </w:t>
      </w:r>
      <w:proofErr w:type="gramStart"/>
      <w:r>
        <w:t>Положения настоящего абзаца распространяются также на организации, входящие в состав консолидированной группы налогоплательщиков, при принятии решения о выборе порядка определения ежегодного уровня роста исчисленного налога на прибыль организаций по консолидированной группе налогоплательщиков в случае необеспечения минимального уровня роста исчисленного налога на прибыль организаций в окружной бюджет в совокупности всеми участниками данной консолидированной группы налогоплательщиков, осуществляющими деятельность на территории автономного округа.</w:t>
      </w:r>
      <w:proofErr w:type="gramEnd"/>
    </w:p>
    <w:p w:rsidR="009A5951" w:rsidRDefault="009A5951">
      <w:pPr>
        <w:pStyle w:val="ConsPlusNormal"/>
        <w:jc w:val="both"/>
      </w:pPr>
      <w:r>
        <w:t xml:space="preserve">(в ред. Законов ЯНАО от 24.05.2012 </w:t>
      </w:r>
      <w:hyperlink r:id="rId137">
        <w:r>
          <w:rPr>
            <w:color w:val="0000FF"/>
          </w:rPr>
          <w:t>N 41-ЗАО</w:t>
        </w:r>
      </w:hyperlink>
      <w:r>
        <w:t xml:space="preserve">, от 21.12.2015 </w:t>
      </w:r>
      <w:hyperlink r:id="rId138">
        <w:r>
          <w:rPr>
            <w:color w:val="0000FF"/>
          </w:rPr>
          <w:t>N 129-ЗАО</w:t>
        </w:r>
      </w:hyperlink>
      <w:r>
        <w:t>)</w:t>
      </w:r>
    </w:p>
    <w:p w:rsidR="009A5951" w:rsidRDefault="009A595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A595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951" w:rsidRDefault="009A59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951" w:rsidRDefault="009A59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5951" w:rsidRDefault="009A5951">
            <w:pPr>
              <w:pStyle w:val="ConsPlusNormal"/>
              <w:jc w:val="both"/>
            </w:pPr>
            <w:proofErr w:type="gramStart"/>
            <w:r>
              <w:rPr>
                <w:color w:val="392C69"/>
              </w:rPr>
              <w:t xml:space="preserve">Положения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4 ст. 4, введенного </w:t>
            </w:r>
            <w:hyperlink r:id="rId139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ЯНАО от 22.02.2023 N 15-ЗАО, </w:t>
            </w:r>
            <w:hyperlink r:id="rId140">
              <w:r>
                <w:rPr>
                  <w:color w:val="0000FF"/>
                </w:rPr>
                <w:t>не применяются</w:t>
              </w:r>
            </w:hyperlink>
            <w:r>
              <w:rPr>
                <w:color w:val="392C69"/>
              </w:rPr>
              <w:t xml:space="preserve"> в отношении организаций, для которых Перечнем организаций, осуществляющих реализацию приоритетных инвестиционных проектов на территории Ямало-Ненецкого автономного округа, установлен период предоставления права на применение пониженной ставки налога на прибыль организаций позднее 2022 года при условии, что на момент вступления в силу настоящего Закона организация использовала менее трех</w:t>
            </w:r>
            <w:proofErr w:type="gramEnd"/>
            <w:r>
              <w:rPr>
                <w:color w:val="392C69"/>
              </w:rPr>
              <w:t xml:space="preserve"> лет установленного льготного периода.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951" w:rsidRDefault="009A5951">
            <w:pPr>
              <w:pStyle w:val="ConsPlusNormal"/>
            </w:pPr>
          </w:p>
        </w:tc>
      </w:tr>
    </w:tbl>
    <w:p w:rsidR="009A5951" w:rsidRDefault="009A5951">
      <w:pPr>
        <w:pStyle w:val="ConsPlusNormal"/>
        <w:spacing w:before="260"/>
        <w:ind w:firstLine="540"/>
        <w:jc w:val="both"/>
      </w:pPr>
      <w:proofErr w:type="gramStart"/>
      <w:r>
        <w:t>Организации, включенные в Перечень и применяющие в 2022 году пониженную ставку налога на прибыль организаций, имеют право на применение в 2023 году пониженной ставки налога на прибыль организаций при условии изменения периода предоставления права на применение пониженной ставки налога на прибыль организаций, предусмотренного Перечнем, в порядке, установленном постановлением Правительства автономного округа.</w:t>
      </w:r>
      <w:proofErr w:type="gramEnd"/>
    </w:p>
    <w:p w:rsidR="009A5951" w:rsidRDefault="009A5951">
      <w:pPr>
        <w:pStyle w:val="ConsPlusNormal"/>
        <w:jc w:val="both"/>
      </w:pPr>
      <w:r>
        <w:t xml:space="preserve">(абзац введен </w:t>
      </w:r>
      <w:hyperlink r:id="rId141">
        <w:r>
          <w:rPr>
            <w:color w:val="0000FF"/>
          </w:rPr>
          <w:t>Законом</w:t>
        </w:r>
      </w:hyperlink>
      <w:r>
        <w:t xml:space="preserve"> ЯНАО от 22.02.2023 N 15-ЗАО)</w:t>
      </w:r>
    </w:p>
    <w:p w:rsidR="009A5951" w:rsidRDefault="009A5951">
      <w:pPr>
        <w:pStyle w:val="ConsPlusNormal"/>
        <w:ind w:firstLine="540"/>
        <w:jc w:val="both"/>
      </w:pPr>
    </w:p>
    <w:p w:rsidR="009A5951" w:rsidRDefault="009A5951">
      <w:pPr>
        <w:pStyle w:val="ConsPlusTitle"/>
        <w:ind w:firstLine="540"/>
        <w:jc w:val="both"/>
        <w:outlineLvl w:val="0"/>
      </w:pPr>
      <w:r>
        <w:t>Статья 5</w:t>
      </w:r>
    </w:p>
    <w:p w:rsidR="009A5951" w:rsidRDefault="009A5951">
      <w:pPr>
        <w:pStyle w:val="ConsPlusNormal"/>
        <w:ind w:firstLine="540"/>
        <w:jc w:val="both"/>
      </w:pPr>
    </w:p>
    <w:p w:rsidR="009A5951" w:rsidRDefault="009A5951">
      <w:pPr>
        <w:pStyle w:val="ConsPlusNormal"/>
        <w:ind w:firstLine="540"/>
        <w:jc w:val="both"/>
      </w:pPr>
      <w:r>
        <w:t>1. Настоящий Закон вступает в силу с 1 января 2009 года, но не ранее чем по истечении одного месяца со дня его официального опубликования.</w:t>
      </w:r>
    </w:p>
    <w:p w:rsidR="009A5951" w:rsidRDefault="009A5951">
      <w:pPr>
        <w:pStyle w:val="ConsPlusNormal"/>
        <w:spacing w:before="200"/>
        <w:ind w:firstLine="540"/>
        <w:jc w:val="both"/>
      </w:pPr>
      <w:r>
        <w:t>2. Положения настоящего Закона распространяются на правоотношения, возникшие с 1 января 2008 года.</w:t>
      </w:r>
    </w:p>
    <w:p w:rsidR="009A5951" w:rsidRDefault="009A5951">
      <w:pPr>
        <w:pStyle w:val="ConsPlusNormal"/>
        <w:ind w:firstLine="540"/>
        <w:jc w:val="both"/>
      </w:pPr>
    </w:p>
    <w:p w:rsidR="009A5951" w:rsidRDefault="009A5951">
      <w:pPr>
        <w:pStyle w:val="ConsPlusNormal"/>
        <w:jc w:val="right"/>
      </w:pPr>
      <w:r>
        <w:t xml:space="preserve">Губернатор </w:t>
      </w:r>
      <w:proofErr w:type="gramStart"/>
      <w:r>
        <w:t>Ямало-Ненецкого</w:t>
      </w:r>
      <w:proofErr w:type="gramEnd"/>
    </w:p>
    <w:p w:rsidR="009A5951" w:rsidRDefault="009A5951">
      <w:pPr>
        <w:pStyle w:val="ConsPlusNormal"/>
        <w:jc w:val="right"/>
      </w:pPr>
      <w:r>
        <w:t>автономного округа</w:t>
      </w:r>
    </w:p>
    <w:p w:rsidR="009A5951" w:rsidRDefault="009A5951">
      <w:pPr>
        <w:pStyle w:val="ConsPlusNormal"/>
        <w:jc w:val="right"/>
      </w:pPr>
      <w:r>
        <w:t>Ю.В.НЕЕЛОВ</w:t>
      </w:r>
    </w:p>
    <w:p w:rsidR="009A5951" w:rsidRDefault="009A5951">
      <w:pPr>
        <w:pStyle w:val="ConsPlusNormal"/>
      </w:pPr>
      <w:r>
        <w:t>г. Салехард</w:t>
      </w:r>
    </w:p>
    <w:p w:rsidR="009A5951" w:rsidRDefault="009A5951">
      <w:pPr>
        <w:pStyle w:val="ConsPlusNormal"/>
        <w:spacing w:before="200"/>
      </w:pPr>
      <w:r>
        <w:t>25 сентября 2008 года</w:t>
      </w:r>
    </w:p>
    <w:p w:rsidR="009A5951" w:rsidRDefault="009A5951">
      <w:pPr>
        <w:pStyle w:val="ConsPlusNormal"/>
        <w:spacing w:before="200"/>
      </w:pPr>
      <w:r>
        <w:t>N 77-ЗАО</w:t>
      </w:r>
    </w:p>
    <w:p w:rsidR="009A5951" w:rsidRDefault="009A5951">
      <w:pPr>
        <w:pStyle w:val="ConsPlusNormal"/>
        <w:ind w:firstLine="540"/>
        <w:jc w:val="both"/>
      </w:pPr>
    </w:p>
    <w:p w:rsidR="009A5951" w:rsidRDefault="009A5951">
      <w:pPr>
        <w:pStyle w:val="ConsPlusNormal"/>
        <w:ind w:firstLine="540"/>
        <w:jc w:val="both"/>
      </w:pPr>
    </w:p>
    <w:p w:rsidR="009A5951" w:rsidRDefault="009A595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50F9" w:rsidRDefault="00DB50F9"/>
    <w:sectPr w:rsidR="00DB50F9" w:rsidSect="00CB2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51"/>
    <w:rsid w:val="00382F9B"/>
    <w:rsid w:val="0088418F"/>
    <w:rsid w:val="00953624"/>
    <w:rsid w:val="009A5951"/>
    <w:rsid w:val="00D0119B"/>
    <w:rsid w:val="00DB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95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A59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A595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9A59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A59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9A59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A59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A595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95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A59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A595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9A59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A59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9A59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A59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A595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DAC1460B808F0F759341C3B7B656B6EBC94D9555123E2F6489A39D67A7A629C3969C76DB4E95113DF03A07152707FC8939DB70B9D5EEC884D51BBBB041D" TargetMode="External"/><Relationship Id="rId21" Type="http://schemas.openxmlformats.org/officeDocument/2006/relationships/hyperlink" Target="consultantplus://offline/ref=DAC1460B808F0F759341C3B7B656B6EBC94D9555173E2D638FA1C06DAFFF25C1919329CC49DC1D3CF03A01172458F99C28837FBACAF0CE9CC919B900B04BD" TargetMode="External"/><Relationship Id="rId42" Type="http://schemas.openxmlformats.org/officeDocument/2006/relationships/hyperlink" Target="consultantplus://offline/ref=DAC1460B808F0F759341C3B7B656B6EBC94D955517382C6289AFC06DAFFF25C1919329CC49DC1D3CF03A01162A58F99C28837FBACAF0CE9CC919B900B04BD" TargetMode="External"/><Relationship Id="rId63" Type="http://schemas.openxmlformats.org/officeDocument/2006/relationships/hyperlink" Target="consultantplus://offline/ref=DAC1460B808F0F759341C3B7B656B6EBC94D955517382C628DA1C06DAFFF25C1919329CC49DC1D3CF03A01162458F99C28837FBACAF0CE9CC919B900B04BD" TargetMode="External"/><Relationship Id="rId84" Type="http://schemas.openxmlformats.org/officeDocument/2006/relationships/hyperlink" Target="consultantplus://offline/ref=DAC1460B808F0F759341C3B7B656B6EBC94D955512352B648CA39D67A7A629C3969C76DB4E95113DF03A00152707FC8939DB70B9D5EEC884D51BBBB041D" TargetMode="External"/><Relationship Id="rId138" Type="http://schemas.openxmlformats.org/officeDocument/2006/relationships/hyperlink" Target="consultantplus://offline/ref=DAC1460B808F0F759341C3B7B656B6EBC94D955517382C6289AFC06DAFFF25C1919329CC49DC1D3CF03A01142C58F99C28837FBACAF0CE9CC919B900B04BD" TargetMode="External"/><Relationship Id="rId107" Type="http://schemas.openxmlformats.org/officeDocument/2006/relationships/hyperlink" Target="consultantplus://offline/ref=DAC1460B808F0F759341DDBAA03AE1E6CB42CE5114382632D3FCC63AF0AF2394D1D32F990D9C103DFB6E5053795EAFCC72D674A6C9EECCB949D" TargetMode="External"/><Relationship Id="rId11" Type="http://schemas.openxmlformats.org/officeDocument/2006/relationships/hyperlink" Target="consultantplus://offline/ref=DAC1460B808F0F759341C3B7B656B6EBC94D9555133F29638FA39D67A7A629C3969C76DB4E95113DF03A00152707FC8939DB70B9D5EEC884D51BBBB041D" TargetMode="External"/><Relationship Id="rId32" Type="http://schemas.openxmlformats.org/officeDocument/2006/relationships/hyperlink" Target="consultantplus://offline/ref=DAC1460B808F0F759341C3B7B656B6EBC94D9555173B2B648AA0C06DAFFF25C1919329CC49DC1D3CF03A01162C58F99C28837FBACAF0CE9CC919B900B04BD" TargetMode="External"/><Relationship Id="rId37" Type="http://schemas.openxmlformats.org/officeDocument/2006/relationships/hyperlink" Target="consultantplus://offline/ref=DAC1460B808F0F759341C3B7B656B6EBC94D9555173B2C6387AEC06DAFFF25C1919329CC49DC1D3CF03A01152F58F99C28837FBACAF0CE9CC919B900B04BD" TargetMode="External"/><Relationship Id="rId53" Type="http://schemas.openxmlformats.org/officeDocument/2006/relationships/hyperlink" Target="consultantplus://offline/ref=DAC1460B808F0F759341C3B7B656B6EBC94D9555133F29638FA39D67A7A629C3969C76DB4E95113DF03A00142707FC8939DB70B9D5EEC884D51BBBB041D" TargetMode="External"/><Relationship Id="rId58" Type="http://schemas.openxmlformats.org/officeDocument/2006/relationships/hyperlink" Target="consultantplus://offline/ref=DAC1460B808F0F759341DDBAA03AE1E6CB42C35910382632D3FCC63AF0AF2394D1D32F9A0D9E1836A46B45422151ACD36CD06CBACBECBC4DD" TargetMode="External"/><Relationship Id="rId74" Type="http://schemas.openxmlformats.org/officeDocument/2006/relationships/hyperlink" Target="consultantplus://offline/ref=DAC1460B808F0F759341C3B7B656B6EBC94D9555173B296689A8C06DAFFF25C1919329CC49DC1D3CF03A01162A58F99C28837FBACAF0CE9CC919B900B04BD" TargetMode="External"/><Relationship Id="rId79" Type="http://schemas.openxmlformats.org/officeDocument/2006/relationships/hyperlink" Target="consultantplus://offline/ref=DAC1460B808F0F759341C3B7B656B6EBC94D9555173B2C6387AEC06DAFFF25C1919329CC49DC1D3CF03A01152A58F99C28837FBACAF0CE9CC919B900B04BD" TargetMode="External"/><Relationship Id="rId102" Type="http://schemas.openxmlformats.org/officeDocument/2006/relationships/hyperlink" Target="consultantplus://offline/ref=DAC1460B808F0F759341C3B7B656B6EBC94D9555173B2C6387AEC06DAFFF25C1919329CC49DC1D3CF03A01132558F99C28837FBACAF0CE9CC919B900B04BD" TargetMode="External"/><Relationship Id="rId123" Type="http://schemas.openxmlformats.org/officeDocument/2006/relationships/hyperlink" Target="consultantplus://offline/ref=DAC1460B808F0F759341C3B7B656B6EBC94D955517382C6289AFC06DAFFF25C1919329CC49DC1D3CF03A01152858F99C28837FBACAF0CE9CC919B900B04BD" TargetMode="External"/><Relationship Id="rId128" Type="http://schemas.openxmlformats.org/officeDocument/2006/relationships/hyperlink" Target="consultantplus://offline/ref=DAC1460B808F0F759341C3B7B656B6EBC94D9555103C28608EA39D67A7A629C3969C76DB4E95113DF03A03122707FC8939DB70B9D5EEC884D51BBBB041D" TargetMode="External"/><Relationship Id="rId5" Type="http://schemas.openxmlformats.org/officeDocument/2006/relationships/hyperlink" Target="consultantplus://offline/ref=DAC1460B808F0F759341C3B7B656B6EBC94D9555173B2D628AAFC06DAFFF25C1919329CC49DC1D3CF03A00122F58F99C28837FBACAF0CE9CC919B900B04BD" TargetMode="External"/><Relationship Id="rId90" Type="http://schemas.openxmlformats.org/officeDocument/2006/relationships/hyperlink" Target="consultantplus://offline/ref=DAC1460B808F0F759341C3B7B656B6EBC94D9555173B296689A8C06DAFFF25C1919329CC49DC1D3CF03A01162A58F99C28837FBACAF0CE9CC919B900B04BD" TargetMode="External"/><Relationship Id="rId95" Type="http://schemas.openxmlformats.org/officeDocument/2006/relationships/hyperlink" Target="consultantplus://offline/ref=DAC1460B808F0F759341C3B7B656B6EBC94D9555173E2D638FA1C06DAFFF25C1919329CC49DC1D3CF03A01162E58F99C28837FBACAF0CE9CC919B900B04BD" TargetMode="External"/><Relationship Id="rId22" Type="http://schemas.openxmlformats.org/officeDocument/2006/relationships/hyperlink" Target="consultantplus://offline/ref=DAC1460B808F0F759341C3B7B656B6EBC94D9555173E25658AABC06DAFFF25C1919329CC49DC1D3CF03A01172458F99C28837FBACAF0CE9CC919B900B04BD" TargetMode="External"/><Relationship Id="rId27" Type="http://schemas.openxmlformats.org/officeDocument/2006/relationships/hyperlink" Target="consultantplus://offline/ref=DAC1460B808F0F759341C3B7B656B6EBC94D9555173B2C6387AEC06DAFFF25C1919329CC49DC1D3CF03A01172458F99C28837FBACAF0CE9CC919B900B04BD" TargetMode="External"/><Relationship Id="rId43" Type="http://schemas.openxmlformats.org/officeDocument/2006/relationships/hyperlink" Target="consultantplus://offline/ref=DAC1460B808F0F759341C3B7B656B6EBC94D9555173B2C6387AEC06DAFFF25C1919329CC49DC1D3CF03A01152958F99C28837FBACAF0CE9CC919B900B04BD" TargetMode="External"/><Relationship Id="rId48" Type="http://schemas.openxmlformats.org/officeDocument/2006/relationships/hyperlink" Target="consultantplus://offline/ref=DAC1460B808F0F759341C3B7B656B6EBC94D9555173C2E608AA0C06DAFFF25C1919329CC49DC1D3CF03A01172458F99C28837FBACAF0CE9CC919B900B04BD" TargetMode="External"/><Relationship Id="rId64" Type="http://schemas.openxmlformats.org/officeDocument/2006/relationships/hyperlink" Target="consultantplus://offline/ref=DAC1460B808F0F759341C3B7B656B6EBC94D9555173B2C638BADC06DAFFF25C1919329CC49DC1D3CF03A01142C58F99C28837FBACAF0CE9CC919B900B04BD" TargetMode="External"/><Relationship Id="rId69" Type="http://schemas.openxmlformats.org/officeDocument/2006/relationships/hyperlink" Target="consultantplus://offline/ref=DAC1460B808F0F759341DDBAA03AE1E6CB44C9591F3F2632D3FCC63AF0AF2394C3D3779508990E3DF62403172EB540D" TargetMode="External"/><Relationship Id="rId113" Type="http://schemas.openxmlformats.org/officeDocument/2006/relationships/hyperlink" Target="consultantplus://offline/ref=DAC1460B808F0F759341C3B7B656B6EBC94D9555173B2C638BADC06DAFFF25C1919329CC49DC1D3CF03A01142A58F99C28837FBACAF0CE9CC919B900B04BD" TargetMode="External"/><Relationship Id="rId118" Type="http://schemas.openxmlformats.org/officeDocument/2006/relationships/hyperlink" Target="consultantplus://offline/ref=DAC1460B808F0F759341C3B7B656B6EBC94D9555173C2C6C8AABC06DAFFF25C1919329CC49DC1D3CF03A01142C58F99C28837FBACAF0CE9CC919B900B04BD" TargetMode="External"/><Relationship Id="rId134" Type="http://schemas.openxmlformats.org/officeDocument/2006/relationships/hyperlink" Target="consultantplus://offline/ref=DAC1460B808F0F759341C3B7B656B6EBC94D9555103C28608EA39D67A7A629C3969C76DB4E95113DF03A03112707FC8939DB70B9D5EEC884D51BBBB041D" TargetMode="External"/><Relationship Id="rId139" Type="http://schemas.openxmlformats.org/officeDocument/2006/relationships/hyperlink" Target="consultantplus://offline/ref=DAC1460B808F0F759341C3B7B656B6EBC94D9555173B2B648AA0C06DAFFF25C1919329CC49DC1D3CF03A01162958F99C28837FBACAF0CE9CC919B900B04BD" TargetMode="External"/><Relationship Id="rId80" Type="http://schemas.openxmlformats.org/officeDocument/2006/relationships/hyperlink" Target="consultantplus://offline/ref=DAC1460B808F0F759341C3B7B656B6EBC94D9555113A2F678BA39D67A7A629C3969C76DB4E95113DF03A00122707FC8939DB70B9D5EEC884D51BBBB041D" TargetMode="External"/><Relationship Id="rId85" Type="http://schemas.openxmlformats.org/officeDocument/2006/relationships/hyperlink" Target="consultantplus://offline/ref=DAC1460B808F0F759341C3B7B656B6EBC94D9555173C24628BACC06DAFFF25C1919329CC49DC1D3CF03A01162A58F99C28837FBACAF0CE9CC919B900B04BD" TargetMode="External"/><Relationship Id="rId12" Type="http://schemas.openxmlformats.org/officeDocument/2006/relationships/hyperlink" Target="consultantplus://offline/ref=DAC1460B808F0F759341C3B7B656B6EBC94D9555103C28608EA39D67A7A629C3969C76DB4E95113DF03A011F2707FC8939DB70B9D5EEC884D51BBBB041D" TargetMode="External"/><Relationship Id="rId17" Type="http://schemas.openxmlformats.org/officeDocument/2006/relationships/hyperlink" Target="consultantplus://offline/ref=DAC1460B808F0F759341C3B7B656B6EBC94D95551F38256086A39D67A7A629C3969C76DB4E95113DF03A011F2707FC8939DB70B9D5EEC884D51BBBB041D" TargetMode="External"/><Relationship Id="rId33" Type="http://schemas.openxmlformats.org/officeDocument/2006/relationships/hyperlink" Target="consultantplus://offline/ref=DAC1460B808F0F759341C3B7B656B6EBC94D9555173B2B648AA0C06DAFFF25C1919329CC49DC1D3CF03A01162D58F99C28837FBACAF0CE9CC919B900B04BD" TargetMode="External"/><Relationship Id="rId38" Type="http://schemas.openxmlformats.org/officeDocument/2006/relationships/hyperlink" Target="consultantplus://offline/ref=DAC1460B808F0F759341C3B7B656B6EBC94D955517382C6289AFC06DAFFF25C1919329CC49DC1D3CF03A01162E58F99C28837FBACAF0CE9CC919B900B04BD" TargetMode="External"/><Relationship Id="rId59" Type="http://schemas.openxmlformats.org/officeDocument/2006/relationships/hyperlink" Target="consultantplus://offline/ref=DAC1460B808F0F759341C3B7B656B6EBC94D9555173924628AAAC06DAFFF25C1919329CC49DC1D3CF03A01162E58F99C28837FBACAF0CE9CC919B900B04BD" TargetMode="External"/><Relationship Id="rId103" Type="http://schemas.openxmlformats.org/officeDocument/2006/relationships/hyperlink" Target="consultantplus://offline/ref=DAC1460B808F0F759341C3B7B656B6EBC94D9555173C24668DAFC06DAFFF25C1919329CC49DC1D3CF03A01162958F99C28837FBACAF0CE9CC919B900B04BD" TargetMode="External"/><Relationship Id="rId108" Type="http://schemas.openxmlformats.org/officeDocument/2006/relationships/hyperlink" Target="consultantplus://offline/ref=DAC1460B808F0F759341DDBAA03AE1E6CB42CE5114382632D3FCC63AF0AF2394D1D32F990D9F133BFB6E5053795EAFCC72D674A6C9EECCB949D" TargetMode="External"/><Relationship Id="rId124" Type="http://schemas.openxmlformats.org/officeDocument/2006/relationships/hyperlink" Target="consultantplus://offline/ref=DAC1460B808F0F759341C3B7B656B6EBC94D9555173C24628BACC06DAFFF25C1919329CC49DC1D3CF03A01152958F99C28837FBACAF0CE9CC919B900B04BD" TargetMode="External"/><Relationship Id="rId129" Type="http://schemas.openxmlformats.org/officeDocument/2006/relationships/hyperlink" Target="consultantplus://offline/ref=DAC1460B808F0F759341C3B7B656B6EBC94D9555113A2F678BA39D67A7A629C3969C76DB4E95113DF03A00112707FC8939DB70B9D5EEC884D51BBBB041D" TargetMode="External"/><Relationship Id="rId54" Type="http://schemas.openxmlformats.org/officeDocument/2006/relationships/hyperlink" Target="consultantplus://offline/ref=DAC1460B808F0F759341DDBAA03AE1E6CB42C35910382632D3FCC63AF0AF2394D1D32F9B0D981236A46B45422151ACD36CD06CBACBECBC4DD" TargetMode="External"/><Relationship Id="rId70" Type="http://schemas.openxmlformats.org/officeDocument/2006/relationships/hyperlink" Target="consultantplus://offline/ref=DAC1460B808F0F759341DDBAA03AE1E6CB42CC5B16352632D3FCC63AF0AF2394D1D32F990A9D113CF83155466806A0CF6DC872BED5ECCE98BD44D" TargetMode="External"/><Relationship Id="rId75" Type="http://schemas.openxmlformats.org/officeDocument/2006/relationships/hyperlink" Target="consultantplus://offline/ref=DAC1460B808F0F759341DDBAA03AE1E6CB42CE5114382632D3FCC63AF0AF2394D1D32F990290153EFB6E5053795EAFCC72D674A6C9EECCB949D" TargetMode="External"/><Relationship Id="rId91" Type="http://schemas.openxmlformats.org/officeDocument/2006/relationships/hyperlink" Target="consultantplus://offline/ref=DAC1460B808F0F759341C3B7B656B6EBC94D9555173B2C6387AEC06DAFFF25C1919329CC49DC1D3CF03A01142F58F99C28837FBACAF0CE9CC919B900B04BD" TargetMode="External"/><Relationship Id="rId96" Type="http://schemas.openxmlformats.org/officeDocument/2006/relationships/hyperlink" Target="consultantplus://offline/ref=DAC1460B808F0F759341C3B7B656B6EBC94D9555173E25658AABC06DAFFF25C1919329CC49DC1D3CF03A01162858F99C28837FBACAF0CE9CC919B900B04BD" TargetMode="External"/><Relationship Id="rId140" Type="http://schemas.openxmlformats.org/officeDocument/2006/relationships/hyperlink" Target="consultantplus://offline/ref=DAC1460B808F0F759341C3B7B656B6EBC94D9555173B2B648AA0C06DAFFF25C1919329CC49DC1D3CF03A01162558F99C28837FBACAF0CE9CC919B900B04B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AC1460B808F0F759341C3B7B656B6EBC94D955515342E6789A39D67A7A629C3969C76DB4E95113DF03A00142707FC8939DB70B9D5EEC884D51BBBB041D" TargetMode="External"/><Relationship Id="rId23" Type="http://schemas.openxmlformats.org/officeDocument/2006/relationships/hyperlink" Target="consultantplus://offline/ref=DAC1460B808F0F759341C3B7B656B6EBC94D9555173F2A658CAAC06DAFFF25C1919329CC49DC1D3CF03A01172458F99C28837FBACAF0CE9CC919B900B04BD" TargetMode="External"/><Relationship Id="rId28" Type="http://schemas.openxmlformats.org/officeDocument/2006/relationships/hyperlink" Target="consultantplus://offline/ref=DAC1460B808F0F759341C3B7B656B6EBC94D9555173A2C6088ACC06DAFFF25C1919329CC49DC1D3CF03A01172458F99C28837FBACAF0CE9CC919B900B04BD" TargetMode="External"/><Relationship Id="rId49" Type="http://schemas.openxmlformats.org/officeDocument/2006/relationships/hyperlink" Target="consultantplus://offline/ref=DAC1460B808F0F759341DDBAA03AE1E6CB42CE5114382632D3FCC63AF0AF2394D1D32F99029D143EFB6E5053795EAFCC72D674A6C9EECCB949D" TargetMode="External"/><Relationship Id="rId114" Type="http://schemas.openxmlformats.org/officeDocument/2006/relationships/hyperlink" Target="consultantplus://offline/ref=DAC1460B808F0F759341C3B7B656B6EBC94D9555173C24668DAFC06DAFFF25C1919329CC49DC1D3CF03A01162958F99C28837FBACAF0CE9CC919B900B04BD" TargetMode="External"/><Relationship Id="rId119" Type="http://schemas.openxmlformats.org/officeDocument/2006/relationships/hyperlink" Target="consultantplus://offline/ref=DAC1460B808F0F759341C3B7B656B6EBC94D9555173B2C638BADC06DAFFF25C1919329CC49DC1D3CF03A01142B58F99C28837FBACAF0CE9CC919B900B04BD" TargetMode="External"/><Relationship Id="rId44" Type="http://schemas.openxmlformats.org/officeDocument/2006/relationships/hyperlink" Target="consultantplus://offline/ref=DAC1460B808F0F759341C3B7B656B6EBC94D95551F38256086A39D67A7A629C3969C76DB4E95113DF03A011F2707FC8939DB70B9D5EEC884D51BBBB041D" TargetMode="External"/><Relationship Id="rId60" Type="http://schemas.openxmlformats.org/officeDocument/2006/relationships/hyperlink" Target="consultantplus://offline/ref=DAC1460B808F0F759341C3B7B656B6EBC94D955517382E6589AAC06DAFFF25C1919329CC49DC1D3CF03A01172558F99C28837FBACAF0CE9CC919B900B04BD" TargetMode="External"/><Relationship Id="rId65" Type="http://schemas.openxmlformats.org/officeDocument/2006/relationships/hyperlink" Target="consultantplus://offline/ref=DAC1460B808F0F759341C3B7B656B6EBC94D9555173E25658AABC06DAFFF25C1919329CC49DC1D3CF03A01162F58F99C28837FBACAF0CE9CC919B900B04BD" TargetMode="External"/><Relationship Id="rId81" Type="http://schemas.openxmlformats.org/officeDocument/2006/relationships/hyperlink" Target="consultantplus://offline/ref=DAC1460B808F0F759341C3B7B656B6EBC94D955517382C6289AFC06DAFFF25C1919329CC49DC1D3CF03A01152C58F99C28837FBACAF0CE9CC919B900B04BD" TargetMode="External"/><Relationship Id="rId86" Type="http://schemas.openxmlformats.org/officeDocument/2006/relationships/hyperlink" Target="consultantplus://offline/ref=DAC1460B808F0F759341DDBAA03AE1E6CB42CE5114382632D3FCC63AF0AF2394D1D32F990D9F133AFB6E5053795EAFCC72D674A6C9EECCB949D" TargetMode="External"/><Relationship Id="rId130" Type="http://schemas.openxmlformats.org/officeDocument/2006/relationships/hyperlink" Target="consultantplus://offline/ref=DAC1460B808F0F759341C3B7B656B6EBC94D955517382C6289AFC06DAFFF25C1919329CC49DC1D3CF03A01152A58F99C28837FBACAF0CE9CC919B900B04BD" TargetMode="External"/><Relationship Id="rId135" Type="http://schemas.openxmlformats.org/officeDocument/2006/relationships/hyperlink" Target="consultantplus://offline/ref=DAC1460B808F0F759341C3B7B656B6EBC94D955517382C6289AFC06DAFFF25C1919329CC49DC1D3CF03A01152558F99C28837FBACAF0CE9CC919B900B04BD" TargetMode="External"/><Relationship Id="rId13" Type="http://schemas.openxmlformats.org/officeDocument/2006/relationships/hyperlink" Target="consultantplus://offline/ref=DAC1460B808F0F759341C3B7B656B6EBC94D955517382C6289A1C06DAFFF25C1919329CC49DC1D3CF03A01162D58F99C28837FBACAF0CE9CC919B900B04BD" TargetMode="External"/><Relationship Id="rId18" Type="http://schemas.openxmlformats.org/officeDocument/2006/relationships/hyperlink" Target="consultantplus://offline/ref=DAC1460B808F0F759341C3B7B656B6EBC94D9555173C2C6C8AABC06DAFFF25C1919329CC49DC1D3CF03A01152458F99C28837FBACAF0CE9CC919B900B04BD" TargetMode="External"/><Relationship Id="rId39" Type="http://schemas.openxmlformats.org/officeDocument/2006/relationships/hyperlink" Target="consultantplus://offline/ref=DAC1460B808F0F759341C3B7B656B6EBC94D955517382C6289AFC06DAFFF25C1919329CC49DC1D3CF03A01162F58F99C28837FBACAF0CE9CC919B900B04BD" TargetMode="External"/><Relationship Id="rId109" Type="http://schemas.openxmlformats.org/officeDocument/2006/relationships/hyperlink" Target="consultantplus://offline/ref=DAC1460B808F0F759341C3B7B656B6EBC94D9555173F2A658CAAC06DAFFF25C1919329CC49DC1D3CF03A01172558F99C28837FBACAF0CE9CC919B900B04BD" TargetMode="External"/><Relationship Id="rId34" Type="http://schemas.openxmlformats.org/officeDocument/2006/relationships/hyperlink" Target="consultantplus://offline/ref=DAC1460B808F0F759341C3B7B656B6EBC94D955517392B6D8DAAC06DAFFF25C1919329CC49DC1D3CF03A01172558F99C28837FBACAF0CE9CC919B900B04BD" TargetMode="External"/><Relationship Id="rId50" Type="http://schemas.openxmlformats.org/officeDocument/2006/relationships/hyperlink" Target="consultantplus://offline/ref=DAC1460B808F0F759341C3B7B656B6EBC94D955517382C628DA1C06DAFFF25C1919329CC49DC1D3CF03A01162D58F99C28837FBACAF0CE9CC919B900B04BD" TargetMode="External"/><Relationship Id="rId55" Type="http://schemas.openxmlformats.org/officeDocument/2006/relationships/hyperlink" Target="consultantplus://offline/ref=DAC1460B808F0F759341DDBAA03AE1E6CB42CE5114382632D3FCC63AF0AF2394D1D32F990A99183EF43155466806A0CF6DC872BED5ECCE98BD44D" TargetMode="External"/><Relationship Id="rId76" Type="http://schemas.openxmlformats.org/officeDocument/2006/relationships/hyperlink" Target="consultantplus://offline/ref=DAC1460B808F0F759341C3B7B656B6EBC94D9555173B296689A8C06DAFFF25C1919329CC49DC1D3CF03A01162A58F99C28837FBACAF0CE9CC919B900B04BD" TargetMode="External"/><Relationship Id="rId97" Type="http://schemas.openxmlformats.org/officeDocument/2006/relationships/hyperlink" Target="consultantplus://offline/ref=DAC1460B808F0F759341C3B7B656B6EBC94D9555173B2C6387AEC06DAFFF25C1919329CC49DC1D3CF03A01132D58F99C28837FBACAF0CE9CC919B900B04BD" TargetMode="External"/><Relationship Id="rId104" Type="http://schemas.openxmlformats.org/officeDocument/2006/relationships/hyperlink" Target="consultantplus://offline/ref=DAC1460B808F0F759341C3B7B656B6EBC94D9555173E2D638FA1C06DAFFF25C1919329CC49DC1D3CF03A01162558F99C28837FBACAF0CE9CC919B900B04BD" TargetMode="External"/><Relationship Id="rId120" Type="http://schemas.openxmlformats.org/officeDocument/2006/relationships/hyperlink" Target="consultantplus://offline/ref=DAC1460B808F0F759341C3B7B656B6EBC94D955515342E6789A39D67A7A629C3969C76DB4E95113DF03A03162707FC8939DB70B9D5EEC884D51BBBB041D" TargetMode="External"/><Relationship Id="rId125" Type="http://schemas.openxmlformats.org/officeDocument/2006/relationships/hyperlink" Target="consultantplus://offline/ref=DAC1460B808F0F759341C3B7B656B6EBC94D955515342E6789A39D67A7A629C3969C76DB4E95113DF03A03152707FC8939DB70B9D5EEC884D51BBBB041D" TargetMode="External"/><Relationship Id="rId141" Type="http://schemas.openxmlformats.org/officeDocument/2006/relationships/hyperlink" Target="consultantplus://offline/ref=DAC1460B808F0F759341C3B7B656B6EBC94D9555173B2B648AA0C06DAFFF25C1919329CC49DC1D3CF03A01162958F99C28837FBACAF0CE9CC919B900B04BD" TargetMode="External"/><Relationship Id="rId7" Type="http://schemas.openxmlformats.org/officeDocument/2006/relationships/hyperlink" Target="consultantplus://offline/ref=DAC1460B808F0F759341C3B7B656B6EBC94D955515352B6589A39D67A7A629C3969C76DB4E95113DF03A011F2707FC8939DB70B9D5EEC884D51BBBB041D" TargetMode="External"/><Relationship Id="rId71" Type="http://schemas.openxmlformats.org/officeDocument/2006/relationships/hyperlink" Target="consultantplus://offline/ref=DAC1460B808F0F759341DDBAA03AE1E6CB42CC5B16352632D3FCC63AF0AF2394D1D32F990A9D1538F53155466806A0CF6DC872BED5ECCE98BD44D" TargetMode="External"/><Relationship Id="rId92" Type="http://schemas.openxmlformats.org/officeDocument/2006/relationships/hyperlink" Target="consultantplus://offline/ref=DAC1460B808F0F759341C3B7B656B6EBC94D9555173B2C6387AEC06DAFFF25C1919329CC49DC1D3CF03A01142458F99C28837FBACAF0CE9CC919B900B04BD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DAC1460B808F0F759341C3B7B656B6EBC94D9555173B2C638BADC06DAFFF25C1919329CC49DC1D3CF03A01152B58F99C28837FBACAF0CE9CC919B900B04BD" TargetMode="External"/><Relationship Id="rId24" Type="http://schemas.openxmlformats.org/officeDocument/2006/relationships/hyperlink" Target="consultantplus://offline/ref=DAC1460B808F0F759341C3B7B656B6EBC94D955517382E6589AAC06DAFFF25C1919329CC49DC1D3CF03A01172458F99C28837FBACAF0CE9CC919B900B04BD" TargetMode="External"/><Relationship Id="rId40" Type="http://schemas.openxmlformats.org/officeDocument/2006/relationships/hyperlink" Target="consultantplus://offline/ref=DAC1460B808F0F759341C3B7B656B6EBC94D9555173B2C6387AEC06DAFFF25C1919329CC49DC1D3CF03A01152858F99C28837FBACAF0CE9CC919B900B04BD" TargetMode="External"/><Relationship Id="rId45" Type="http://schemas.openxmlformats.org/officeDocument/2006/relationships/hyperlink" Target="consultantplus://offline/ref=DAC1460B808F0F759341C3B7B656B6EBC94D9555173B2A6186ADC06DAFFF25C1919329CC49DC1D3CF03A01162558F99C28837FBACAF0CE9CC919B900B04BD" TargetMode="External"/><Relationship Id="rId66" Type="http://schemas.openxmlformats.org/officeDocument/2006/relationships/hyperlink" Target="consultantplus://offline/ref=DAC1460B808F0F759341C3B7B656B6EBC94D9555173B2C638BADC06DAFFF25C1919329CC49DC1D3CF03A01142D58F99C28837FBACAF0CE9CC919B900B04BD" TargetMode="External"/><Relationship Id="rId87" Type="http://schemas.openxmlformats.org/officeDocument/2006/relationships/hyperlink" Target="consultantplus://offline/ref=DAC1460B808F0F759341DDBAA03AE1E6CB42CE5114382632D3FCC63AF0AF2394D1D32F990D9F1335FB6E5053795EAFCC72D674A6C9EECCB949D" TargetMode="External"/><Relationship Id="rId110" Type="http://schemas.openxmlformats.org/officeDocument/2006/relationships/hyperlink" Target="consultantplus://offline/ref=DAC1460B808F0F759341C3B7B656B6EBC94D9555173F2A658CAAC06DAFFF25C1919329CC49DC1D3CF03A01162C58F99C28837FBACAF0CE9CC919B900B04BD" TargetMode="External"/><Relationship Id="rId115" Type="http://schemas.openxmlformats.org/officeDocument/2006/relationships/hyperlink" Target="consultantplus://offline/ref=DAC1460B808F0F759341C3B7B656B6EBC94D9555173B2D628AAFC06DAFFF25C1919329CC49DC1D3CF03A00122958F99C28837FBACAF0CE9CC919B900B04BD" TargetMode="External"/><Relationship Id="rId131" Type="http://schemas.openxmlformats.org/officeDocument/2006/relationships/hyperlink" Target="consultantplus://offline/ref=DAC1460B808F0F759341C3B7B656B6EBC94D9555173A2C6088ACC06DAFFF25C1919329CC49DC1D3CF03A01172458F99C28837FBACAF0CE9CC919B900B04BD" TargetMode="External"/><Relationship Id="rId136" Type="http://schemas.openxmlformats.org/officeDocument/2006/relationships/hyperlink" Target="consultantplus://offline/ref=DAC1460B808F0F759341DDBAA03AE1E6CB42CE5114382632D3FCC63AF0AF2394D1D32F9C09911536A46B45422151ACD36CD06CBACBECBC4DD" TargetMode="External"/><Relationship Id="rId61" Type="http://schemas.openxmlformats.org/officeDocument/2006/relationships/hyperlink" Target="consultantplus://offline/ref=DAC1460B808F0F759341C3B7B656B6EBC94D9555173C24668DAFC06DAFFF25C1919329CC49DC1D3CF03A01162958F99C28837FBACAF0CE9CC919B900B04BD" TargetMode="External"/><Relationship Id="rId82" Type="http://schemas.openxmlformats.org/officeDocument/2006/relationships/hyperlink" Target="consultantplus://offline/ref=DAC1460B808F0F759341C3B7B656B6EBC94D955517382C6289AFC06DAFFF25C1919329CC49DC1D3CF03A01152D58F99C28837FBACAF0CE9CC919B900B04BD" TargetMode="External"/><Relationship Id="rId19" Type="http://schemas.openxmlformats.org/officeDocument/2006/relationships/hyperlink" Target="consultantplus://offline/ref=DAC1460B808F0F759341C3B7B656B6EBC94D9555173C2E608AA0C06DAFFF25C1919329CC49DC1D3CF03A01172458F99C28837FBACAF0CE9CC919B900B04BD" TargetMode="External"/><Relationship Id="rId14" Type="http://schemas.openxmlformats.org/officeDocument/2006/relationships/hyperlink" Target="consultantplus://offline/ref=DAC1460B808F0F759341C3B7B656B6EBC94D9555113A2F678BA39D67A7A629C3969C76DB4E95113DF03A011F2707FC8939DB70B9D5EEC884D51BBBB041D" TargetMode="External"/><Relationship Id="rId30" Type="http://schemas.openxmlformats.org/officeDocument/2006/relationships/hyperlink" Target="consultantplus://offline/ref=DAC1460B808F0F759341C3B7B656B6EBC94D9555173B2B648AA0C06DAFFF25C1919329CC49DC1D3CF03A01172458F99C28837FBACAF0CE9CC919B900B04BD" TargetMode="External"/><Relationship Id="rId35" Type="http://schemas.openxmlformats.org/officeDocument/2006/relationships/hyperlink" Target="consultantplus://offline/ref=DAC1460B808F0F759341C3B7B656B6EBC94D9555173B2C6387AEC06DAFFF25C1919329CC49DC1D3CF03A01162C58F99C28837FBACAF0CE9CC919B900B04BD" TargetMode="External"/><Relationship Id="rId56" Type="http://schemas.openxmlformats.org/officeDocument/2006/relationships/hyperlink" Target="consultantplus://offline/ref=DAC1460B808F0F759341DDBAA03AE1E6CB42CE5114382632D3FCC63AF0AF2394D1D32F9002991436A46B45422151ACD36CD06CBACBECBC4DD" TargetMode="External"/><Relationship Id="rId77" Type="http://schemas.openxmlformats.org/officeDocument/2006/relationships/hyperlink" Target="consultantplus://offline/ref=DAC1460B808F0F759341DDBAA03AE1E6CB42CE5114382632D3FCC63AF0AF2394D1D32F990290153EFB6E5053795EAFCC72D674A6C9EECCB949D" TargetMode="External"/><Relationship Id="rId100" Type="http://schemas.openxmlformats.org/officeDocument/2006/relationships/hyperlink" Target="consultantplus://offline/ref=DAC1460B808F0F759341C3B7B656B6EBC94D9555173E2D638FA1C06DAFFF25C1919329CC49DC1D3CF03A01162B58F99C28837FBACAF0CE9CC919B900B04BD" TargetMode="External"/><Relationship Id="rId105" Type="http://schemas.openxmlformats.org/officeDocument/2006/relationships/hyperlink" Target="consultantplus://offline/ref=DAC1460B808F0F759341C3B7B656B6EBC94D9555173B2C638BADC06DAFFF25C1919329CC49DC1D3CF03A01142958F99C28837FBACAF0CE9CC919B900B04BD" TargetMode="External"/><Relationship Id="rId126" Type="http://schemas.openxmlformats.org/officeDocument/2006/relationships/hyperlink" Target="consultantplus://offline/ref=DAC1460B808F0F759341C3B7B656B6EBC94D9555123E2F6489A39D67A7A629C3969C76DB4E95113DF03A071F2707FC8939DB70B9D5EEC884D51BBBB041D" TargetMode="External"/><Relationship Id="rId8" Type="http://schemas.openxmlformats.org/officeDocument/2006/relationships/hyperlink" Target="consultantplus://offline/ref=DAC1460B808F0F759341C3B7B656B6EBC94D9555123E2F6489A39D67A7A629C3969C76DB4E95113DF03A04122707FC8939DB70B9D5EEC884D51BBBB041D" TargetMode="External"/><Relationship Id="rId51" Type="http://schemas.openxmlformats.org/officeDocument/2006/relationships/hyperlink" Target="consultantplus://offline/ref=DAC1460B808F0F759341C3B7B656B6EBC94D955517382C628DA1C06DAFFF25C1919329CC49DC1D3CF03A01162B58F99C28837FBACAF0CE9CC919B900B04BD" TargetMode="External"/><Relationship Id="rId72" Type="http://schemas.openxmlformats.org/officeDocument/2006/relationships/hyperlink" Target="consultantplus://offline/ref=DAC1460B808F0F759341DDBAA03AE1E6CB42CC5B16352632D3FCC63AF0AF2394D1D32F990A9D1534F23155466806A0CF6DC872BED5ECCE98BD44D" TargetMode="External"/><Relationship Id="rId93" Type="http://schemas.openxmlformats.org/officeDocument/2006/relationships/hyperlink" Target="consultantplus://offline/ref=DAC1460B808F0F759341DDBAA03AE1E6CB42CE5114382632D3FCC63AF0AF2394D1D32F9C089F1036A46B45422151ACD36CD06CBACBECBC4DD" TargetMode="External"/><Relationship Id="rId98" Type="http://schemas.openxmlformats.org/officeDocument/2006/relationships/hyperlink" Target="consultantplus://offline/ref=DAC1460B808F0F759341DDBAA03AE1E6CB42CC5A17342632D3FCC63AF0AF2394C3D3779508990E3DF62403172EB540D" TargetMode="External"/><Relationship Id="rId121" Type="http://schemas.openxmlformats.org/officeDocument/2006/relationships/hyperlink" Target="consultantplus://offline/ref=DAC1460B808F0F759341C3B7B656B6EBC94D9555123E2F6489A39D67A7A629C3969C76DB4E95113DF03A07122707FC8939DB70B9D5EEC884D51BBBB041D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DAC1460B808F0F759341C3B7B656B6EBC94D955517382C628DA1C06DAFFF25C1919329CC49DC1D3CF03A01172458F99C28837FBACAF0CE9CC919B900B04BD" TargetMode="External"/><Relationship Id="rId46" Type="http://schemas.openxmlformats.org/officeDocument/2006/relationships/hyperlink" Target="consultantplus://offline/ref=DAC1460B808F0F759341C3B7B656B6EBC94D955517382C628DA1C06DAFFF25C1919329CC49DC1D3CF03A01172558F99C28837FBACAF0CE9CC919B900B04BD" TargetMode="External"/><Relationship Id="rId67" Type="http://schemas.openxmlformats.org/officeDocument/2006/relationships/hyperlink" Target="consultantplus://offline/ref=DAC1460B808F0F759341C3B7B656B6EBC94D9555173924628AAAC06DAFFF25C1919329CC49DC1D3CF03A01162A58F99C28837FBACAF0CE9CC919B900B04BD" TargetMode="External"/><Relationship Id="rId116" Type="http://schemas.openxmlformats.org/officeDocument/2006/relationships/hyperlink" Target="consultantplus://offline/ref=DAC1460B808F0F759341C3B7B656B6EBC94D955515352B6589A39D67A7A629C3969C76DB4E95113DF03A011F2707FC8939DB70B9D5EEC884D51BBBB041D" TargetMode="External"/><Relationship Id="rId137" Type="http://schemas.openxmlformats.org/officeDocument/2006/relationships/hyperlink" Target="consultantplus://offline/ref=DAC1460B808F0F759341C3B7B656B6EBC94D955512352B648CA39D67A7A629C3969C76DB4E95113DF03A00102707FC8939DB70B9D5EEC884D51BBBB041D" TargetMode="External"/><Relationship Id="rId20" Type="http://schemas.openxmlformats.org/officeDocument/2006/relationships/hyperlink" Target="consultantplus://offline/ref=DAC1460B808F0F759341C3B7B656B6EBC94D9555173C24628BACC06DAFFF25C1919329CC49DC1D3CF03A01162F58F99C28837FBACAF0CE9CC919B900B04BD" TargetMode="External"/><Relationship Id="rId41" Type="http://schemas.openxmlformats.org/officeDocument/2006/relationships/hyperlink" Target="consultantplus://offline/ref=DAC1460B808F0F759341C3B7B656B6EBC94D955517382C6289AFC06DAFFF25C1919329CC49DC1D3CF03A01162958F99C28837FBACAF0CE9CC919B900B04BD" TargetMode="External"/><Relationship Id="rId62" Type="http://schemas.openxmlformats.org/officeDocument/2006/relationships/hyperlink" Target="consultantplus://offline/ref=DAC1460B808F0F759341C3B7B656B6EBC94D9555173E25658AABC06DAFFF25C1919329CC49DC1D3CF03A01162E58F99C28837FBACAF0CE9CC919B900B04BD" TargetMode="External"/><Relationship Id="rId83" Type="http://schemas.openxmlformats.org/officeDocument/2006/relationships/hyperlink" Target="consultantplus://offline/ref=DAC1460B808F0F759341C3B7B656B6EBC94D955517382C6289AFC06DAFFF25C1919329CC49DC1D3CF03A01152F58F99C28837FBACAF0CE9CC919B900B04BD" TargetMode="External"/><Relationship Id="rId88" Type="http://schemas.openxmlformats.org/officeDocument/2006/relationships/hyperlink" Target="consultantplus://offline/ref=DAC1460B808F0F759341DDBAA03AE1E6CB42CE5114382632D3FCC63AF0AF2394D1D32F990D9F133BFB6E5053795EAFCC72D674A6C9EECCB949D" TargetMode="External"/><Relationship Id="rId111" Type="http://schemas.openxmlformats.org/officeDocument/2006/relationships/hyperlink" Target="consultantplus://offline/ref=DAC1460B808F0F759341C3B7B656B6EBC94D9555173F256087A0C06DAFFF25C1919329CC49DC1D3CF03A01172558F99C28837FBACAF0CE9CC919B900B04BD" TargetMode="External"/><Relationship Id="rId132" Type="http://schemas.openxmlformats.org/officeDocument/2006/relationships/hyperlink" Target="consultantplus://offline/ref=DAC1460B808F0F759341C3B7B656B6EBC94D9555173B2B648AA0C06DAFFF25C1919329CC49DC1D3CF03A01162858F99C28837FBACAF0CE9CC919B900B04BD" TargetMode="External"/><Relationship Id="rId15" Type="http://schemas.openxmlformats.org/officeDocument/2006/relationships/hyperlink" Target="consultantplus://offline/ref=DAC1460B808F0F759341C3B7B656B6EBC94D955517382C6289AFC06DAFFF25C1919329CC49DC1D3CF03A01172458F99C28837FBACAF0CE9CC919B900B04BD" TargetMode="External"/><Relationship Id="rId36" Type="http://schemas.openxmlformats.org/officeDocument/2006/relationships/hyperlink" Target="consultantplus://offline/ref=DAC1460B808F0F759341C3B7B656B6EBC94D9555103C28608EA39D67A7A629C3969C76DB4E95113DF03A00142707FC8939DB70B9D5EEC884D51BBBB041D" TargetMode="External"/><Relationship Id="rId57" Type="http://schemas.openxmlformats.org/officeDocument/2006/relationships/hyperlink" Target="consultantplus://offline/ref=DAC1460B808F0F759341DDBAA03AE1E6CB42CE5114382632D3FCC63AF0AF2394D1D32F9908911734FB6E5053795EAFCC72D674A6C9EECCB949D" TargetMode="External"/><Relationship Id="rId106" Type="http://schemas.openxmlformats.org/officeDocument/2006/relationships/hyperlink" Target="consultantplus://offline/ref=DAC1460B808F0F759341C3B7B656B6EBC94D9555173E2D638FA1C06DAFFF25C1919329CC49DC1D3CF03A01152C58F99C28837FBACAF0CE9CC919B900B04BD" TargetMode="External"/><Relationship Id="rId127" Type="http://schemas.openxmlformats.org/officeDocument/2006/relationships/hyperlink" Target="consultantplus://offline/ref=DAC1460B808F0F759341C3B7B656B6EBC94D9555123A2E6C8CA39D67A7A629C3969C76DB4E95113DF03A00152707FC8939DB70B9D5EEC884D51BBBB041D" TargetMode="External"/><Relationship Id="rId10" Type="http://schemas.openxmlformats.org/officeDocument/2006/relationships/hyperlink" Target="consultantplus://offline/ref=DAC1460B808F0F759341C3B7B656B6EBC94D955512352B648CA39D67A7A629C3969C76DB4E95113DF03A011F2707FC8939DB70B9D5EEC884D51BBBB041D" TargetMode="External"/><Relationship Id="rId31" Type="http://schemas.openxmlformats.org/officeDocument/2006/relationships/hyperlink" Target="consultantplus://offline/ref=DAC1460B808F0F759341DDBAA03AE1E6CB42CE5114382632D3FCC63AF0AF2394D1D32F99029A1935FB6E5053795EAFCC72D674A6C9EECCB949D" TargetMode="External"/><Relationship Id="rId52" Type="http://schemas.openxmlformats.org/officeDocument/2006/relationships/hyperlink" Target="consultantplus://offline/ref=DAC1460B808F0F759341C3B7B656B6EBC94D9555173E25658AABC06DAFFF25C1919329CC49DC1D3CF03A01162C58F99C28837FBACAF0CE9CC919B900B04BD" TargetMode="External"/><Relationship Id="rId73" Type="http://schemas.openxmlformats.org/officeDocument/2006/relationships/hyperlink" Target="consultantplus://offline/ref=DAC1460B808F0F759341DDBAA03AE1E6CB42CE5114382632D3FCC63AF0AF2394D1D32F990290153EFB6E5053795EAFCC72D674A6C9EECCB949D" TargetMode="External"/><Relationship Id="rId78" Type="http://schemas.openxmlformats.org/officeDocument/2006/relationships/hyperlink" Target="consultantplus://offline/ref=DAC1460B808F0F759341C3B7B656B6EBC94D9555173B2C638BADC06DAFFF25C1919329CC49DC1D3CF03A01142E58F99C28837FBACAF0CE9CC919B900B04BD" TargetMode="External"/><Relationship Id="rId94" Type="http://schemas.openxmlformats.org/officeDocument/2006/relationships/hyperlink" Target="consultantplus://offline/ref=DAC1460B808F0F759341DDBAA03AE1E6CB42CE5114382632D3FCC63AF0AF2394D1D32F990A9A1035F13155466806A0CF6DC872BED5ECCE98BD44D" TargetMode="External"/><Relationship Id="rId99" Type="http://schemas.openxmlformats.org/officeDocument/2006/relationships/hyperlink" Target="consultantplus://offline/ref=DAC1460B808F0F759341C3B7B656B6EBC94D9555173B2C6387AEC06DAFFF25C1919329CC49DC1D3CF03A01132958F99C28837FBACAF0CE9CC919B900B04BD" TargetMode="External"/><Relationship Id="rId101" Type="http://schemas.openxmlformats.org/officeDocument/2006/relationships/hyperlink" Target="consultantplus://offline/ref=DAC1460B808F0F759341C3B7B656B6EBC94D955517382F6C86AEC06DAFFF25C1919329CC49DC1D3CF03A01162C58F99C28837FBACAF0CE9CC919B900B04BD" TargetMode="External"/><Relationship Id="rId122" Type="http://schemas.openxmlformats.org/officeDocument/2006/relationships/hyperlink" Target="consultantplus://offline/ref=DAC1460B808F0F759341C3B7B656B6EBC94D9555103C28608EA39D67A7A629C3969C76DB4E95113DF03A03162707FC8939DB70B9D5EEC884D51BBBB041D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C1460B808F0F759341C3B7B656B6EBC94D9555123A2E6C8CA39D67A7A629C3969C76DB4E95113DF03A011F2707FC8939DB70B9D5EEC884D51BBBB041D" TargetMode="External"/><Relationship Id="rId26" Type="http://schemas.openxmlformats.org/officeDocument/2006/relationships/hyperlink" Target="consultantplus://offline/ref=DAC1460B808F0F759341C3B7B656B6EBC94D955517382F6C86AEC06DAFFF25C1919329CC49DC1D3CF03A01172458F99C28837FBACAF0CE9CC919B900B04BD" TargetMode="External"/><Relationship Id="rId47" Type="http://schemas.openxmlformats.org/officeDocument/2006/relationships/hyperlink" Target="consultantplus://offline/ref=DAC1460B808F0F759341C3B7B656B6EBC94D9555113A2F678BA39D67A7A629C3969C76DB4E95113DF03A00172707FC8939DB70B9D5EEC884D51BBBB041D" TargetMode="External"/><Relationship Id="rId68" Type="http://schemas.openxmlformats.org/officeDocument/2006/relationships/hyperlink" Target="consultantplus://offline/ref=DAC1460B808F0F759341C3B7B656B6EBC94D9555173C2C6C8AABC06DAFFF25C1919329CC49DC1D3CF03A01152558F99C28837FBACAF0CE9CC919B900B04BD" TargetMode="External"/><Relationship Id="rId89" Type="http://schemas.openxmlformats.org/officeDocument/2006/relationships/hyperlink" Target="consultantplus://offline/ref=DAC1460B808F0F759341C3B7B656B6EBC94D9555173B2B648AA0C06DAFFF25C1919329CC49DC1D3CF03A01162E58F99C28837FBACAF0CE9CC919B900B04BD" TargetMode="External"/><Relationship Id="rId112" Type="http://schemas.openxmlformats.org/officeDocument/2006/relationships/hyperlink" Target="consultantplus://offline/ref=DAC1460B808F0F759341C3B7B656B6EBC94D9555173F256087A0C06DAFFF25C1919329CC49DC1D3CF03A00152F58F99C28837FBACAF0CE9CC919B900B04BD" TargetMode="External"/><Relationship Id="rId133" Type="http://schemas.openxmlformats.org/officeDocument/2006/relationships/hyperlink" Target="consultantplus://offline/ref=DAC1460B808F0F759341C3B7B656B6EBC94D9555123A2E6C8CA39D67A7A629C3969C76DB4E95113DF03A00142707FC8939DB70B9D5EEC884D51BBBB041D" TargetMode="External"/><Relationship Id="rId16" Type="http://schemas.openxmlformats.org/officeDocument/2006/relationships/hyperlink" Target="consultantplus://offline/ref=DAC1460B808F0F759341C3B7B656B6EBC94D9555173924628AAAC06DAFFF25C1919329CC49DC1D3CF03A01172458F99C28837FBACAF0CE9CC919B900B04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8728</Words>
  <Characters>49755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Вануйто Станислав Александрович</dc:creator>
  <cp:lastModifiedBy>Internet</cp:lastModifiedBy>
  <cp:revision>2</cp:revision>
  <dcterms:created xsi:type="dcterms:W3CDTF">2023-06-21T03:56:00Z</dcterms:created>
  <dcterms:modified xsi:type="dcterms:W3CDTF">2023-06-21T05:11:00Z</dcterms:modified>
</cp:coreProperties>
</file>