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EF" w:rsidRPr="002A51A9" w:rsidRDefault="000334EF" w:rsidP="00033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 4 квартал 2020 года</w:t>
      </w:r>
    </w:p>
    <w:p w:rsidR="000334EF" w:rsidRDefault="000334EF" w:rsidP="00033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A51A9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0334EF" w:rsidRDefault="000334EF" w:rsidP="00033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2612"/>
        <w:gridCol w:w="1953"/>
        <w:gridCol w:w="5954"/>
        <w:gridCol w:w="2372"/>
      </w:tblGrid>
      <w:tr w:rsidR="000334EF" w:rsidRPr="00243F5A" w:rsidTr="0008167C">
        <w:trPr>
          <w:trHeight w:val="570"/>
          <w:jc w:val="center"/>
        </w:trPr>
        <w:tc>
          <w:tcPr>
            <w:tcW w:w="1666" w:type="dxa"/>
          </w:tcPr>
          <w:p w:rsidR="000334EF" w:rsidRPr="0021555F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55F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2612" w:type="dxa"/>
          </w:tcPr>
          <w:p w:rsidR="000334EF" w:rsidRPr="0021555F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5F">
              <w:rPr>
                <w:rFonts w:ascii="Times New Roman" w:hAnsi="Times New Roman" w:cs="Times New Roman"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1953" w:type="dxa"/>
          </w:tcPr>
          <w:p w:rsidR="000334EF" w:rsidRPr="0021555F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5F">
              <w:rPr>
                <w:rFonts w:ascii="Times New Roman" w:hAnsi="Times New Roman" w:cs="Times New Roman"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954" w:type="dxa"/>
          </w:tcPr>
          <w:p w:rsidR="000334EF" w:rsidRPr="0021555F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5F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372" w:type="dxa"/>
          </w:tcPr>
          <w:p w:rsidR="000334EF" w:rsidRPr="0021555F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5F"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</w:t>
            </w:r>
          </w:p>
        </w:tc>
      </w:tr>
      <w:tr w:rsidR="000334EF" w:rsidRPr="00243F5A" w:rsidTr="0008167C">
        <w:trPr>
          <w:trHeight w:val="570"/>
          <w:jc w:val="center"/>
        </w:trPr>
        <w:tc>
          <w:tcPr>
            <w:tcW w:w="1666" w:type="dxa"/>
          </w:tcPr>
          <w:p w:rsidR="000334EF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28.10.2020 в 11.00 </w:t>
            </w:r>
          </w:p>
          <w:p w:rsidR="000334EF" w:rsidRPr="00243F5A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0334EF" w:rsidRPr="00243F5A" w:rsidRDefault="000334EF" w:rsidP="000816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  <w:p w:rsidR="000334EF" w:rsidRPr="00243F5A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954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представления налоговой отчетности за 3 квартал и 9 месяцев 2020г. Изменения в налоговом законодательстве. Уплата индивидуальными предпринимателями страховых взносов в фиксированном размере. Налог на профессиональный доход. 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Порядок и сроки уплаты транспортного налога и земельного налога  физическими лицами.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платеж.</w:t>
            </w:r>
          </w:p>
          <w:p w:rsidR="000334EF" w:rsidRPr="00243F5A" w:rsidRDefault="000334EF" w:rsidP="0008167C">
            <w:pPr>
              <w:tabs>
                <w:tab w:val="left" w:pos="430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 г. Керчи </w:t>
            </w:r>
          </w:p>
        </w:tc>
      </w:tr>
      <w:tr w:rsidR="000334EF" w:rsidRPr="00243F5A" w:rsidTr="0008167C">
        <w:trPr>
          <w:trHeight w:val="570"/>
          <w:jc w:val="center"/>
        </w:trPr>
        <w:tc>
          <w:tcPr>
            <w:tcW w:w="1666" w:type="dxa"/>
          </w:tcPr>
          <w:p w:rsidR="000334EF" w:rsidRDefault="000334EF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11.00 </w:t>
            </w:r>
          </w:p>
          <w:p w:rsidR="000334EF" w:rsidRPr="00243F5A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0334EF" w:rsidRPr="00243F5A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954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Процедура регистрация юридического лица, индивидуального предпринимателя.</w:t>
            </w:r>
          </w:p>
          <w:p w:rsidR="000334EF" w:rsidRPr="00243F5A" w:rsidRDefault="000334EF" w:rsidP="0008167C">
            <w:pPr>
              <w:pStyle w:val="a7"/>
              <w:tabs>
                <w:tab w:val="clear" w:pos="4677"/>
                <w:tab w:val="center" w:pos="81"/>
              </w:tabs>
              <w:ind w:right="53"/>
              <w:jc w:val="both"/>
            </w:pPr>
            <w:r w:rsidRPr="00243F5A">
              <w:t>Порядок перехода на специальные налоговые режимы. Налог на профессиональный доход.</w:t>
            </w:r>
          </w:p>
          <w:p w:rsidR="000334EF" w:rsidRPr="00243F5A" w:rsidRDefault="000334EF" w:rsidP="0008167C">
            <w:pPr>
              <w:pStyle w:val="a7"/>
              <w:tabs>
                <w:tab w:val="clear" w:pos="4677"/>
                <w:tab w:val="center" w:pos="81"/>
              </w:tabs>
              <w:ind w:right="53"/>
              <w:jc w:val="both"/>
            </w:pPr>
            <w:r w:rsidRPr="00243F5A">
              <w:t xml:space="preserve"> Налоговые и отчетные периоды по УСН, ЕНВД, ЕСХН, ПСН. Уплата индивидуальными предпринимателями страховых взносов в фиксированном размере.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контрольно-кассовой техники. 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Порядок и сроки уплаты транспортного и земельного налогов физическими лицами.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налоговый платеж.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</w:t>
            </w:r>
            <w:r w:rsidRPr="00243F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службы России.  </w:t>
            </w:r>
          </w:p>
          <w:p w:rsidR="000334EF" w:rsidRPr="00243F5A" w:rsidRDefault="000334EF" w:rsidP="0008167C">
            <w:pPr>
              <w:tabs>
                <w:tab w:val="left" w:pos="430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индивидуальные предприниматели г. Керчи и Ленинского района</w:t>
            </w:r>
          </w:p>
        </w:tc>
      </w:tr>
      <w:tr w:rsidR="000334EF" w:rsidRPr="00243F5A" w:rsidTr="0008167C">
        <w:trPr>
          <w:trHeight w:val="570"/>
          <w:jc w:val="center"/>
        </w:trPr>
        <w:tc>
          <w:tcPr>
            <w:tcW w:w="1666" w:type="dxa"/>
          </w:tcPr>
          <w:p w:rsidR="000334EF" w:rsidRDefault="000334EF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09.12.2020 в 11.00 </w:t>
            </w:r>
          </w:p>
          <w:p w:rsidR="000334EF" w:rsidRPr="00243F5A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0334EF" w:rsidRPr="00243F5A" w:rsidRDefault="000334EF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954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бизнеса вновь зарегистрированными индивидуальными предпринимателями. Специальные режимы налогообложения. Налог на профессиональный доход. Актуальные вопросы налогообложения предпринимательской деятельности.</w:t>
            </w: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Уплата индивидуальными предпринимателями страховых взносов в фиксированном размере.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контрольно-кассовой техники. </w:t>
            </w:r>
          </w:p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0334EF" w:rsidRPr="00243F5A" w:rsidRDefault="000334EF" w:rsidP="0008167C">
            <w:pPr>
              <w:tabs>
                <w:tab w:val="left" w:pos="43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0334EF" w:rsidRPr="00243F5A" w:rsidRDefault="000334EF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Вновь зарегистрированные индивидуальные предприниматели</w:t>
            </w:r>
          </w:p>
        </w:tc>
      </w:tr>
    </w:tbl>
    <w:p w:rsidR="0017442A" w:rsidRPr="002A51A9" w:rsidRDefault="0017442A" w:rsidP="00174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442A" w:rsidRPr="002A51A9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34EF"/>
    <w:rsid w:val="00037DB5"/>
    <w:rsid w:val="00066DAF"/>
    <w:rsid w:val="00083D6E"/>
    <w:rsid w:val="000A5F18"/>
    <w:rsid w:val="000C39D3"/>
    <w:rsid w:val="000D4C2D"/>
    <w:rsid w:val="000F6D4B"/>
    <w:rsid w:val="0017442A"/>
    <w:rsid w:val="00195AAF"/>
    <w:rsid w:val="001A19AD"/>
    <w:rsid w:val="001F0740"/>
    <w:rsid w:val="0021555F"/>
    <w:rsid w:val="00243F5A"/>
    <w:rsid w:val="00250A59"/>
    <w:rsid w:val="0026299D"/>
    <w:rsid w:val="002633AA"/>
    <w:rsid w:val="0027542D"/>
    <w:rsid w:val="00280580"/>
    <w:rsid w:val="002945FB"/>
    <w:rsid w:val="002A51A9"/>
    <w:rsid w:val="002A541C"/>
    <w:rsid w:val="002C24D9"/>
    <w:rsid w:val="002E23C1"/>
    <w:rsid w:val="002E4880"/>
    <w:rsid w:val="00370D25"/>
    <w:rsid w:val="00404AC4"/>
    <w:rsid w:val="004154A0"/>
    <w:rsid w:val="00417DEB"/>
    <w:rsid w:val="00464F6F"/>
    <w:rsid w:val="00487FA2"/>
    <w:rsid w:val="004A5F95"/>
    <w:rsid w:val="004B17F4"/>
    <w:rsid w:val="005145D3"/>
    <w:rsid w:val="00571CCE"/>
    <w:rsid w:val="005A452A"/>
    <w:rsid w:val="005B1F22"/>
    <w:rsid w:val="005C231B"/>
    <w:rsid w:val="005C24C4"/>
    <w:rsid w:val="005D46CB"/>
    <w:rsid w:val="005E68E5"/>
    <w:rsid w:val="00642588"/>
    <w:rsid w:val="0066531A"/>
    <w:rsid w:val="0066671F"/>
    <w:rsid w:val="00677D51"/>
    <w:rsid w:val="00683198"/>
    <w:rsid w:val="006842AF"/>
    <w:rsid w:val="00691868"/>
    <w:rsid w:val="006D388D"/>
    <w:rsid w:val="006E4B8F"/>
    <w:rsid w:val="006F4546"/>
    <w:rsid w:val="00716057"/>
    <w:rsid w:val="00722ED7"/>
    <w:rsid w:val="007611B2"/>
    <w:rsid w:val="007A3DFF"/>
    <w:rsid w:val="007E3AF6"/>
    <w:rsid w:val="007F7B73"/>
    <w:rsid w:val="008110A7"/>
    <w:rsid w:val="00825057"/>
    <w:rsid w:val="00856FC6"/>
    <w:rsid w:val="00892BF7"/>
    <w:rsid w:val="008A24F7"/>
    <w:rsid w:val="00911582"/>
    <w:rsid w:val="00923C30"/>
    <w:rsid w:val="00943679"/>
    <w:rsid w:val="009A4E18"/>
    <w:rsid w:val="009B5022"/>
    <w:rsid w:val="009C14D4"/>
    <w:rsid w:val="009C55C7"/>
    <w:rsid w:val="009C707A"/>
    <w:rsid w:val="00A214E6"/>
    <w:rsid w:val="00A629CD"/>
    <w:rsid w:val="00A86781"/>
    <w:rsid w:val="00B118CE"/>
    <w:rsid w:val="00B165CC"/>
    <w:rsid w:val="00B323A1"/>
    <w:rsid w:val="00B349F6"/>
    <w:rsid w:val="00B66610"/>
    <w:rsid w:val="00B953E3"/>
    <w:rsid w:val="00BB08CF"/>
    <w:rsid w:val="00BC68F0"/>
    <w:rsid w:val="00BF1110"/>
    <w:rsid w:val="00C11B98"/>
    <w:rsid w:val="00C3534C"/>
    <w:rsid w:val="00C41431"/>
    <w:rsid w:val="00C4514F"/>
    <w:rsid w:val="00C609CE"/>
    <w:rsid w:val="00C834BB"/>
    <w:rsid w:val="00C9064E"/>
    <w:rsid w:val="00C950BE"/>
    <w:rsid w:val="00C9727C"/>
    <w:rsid w:val="00CE0A9D"/>
    <w:rsid w:val="00DC411B"/>
    <w:rsid w:val="00DD6320"/>
    <w:rsid w:val="00E45636"/>
    <w:rsid w:val="00E50871"/>
    <w:rsid w:val="00E76100"/>
    <w:rsid w:val="00E766AB"/>
    <w:rsid w:val="00E85C4E"/>
    <w:rsid w:val="00EA6364"/>
    <w:rsid w:val="00EA6847"/>
    <w:rsid w:val="00EE55DA"/>
    <w:rsid w:val="00F01535"/>
    <w:rsid w:val="00F72907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18</cp:revision>
  <cp:lastPrinted>2020-08-14T09:07:00Z</cp:lastPrinted>
  <dcterms:created xsi:type="dcterms:W3CDTF">2020-09-28T07:37:00Z</dcterms:created>
  <dcterms:modified xsi:type="dcterms:W3CDTF">2020-09-29T06:30:00Z</dcterms:modified>
</cp:coreProperties>
</file>