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2B" w:rsidRPr="00AD73D1" w:rsidRDefault="00BD0B2B" w:rsidP="009276AE">
      <w:pPr>
        <w:ind w:left="6237" w:firstLine="0"/>
        <w:jc w:val="left"/>
        <w:rPr>
          <w:sz w:val="26"/>
          <w:szCs w:val="26"/>
        </w:rPr>
      </w:pPr>
      <w:bookmarkStart w:id="0" w:name="_GoBack"/>
      <w:bookmarkEnd w:id="0"/>
      <w:r w:rsidRPr="00AD73D1">
        <w:rPr>
          <w:sz w:val="26"/>
          <w:szCs w:val="26"/>
        </w:rPr>
        <w:t>Приложение № 1</w:t>
      </w:r>
    </w:p>
    <w:p w:rsidR="00BD0B2B" w:rsidRPr="00AD73D1" w:rsidRDefault="00BD0B2B" w:rsidP="009276AE">
      <w:pPr>
        <w:ind w:left="6237" w:firstLine="0"/>
        <w:jc w:val="left"/>
        <w:rPr>
          <w:sz w:val="26"/>
          <w:szCs w:val="26"/>
        </w:rPr>
      </w:pPr>
    </w:p>
    <w:p w:rsidR="00BD0B2B" w:rsidRPr="00AD73D1" w:rsidRDefault="00BD0B2B" w:rsidP="009276AE">
      <w:pPr>
        <w:ind w:left="6237" w:firstLine="0"/>
        <w:jc w:val="left"/>
        <w:rPr>
          <w:sz w:val="26"/>
          <w:szCs w:val="26"/>
        </w:rPr>
      </w:pPr>
      <w:r w:rsidRPr="00AD73D1">
        <w:rPr>
          <w:sz w:val="26"/>
          <w:szCs w:val="26"/>
        </w:rPr>
        <w:t>УТВЕРЖДЕНА</w:t>
      </w:r>
    </w:p>
    <w:p w:rsidR="00BD0B2B" w:rsidRPr="00AD73D1" w:rsidRDefault="00BD0B2B" w:rsidP="009276AE">
      <w:pPr>
        <w:ind w:left="6237" w:firstLine="0"/>
        <w:jc w:val="left"/>
        <w:rPr>
          <w:sz w:val="26"/>
          <w:szCs w:val="26"/>
        </w:rPr>
      </w:pPr>
      <w:r w:rsidRPr="00AD73D1">
        <w:rPr>
          <w:sz w:val="26"/>
          <w:szCs w:val="26"/>
        </w:rPr>
        <w:t>приказом УФНС России</w:t>
      </w:r>
    </w:p>
    <w:p w:rsidR="00BD0B2B" w:rsidRPr="00AD73D1" w:rsidRDefault="00BD0B2B" w:rsidP="009276AE">
      <w:pPr>
        <w:ind w:left="6237" w:firstLine="0"/>
        <w:jc w:val="left"/>
        <w:rPr>
          <w:sz w:val="26"/>
          <w:szCs w:val="26"/>
          <w:lang w:val="uk-UA"/>
        </w:rPr>
      </w:pPr>
      <w:r w:rsidRPr="00AD73D1">
        <w:rPr>
          <w:sz w:val="26"/>
          <w:szCs w:val="26"/>
        </w:rPr>
        <w:t>по г</w:t>
      </w:r>
      <w:r w:rsidRPr="00AD73D1">
        <w:rPr>
          <w:sz w:val="26"/>
          <w:szCs w:val="26"/>
          <w:lang w:val="uk-UA"/>
        </w:rPr>
        <w:t>.</w:t>
      </w:r>
      <w:r w:rsidRPr="00AD73D1">
        <w:rPr>
          <w:sz w:val="26"/>
          <w:szCs w:val="26"/>
        </w:rPr>
        <w:t xml:space="preserve"> Севастополю</w:t>
      </w:r>
    </w:p>
    <w:p w:rsidR="00BD0B2B" w:rsidRPr="00AD73D1" w:rsidRDefault="009276AE" w:rsidP="009276AE">
      <w:pPr>
        <w:ind w:left="6237" w:firstLine="0"/>
        <w:jc w:val="left"/>
        <w:rPr>
          <w:sz w:val="26"/>
          <w:szCs w:val="26"/>
        </w:rPr>
      </w:pPr>
      <w:r w:rsidRPr="00AD73D1">
        <w:rPr>
          <w:sz w:val="26"/>
          <w:szCs w:val="26"/>
        </w:rPr>
        <w:t>от __________2023 № __________</w:t>
      </w:r>
    </w:p>
    <w:p w:rsidR="00A80666" w:rsidRPr="00AD73D1" w:rsidRDefault="00A80666" w:rsidP="004976E3">
      <w:pPr>
        <w:pStyle w:val="ConsPlusTitle"/>
        <w:spacing w:line="276" w:lineRule="auto"/>
        <w:jc w:val="right"/>
        <w:rPr>
          <w:b w:val="0"/>
          <w:iCs/>
          <w:sz w:val="28"/>
          <w:szCs w:val="28"/>
        </w:rPr>
      </w:pPr>
    </w:p>
    <w:p w:rsidR="0015723B" w:rsidRPr="00AD73D1" w:rsidRDefault="0015723B"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091CBC" w:rsidRPr="00AD73D1" w:rsidRDefault="00091CBC" w:rsidP="004976E3">
      <w:pPr>
        <w:pStyle w:val="ConsPlusTitle"/>
        <w:spacing w:line="276" w:lineRule="auto"/>
        <w:jc w:val="center"/>
        <w:rPr>
          <w:b w:val="0"/>
          <w:sz w:val="28"/>
          <w:szCs w:val="28"/>
        </w:rPr>
      </w:pPr>
    </w:p>
    <w:p w:rsidR="0015723B" w:rsidRPr="00AD73D1" w:rsidRDefault="0015723B" w:rsidP="004976E3">
      <w:pPr>
        <w:pStyle w:val="ConsPlusTitle"/>
        <w:spacing w:line="276" w:lineRule="auto"/>
        <w:jc w:val="center"/>
        <w:rPr>
          <w:sz w:val="28"/>
          <w:szCs w:val="28"/>
        </w:rPr>
      </w:pPr>
      <w:bookmarkStart w:id="1" w:name="P171"/>
      <w:bookmarkEnd w:id="1"/>
      <w:r w:rsidRPr="00AD73D1">
        <w:rPr>
          <w:sz w:val="28"/>
          <w:szCs w:val="28"/>
        </w:rPr>
        <w:t>МЕТОДИКА</w:t>
      </w:r>
    </w:p>
    <w:p w:rsidR="00E749E2" w:rsidRPr="00AD73D1" w:rsidRDefault="0015723B" w:rsidP="004976E3">
      <w:pPr>
        <w:pStyle w:val="ConsPlusTitle"/>
        <w:spacing w:line="276" w:lineRule="auto"/>
        <w:jc w:val="center"/>
        <w:rPr>
          <w:sz w:val="28"/>
          <w:szCs w:val="28"/>
        </w:rPr>
      </w:pPr>
      <w:r w:rsidRPr="00AD73D1">
        <w:rPr>
          <w:sz w:val="28"/>
          <w:szCs w:val="28"/>
        </w:rPr>
        <w:t xml:space="preserve">прогнозирования </w:t>
      </w:r>
      <w:r w:rsidR="0067532F" w:rsidRPr="00AD73D1">
        <w:rPr>
          <w:sz w:val="28"/>
          <w:szCs w:val="28"/>
        </w:rPr>
        <w:t xml:space="preserve">поступлений доходов, администрируемых ФНС России, </w:t>
      </w:r>
    </w:p>
    <w:p w:rsidR="0015723B" w:rsidRPr="00AD73D1" w:rsidRDefault="0067532F" w:rsidP="004976E3">
      <w:pPr>
        <w:pStyle w:val="ConsPlusTitle"/>
        <w:spacing w:line="276" w:lineRule="auto"/>
        <w:jc w:val="center"/>
        <w:rPr>
          <w:sz w:val="28"/>
          <w:szCs w:val="28"/>
        </w:rPr>
      </w:pPr>
      <w:r w:rsidRPr="00AD73D1">
        <w:rPr>
          <w:sz w:val="28"/>
          <w:szCs w:val="28"/>
        </w:rPr>
        <w:t>в</w:t>
      </w:r>
      <w:r w:rsidR="0050494D" w:rsidRPr="00AD73D1">
        <w:rPr>
          <w:sz w:val="28"/>
          <w:szCs w:val="28"/>
        </w:rPr>
        <w:t xml:space="preserve"> </w:t>
      </w:r>
      <w:r w:rsidRPr="00AD73D1">
        <w:rPr>
          <w:sz w:val="28"/>
          <w:szCs w:val="28"/>
        </w:rPr>
        <w:t>бюджет</w:t>
      </w:r>
      <w:r w:rsidR="00E3322E" w:rsidRPr="00AD73D1">
        <w:rPr>
          <w:sz w:val="28"/>
          <w:szCs w:val="28"/>
        </w:rPr>
        <w:t>ную систему Российской Федерации, в т.ч. в консолидированный бюджет</w:t>
      </w:r>
      <w:r w:rsidRPr="00AD73D1">
        <w:rPr>
          <w:sz w:val="28"/>
          <w:szCs w:val="28"/>
        </w:rPr>
        <w:t xml:space="preserve"> города федерального значения Севастополя</w:t>
      </w:r>
      <w:r w:rsidR="00E749E2" w:rsidRPr="00AD73D1">
        <w:rPr>
          <w:sz w:val="28"/>
          <w:szCs w:val="28"/>
        </w:rPr>
        <w:t>,</w:t>
      </w:r>
      <w:r w:rsidRPr="00AD73D1">
        <w:rPr>
          <w:sz w:val="28"/>
          <w:szCs w:val="28"/>
        </w:rPr>
        <w:t xml:space="preserve"> на очередной финансовый год и плановый период</w:t>
      </w:r>
      <w:r w:rsidR="00201983" w:rsidRPr="00AD73D1">
        <w:rPr>
          <w:sz w:val="28"/>
          <w:szCs w:val="28"/>
        </w:rPr>
        <w:t xml:space="preserve"> последующих годов</w:t>
      </w:r>
    </w:p>
    <w:p w:rsidR="00091CBC" w:rsidRPr="00AD73D1" w:rsidRDefault="00091CBC" w:rsidP="004976E3">
      <w:pPr>
        <w:pStyle w:val="ConsPlusTitle"/>
        <w:spacing w:line="276" w:lineRule="auto"/>
        <w:jc w:val="center"/>
        <w:rPr>
          <w:sz w:val="28"/>
          <w:szCs w:val="28"/>
        </w:rPr>
      </w:pPr>
    </w:p>
    <w:sdt>
      <w:sdtPr>
        <w:rPr>
          <w:rFonts w:ascii="Times New Roman" w:hAnsi="Times New Roman"/>
          <w:b/>
          <w:noProof/>
          <w:color w:val="auto"/>
          <w:sz w:val="24"/>
          <w:szCs w:val="24"/>
          <w:lang w:eastAsia="zh-CN"/>
        </w:rPr>
        <w:id w:val="-1449769671"/>
        <w:docPartObj>
          <w:docPartGallery w:val="Table of Contents"/>
          <w:docPartUnique/>
        </w:docPartObj>
      </w:sdtPr>
      <w:sdtEndPr>
        <w:rPr>
          <w:bCs/>
          <w:sz w:val="28"/>
          <w:szCs w:val="28"/>
          <w:lang w:eastAsia="en-US"/>
        </w:rPr>
      </w:sdtEndPr>
      <w:sdtContent>
        <w:p w:rsidR="00091CBC" w:rsidRPr="00AD73D1" w:rsidRDefault="00091CBC" w:rsidP="004976E3">
          <w:pPr>
            <w:pStyle w:val="aff9"/>
            <w:pageBreakBefore/>
            <w:spacing w:line="276" w:lineRule="auto"/>
            <w:jc w:val="center"/>
            <w:rPr>
              <w:color w:val="auto"/>
            </w:rPr>
          </w:pPr>
          <w:r w:rsidRPr="00AD73D1">
            <w:rPr>
              <w:color w:val="auto"/>
            </w:rPr>
            <w:t>Оглавление</w:t>
          </w:r>
        </w:p>
        <w:p w:rsidR="00FC5112" w:rsidRPr="00FC5112" w:rsidRDefault="00091CBC">
          <w:pPr>
            <w:pStyle w:val="31"/>
            <w:rPr>
              <w:rFonts w:asciiTheme="minorHAnsi" w:eastAsiaTheme="minorEastAsia" w:hAnsiTheme="minorHAnsi" w:cstheme="minorBidi"/>
              <w:b w:val="0"/>
              <w:sz w:val="22"/>
              <w:szCs w:val="22"/>
              <w:lang w:eastAsia="ru-RU"/>
            </w:rPr>
          </w:pPr>
          <w:r w:rsidRPr="00FC5112">
            <w:rPr>
              <w:b w:val="0"/>
              <w:bCs/>
              <w:sz w:val="26"/>
              <w:szCs w:val="26"/>
            </w:rPr>
            <w:fldChar w:fldCharType="begin"/>
          </w:r>
          <w:r w:rsidRPr="00FC5112">
            <w:rPr>
              <w:b w:val="0"/>
              <w:bCs/>
              <w:sz w:val="26"/>
              <w:szCs w:val="26"/>
            </w:rPr>
            <w:instrText xml:space="preserve"> TOC \o "1-3" \h \z \u </w:instrText>
          </w:r>
          <w:r w:rsidRPr="00FC5112">
            <w:rPr>
              <w:b w:val="0"/>
              <w:bCs/>
              <w:sz w:val="26"/>
              <w:szCs w:val="26"/>
            </w:rPr>
            <w:fldChar w:fldCharType="separate"/>
          </w:r>
          <w:hyperlink w:anchor="_Toc145591916" w:history="1">
            <w:r w:rsidR="00FC5112" w:rsidRPr="00FC5112">
              <w:rPr>
                <w:rStyle w:val="a4"/>
                <w:b w:val="0"/>
              </w:rPr>
              <w:t>1. Общие положения</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_Toc145591916 \h </w:instrText>
            </w:r>
            <w:r w:rsidR="00FC5112" w:rsidRPr="00FC5112">
              <w:rPr>
                <w:b w:val="0"/>
                <w:webHidden/>
              </w:rPr>
            </w:r>
            <w:r w:rsidR="00FC5112" w:rsidRPr="00FC5112">
              <w:rPr>
                <w:b w:val="0"/>
                <w:webHidden/>
              </w:rPr>
              <w:fldChar w:fldCharType="separate"/>
            </w:r>
            <w:r w:rsidR="00FC5112">
              <w:rPr>
                <w:b w:val="0"/>
                <w:webHidden/>
              </w:rPr>
              <w:t>4</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17" w:history="1">
            <w:r w:rsidR="00FC5112" w:rsidRPr="00FC5112">
              <w:rPr>
                <w:rStyle w:val="a4"/>
                <w:b w:val="0"/>
              </w:rPr>
              <w:t>2. Основные понятия, термины и сокращения</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_Toc145591917 \h </w:instrText>
            </w:r>
            <w:r w:rsidR="00FC5112" w:rsidRPr="00FC5112">
              <w:rPr>
                <w:b w:val="0"/>
                <w:webHidden/>
              </w:rPr>
            </w:r>
            <w:r w:rsidR="00FC5112" w:rsidRPr="00FC5112">
              <w:rPr>
                <w:b w:val="0"/>
                <w:webHidden/>
              </w:rPr>
              <w:fldChar w:fldCharType="separate"/>
            </w:r>
            <w:r w:rsidR="00FC5112">
              <w:rPr>
                <w:b w:val="0"/>
                <w:webHidden/>
              </w:rPr>
              <w:t>5</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18" w:history="1">
            <w:r w:rsidR="00FC5112" w:rsidRPr="00FC5112">
              <w:rPr>
                <w:rStyle w:val="a4"/>
                <w:b w:val="0"/>
              </w:rPr>
              <w:t>3. Основные принципы расчёта</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_Toc145591918 \h </w:instrText>
            </w:r>
            <w:r w:rsidR="00FC5112" w:rsidRPr="00FC5112">
              <w:rPr>
                <w:b w:val="0"/>
                <w:webHidden/>
              </w:rPr>
            </w:r>
            <w:r w:rsidR="00FC5112" w:rsidRPr="00FC5112">
              <w:rPr>
                <w:b w:val="0"/>
                <w:webHidden/>
              </w:rPr>
              <w:fldChar w:fldCharType="separate"/>
            </w:r>
            <w:r w:rsidR="00FC5112">
              <w:rPr>
                <w:b w:val="0"/>
                <w:webHidden/>
              </w:rPr>
              <w:t>7</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19" w:history="1">
            <w:r w:rsidR="00FC5112" w:rsidRPr="00FC5112">
              <w:rPr>
                <w:rStyle w:val="a4"/>
                <w:b w:val="0"/>
              </w:rPr>
              <w:t>4. Алгоритмы расчёта прогнозов поступлений по видам налоговых и неналоговых доходов, участвующих в формировании бюджета города Севастополя</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_Toc145591919 \h </w:instrText>
            </w:r>
            <w:r w:rsidR="00FC5112" w:rsidRPr="00FC5112">
              <w:rPr>
                <w:b w:val="0"/>
                <w:webHidden/>
              </w:rPr>
            </w:r>
            <w:r w:rsidR="00FC5112" w:rsidRPr="00FC5112">
              <w:rPr>
                <w:b w:val="0"/>
                <w:webHidden/>
              </w:rPr>
              <w:fldChar w:fldCharType="separate"/>
            </w:r>
            <w:r w:rsidR="00FC5112">
              <w:rPr>
                <w:b w:val="0"/>
                <w:webHidden/>
              </w:rPr>
              <w:t>10</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0" w:history="1">
            <w:r w:rsidR="00FC5112" w:rsidRPr="00FC5112">
              <w:rPr>
                <w:rStyle w:val="a4"/>
                <w:b w:val="0"/>
                <w:i/>
              </w:rPr>
              <w:t>4.1. Налог на прибыль организаций, зачисляемый в бюджеты субъектов Российской Федерации (182 1 01 01012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_Toc145591920 \h </w:instrText>
            </w:r>
            <w:r w:rsidR="00FC5112" w:rsidRPr="00FC5112">
              <w:rPr>
                <w:b w:val="0"/>
                <w:webHidden/>
              </w:rPr>
            </w:r>
            <w:r w:rsidR="00FC5112" w:rsidRPr="00FC5112">
              <w:rPr>
                <w:b w:val="0"/>
                <w:webHidden/>
              </w:rPr>
              <w:fldChar w:fldCharType="separate"/>
            </w:r>
            <w:r w:rsidR="00FC5112">
              <w:rPr>
                <w:b w:val="0"/>
                <w:webHidden/>
              </w:rPr>
              <w:t>10</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1" w:history="1">
            <w:r w:rsidR="00FC5112" w:rsidRPr="00FC5112">
              <w:rPr>
                <w:rStyle w:val="a4"/>
                <w:b w:val="0"/>
                <w:i/>
              </w:rPr>
              <w:t>4.2. Налог на доходы физических лиц (182 1 01 02000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_Toc145591921 \h </w:instrText>
            </w:r>
            <w:r w:rsidR="00FC5112" w:rsidRPr="00FC5112">
              <w:rPr>
                <w:b w:val="0"/>
                <w:webHidden/>
              </w:rPr>
            </w:r>
            <w:r w:rsidR="00FC5112" w:rsidRPr="00FC5112">
              <w:rPr>
                <w:b w:val="0"/>
                <w:webHidden/>
              </w:rPr>
              <w:fldChar w:fldCharType="separate"/>
            </w:r>
            <w:r w:rsidR="00FC5112">
              <w:rPr>
                <w:b w:val="0"/>
                <w:webHidden/>
              </w:rPr>
              <w:t>11</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2" w:history="1">
            <w:r w:rsidR="00FC5112" w:rsidRPr="00FC5112">
              <w:rPr>
                <w:rStyle w:val="a4"/>
                <w:b w:val="0"/>
                <w:i/>
              </w:rPr>
              <w:t>4.3. Акцизы, производимые на территории Российской Федерации (182 1 03 02000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_Toc145591922 \h </w:instrText>
            </w:r>
            <w:r w:rsidR="00FC5112" w:rsidRPr="00FC5112">
              <w:rPr>
                <w:b w:val="0"/>
                <w:webHidden/>
              </w:rPr>
            </w:r>
            <w:r w:rsidR="00FC5112" w:rsidRPr="00FC5112">
              <w:rPr>
                <w:b w:val="0"/>
                <w:webHidden/>
              </w:rPr>
              <w:fldChar w:fldCharType="separate"/>
            </w:r>
            <w:r w:rsidR="00FC5112">
              <w:rPr>
                <w:b w:val="0"/>
                <w:webHidden/>
              </w:rPr>
              <w:t>15</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3" w:history="1">
            <w:r w:rsidR="00FC5112" w:rsidRPr="00FC5112">
              <w:rPr>
                <w:rStyle w:val="a4"/>
                <w:b w:val="0"/>
                <w:i/>
              </w:rPr>
              <w:t>4.3.1. 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_Toc145591923 \h </w:instrText>
            </w:r>
            <w:r w:rsidR="00FC5112" w:rsidRPr="00FC5112">
              <w:rPr>
                <w:b w:val="0"/>
                <w:webHidden/>
              </w:rPr>
            </w:r>
            <w:r w:rsidR="00FC5112" w:rsidRPr="00FC5112">
              <w:rPr>
                <w:b w:val="0"/>
                <w:webHidden/>
              </w:rPr>
              <w:fldChar w:fldCharType="separate"/>
            </w:r>
            <w:r w:rsidR="00FC5112">
              <w:rPr>
                <w:b w:val="0"/>
                <w:webHidden/>
              </w:rPr>
              <w:t>16</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4" w:history="1">
            <w:r w:rsidR="00FC5112" w:rsidRPr="00FC5112">
              <w:rPr>
                <w:rStyle w:val="a4"/>
                <w:b w:val="0"/>
                <w:i/>
              </w:rPr>
              <w:t>4.3.2. Акцизы на вино наливом, виноградное сусло, производимые на территории Российской Федерации из подакцизного винограда (182 1 03 02022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_Toc145591924 \h </w:instrText>
            </w:r>
            <w:r w:rsidR="00FC5112" w:rsidRPr="00FC5112">
              <w:rPr>
                <w:b w:val="0"/>
                <w:webHidden/>
              </w:rPr>
            </w:r>
            <w:r w:rsidR="00FC5112" w:rsidRPr="00FC5112">
              <w:rPr>
                <w:b w:val="0"/>
                <w:webHidden/>
              </w:rPr>
              <w:fldChar w:fldCharType="separate"/>
            </w:r>
            <w:r w:rsidR="00FC5112">
              <w:rPr>
                <w:b w:val="0"/>
                <w:webHidden/>
              </w:rPr>
              <w:t>17</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5" w:history="1">
            <w:r w:rsidR="00FC5112" w:rsidRPr="00FC5112">
              <w:rPr>
                <w:rStyle w:val="a4"/>
                <w:b w:val="0"/>
                <w:i/>
              </w:rPr>
              <w:t>4.3.3. 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(182 1 03 02090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_Toc145591925 \h </w:instrText>
            </w:r>
            <w:r w:rsidR="00FC5112" w:rsidRPr="00FC5112">
              <w:rPr>
                <w:b w:val="0"/>
                <w:webHidden/>
              </w:rPr>
            </w:r>
            <w:r w:rsidR="00FC5112" w:rsidRPr="00FC5112">
              <w:rPr>
                <w:b w:val="0"/>
                <w:webHidden/>
              </w:rPr>
              <w:fldChar w:fldCharType="separate"/>
            </w:r>
            <w:r w:rsidR="00FC5112">
              <w:rPr>
                <w:b w:val="0"/>
                <w:webHidden/>
              </w:rPr>
              <w:t>19</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6" w:history="1">
            <w:r w:rsidR="00FC5112" w:rsidRPr="00FC5112">
              <w:rPr>
                <w:rStyle w:val="a4"/>
                <w:b w:val="0"/>
                <w:i/>
              </w:rPr>
              <w:t>4.3.4. 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_Toc145591926 \h </w:instrText>
            </w:r>
            <w:r w:rsidR="00FC5112" w:rsidRPr="00FC5112">
              <w:rPr>
                <w:b w:val="0"/>
                <w:webHidden/>
              </w:rPr>
            </w:r>
            <w:r w:rsidR="00FC5112" w:rsidRPr="00FC5112">
              <w:rPr>
                <w:b w:val="0"/>
                <w:webHidden/>
              </w:rPr>
              <w:fldChar w:fldCharType="separate"/>
            </w:r>
            <w:r w:rsidR="00FC5112">
              <w:rPr>
                <w:b w:val="0"/>
                <w:webHidden/>
              </w:rPr>
              <w:t>20</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7" w:history="1">
            <w:r w:rsidR="00FC5112" w:rsidRPr="00FC5112">
              <w:rPr>
                <w:rStyle w:val="a4"/>
                <w:b w:val="0"/>
                <w:i/>
              </w:rPr>
              <w:t>4.3.5. Акцизы на пиво, напитки, изготавливаемые на основе пива, производимые на территории Российской Федерации (182 1 03 02100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_Toc145591927 \h </w:instrText>
            </w:r>
            <w:r w:rsidR="00FC5112" w:rsidRPr="00FC5112">
              <w:rPr>
                <w:b w:val="0"/>
                <w:webHidden/>
              </w:rPr>
            </w:r>
            <w:r w:rsidR="00FC5112" w:rsidRPr="00FC5112">
              <w:rPr>
                <w:b w:val="0"/>
                <w:webHidden/>
              </w:rPr>
              <w:fldChar w:fldCharType="separate"/>
            </w:r>
            <w:r w:rsidR="00FC5112">
              <w:rPr>
                <w:b w:val="0"/>
                <w:webHidden/>
              </w:rPr>
              <w:t>21</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8" w:history="1">
            <w:r w:rsidR="00FC5112" w:rsidRPr="00FC5112">
              <w:rPr>
                <w:rStyle w:val="a4"/>
                <w:b w:val="0"/>
                <w:i/>
              </w:rPr>
              <w:t>4.4. Налог, взимаемый в связи с применением упрощенной системы налогообложения (182 1 05 01000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_Toc145591928 \h </w:instrText>
            </w:r>
            <w:r w:rsidR="00FC5112" w:rsidRPr="00FC5112">
              <w:rPr>
                <w:b w:val="0"/>
                <w:webHidden/>
              </w:rPr>
            </w:r>
            <w:r w:rsidR="00FC5112" w:rsidRPr="00FC5112">
              <w:rPr>
                <w:b w:val="0"/>
                <w:webHidden/>
              </w:rPr>
              <w:fldChar w:fldCharType="separate"/>
            </w:r>
            <w:r w:rsidR="00FC5112">
              <w:rPr>
                <w:b w:val="0"/>
                <w:webHidden/>
              </w:rPr>
              <w:t>23</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29" w:history="1">
            <w:r w:rsidR="00FC5112" w:rsidRPr="00FC5112">
              <w:rPr>
                <w:rStyle w:val="a4"/>
                <w:b w:val="0"/>
                <w:i/>
              </w:rPr>
              <w:t>4.5. Единый сельскохозяйственный налог (182 1 05 03000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_Toc145591929 \h </w:instrText>
            </w:r>
            <w:r w:rsidR="00FC5112" w:rsidRPr="00FC5112">
              <w:rPr>
                <w:b w:val="0"/>
                <w:webHidden/>
              </w:rPr>
            </w:r>
            <w:r w:rsidR="00FC5112" w:rsidRPr="00FC5112">
              <w:rPr>
                <w:b w:val="0"/>
                <w:webHidden/>
              </w:rPr>
              <w:fldChar w:fldCharType="separate"/>
            </w:r>
            <w:r w:rsidR="00FC5112">
              <w:rPr>
                <w:b w:val="0"/>
                <w:webHidden/>
              </w:rPr>
              <w:t>24</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0" w:history="1">
            <w:r w:rsidR="00FC5112" w:rsidRPr="00FC5112">
              <w:rPr>
                <w:rStyle w:val="a4"/>
                <w:b w:val="0"/>
                <w:i/>
              </w:rPr>
              <w:t>4.6. Налог, взимаемый в связи с применением патентной системы налогообложения (182 1 05 04000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_Toc145591930 \h </w:instrText>
            </w:r>
            <w:r w:rsidR="00FC5112" w:rsidRPr="00FC5112">
              <w:rPr>
                <w:b w:val="0"/>
                <w:webHidden/>
              </w:rPr>
            </w:r>
            <w:r w:rsidR="00FC5112" w:rsidRPr="00FC5112">
              <w:rPr>
                <w:b w:val="0"/>
                <w:webHidden/>
              </w:rPr>
              <w:fldChar w:fldCharType="separate"/>
            </w:r>
            <w:r w:rsidR="00FC5112">
              <w:rPr>
                <w:b w:val="0"/>
                <w:webHidden/>
              </w:rPr>
              <w:t>25</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1" w:history="1">
            <w:r w:rsidR="00FC5112" w:rsidRPr="00FC5112">
              <w:rPr>
                <w:rStyle w:val="a4"/>
                <w:b w:val="0"/>
                <w:i/>
              </w:rPr>
              <w:t>4.7. Налог на профессиональный доход (182 1 05 06000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_Toc145591931 \h </w:instrText>
            </w:r>
            <w:r w:rsidR="00FC5112" w:rsidRPr="00FC5112">
              <w:rPr>
                <w:b w:val="0"/>
                <w:webHidden/>
              </w:rPr>
            </w:r>
            <w:r w:rsidR="00FC5112" w:rsidRPr="00FC5112">
              <w:rPr>
                <w:b w:val="0"/>
                <w:webHidden/>
              </w:rPr>
              <w:fldChar w:fldCharType="separate"/>
            </w:r>
            <w:r w:rsidR="00FC5112">
              <w:rPr>
                <w:b w:val="0"/>
                <w:webHidden/>
              </w:rPr>
              <w:t>27</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2" w:history="1">
            <w:r w:rsidR="00FC5112" w:rsidRPr="00FC5112">
              <w:rPr>
                <w:rStyle w:val="a4"/>
                <w:b w:val="0"/>
                <w:i/>
              </w:rPr>
              <w:t>4.8. Налог на имущество физических лиц (182 1 06 01000 00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_Toc145591932 \h </w:instrText>
            </w:r>
            <w:r w:rsidR="00FC5112" w:rsidRPr="00FC5112">
              <w:rPr>
                <w:b w:val="0"/>
                <w:webHidden/>
              </w:rPr>
            </w:r>
            <w:r w:rsidR="00FC5112" w:rsidRPr="00FC5112">
              <w:rPr>
                <w:b w:val="0"/>
                <w:webHidden/>
              </w:rPr>
              <w:fldChar w:fldCharType="separate"/>
            </w:r>
            <w:r w:rsidR="00FC5112">
              <w:rPr>
                <w:b w:val="0"/>
                <w:webHidden/>
              </w:rPr>
              <w:t>28</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3" w:history="1">
            <w:r w:rsidR="00FC5112" w:rsidRPr="00FC5112">
              <w:rPr>
                <w:rStyle w:val="a4"/>
                <w:b w:val="0"/>
                <w:i/>
              </w:rPr>
              <w:t>4.9. Налог на имущество организаций (182 1 06 02000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_Toc145591933 \h </w:instrText>
            </w:r>
            <w:r w:rsidR="00FC5112" w:rsidRPr="00FC5112">
              <w:rPr>
                <w:b w:val="0"/>
                <w:webHidden/>
              </w:rPr>
            </w:r>
            <w:r w:rsidR="00FC5112" w:rsidRPr="00FC5112">
              <w:rPr>
                <w:b w:val="0"/>
                <w:webHidden/>
              </w:rPr>
              <w:fldChar w:fldCharType="separate"/>
            </w:r>
            <w:r w:rsidR="00FC5112">
              <w:rPr>
                <w:b w:val="0"/>
                <w:webHidden/>
              </w:rPr>
              <w:t>30</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4" w:history="1">
            <w:r w:rsidR="00FC5112" w:rsidRPr="00FC5112">
              <w:rPr>
                <w:rStyle w:val="a4"/>
                <w:b w:val="0"/>
                <w:i/>
              </w:rPr>
              <w:t>4.10. Транспортный налог (182 1 06 04000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_Toc145591934 \h </w:instrText>
            </w:r>
            <w:r w:rsidR="00FC5112" w:rsidRPr="00FC5112">
              <w:rPr>
                <w:b w:val="0"/>
                <w:webHidden/>
              </w:rPr>
            </w:r>
            <w:r w:rsidR="00FC5112" w:rsidRPr="00FC5112">
              <w:rPr>
                <w:b w:val="0"/>
                <w:webHidden/>
              </w:rPr>
              <w:fldChar w:fldCharType="separate"/>
            </w:r>
            <w:r w:rsidR="00FC5112">
              <w:rPr>
                <w:b w:val="0"/>
                <w:webHidden/>
              </w:rPr>
              <w:t>31</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5" w:history="1">
            <w:r w:rsidR="00FC5112" w:rsidRPr="00FC5112">
              <w:rPr>
                <w:rStyle w:val="a4"/>
                <w:b w:val="0"/>
                <w:i/>
              </w:rPr>
              <w:t>4.10.1. Транспортный налог с организаций (182 1 06 04011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_Toc145591935 \h </w:instrText>
            </w:r>
            <w:r w:rsidR="00FC5112" w:rsidRPr="00FC5112">
              <w:rPr>
                <w:b w:val="0"/>
                <w:webHidden/>
              </w:rPr>
            </w:r>
            <w:r w:rsidR="00FC5112" w:rsidRPr="00FC5112">
              <w:rPr>
                <w:b w:val="0"/>
                <w:webHidden/>
              </w:rPr>
              <w:fldChar w:fldCharType="separate"/>
            </w:r>
            <w:r w:rsidR="00FC5112">
              <w:rPr>
                <w:b w:val="0"/>
                <w:webHidden/>
              </w:rPr>
              <w:t>32</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6" w:history="1">
            <w:r w:rsidR="00FC5112" w:rsidRPr="00FC5112">
              <w:rPr>
                <w:rStyle w:val="a4"/>
                <w:b w:val="0"/>
                <w:i/>
              </w:rPr>
              <w:t>4.10.2. Транспортный налог с физических лиц (182 1 06 04012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_Toc145591936 \h </w:instrText>
            </w:r>
            <w:r w:rsidR="00FC5112" w:rsidRPr="00FC5112">
              <w:rPr>
                <w:b w:val="0"/>
                <w:webHidden/>
              </w:rPr>
            </w:r>
            <w:r w:rsidR="00FC5112" w:rsidRPr="00FC5112">
              <w:rPr>
                <w:b w:val="0"/>
                <w:webHidden/>
              </w:rPr>
              <w:fldChar w:fldCharType="separate"/>
            </w:r>
            <w:r w:rsidR="00FC5112">
              <w:rPr>
                <w:b w:val="0"/>
                <w:webHidden/>
              </w:rPr>
              <w:t>33</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7" w:history="1">
            <w:r w:rsidR="00FC5112" w:rsidRPr="00FC5112">
              <w:rPr>
                <w:rStyle w:val="a4"/>
                <w:b w:val="0"/>
                <w:i/>
              </w:rPr>
              <w:t>4.11. Налог на игорный бизнес (182 1 06 05000 02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_Toc145591937 \h </w:instrText>
            </w:r>
            <w:r w:rsidR="00FC5112" w:rsidRPr="00FC5112">
              <w:rPr>
                <w:b w:val="0"/>
                <w:webHidden/>
              </w:rPr>
            </w:r>
            <w:r w:rsidR="00FC5112" w:rsidRPr="00FC5112">
              <w:rPr>
                <w:b w:val="0"/>
                <w:webHidden/>
              </w:rPr>
              <w:fldChar w:fldCharType="separate"/>
            </w:r>
            <w:r w:rsidR="00FC5112">
              <w:rPr>
                <w:b w:val="0"/>
                <w:webHidden/>
              </w:rPr>
              <w:t>33</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8" w:history="1">
            <w:r w:rsidR="00FC5112" w:rsidRPr="00FC5112">
              <w:rPr>
                <w:rStyle w:val="a4"/>
                <w:b w:val="0"/>
                <w:i/>
              </w:rPr>
              <w:t>4.12. Земельный налог (182 1 06 06000 00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_Toc145591938 \h </w:instrText>
            </w:r>
            <w:r w:rsidR="00FC5112" w:rsidRPr="00FC5112">
              <w:rPr>
                <w:b w:val="0"/>
                <w:webHidden/>
              </w:rPr>
            </w:r>
            <w:r w:rsidR="00FC5112" w:rsidRPr="00FC5112">
              <w:rPr>
                <w:b w:val="0"/>
                <w:webHidden/>
              </w:rPr>
              <w:fldChar w:fldCharType="separate"/>
            </w:r>
            <w:r w:rsidR="00FC5112">
              <w:rPr>
                <w:b w:val="0"/>
                <w:webHidden/>
              </w:rPr>
              <w:t>35</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39" w:history="1">
            <w:r w:rsidR="00FC5112" w:rsidRPr="00FC5112">
              <w:rPr>
                <w:rStyle w:val="a4"/>
                <w:b w:val="0"/>
                <w:i/>
              </w:rPr>
              <w:t>4.12.1. Земельный налог с организаций (182 1 06 06030 00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_Toc145591939 \h </w:instrText>
            </w:r>
            <w:r w:rsidR="00FC5112" w:rsidRPr="00FC5112">
              <w:rPr>
                <w:b w:val="0"/>
                <w:webHidden/>
              </w:rPr>
            </w:r>
            <w:r w:rsidR="00FC5112" w:rsidRPr="00FC5112">
              <w:rPr>
                <w:b w:val="0"/>
                <w:webHidden/>
              </w:rPr>
              <w:fldChar w:fldCharType="separate"/>
            </w:r>
            <w:r w:rsidR="00FC5112">
              <w:rPr>
                <w:b w:val="0"/>
                <w:webHidden/>
              </w:rPr>
              <w:t>35</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0" w:history="1">
            <w:r w:rsidR="00FC5112" w:rsidRPr="00FC5112">
              <w:rPr>
                <w:rStyle w:val="a4"/>
                <w:b w:val="0"/>
                <w:i/>
              </w:rPr>
              <w:t>4.12.2. Земельный налог с физических лиц (182 1 06 06040 00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_Toc145591940 \h </w:instrText>
            </w:r>
            <w:r w:rsidR="00FC5112" w:rsidRPr="00FC5112">
              <w:rPr>
                <w:b w:val="0"/>
                <w:webHidden/>
              </w:rPr>
            </w:r>
            <w:r w:rsidR="00FC5112" w:rsidRPr="00FC5112">
              <w:rPr>
                <w:b w:val="0"/>
                <w:webHidden/>
              </w:rPr>
              <w:fldChar w:fldCharType="separate"/>
            </w:r>
            <w:r w:rsidR="00FC5112">
              <w:rPr>
                <w:b w:val="0"/>
                <w:webHidden/>
              </w:rPr>
              <w:t>36</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1" w:history="1">
            <w:r w:rsidR="00FC5112" w:rsidRPr="00FC5112">
              <w:rPr>
                <w:rStyle w:val="a4"/>
                <w:b w:val="0"/>
                <w:i/>
              </w:rPr>
              <w:t>4.13. Налог на добычу общераспространенных полезных ископаемых (182 1 07 01020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_Toc145591941 \h </w:instrText>
            </w:r>
            <w:r w:rsidR="00FC5112" w:rsidRPr="00FC5112">
              <w:rPr>
                <w:b w:val="0"/>
                <w:webHidden/>
              </w:rPr>
            </w:r>
            <w:r w:rsidR="00FC5112" w:rsidRPr="00FC5112">
              <w:rPr>
                <w:b w:val="0"/>
                <w:webHidden/>
              </w:rPr>
              <w:fldChar w:fldCharType="separate"/>
            </w:r>
            <w:r w:rsidR="00FC5112">
              <w:rPr>
                <w:b w:val="0"/>
                <w:webHidden/>
              </w:rPr>
              <w:t>36</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2" w:history="1">
            <w:r w:rsidR="00FC5112" w:rsidRPr="00FC5112">
              <w:rPr>
                <w:rStyle w:val="a4"/>
                <w:b w:val="0"/>
                <w:i/>
              </w:rPr>
              <w:t xml:space="preserve">4.14. Сбор за пользование объектами водных биологических ресурсов  </w:t>
            </w:r>
            <w:r w:rsidR="00FC5112">
              <w:rPr>
                <w:rStyle w:val="a4"/>
                <w:b w:val="0"/>
                <w:i/>
              </w:rPr>
              <w:br/>
            </w:r>
            <w:r w:rsidR="00FC5112" w:rsidRPr="00FC5112">
              <w:rPr>
                <w:rStyle w:val="a4"/>
                <w:b w:val="0"/>
                <w:i/>
              </w:rPr>
              <w:t>(182 1 07 04000 01 0000 110)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_Toc145591942 \h </w:instrText>
            </w:r>
            <w:r w:rsidR="00FC5112" w:rsidRPr="00FC5112">
              <w:rPr>
                <w:b w:val="0"/>
                <w:webHidden/>
              </w:rPr>
            </w:r>
            <w:r w:rsidR="00FC5112" w:rsidRPr="00FC5112">
              <w:rPr>
                <w:b w:val="0"/>
                <w:webHidden/>
              </w:rPr>
              <w:fldChar w:fldCharType="separate"/>
            </w:r>
            <w:r w:rsidR="00FC5112">
              <w:rPr>
                <w:b w:val="0"/>
                <w:webHidden/>
              </w:rPr>
              <w:t>38</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3" w:history="1">
            <w:r w:rsidR="00FC5112" w:rsidRPr="00FC5112">
              <w:rPr>
                <w:rStyle w:val="a4"/>
                <w:b w:val="0"/>
                <w:i/>
              </w:rPr>
              <w:t>4.14.1. Сбор за пользование объектами водных биологических ресурсов (исключая внутренние водные объекты) (182 1 07 04020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_Toc145591943 \h </w:instrText>
            </w:r>
            <w:r w:rsidR="00FC5112" w:rsidRPr="00FC5112">
              <w:rPr>
                <w:b w:val="0"/>
                <w:webHidden/>
              </w:rPr>
            </w:r>
            <w:r w:rsidR="00FC5112" w:rsidRPr="00FC5112">
              <w:rPr>
                <w:b w:val="0"/>
                <w:webHidden/>
              </w:rPr>
              <w:fldChar w:fldCharType="separate"/>
            </w:r>
            <w:r w:rsidR="00FC5112">
              <w:rPr>
                <w:b w:val="0"/>
                <w:webHidden/>
              </w:rPr>
              <w:t>38</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4" w:history="1">
            <w:r w:rsidR="00FC5112" w:rsidRPr="00FC5112">
              <w:rPr>
                <w:rStyle w:val="a4"/>
                <w:b w:val="0"/>
                <w:i/>
              </w:rPr>
              <w:t>4.14.2. Сбор за пользование объектами водных биологических ресурсов (по внутренним водным объектам) (182 1 07 04030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_Toc145591944 \h </w:instrText>
            </w:r>
            <w:r w:rsidR="00FC5112" w:rsidRPr="00FC5112">
              <w:rPr>
                <w:b w:val="0"/>
                <w:webHidden/>
              </w:rPr>
            </w:r>
            <w:r w:rsidR="00FC5112" w:rsidRPr="00FC5112">
              <w:rPr>
                <w:b w:val="0"/>
                <w:webHidden/>
              </w:rPr>
              <w:fldChar w:fldCharType="separate"/>
            </w:r>
            <w:r w:rsidR="00FC5112">
              <w:rPr>
                <w:b w:val="0"/>
                <w:webHidden/>
              </w:rPr>
              <w:t>39</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5" w:history="1">
            <w:r w:rsidR="00FC5112" w:rsidRPr="00FC5112">
              <w:rPr>
                <w:rStyle w:val="a4"/>
                <w:b w:val="0"/>
                <w:i/>
              </w:rPr>
              <w:t>4.15. Государственная пошлина (182 1 08 00000 01 0000 000)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_Toc145591945 \h </w:instrText>
            </w:r>
            <w:r w:rsidR="00FC5112" w:rsidRPr="00FC5112">
              <w:rPr>
                <w:b w:val="0"/>
                <w:webHidden/>
              </w:rPr>
            </w:r>
            <w:r w:rsidR="00FC5112" w:rsidRPr="00FC5112">
              <w:rPr>
                <w:b w:val="0"/>
                <w:webHidden/>
              </w:rPr>
              <w:fldChar w:fldCharType="separate"/>
            </w:r>
            <w:r w:rsidR="00FC5112">
              <w:rPr>
                <w:b w:val="0"/>
                <w:webHidden/>
              </w:rPr>
              <w:t>40</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6" w:history="1">
            <w:r w:rsidR="00FC5112" w:rsidRPr="00FC5112">
              <w:rPr>
                <w:rStyle w:val="a4"/>
                <w:b w:val="0"/>
                <w:i/>
              </w:rPr>
              <w:t>4.15.1.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_Toc145591946 \h </w:instrText>
            </w:r>
            <w:r w:rsidR="00FC5112" w:rsidRPr="00FC5112">
              <w:rPr>
                <w:b w:val="0"/>
                <w:webHidden/>
              </w:rPr>
            </w:r>
            <w:r w:rsidR="00FC5112" w:rsidRPr="00FC5112">
              <w:rPr>
                <w:b w:val="0"/>
                <w:webHidden/>
              </w:rPr>
              <w:fldChar w:fldCharType="separate"/>
            </w:r>
            <w:r w:rsidR="00FC5112">
              <w:rPr>
                <w:b w:val="0"/>
                <w:webHidden/>
              </w:rPr>
              <w:t>41</w:t>
            </w:r>
            <w:r w:rsidR="00FC5112" w:rsidRPr="00FC5112">
              <w:rPr>
                <w:b w:val="0"/>
                <w:webHidden/>
              </w:rPr>
              <w:fldChar w:fldCharType="end"/>
            </w:r>
          </w:hyperlink>
        </w:p>
        <w:p w:rsidR="00FC5112" w:rsidRPr="00FC5112" w:rsidRDefault="00811187">
          <w:pPr>
            <w:pStyle w:val="31"/>
            <w:rPr>
              <w:rFonts w:asciiTheme="minorHAnsi" w:eastAsiaTheme="minorEastAsia" w:hAnsiTheme="minorHAnsi" w:cstheme="minorBidi"/>
              <w:b w:val="0"/>
              <w:sz w:val="22"/>
              <w:szCs w:val="22"/>
              <w:lang w:eastAsia="ru-RU"/>
            </w:rPr>
          </w:pPr>
          <w:hyperlink w:anchor="_Toc145591947" w:history="1">
            <w:r w:rsidR="00FC5112" w:rsidRPr="00FC5112">
              <w:rPr>
                <w:rStyle w:val="a4"/>
                <w:b w:val="0"/>
              </w:rPr>
              <w:t>5. Алгоритмы расчёта прогнозов поступлений по видам налоговых и неналоговых доходов, которые, в условиях действующей экономической ситуации в регионе, не участвуют в формировании бюджета города Севастополя</w:t>
            </w:r>
            <w:r w:rsidR="00FC5112" w:rsidRPr="00FC5112">
              <w:rPr>
                <w:b w:val="0"/>
                <w:webHidden/>
              </w:rPr>
              <w:tab/>
            </w:r>
            <w:r w:rsidR="00FC5112" w:rsidRPr="00FC5112">
              <w:rPr>
                <w:b w:val="0"/>
                <w:webHidden/>
              </w:rPr>
              <w:fldChar w:fldCharType="begin"/>
            </w:r>
            <w:r w:rsidR="00FC5112" w:rsidRPr="00FC5112">
              <w:rPr>
                <w:b w:val="0"/>
                <w:webHidden/>
              </w:rPr>
              <w:instrText xml:space="preserve"> PAGEREF _Toc145591947 \h </w:instrText>
            </w:r>
            <w:r w:rsidR="00FC5112" w:rsidRPr="00FC5112">
              <w:rPr>
                <w:b w:val="0"/>
                <w:webHidden/>
              </w:rPr>
            </w:r>
            <w:r w:rsidR="00FC5112" w:rsidRPr="00FC5112">
              <w:rPr>
                <w:b w:val="0"/>
                <w:webHidden/>
              </w:rPr>
              <w:fldChar w:fldCharType="separate"/>
            </w:r>
            <w:r w:rsidR="00FC5112">
              <w:rPr>
                <w:b w:val="0"/>
                <w:webHidden/>
              </w:rPr>
              <w:t>42</w:t>
            </w:r>
            <w:r w:rsidR="00FC5112" w:rsidRPr="00FC5112">
              <w:rPr>
                <w:b w:val="0"/>
                <w:webHidden/>
              </w:rPr>
              <w:fldChar w:fldCharType="end"/>
            </w:r>
          </w:hyperlink>
        </w:p>
        <w:p w:rsidR="00FC5112" w:rsidRPr="00FC5112" w:rsidRDefault="00FC5112">
          <w:pPr>
            <w:pStyle w:val="31"/>
            <w:rPr>
              <w:rFonts w:asciiTheme="minorHAnsi" w:eastAsiaTheme="minorEastAsia" w:hAnsiTheme="minorHAnsi" w:cstheme="minorBidi"/>
              <w:b w:val="0"/>
              <w:sz w:val="22"/>
              <w:szCs w:val="22"/>
              <w:lang w:eastAsia="ru-RU"/>
            </w:rPr>
          </w:pPr>
        </w:p>
        <w:p w:rsidR="00091CBC" w:rsidRPr="00AD73D1" w:rsidRDefault="00091CBC" w:rsidP="004976E3">
          <w:pPr>
            <w:pStyle w:val="31"/>
            <w:ind w:left="0"/>
            <w:rPr>
              <w:b w:val="0"/>
            </w:rPr>
          </w:pPr>
          <w:r w:rsidRPr="00FC5112">
            <w:rPr>
              <w:b w:val="0"/>
              <w:bCs/>
              <w:sz w:val="26"/>
              <w:szCs w:val="26"/>
            </w:rPr>
            <w:fldChar w:fldCharType="end"/>
          </w:r>
        </w:p>
      </w:sdtContent>
    </w:sdt>
    <w:p w:rsidR="00091CBC" w:rsidRPr="00AD73D1" w:rsidRDefault="00091CBC" w:rsidP="004976E3">
      <w:pPr>
        <w:pStyle w:val="ConsPlusTitle"/>
        <w:spacing w:line="276" w:lineRule="auto"/>
        <w:jc w:val="center"/>
        <w:rPr>
          <w:sz w:val="28"/>
          <w:szCs w:val="28"/>
        </w:rPr>
      </w:pPr>
    </w:p>
    <w:p w:rsidR="00AD73D1" w:rsidRPr="00AD73D1" w:rsidRDefault="00AD73D1" w:rsidP="00AD73D1">
      <w:pPr>
        <w:pStyle w:val="ae"/>
        <w:keepNext/>
        <w:pageBreakBefore/>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2" w:name="_Toc35359211"/>
      <w:bookmarkStart w:id="3" w:name="_Toc145591916"/>
      <w:r w:rsidRPr="00AD73D1">
        <w:rPr>
          <w:b/>
          <w:sz w:val="28"/>
          <w:szCs w:val="28"/>
        </w:rPr>
        <w:lastRenderedPageBreak/>
        <w:t>1. Общие положения</w:t>
      </w:r>
      <w:bookmarkEnd w:id="2"/>
      <w:bookmarkEnd w:id="3"/>
    </w:p>
    <w:p w:rsidR="00AD73D1" w:rsidRPr="00AD73D1" w:rsidRDefault="00AD73D1" w:rsidP="00AD73D1">
      <w:pPr>
        <w:pStyle w:val="ConsPlusNormal"/>
        <w:spacing w:line="276" w:lineRule="auto"/>
        <w:ind w:firstLine="737"/>
        <w:jc w:val="both"/>
        <w:rPr>
          <w:sz w:val="28"/>
          <w:szCs w:val="28"/>
        </w:rPr>
      </w:pPr>
      <w:r w:rsidRPr="00AD73D1">
        <w:rPr>
          <w:sz w:val="28"/>
          <w:szCs w:val="28"/>
        </w:rPr>
        <w:t xml:space="preserve">Настоящая Методика прогнозирования поступлений доходов, администрируемых ФНС России, в бюджетную систему Российской Федерации, в т.ч. в консолидированный бюджет города федерального значения Севастополя на очередной финансовый год и плановый период последующих годов (далее – Методика) разработана в целях реализации ФНС России полномочий главного администратора доходов в бюджетную систему Российской Федерации, в т.ч. в консолидированный бюджет города федерального значения Севастополя в части прогнозирования поступлений доходов, администрируемых ФНС России, а также направлена на обеспечения полноты поступлений доходов в бюджетную систему Российской Федерации, в т.ч. в консолидированный бюджет города федерального значения Севастополя с учётом основных направлений бюджетной и налоговой политики на очередной финансовый год и плановый период. </w:t>
      </w:r>
    </w:p>
    <w:p w:rsidR="00AD73D1" w:rsidRPr="00AD73D1" w:rsidRDefault="00AD73D1" w:rsidP="00AD73D1">
      <w:pPr>
        <w:pStyle w:val="ConsPlusNormal"/>
        <w:spacing w:line="276" w:lineRule="auto"/>
        <w:ind w:firstLine="737"/>
        <w:jc w:val="both"/>
        <w:rPr>
          <w:sz w:val="28"/>
          <w:szCs w:val="28"/>
        </w:rPr>
      </w:pPr>
      <w:r w:rsidRPr="00AD73D1">
        <w:rPr>
          <w:sz w:val="28"/>
          <w:szCs w:val="28"/>
        </w:rPr>
        <w:t>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(с изменениями и дополнениями).</w:t>
      </w:r>
    </w:p>
    <w:p w:rsidR="00AD73D1" w:rsidRPr="00AD73D1" w:rsidRDefault="00AD73D1" w:rsidP="00AD73D1">
      <w:pPr>
        <w:pStyle w:val="ConsPlusNormal"/>
        <w:spacing w:line="276" w:lineRule="auto"/>
        <w:ind w:firstLine="737"/>
        <w:jc w:val="both"/>
        <w:rPr>
          <w:sz w:val="28"/>
          <w:szCs w:val="28"/>
        </w:rPr>
      </w:pPr>
      <w:r w:rsidRPr="00AD73D1">
        <w:rPr>
          <w:sz w:val="28"/>
          <w:szCs w:val="28"/>
        </w:rPr>
        <w:t>При расчёте параметров доходов в консолидированный бюджет Российской Федерации применяются следующие методы прогнозирования:</w:t>
      </w:r>
    </w:p>
    <w:p w:rsidR="00AD73D1" w:rsidRPr="00AD73D1" w:rsidRDefault="00AD73D1" w:rsidP="00AD73D1">
      <w:pPr>
        <w:pStyle w:val="af2"/>
        <w:widowControl w:val="0"/>
        <w:numPr>
          <w:ilvl w:val="0"/>
          <w:numId w:val="2"/>
        </w:numPr>
        <w:autoSpaceDE w:val="0"/>
        <w:spacing w:after="0"/>
        <w:ind w:left="714" w:hanging="357"/>
        <w:jc w:val="both"/>
        <w:rPr>
          <w:rFonts w:ascii="Times New Roman" w:hAnsi="Times New Roman"/>
          <w:sz w:val="28"/>
          <w:szCs w:val="28"/>
          <w:lang w:eastAsia="zh-CN"/>
        </w:rPr>
      </w:pPr>
      <w:r w:rsidRPr="00AD73D1">
        <w:rPr>
          <w:rFonts w:ascii="Times New Roman" w:hAnsi="Times New Roman"/>
          <w:sz w:val="28"/>
          <w:szCs w:val="28"/>
          <w:lang w:eastAsia="zh-CN"/>
        </w:rPr>
        <w:t>прямой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прогнозный объём поступлений прогнозируемого вида доходов;</w:t>
      </w:r>
    </w:p>
    <w:p w:rsidR="00AD73D1" w:rsidRPr="00AD73D1" w:rsidRDefault="00AD73D1" w:rsidP="00AD73D1">
      <w:pPr>
        <w:pStyle w:val="af2"/>
        <w:widowControl w:val="0"/>
        <w:numPr>
          <w:ilvl w:val="0"/>
          <w:numId w:val="2"/>
        </w:numPr>
        <w:autoSpaceDE w:val="0"/>
        <w:spacing w:after="0"/>
        <w:ind w:left="714" w:hanging="357"/>
        <w:jc w:val="both"/>
        <w:rPr>
          <w:rFonts w:ascii="Times New Roman" w:hAnsi="Times New Roman"/>
          <w:sz w:val="28"/>
          <w:szCs w:val="28"/>
          <w:lang w:eastAsia="zh-CN"/>
        </w:rPr>
      </w:pPr>
      <w:r w:rsidRPr="00AD73D1">
        <w:rPr>
          <w:rFonts w:ascii="Times New Roman" w:hAnsi="Times New Roman"/>
          <w:sz w:val="28"/>
          <w:szCs w:val="28"/>
          <w:lang w:eastAsia="zh-CN"/>
        </w:rPr>
        <w:t>усреднение – расчёт, осуществляемый на основании усреднения годовых объёмов доходов не менее чем за 3 года или за весь период поступления соответствующего вида доходов в случае, если он не превышает 3 года;</w:t>
      </w:r>
    </w:p>
    <w:p w:rsidR="00AD73D1" w:rsidRPr="00AD73D1" w:rsidRDefault="00AD73D1" w:rsidP="00AD73D1">
      <w:pPr>
        <w:pStyle w:val="af2"/>
        <w:numPr>
          <w:ilvl w:val="0"/>
          <w:numId w:val="2"/>
        </w:numPr>
        <w:autoSpaceDE w:val="0"/>
        <w:spacing w:after="0"/>
        <w:ind w:left="714" w:hanging="357"/>
        <w:rPr>
          <w:rFonts w:ascii="Times New Roman" w:hAnsi="Times New Roman"/>
          <w:sz w:val="28"/>
          <w:szCs w:val="28"/>
          <w:lang w:eastAsia="zh-CN"/>
        </w:rPr>
      </w:pPr>
      <w:r w:rsidRPr="00AD73D1">
        <w:rPr>
          <w:rFonts w:ascii="Times New Roman" w:hAnsi="Times New Roman"/>
          <w:sz w:val="28"/>
          <w:szCs w:val="28"/>
          <w:lang w:eastAsia="zh-CN"/>
        </w:rPr>
        <w:t>индексация – расчёт с применением индекса потребительских цен или другого коэффициента, характеризующего динамику прогнозируемого вида доходов;</w:t>
      </w:r>
    </w:p>
    <w:p w:rsidR="00AD73D1" w:rsidRPr="00AD73D1" w:rsidRDefault="00AD73D1" w:rsidP="00AD73D1">
      <w:pPr>
        <w:pStyle w:val="af2"/>
        <w:widowControl w:val="0"/>
        <w:numPr>
          <w:ilvl w:val="0"/>
          <w:numId w:val="2"/>
        </w:numPr>
        <w:autoSpaceDE w:val="0"/>
        <w:spacing w:after="0"/>
        <w:ind w:left="714" w:hanging="357"/>
        <w:rPr>
          <w:rFonts w:ascii="Times New Roman" w:hAnsi="Times New Roman"/>
          <w:sz w:val="28"/>
          <w:szCs w:val="28"/>
          <w:lang w:eastAsia="zh-CN"/>
        </w:rPr>
      </w:pPr>
      <w:r w:rsidRPr="00AD73D1">
        <w:rPr>
          <w:rFonts w:ascii="Times New Roman" w:hAnsi="Times New Roman"/>
          <w:sz w:val="28"/>
          <w:szCs w:val="28"/>
          <w:lang w:eastAsia="zh-CN"/>
        </w:rPr>
        <w:t>экстраполяция – расчёт, осуществляемый на основании имеющихся данных о тенденциях изменений поступлений в прошлых периодах;</w:t>
      </w:r>
    </w:p>
    <w:p w:rsidR="00AD73D1" w:rsidRPr="00AD73D1" w:rsidRDefault="00AD73D1" w:rsidP="00AD73D1">
      <w:pPr>
        <w:pStyle w:val="af2"/>
        <w:widowControl w:val="0"/>
        <w:numPr>
          <w:ilvl w:val="0"/>
          <w:numId w:val="2"/>
        </w:numPr>
        <w:autoSpaceDE w:val="0"/>
        <w:spacing w:after="0"/>
        <w:ind w:left="714" w:hanging="357"/>
        <w:jc w:val="both"/>
        <w:rPr>
          <w:rFonts w:ascii="Times New Roman" w:hAnsi="Times New Roman"/>
          <w:sz w:val="28"/>
          <w:szCs w:val="28"/>
        </w:rPr>
      </w:pPr>
      <w:r w:rsidRPr="00AD73D1">
        <w:rPr>
          <w:rFonts w:ascii="Times New Roman" w:hAnsi="Times New Roman"/>
          <w:sz w:val="28"/>
          <w:szCs w:val="28"/>
          <w:lang w:eastAsia="zh-CN"/>
        </w:rPr>
        <w:t>иной способ, который описывается в Методике.</w:t>
      </w:r>
    </w:p>
    <w:p w:rsidR="00AD73D1" w:rsidRPr="00AD73D1" w:rsidRDefault="00AD73D1" w:rsidP="00AD73D1">
      <w:pPr>
        <w:pStyle w:val="ConsPlusNormal"/>
        <w:shd w:val="clear" w:color="auto" w:fill="FFFFFF"/>
        <w:tabs>
          <w:tab w:val="left" w:pos="900"/>
          <w:tab w:val="left" w:pos="5812"/>
        </w:tabs>
        <w:spacing w:line="276" w:lineRule="auto"/>
        <w:ind w:firstLine="680"/>
        <w:jc w:val="both"/>
        <w:rPr>
          <w:sz w:val="28"/>
          <w:szCs w:val="28"/>
        </w:rPr>
      </w:pPr>
      <w:r w:rsidRPr="00AD73D1">
        <w:rPr>
          <w:sz w:val="28"/>
          <w:szCs w:val="28"/>
        </w:rPr>
        <w:t>В соответствии с Общими требованиями Методика прогнозирования разработана по каждому виду (в отдельных случаях, по решению главного администратора доходов – подвиду) доходов, администрируемых ФНС России согласно утвержденной табличной форме.</w:t>
      </w:r>
    </w:p>
    <w:p w:rsidR="00AD73D1" w:rsidRPr="00AD73D1" w:rsidRDefault="00AD73D1" w:rsidP="00AD73D1">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4" w:name="_Toc35359212"/>
      <w:bookmarkStart w:id="5" w:name="_Toc145591917"/>
      <w:r w:rsidRPr="00AD73D1">
        <w:rPr>
          <w:b/>
          <w:sz w:val="28"/>
          <w:szCs w:val="28"/>
        </w:rPr>
        <w:lastRenderedPageBreak/>
        <w:t>2. Основные понятия, термины и сокращения</w:t>
      </w:r>
      <w:bookmarkEnd w:id="4"/>
      <w:bookmarkEnd w:id="5"/>
    </w:p>
    <w:p w:rsidR="00AD73D1" w:rsidRPr="00AD73D1" w:rsidRDefault="00AD73D1" w:rsidP="00AD73D1">
      <w:pPr>
        <w:spacing w:line="276" w:lineRule="auto"/>
        <w:rPr>
          <w:i/>
          <w:sz w:val="28"/>
          <w:szCs w:val="28"/>
        </w:rPr>
      </w:pPr>
      <w:r w:rsidRPr="00AD73D1">
        <w:rPr>
          <w:sz w:val="28"/>
          <w:szCs w:val="28"/>
        </w:rPr>
        <w:t>В настоящей Методике используются следующие основные понятия, термины и сокращения:</w:t>
      </w:r>
    </w:p>
    <w:p w:rsidR="00AD73D1" w:rsidRPr="00AD73D1" w:rsidRDefault="00AD73D1" w:rsidP="00AD73D1">
      <w:pPr>
        <w:shd w:val="clear" w:color="auto" w:fill="FFFFFF"/>
        <w:tabs>
          <w:tab w:val="left" w:pos="5812"/>
        </w:tabs>
        <w:spacing w:after="120" w:line="276" w:lineRule="auto"/>
        <w:rPr>
          <w:sz w:val="28"/>
          <w:szCs w:val="28"/>
        </w:rPr>
      </w:pPr>
      <w:bookmarkStart w:id="6" w:name="OLE_LINK1"/>
      <w:r w:rsidRPr="00AD73D1">
        <w:rPr>
          <w:i/>
          <w:sz w:val="28"/>
          <w:szCs w:val="28"/>
        </w:rPr>
        <w:t>Прогноз СЭР</w:t>
      </w:r>
      <w:r w:rsidRPr="00AD73D1">
        <w:rPr>
          <w:sz w:val="28"/>
          <w:szCs w:val="28"/>
        </w:rPr>
        <w:t xml:space="preserve"> – прогноз социально-экономического развития города Севастополя на очередной финансовый год и плановый период последующих годов, разработанного Департаментом экономического развития города Севастополя.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ВД</w:t>
      </w:r>
      <w:r w:rsidRPr="00AD73D1">
        <w:rPr>
          <w:sz w:val="28"/>
          <w:szCs w:val="28"/>
        </w:rPr>
        <w:t xml:space="preserve"> – сумма выпадающих доходов в связи с предоставлением налогоплательщикам налоговых льгот (освобождением от уплаты налога) согласно Федеральному законодательству и/или законодательству города Севастополя, в том числе по предприятиям-участникам свободной экономической зоны;</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Инд</w:t>
      </w:r>
      <w:r w:rsidRPr="00AD73D1">
        <w:rPr>
          <w:sz w:val="28"/>
          <w:szCs w:val="28"/>
        </w:rPr>
        <w:t xml:space="preserve"> – индекс в соответствии с прогнозом СЭР;</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Ксоб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НБ</w:t>
      </w:r>
      <w:r w:rsidRPr="00AD73D1">
        <w:rPr>
          <w:sz w:val="28"/>
          <w:szCs w:val="28"/>
        </w:rPr>
        <w:t xml:space="preserve"> – налоговая база: стоимостная, физическая или иная характеристика объекта налогообложения соответствующего налога;</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Но</w:t>
      </w:r>
      <w:r w:rsidRPr="00AD73D1">
        <w:rPr>
          <w:sz w:val="28"/>
          <w:szCs w:val="28"/>
        </w:rPr>
        <w:t xml:space="preserve"> – норматив отчислений в консолидированный бюджет города Севастополя в соответствии с бюджетным законодательством Российской Федерации (норматив отчислений в бюджет муниципального образования в соответствии с бюджетным законодательством Российской Федерации и законодательством города Севастополя);</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ПД</w:t>
      </w:r>
      <w:r w:rsidRPr="00AD73D1">
        <w:rPr>
          <w:sz w:val="28"/>
          <w:szCs w:val="28"/>
        </w:rPr>
        <w:t xml:space="preserve"> – прогноз поступлений доходов в консолидированный бюджет города Севастополя на текущий финансовый год, очередной финансовый год и плановый период последующих годов;</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Пнач</w:t>
      </w:r>
      <w:r w:rsidRPr="00AD73D1">
        <w:rPr>
          <w:sz w:val="28"/>
          <w:szCs w:val="28"/>
        </w:rPr>
        <w:t xml:space="preserve"> – сумма налога, подлежащая уплате в бюджет;</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 xml:space="preserve">Пф </w:t>
      </w:r>
      <w:r w:rsidRPr="00AD73D1">
        <w:rPr>
          <w:sz w:val="28"/>
          <w:szCs w:val="28"/>
        </w:rPr>
        <w:t>– сумма фактических поступлений в бюджет за предыдущий финансовый период;</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Ст</w:t>
      </w:r>
      <w:r w:rsidRPr="00AD73D1">
        <w:rPr>
          <w:sz w:val="28"/>
          <w:szCs w:val="28"/>
        </w:rPr>
        <w:t xml:space="preserve"> – налоговая ставка: величина налоговых начислений на единицу измерения налоговой базы. Налоговые ставки для федеральных налогов устанавливаются федеральными законами, для региональных и местных – соответственно нормативными правовыми актами законодательного органа государственной власти города Севастополя и представительных органов местного самоуправления;</w:t>
      </w:r>
    </w:p>
    <w:p w:rsidR="00AD73D1" w:rsidRPr="00AD73D1" w:rsidRDefault="00AD73D1" w:rsidP="00AD73D1">
      <w:pPr>
        <w:shd w:val="clear" w:color="auto" w:fill="FFFFFF"/>
        <w:tabs>
          <w:tab w:val="left" w:pos="5812"/>
        </w:tabs>
        <w:spacing w:after="120" w:line="276" w:lineRule="auto"/>
        <w:rPr>
          <w:sz w:val="28"/>
          <w:szCs w:val="28"/>
        </w:rPr>
      </w:pPr>
      <w:r w:rsidRPr="00AD73D1">
        <w:rPr>
          <w:i/>
          <w:iCs/>
          <w:sz w:val="28"/>
          <w:szCs w:val="28"/>
        </w:rPr>
        <w:lastRenderedPageBreak/>
        <w:t xml:space="preserve">Ст.ср </w:t>
      </w:r>
      <w:r w:rsidRPr="00AD73D1">
        <w:rPr>
          <w:iCs/>
          <w:sz w:val="28"/>
          <w:szCs w:val="28"/>
        </w:rPr>
        <w:t xml:space="preserve">– средняя налоговая ставка в целом по региону с учетом вычетов и (или) предоставленных льгот. </w:t>
      </w:r>
      <w:r w:rsidRPr="00AD73D1">
        <w:rPr>
          <w:sz w:val="28"/>
          <w:szCs w:val="28"/>
        </w:rPr>
        <w:t>Принимается равной среднему значению за два или три последних года;</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F</w:t>
      </w:r>
      <w:r w:rsidRPr="00AD73D1">
        <w:rPr>
          <w:sz w:val="28"/>
          <w:szCs w:val="28"/>
        </w:rPr>
        <w:t xml:space="preserve"> –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1-НМ</w:t>
      </w:r>
      <w:r w:rsidRPr="00AD73D1">
        <w:rPr>
          <w:sz w:val="28"/>
          <w:szCs w:val="28"/>
        </w:rPr>
        <w:t xml:space="preserve"> – статистическая налоговая отчётность по форме № 1-НМ «Отчёт о начислении и поступлении налогов, сборов, страховых взносов и иных обязательных платежей в бюджетную систему Российской Федерации»;</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5-П</w:t>
      </w:r>
      <w:r w:rsidRPr="00AD73D1">
        <w:rPr>
          <w:sz w:val="28"/>
          <w:szCs w:val="28"/>
        </w:rPr>
        <w:t xml:space="preserve"> – статистическая налоговая отчётность по форме № 5-П «Отчёт о налоговой базе и структуре начислений по налогу на прибыль организаций»;</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5-ПМ</w:t>
      </w:r>
      <w:r w:rsidRPr="00AD73D1">
        <w:rPr>
          <w:sz w:val="28"/>
          <w:szCs w:val="28"/>
        </w:rPr>
        <w:t xml:space="preserve"> – статистическая налоговая отчётность по форме № 5-ПМ «О налоговой базе и структуре начислений по налогу на прибыль организаций, зачисляемому в бюджет субъекта Российской Федерации»;</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5-НДФЛ</w:t>
      </w:r>
      <w:r w:rsidRPr="00AD73D1">
        <w:rPr>
          <w:sz w:val="28"/>
          <w:szCs w:val="28"/>
        </w:rPr>
        <w:t xml:space="preserve"> – статистическая налоговая отчётность по форме № 5-НДФЛ «Отчёт о налоговой базе и структуре начислений по налогу на доходы физических лиц, удерживаемому налоговыми агентами»;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7-НДФЛ</w:t>
      </w:r>
      <w:r w:rsidRPr="00AD73D1">
        <w:rPr>
          <w:sz w:val="28"/>
          <w:szCs w:val="28"/>
        </w:rPr>
        <w:t xml:space="preserve"> – статистическая налоговая отчётность по форме № 7-НДФЛ «Отчёт о налоговой базе и структуре начислений по налогу на доходы физических лиц, удерживаемому налоговыми агентами»;</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5-ДДК</w:t>
      </w:r>
      <w:r w:rsidRPr="00AD73D1">
        <w:rPr>
          <w:sz w:val="28"/>
          <w:szCs w:val="28"/>
        </w:rPr>
        <w:t xml:space="preserve"> – статистическая налоговая отчётность по форме № 5-ДДК «Отчёт о декларировании доходов физическими лицами»;</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5-АЛ</w:t>
      </w:r>
      <w:r w:rsidRPr="00AD73D1">
        <w:rPr>
          <w:sz w:val="28"/>
          <w:szCs w:val="28"/>
        </w:rPr>
        <w:t xml:space="preserve"> – статистическая налоговая отчётность по форме № 5-АЛ «Отчёт о налоговой базе и структуре начислений по акцизам на спирт, алкогольную, спиртосодержащую продукцию и пиво»;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5-НП</w:t>
      </w:r>
      <w:r w:rsidRPr="00AD73D1">
        <w:rPr>
          <w:sz w:val="28"/>
          <w:szCs w:val="28"/>
        </w:rPr>
        <w:t xml:space="preserve"> – статистическая налоговая отчётность по форме № 5-НП «Отчёт о налоговой базе и структуре начислений по акцизам на нефтепродукты»;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5-УСН</w:t>
      </w:r>
      <w:r w:rsidRPr="00AD73D1">
        <w:rPr>
          <w:sz w:val="28"/>
          <w:szCs w:val="28"/>
        </w:rPr>
        <w:t xml:space="preserve"> – статистическая налоговая отчётность по форме № 5-УСН «Отчёт о налоговой базе и структуре начислений по налогу, уплачиваемому в связи с применением упрощенной системы налогообложения»;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5-ЕСХН</w:t>
      </w:r>
      <w:r w:rsidRPr="00AD73D1">
        <w:rPr>
          <w:sz w:val="28"/>
          <w:szCs w:val="28"/>
        </w:rPr>
        <w:t xml:space="preserve"> – статистическая налоговая отчётность по форме № 5-ЕСХН «Отчёт о налоговой базе и структуре начислений по единому сельскохозяйственному налогу»;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lastRenderedPageBreak/>
        <w:t>Отчёт 1-Патент</w:t>
      </w:r>
      <w:r w:rsidRPr="00AD73D1">
        <w:rPr>
          <w:sz w:val="28"/>
          <w:szCs w:val="28"/>
        </w:rPr>
        <w:t xml:space="preserve"> – статистическая налоговая отчётность по форме № 1-Патент «Отчёт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5-НПД</w:t>
      </w:r>
      <w:r w:rsidRPr="00AD73D1">
        <w:rPr>
          <w:sz w:val="28"/>
          <w:szCs w:val="28"/>
        </w:rPr>
        <w:t xml:space="preserve"> – статистическая налоговая отчётность по форме № 5-НПД «Отчёт о налоговой базе и структуре начислений по налогу на профессиональный доход»; </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5-МН</w:t>
      </w:r>
      <w:r w:rsidRPr="00AD73D1">
        <w:rPr>
          <w:sz w:val="28"/>
          <w:szCs w:val="28"/>
        </w:rPr>
        <w:t xml:space="preserve"> – статистическая налоговая отчётность по форме № 5-МН «Отчёт о налоговой базе и структуре начислений по местным налогам»;</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5-НИО</w:t>
      </w:r>
      <w:r w:rsidRPr="00AD73D1">
        <w:rPr>
          <w:sz w:val="28"/>
          <w:szCs w:val="28"/>
        </w:rPr>
        <w:t xml:space="preserve"> – статистическая налоговая отчётность по форме № 5-НИО «Отчёт о налоговой базе и структуре начислений по налогу на имущество организаций»;</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5-ТН</w:t>
      </w:r>
      <w:r w:rsidRPr="00AD73D1">
        <w:rPr>
          <w:sz w:val="28"/>
          <w:szCs w:val="28"/>
        </w:rPr>
        <w:t xml:space="preserve"> – статистическая налоговая отчётность по форме № 5-ТН «Отчёт о налоговой базе и структуре начислений по транспортному налогу»;</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5-ИБ</w:t>
      </w:r>
      <w:r w:rsidRPr="00AD73D1">
        <w:rPr>
          <w:sz w:val="28"/>
          <w:szCs w:val="28"/>
        </w:rPr>
        <w:t xml:space="preserve"> – статистическая налоговая отчётность по форме № 5-ИБ «Отчёт о налоговой базе и структуре начислений по налогу на игорный бизнес»;</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5-НДПИ</w:t>
      </w:r>
      <w:r w:rsidRPr="00AD73D1">
        <w:rPr>
          <w:sz w:val="28"/>
          <w:szCs w:val="28"/>
        </w:rPr>
        <w:t xml:space="preserve"> – статистическая налоговая отчётность по форме № 5-НДПИ «Отчёт о налоговой базе и структуре начислений по налогу на добычу полезных ископаемых»;</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5-ЖМ</w:t>
      </w:r>
      <w:r w:rsidRPr="00AD73D1">
        <w:rPr>
          <w:sz w:val="28"/>
          <w:szCs w:val="28"/>
        </w:rPr>
        <w:t xml:space="preserve"> – статистическая налоговая отчётность по форме № 5-ЖМ «Отчёт о структуре начислений по сбору за пользование объектами животного мира»;</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5-ВБР</w:t>
      </w:r>
      <w:r w:rsidRPr="00AD73D1">
        <w:rPr>
          <w:sz w:val="28"/>
          <w:szCs w:val="28"/>
        </w:rPr>
        <w:t xml:space="preserve"> – статистическая налоговая отчётность по форме № 5-ВБР «Отчёт о структуре начислений по сбору за пользование объектами водных биологических ресурсов»;</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5-ТС</w:t>
      </w:r>
      <w:r w:rsidRPr="00AD73D1">
        <w:rPr>
          <w:sz w:val="28"/>
          <w:szCs w:val="28"/>
        </w:rPr>
        <w:t xml:space="preserve"> – статистическая налоговая отчётность по форме № 5-ТС «Отчёт о структуре начислений по торговому сбору»;</w:t>
      </w:r>
    </w:p>
    <w:p w:rsidR="00AD73D1" w:rsidRPr="00AD73D1" w:rsidRDefault="00AD73D1" w:rsidP="00AD73D1">
      <w:pPr>
        <w:shd w:val="clear" w:color="auto" w:fill="FFFFFF"/>
        <w:tabs>
          <w:tab w:val="left" w:pos="5812"/>
        </w:tabs>
        <w:spacing w:after="120" w:line="276" w:lineRule="auto"/>
        <w:rPr>
          <w:sz w:val="28"/>
          <w:szCs w:val="28"/>
        </w:rPr>
      </w:pPr>
      <w:r w:rsidRPr="00AD73D1">
        <w:rPr>
          <w:i/>
          <w:sz w:val="28"/>
          <w:szCs w:val="28"/>
        </w:rPr>
        <w:t>Отчёт 4-НМ</w:t>
      </w:r>
      <w:r w:rsidRPr="00AD73D1">
        <w:rPr>
          <w:sz w:val="28"/>
          <w:szCs w:val="28"/>
        </w:rPr>
        <w:t xml:space="preserve"> – статистическая налоговая отчётность по форме № 4-НМ «Задолженность по налогам и сборам, пеням и налоговым санкциям в бюджетную систему Российской Федерации».</w:t>
      </w:r>
    </w:p>
    <w:p w:rsidR="00AD73D1" w:rsidRPr="00AD73D1" w:rsidRDefault="00AD73D1" w:rsidP="00AD73D1">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7" w:name="_Toc35359213"/>
      <w:bookmarkStart w:id="8" w:name="_Toc145591918"/>
      <w:bookmarkEnd w:id="6"/>
      <w:r w:rsidRPr="00AD73D1">
        <w:rPr>
          <w:b/>
          <w:sz w:val="28"/>
          <w:szCs w:val="28"/>
        </w:rPr>
        <w:t>3. Основные принципы расчёта</w:t>
      </w:r>
      <w:bookmarkEnd w:id="7"/>
      <w:bookmarkEnd w:id="8"/>
    </w:p>
    <w:p w:rsidR="00AD73D1" w:rsidRPr="00AD73D1" w:rsidRDefault="00AD73D1" w:rsidP="00AD73D1">
      <w:pPr>
        <w:pStyle w:val="ConsPlusNormal"/>
        <w:spacing w:line="276" w:lineRule="auto"/>
        <w:ind w:firstLine="737"/>
        <w:jc w:val="both"/>
        <w:rPr>
          <w:sz w:val="28"/>
          <w:szCs w:val="28"/>
        </w:rPr>
      </w:pPr>
      <w:r w:rsidRPr="00AD73D1">
        <w:rPr>
          <w:sz w:val="28"/>
          <w:szCs w:val="28"/>
        </w:rPr>
        <w:t>Прогнозирование доходов бюджета базируется на следующих принципах:</w:t>
      </w:r>
    </w:p>
    <w:p w:rsidR="00AD73D1" w:rsidRPr="00AD73D1" w:rsidRDefault="00AD73D1" w:rsidP="00AD73D1">
      <w:pPr>
        <w:pStyle w:val="af2"/>
        <w:widowControl w:val="0"/>
        <w:numPr>
          <w:ilvl w:val="0"/>
          <w:numId w:val="2"/>
        </w:numPr>
        <w:autoSpaceDE w:val="0"/>
        <w:spacing w:after="0"/>
        <w:ind w:left="993" w:hanging="357"/>
        <w:jc w:val="both"/>
        <w:rPr>
          <w:rFonts w:ascii="Times New Roman" w:hAnsi="Times New Roman"/>
          <w:sz w:val="28"/>
          <w:szCs w:val="28"/>
        </w:rPr>
      </w:pPr>
      <w:r w:rsidRPr="00AD73D1">
        <w:rPr>
          <w:rFonts w:ascii="Times New Roman" w:hAnsi="Times New Roman"/>
          <w:sz w:val="28"/>
          <w:szCs w:val="28"/>
        </w:rPr>
        <w:t>достоверность сведений, используемых при прогнозировании;</w:t>
      </w:r>
    </w:p>
    <w:p w:rsidR="00AD73D1" w:rsidRPr="00AD73D1" w:rsidRDefault="00AD73D1" w:rsidP="00AD73D1">
      <w:pPr>
        <w:pStyle w:val="af2"/>
        <w:widowControl w:val="0"/>
        <w:numPr>
          <w:ilvl w:val="0"/>
          <w:numId w:val="2"/>
        </w:numPr>
        <w:autoSpaceDE w:val="0"/>
        <w:spacing w:after="0"/>
        <w:ind w:left="993" w:hanging="357"/>
        <w:jc w:val="both"/>
        <w:rPr>
          <w:rFonts w:ascii="Times New Roman" w:hAnsi="Times New Roman"/>
          <w:sz w:val="28"/>
          <w:szCs w:val="28"/>
        </w:rPr>
      </w:pPr>
      <w:r w:rsidRPr="00AD73D1">
        <w:rPr>
          <w:rFonts w:ascii="Times New Roman" w:hAnsi="Times New Roman"/>
          <w:sz w:val="28"/>
          <w:szCs w:val="28"/>
        </w:rPr>
        <w:t>зависимость между коэффициентами роста (снижения) макроэкономических показателей и динамики поступлений прогнозируемых доходных источников;</w:t>
      </w:r>
    </w:p>
    <w:p w:rsidR="00AD73D1" w:rsidRPr="00AD73D1" w:rsidRDefault="00AD73D1" w:rsidP="00AD73D1">
      <w:pPr>
        <w:pStyle w:val="af2"/>
        <w:widowControl w:val="0"/>
        <w:numPr>
          <w:ilvl w:val="0"/>
          <w:numId w:val="2"/>
        </w:numPr>
        <w:autoSpaceDE w:val="0"/>
        <w:spacing w:after="0"/>
        <w:ind w:left="993" w:hanging="357"/>
        <w:jc w:val="both"/>
        <w:rPr>
          <w:rFonts w:ascii="Times New Roman" w:hAnsi="Times New Roman"/>
          <w:sz w:val="28"/>
          <w:szCs w:val="28"/>
        </w:rPr>
      </w:pPr>
      <w:r w:rsidRPr="00AD73D1">
        <w:rPr>
          <w:rFonts w:ascii="Times New Roman" w:hAnsi="Times New Roman"/>
          <w:sz w:val="28"/>
          <w:szCs w:val="28"/>
        </w:rPr>
        <w:lastRenderedPageBreak/>
        <w:t>минимизация выпадающих доходов бюджета.</w:t>
      </w:r>
    </w:p>
    <w:p w:rsidR="00AD73D1" w:rsidRPr="00AD73D1" w:rsidRDefault="00AD73D1" w:rsidP="00AD73D1">
      <w:pPr>
        <w:pStyle w:val="ConsPlusNormal"/>
        <w:widowControl/>
        <w:spacing w:line="276" w:lineRule="auto"/>
        <w:ind w:firstLine="680"/>
        <w:jc w:val="both"/>
        <w:rPr>
          <w:sz w:val="28"/>
          <w:szCs w:val="28"/>
        </w:rPr>
      </w:pPr>
      <w:r w:rsidRPr="00AD73D1">
        <w:rPr>
          <w:sz w:val="28"/>
          <w:szCs w:val="28"/>
        </w:rPr>
        <w:t xml:space="preserve">Прогнозирование доходов бюджета осуществляется с учётом требований налогового и бюджетного законодательства, действующих на момент проведения расчёта прогноза поступлений доходов в бюджет города Севастополя на очередной финансовый год и плановый период, с учётом предполагаемых изменений бюджетного и налогового законодательства, налоговой базы, ставок налогов и неналоговых доходов, порядка их взимания, прогнозов увеличения (сокращения) количества плательщиков, предоставляемых налоговых льгот и уровня собираемости доходов. </w:t>
      </w:r>
    </w:p>
    <w:p w:rsidR="00AD73D1" w:rsidRPr="00AD73D1" w:rsidRDefault="00AD73D1" w:rsidP="00AD73D1">
      <w:pPr>
        <w:pStyle w:val="ConsPlusNormal"/>
        <w:shd w:val="clear" w:color="auto" w:fill="FFFFFF"/>
        <w:tabs>
          <w:tab w:val="left" w:pos="900"/>
          <w:tab w:val="left" w:pos="5812"/>
        </w:tabs>
        <w:spacing w:line="276" w:lineRule="auto"/>
        <w:ind w:firstLine="680"/>
        <w:jc w:val="both"/>
        <w:rPr>
          <w:sz w:val="28"/>
          <w:szCs w:val="28"/>
        </w:rPr>
      </w:pPr>
      <w:r w:rsidRPr="00AD73D1">
        <w:rPr>
          <w:sz w:val="28"/>
          <w:szCs w:val="28"/>
        </w:rPr>
        <w:t xml:space="preserve">При прогнозировании доходов в консолидированный бюджет г. Севастополя используются макроэкономические показатели прогноза социально-экономического развития города Севастополя, разрабатываемые Правительством Севастополя. </w:t>
      </w:r>
    </w:p>
    <w:p w:rsidR="00AD73D1" w:rsidRPr="00AD73D1" w:rsidRDefault="00AD73D1" w:rsidP="00AD73D1">
      <w:pPr>
        <w:pStyle w:val="ConsPlusNormal"/>
        <w:spacing w:line="276" w:lineRule="auto"/>
        <w:ind w:firstLine="624"/>
        <w:jc w:val="both"/>
        <w:rPr>
          <w:sz w:val="28"/>
          <w:szCs w:val="28"/>
        </w:rPr>
      </w:pPr>
      <w:r w:rsidRPr="00AD73D1">
        <w:rPr>
          <w:sz w:val="28"/>
          <w:szCs w:val="28"/>
        </w:rPr>
        <w:t>Для расчета прогнозируемых поступлений доходов в консолидированный бюджет г. Севастополя используются показатели форм статистической налоговой отчётности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органов государственной власти, органов местного самоуправления, аналитическая информация о финансово-хозяйственной деятельности налогоплательщиков, материалы организаций и учреждений города.</w:t>
      </w:r>
    </w:p>
    <w:p w:rsidR="00AD73D1" w:rsidRPr="00AD73D1" w:rsidRDefault="00AD73D1" w:rsidP="00AD73D1">
      <w:pPr>
        <w:pStyle w:val="ConsPlusNormal"/>
        <w:shd w:val="clear" w:color="auto" w:fill="FFFFFF"/>
        <w:tabs>
          <w:tab w:val="left" w:pos="900"/>
          <w:tab w:val="left" w:pos="5812"/>
        </w:tabs>
        <w:spacing w:line="276" w:lineRule="auto"/>
        <w:ind w:firstLine="680"/>
        <w:jc w:val="both"/>
        <w:rPr>
          <w:sz w:val="28"/>
          <w:szCs w:val="28"/>
        </w:rPr>
      </w:pPr>
      <w:r w:rsidRPr="00AD73D1">
        <w:rPr>
          <w:sz w:val="28"/>
          <w:szCs w:val="28"/>
        </w:rPr>
        <w:t>При формировании в текущем финансовом году оценки поступлений доходов в консолидированный бюджет г. Севастополя в том числе, может учитываться фактическое поступление доходов за истекшие месяцы текущего года на основании данных статистической отчётности ФНС России.</w:t>
      </w:r>
    </w:p>
    <w:p w:rsidR="00AD73D1" w:rsidRPr="00AD73D1" w:rsidRDefault="00AD73D1" w:rsidP="00AD73D1">
      <w:pPr>
        <w:pStyle w:val="ConsPlusNormal"/>
        <w:spacing w:line="276" w:lineRule="auto"/>
        <w:ind w:firstLine="624"/>
        <w:jc w:val="both"/>
        <w:rPr>
          <w:sz w:val="28"/>
          <w:szCs w:val="28"/>
        </w:rPr>
      </w:pPr>
      <w:r w:rsidRPr="00AD73D1">
        <w:rPr>
          <w:sz w:val="28"/>
          <w:szCs w:val="28"/>
        </w:rPr>
        <w:t>Исходя из действовавших в текущем году налоговых ставок и базовых (ожидаемых) показателей о поступлении налоговых доходов расчётным путем определяется налогооблагаемая база по соответствующему источнику. Расчёт налогооблагаемой базы осуществляется по контингенту налога, т.е. не только по поступлению платежей в бюджет города Севастополя, но с учётом отчислений в федеральный бюджет, а также в бюджеты внутригородских муниципальных образований.</w:t>
      </w:r>
    </w:p>
    <w:p w:rsidR="00AD73D1" w:rsidRPr="00AD73D1" w:rsidRDefault="00AD73D1" w:rsidP="00AD73D1">
      <w:pPr>
        <w:pStyle w:val="ConsPlusNormal"/>
        <w:spacing w:line="276" w:lineRule="auto"/>
        <w:ind w:firstLine="540"/>
        <w:jc w:val="both"/>
        <w:rPr>
          <w:sz w:val="28"/>
          <w:szCs w:val="28"/>
        </w:rPr>
      </w:pPr>
      <w:r w:rsidRPr="00AD73D1">
        <w:rPr>
          <w:sz w:val="28"/>
          <w:szCs w:val="28"/>
        </w:rPr>
        <w:t>Рассчитанные таким образом базовые показатели налогооблагаемой базы по каждому налоговому источнику индексируются в соответствии с прогнозируемыми макроэкономическими показателями социально-экономического развития.</w:t>
      </w:r>
    </w:p>
    <w:p w:rsidR="00AD73D1" w:rsidRPr="00AD73D1" w:rsidRDefault="00AD73D1" w:rsidP="00AD73D1">
      <w:pPr>
        <w:pStyle w:val="ConsPlusNormal"/>
        <w:spacing w:line="276" w:lineRule="auto"/>
        <w:ind w:firstLine="540"/>
        <w:jc w:val="both"/>
        <w:rPr>
          <w:sz w:val="28"/>
          <w:szCs w:val="28"/>
        </w:rPr>
      </w:pPr>
      <w:r w:rsidRPr="00AD73D1">
        <w:rPr>
          <w:sz w:val="28"/>
          <w:szCs w:val="28"/>
        </w:rPr>
        <w:t>При расчёте прогноза доходов бюджета города Севастополя используются следующие макроэкономические показатели, рекомендованные Департаментом финансов Правительства города Севастополя и ФНС России:</w:t>
      </w:r>
    </w:p>
    <w:p w:rsidR="00AD73D1" w:rsidRPr="00AD73D1" w:rsidRDefault="00AD73D1" w:rsidP="00AD73D1">
      <w:pPr>
        <w:pStyle w:val="af2"/>
        <w:numPr>
          <w:ilvl w:val="0"/>
          <w:numId w:val="4"/>
        </w:numPr>
        <w:tabs>
          <w:tab w:val="clear" w:pos="1582"/>
          <w:tab w:val="num" w:pos="426"/>
        </w:tabs>
        <w:autoSpaceDE w:val="0"/>
        <w:spacing w:after="0"/>
        <w:ind w:left="425" w:hanging="357"/>
        <w:jc w:val="both"/>
        <w:rPr>
          <w:rFonts w:ascii="Times New Roman" w:hAnsi="Times New Roman"/>
          <w:b/>
          <w:sz w:val="28"/>
          <w:szCs w:val="28"/>
        </w:rPr>
      </w:pPr>
      <w:r w:rsidRPr="00AD73D1">
        <w:rPr>
          <w:rFonts w:ascii="Times New Roman" w:hAnsi="Times New Roman"/>
          <w:b/>
          <w:sz w:val="28"/>
          <w:szCs w:val="28"/>
        </w:rPr>
        <w:t xml:space="preserve">темп роста прибыли прибыльных организаций для целей бухгалтерского учёта </w:t>
      </w:r>
      <w:r w:rsidRPr="00AD73D1">
        <w:rPr>
          <w:rFonts w:ascii="Times New Roman" w:hAnsi="Times New Roman"/>
          <w:sz w:val="28"/>
          <w:szCs w:val="28"/>
        </w:rPr>
        <w:t xml:space="preserve">используется при расчёте налога на прибыль организаций и налога на </w:t>
      </w:r>
      <w:r w:rsidRPr="00AD73D1">
        <w:rPr>
          <w:rFonts w:ascii="Times New Roman" w:hAnsi="Times New Roman"/>
          <w:sz w:val="28"/>
          <w:szCs w:val="28"/>
        </w:rPr>
        <w:lastRenderedPageBreak/>
        <w:t>доходы физических лиц, единого сельскохозяйственного налога, налога на профессиональный доход</w:t>
      </w:r>
    </w:p>
    <w:p w:rsidR="00AD73D1" w:rsidRPr="00AD73D1" w:rsidRDefault="00AD73D1" w:rsidP="00AD73D1">
      <w:pPr>
        <w:pStyle w:val="af2"/>
        <w:numPr>
          <w:ilvl w:val="0"/>
          <w:numId w:val="4"/>
        </w:numPr>
        <w:tabs>
          <w:tab w:val="clear" w:pos="1582"/>
          <w:tab w:val="num" w:pos="426"/>
        </w:tabs>
        <w:autoSpaceDE w:val="0"/>
        <w:spacing w:after="0"/>
        <w:ind w:left="425" w:hanging="357"/>
        <w:jc w:val="both"/>
        <w:rPr>
          <w:rFonts w:ascii="Times New Roman" w:hAnsi="Times New Roman"/>
          <w:sz w:val="28"/>
          <w:szCs w:val="28"/>
        </w:rPr>
      </w:pPr>
      <w:r w:rsidRPr="00AD73D1">
        <w:rPr>
          <w:rFonts w:ascii="Times New Roman" w:hAnsi="Times New Roman"/>
          <w:b/>
          <w:sz w:val="28"/>
          <w:szCs w:val="28"/>
        </w:rPr>
        <w:t>фонд заработной платы работников организаций</w:t>
      </w:r>
      <w:r w:rsidRPr="00AD73D1">
        <w:rPr>
          <w:rFonts w:ascii="Times New Roman" w:hAnsi="Times New Roman"/>
          <w:sz w:val="28"/>
          <w:szCs w:val="28"/>
        </w:rPr>
        <w:t xml:space="preserve"> используется при расчёте налога на доходы физических лиц;</w:t>
      </w:r>
    </w:p>
    <w:p w:rsidR="00AD73D1" w:rsidRPr="00AD73D1" w:rsidRDefault="00AD73D1" w:rsidP="00AD73D1">
      <w:pPr>
        <w:pStyle w:val="af2"/>
        <w:numPr>
          <w:ilvl w:val="0"/>
          <w:numId w:val="4"/>
        </w:numPr>
        <w:tabs>
          <w:tab w:val="clear" w:pos="1582"/>
          <w:tab w:val="num" w:pos="426"/>
        </w:tabs>
        <w:autoSpaceDE w:val="0"/>
        <w:spacing w:after="0"/>
        <w:ind w:left="425" w:hanging="357"/>
        <w:jc w:val="both"/>
        <w:rPr>
          <w:rFonts w:ascii="Times New Roman" w:hAnsi="Times New Roman"/>
          <w:b/>
          <w:sz w:val="28"/>
          <w:szCs w:val="28"/>
        </w:rPr>
      </w:pPr>
      <w:r w:rsidRPr="00AD73D1">
        <w:rPr>
          <w:rFonts w:ascii="Times New Roman" w:hAnsi="Times New Roman"/>
          <w:b/>
          <w:sz w:val="28"/>
          <w:szCs w:val="28"/>
        </w:rPr>
        <w:t>потребность в привлечении иностранных работников</w:t>
      </w:r>
      <w:r w:rsidRPr="00AD73D1">
        <w:rPr>
          <w:rFonts w:ascii="Times New Roman" w:hAnsi="Times New Roman"/>
          <w:sz w:val="28"/>
          <w:szCs w:val="28"/>
        </w:rPr>
        <w:t xml:space="preserve"> используется при расчёте налога на доходы физических лиц;</w:t>
      </w:r>
    </w:p>
    <w:p w:rsidR="00AD73D1" w:rsidRPr="00AD73D1" w:rsidRDefault="00AD73D1" w:rsidP="00AD73D1">
      <w:pPr>
        <w:pStyle w:val="af2"/>
        <w:widowControl w:val="0"/>
        <w:numPr>
          <w:ilvl w:val="0"/>
          <w:numId w:val="4"/>
        </w:numPr>
        <w:tabs>
          <w:tab w:val="clear" w:pos="1582"/>
          <w:tab w:val="num" w:pos="426"/>
        </w:tabs>
        <w:autoSpaceDE w:val="0"/>
        <w:spacing w:after="0"/>
        <w:ind w:left="425" w:hanging="357"/>
        <w:jc w:val="both"/>
        <w:rPr>
          <w:rFonts w:ascii="Times New Roman" w:hAnsi="Times New Roman"/>
          <w:b/>
          <w:sz w:val="28"/>
          <w:szCs w:val="28"/>
        </w:rPr>
      </w:pPr>
      <w:r w:rsidRPr="00AD73D1">
        <w:rPr>
          <w:rFonts w:ascii="Times New Roman" w:hAnsi="Times New Roman"/>
          <w:b/>
          <w:sz w:val="28"/>
          <w:szCs w:val="28"/>
        </w:rPr>
        <w:t>индекс промышленного производства</w:t>
      </w:r>
      <w:r w:rsidRPr="00AD73D1">
        <w:rPr>
          <w:rFonts w:ascii="Times New Roman" w:hAnsi="Times New Roman"/>
          <w:sz w:val="28"/>
          <w:szCs w:val="28"/>
        </w:rPr>
        <w:t xml:space="preserve"> используется при расчёте акцизов.</w:t>
      </w:r>
    </w:p>
    <w:p w:rsidR="00AD73D1" w:rsidRPr="00AD73D1" w:rsidRDefault="00AD73D1" w:rsidP="00AD73D1">
      <w:pPr>
        <w:pStyle w:val="af2"/>
        <w:widowControl w:val="0"/>
        <w:numPr>
          <w:ilvl w:val="0"/>
          <w:numId w:val="4"/>
        </w:numPr>
        <w:tabs>
          <w:tab w:val="clear" w:pos="1582"/>
        </w:tabs>
        <w:autoSpaceDE w:val="0"/>
        <w:spacing w:after="0"/>
        <w:ind w:left="426"/>
        <w:jc w:val="both"/>
        <w:rPr>
          <w:rFonts w:ascii="Times New Roman" w:hAnsi="Times New Roman"/>
          <w:b/>
          <w:sz w:val="28"/>
          <w:szCs w:val="28"/>
        </w:rPr>
      </w:pPr>
      <w:r w:rsidRPr="00AD73D1">
        <w:rPr>
          <w:rFonts w:ascii="Times New Roman" w:hAnsi="Times New Roman"/>
          <w:b/>
          <w:sz w:val="28"/>
          <w:szCs w:val="28"/>
        </w:rPr>
        <w:t>темп роста объёмов валового регионального продукта</w:t>
      </w:r>
      <w:r w:rsidRPr="00AD73D1">
        <w:rPr>
          <w:rFonts w:ascii="Times New Roman" w:hAnsi="Times New Roman"/>
          <w:sz w:val="28"/>
          <w:szCs w:val="28"/>
        </w:rPr>
        <w:t xml:space="preserve"> используется при расчёте налога, взимаемого в связи с применением упрощенной системы налогообложения;</w:t>
      </w:r>
    </w:p>
    <w:p w:rsidR="00AD73D1" w:rsidRPr="00AD73D1" w:rsidRDefault="00AD73D1" w:rsidP="00AD73D1">
      <w:pPr>
        <w:pStyle w:val="af2"/>
        <w:widowControl w:val="0"/>
        <w:numPr>
          <w:ilvl w:val="0"/>
          <w:numId w:val="4"/>
        </w:numPr>
        <w:tabs>
          <w:tab w:val="clear" w:pos="1582"/>
          <w:tab w:val="num" w:pos="426"/>
        </w:tabs>
        <w:autoSpaceDE w:val="0"/>
        <w:spacing w:after="0"/>
        <w:ind w:left="426"/>
        <w:jc w:val="both"/>
        <w:rPr>
          <w:rFonts w:ascii="Times New Roman" w:hAnsi="Times New Roman"/>
          <w:b/>
          <w:sz w:val="28"/>
          <w:szCs w:val="28"/>
        </w:rPr>
      </w:pPr>
      <w:r w:rsidRPr="00AD73D1">
        <w:rPr>
          <w:rFonts w:ascii="Times New Roman" w:hAnsi="Times New Roman"/>
          <w:b/>
          <w:sz w:val="28"/>
          <w:szCs w:val="28"/>
        </w:rPr>
        <w:t>индекс производства продукции сельского хозяйства</w:t>
      </w:r>
      <w:r w:rsidRPr="00AD73D1">
        <w:rPr>
          <w:rFonts w:ascii="Times New Roman" w:hAnsi="Times New Roman"/>
          <w:sz w:val="28"/>
          <w:szCs w:val="28"/>
        </w:rPr>
        <w:t xml:space="preserve"> используется при расчёте единого сельскохозяйственного налога.</w:t>
      </w:r>
    </w:p>
    <w:p w:rsidR="00AD73D1" w:rsidRPr="00AD73D1" w:rsidRDefault="00AD73D1" w:rsidP="00AD73D1">
      <w:pPr>
        <w:pStyle w:val="af2"/>
        <w:widowControl w:val="0"/>
        <w:numPr>
          <w:ilvl w:val="0"/>
          <w:numId w:val="4"/>
        </w:numPr>
        <w:tabs>
          <w:tab w:val="clear" w:pos="1582"/>
          <w:tab w:val="num" w:pos="426"/>
        </w:tabs>
        <w:autoSpaceDE w:val="0"/>
        <w:spacing w:after="0"/>
        <w:ind w:left="425" w:hanging="357"/>
        <w:jc w:val="both"/>
        <w:rPr>
          <w:rFonts w:ascii="Times New Roman" w:hAnsi="Times New Roman"/>
          <w:b/>
          <w:sz w:val="28"/>
          <w:szCs w:val="28"/>
        </w:rPr>
      </w:pPr>
      <w:r w:rsidRPr="00AD73D1">
        <w:rPr>
          <w:rFonts w:ascii="Times New Roman" w:hAnsi="Times New Roman"/>
          <w:b/>
          <w:sz w:val="28"/>
          <w:szCs w:val="28"/>
        </w:rPr>
        <w:t>темп роста оборота розничной торговли</w:t>
      </w:r>
      <w:r w:rsidRPr="00AD73D1">
        <w:rPr>
          <w:rFonts w:ascii="Times New Roman" w:hAnsi="Times New Roman"/>
          <w:sz w:val="28"/>
          <w:szCs w:val="28"/>
        </w:rPr>
        <w:t xml:space="preserve"> используется при расчёте налога, взимаемый в связи с применением патентной системы налогообложения.</w:t>
      </w:r>
    </w:p>
    <w:p w:rsidR="00AD73D1" w:rsidRPr="00AD73D1" w:rsidRDefault="00AD73D1" w:rsidP="00AD73D1">
      <w:pPr>
        <w:pStyle w:val="af2"/>
        <w:widowControl w:val="0"/>
        <w:numPr>
          <w:ilvl w:val="0"/>
          <w:numId w:val="4"/>
        </w:numPr>
        <w:tabs>
          <w:tab w:val="clear" w:pos="1582"/>
          <w:tab w:val="num" w:pos="426"/>
        </w:tabs>
        <w:autoSpaceDE w:val="0"/>
        <w:spacing w:after="0"/>
        <w:ind w:left="425" w:hanging="357"/>
        <w:jc w:val="both"/>
        <w:rPr>
          <w:rFonts w:ascii="Times New Roman" w:hAnsi="Times New Roman"/>
          <w:sz w:val="28"/>
          <w:szCs w:val="28"/>
        </w:rPr>
      </w:pPr>
      <w:r w:rsidRPr="00AD73D1">
        <w:rPr>
          <w:rFonts w:ascii="Times New Roman" w:hAnsi="Times New Roman"/>
          <w:b/>
          <w:sz w:val="28"/>
          <w:szCs w:val="28"/>
        </w:rPr>
        <w:t>индекс потребительских цен</w:t>
      </w:r>
      <w:r w:rsidRPr="00AD73D1">
        <w:rPr>
          <w:rFonts w:ascii="Times New Roman" w:hAnsi="Times New Roman"/>
          <w:sz w:val="28"/>
          <w:szCs w:val="28"/>
        </w:rPr>
        <w:t xml:space="preserve"> используется при расчёте следующих налогов: </w:t>
      </w:r>
    </w:p>
    <w:p w:rsidR="00AD73D1" w:rsidRPr="00AD73D1" w:rsidRDefault="00AD73D1" w:rsidP="00AD73D1">
      <w:pPr>
        <w:pStyle w:val="af2"/>
        <w:widowControl w:val="0"/>
        <w:numPr>
          <w:ilvl w:val="1"/>
          <w:numId w:val="4"/>
        </w:numPr>
        <w:tabs>
          <w:tab w:val="clear" w:pos="1762"/>
          <w:tab w:val="num" w:pos="426"/>
          <w:tab w:val="num" w:pos="993"/>
        </w:tabs>
        <w:autoSpaceDE w:val="0"/>
        <w:spacing w:after="0"/>
        <w:ind w:left="993"/>
        <w:jc w:val="both"/>
        <w:rPr>
          <w:rFonts w:ascii="Times New Roman" w:hAnsi="Times New Roman"/>
          <w:sz w:val="28"/>
          <w:szCs w:val="28"/>
        </w:rPr>
      </w:pPr>
      <w:r w:rsidRPr="00AD73D1">
        <w:rPr>
          <w:rFonts w:ascii="Times New Roman" w:hAnsi="Times New Roman"/>
          <w:sz w:val="28"/>
          <w:szCs w:val="28"/>
        </w:rPr>
        <w:t>налог, взимаемый в связи с применением патентной системы налогообложения;</w:t>
      </w:r>
    </w:p>
    <w:p w:rsidR="00AD73D1" w:rsidRPr="00AD73D1" w:rsidRDefault="00AD73D1" w:rsidP="00AD73D1">
      <w:pPr>
        <w:pStyle w:val="af2"/>
        <w:widowControl w:val="0"/>
        <w:numPr>
          <w:ilvl w:val="1"/>
          <w:numId w:val="4"/>
        </w:numPr>
        <w:tabs>
          <w:tab w:val="clear" w:pos="1762"/>
          <w:tab w:val="num" w:pos="426"/>
          <w:tab w:val="num" w:pos="993"/>
        </w:tabs>
        <w:autoSpaceDE w:val="0"/>
        <w:spacing w:after="0"/>
        <w:ind w:left="993"/>
        <w:jc w:val="both"/>
        <w:rPr>
          <w:rFonts w:ascii="Times New Roman" w:hAnsi="Times New Roman"/>
          <w:sz w:val="28"/>
          <w:szCs w:val="28"/>
        </w:rPr>
      </w:pPr>
      <w:r w:rsidRPr="00AD73D1">
        <w:rPr>
          <w:rFonts w:ascii="Times New Roman" w:hAnsi="Times New Roman"/>
          <w:sz w:val="28"/>
          <w:szCs w:val="28"/>
        </w:rPr>
        <w:t>налог на профессиональный доход.</w:t>
      </w:r>
    </w:p>
    <w:p w:rsidR="00AD73D1" w:rsidRPr="00AD73D1" w:rsidRDefault="00AD73D1" w:rsidP="00AD73D1">
      <w:pPr>
        <w:pStyle w:val="ConsPlusNormal"/>
        <w:widowControl/>
        <w:spacing w:line="276" w:lineRule="auto"/>
        <w:ind w:firstLine="737"/>
        <w:jc w:val="both"/>
        <w:rPr>
          <w:sz w:val="28"/>
          <w:szCs w:val="28"/>
        </w:rPr>
      </w:pPr>
      <w:r w:rsidRPr="00AD73D1">
        <w:rPr>
          <w:sz w:val="28"/>
          <w:szCs w:val="28"/>
        </w:rPr>
        <w:t>Остальные налоговые доходы рекомендуется рассчитывать методом экстраполяции, исходя из динамики налоговой базы и фактических поступлений.</w:t>
      </w:r>
    </w:p>
    <w:p w:rsidR="00AD73D1" w:rsidRPr="00AD73D1" w:rsidRDefault="00AD73D1" w:rsidP="00AD73D1">
      <w:pPr>
        <w:pStyle w:val="ConsPlusNormal"/>
        <w:spacing w:line="276" w:lineRule="auto"/>
        <w:ind w:firstLine="737"/>
        <w:jc w:val="both"/>
        <w:rPr>
          <w:sz w:val="28"/>
          <w:szCs w:val="28"/>
        </w:rPr>
      </w:pPr>
      <w:r w:rsidRPr="00AD73D1">
        <w:rPr>
          <w:sz w:val="28"/>
          <w:szCs w:val="28"/>
        </w:rPr>
        <w:t>Расчёт объёма налоговых льгот, предоставленных отдельным категориям налогоплательщиков (участникам СЭЗ), производится по конкретным видам налогов исходя из фактических данных о предоставленных льготах в базисном периоде на основе данных статистической налоговой отчётности.</w:t>
      </w:r>
    </w:p>
    <w:p w:rsidR="00AD73D1" w:rsidRPr="00AD73D1" w:rsidRDefault="00AD73D1" w:rsidP="00AD73D1">
      <w:pPr>
        <w:pStyle w:val="ConsPlusNormal"/>
        <w:widowControl/>
        <w:spacing w:line="276" w:lineRule="auto"/>
        <w:ind w:firstLine="737"/>
        <w:jc w:val="both"/>
        <w:rPr>
          <w:sz w:val="28"/>
          <w:szCs w:val="28"/>
        </w:rPr>
      </w:pPr>
      <w:r w:rsidRPr="00AD73D1">
        <w:rPr>
          <w:sz w:val="28"/>
          <w:szCs w:val="28"/>
        </w:rPr>
        <w:t xml:space="preserve">Доходы, рассчитанные в соответствии с настоящей Методикой, сопоставляются с данными фактических поступлений, проиндексированных на соответствующие индексы, в предыдущих периодах (приложение № 18 к настоящей Методике). В случае установления значительных отклонений причины расхождений выясняются путем проведения дополнительного анализа влияния различных факторов на поступления. </w:t>
      </w:r>
    </w:p>
    <w:p w:rsidR="00AD73D1" w:rsidRPr="00AD73D1" w:rsidRDefault="00AD73D1" w:rsidP="00AD73D1">
      <w:pPr>
        <w:pStyle w:val="ConsPlusNormal"/>
        <w:spacing w:line="276" w:lineRule="auto"/>
        <w:ind w:firstLine="737"/>
        <w:jc w:val="both"/>
        <w:rPr>
          <w:sz w:val="28"/>
          <w:szCs w:val="28"/>
        </w:rPr>
      </w:pPr>
      <w:r w:rsidRPr="00AD73D1">
        <w:rPr>
          <w:sz w:val="28"/>
          <w:szCs w:val="28"/>
        </w:rPr>
        <w:t>Форма предоставления результатов расчётов в Департамент финансов Правительства Севастополя может быть согласована дополнительно в рамках утвержденной Методики.</w:t>
      </w:r>
    </w:p>
    <w:p w:rsidR="00AD73D1" w:rsidRPr="00AD73D1" w:rsidRDefault="00AD73D1" w:rsidP="00AD73D1">
      <w:pPr>
        <w:pStyle w:val="ConsPlusNormal"/>
        <w:spacing w:line="276" w:lineRule="auto"/>
        <w:ind w:firstLine="737"/>
        <w:jc w:val="both"/>
        <w:rPr>
          <w:sz w:val="28"/>
          <w:szCs w:val="28"/>
        </w:rPr>
      </w:pPr>
      <w:r w:rsidRPr="00AD73D1">
        <w:rPr>
          <w:sz w:val="28"/>
          <w:szCs w:val="28"/>
        </w:rPr>
        <w:t>Расчёт прогноза поступлений по источникам доходов бюджета, отнесенным к разделу 5, осуществляется при внесении изменений (дополнений) в действующее законодательство, а также в случае изменения экономической ситуации в городе Севастополь.</w:t>
      </w:r>
    </w:p>
    <w:p w:rsidR="00AD73D1" w:rsidRPr="00AD73D1" w:rsidRDefault="00AD73D1" w:rsidP="00AD73D1">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9" w:name="_Toc35359214"/>
      <w:bookmarkStart w:id="10" w:name="_Toc145591919"/>
      <w:r w:rsidRPr="00AD73D1">
        <w:rPr>
          <w:b/>
          <w:sz w:val="28"/>
          <w:szCs w:val="28"/>
        </w:rPr>
        <w:lastRenderedPageBreak/>
        <w:t>4. Алгоритмы расчёта прогнозов поступлений по видам налоговых и неналоговых доходов, участвующих в формировании бюджета города Севастополя</w:t>
      </w:r>
      <w:bookmarkEnd w:id="9"/>
      <w:bookmarkEnd w:id="10"/>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1" w:name="_Toc35359215"/>
      <w:bookmarkStart w:id="12" w:name="_Toc145591920"/>
      <w:r w:rsidRPr="00AD73D1">
        <w:rPr>
          <w:b/>
          <w:i/>
          <w:sz w:val="28"/>
          <w:szCs w:val="28"/>
        </w:rPr>
        <w:t>4.1. Налог на прибыль организаций, зачисляемый в бюджеты субъектов Российской Федерации (182 1 01 01012 02 0000 110)</w:t>
      </w:r>
      <w:bookmarkEnd w:id="11"/>
      <w:bookmarkEnd w:id="12"/>
    </w:p>
    <w:p w:rsidR="00AD73D1" w:rsidRPr="00AD73D1" w:rsidRDefault="00AD73D1" w:rsidP="00AD73D1">
      <w:pPr>
        <w:tabs>
          <w:tab w:val="left" w:pos="720"/>
        </w:tabs>
        <w:autoSpaceDE w:val="0"/>
        <w:spacing w:line="276" w:lineRule="auto"/>
        <w:rPr>
          <w:sz w:val="28"/>
          <w:szCs w:val="28"/>
        </w:rPr>
      </w:pPr>
      <w:r w:rsidRPr="00AD73D1">
        <w:rPr>
          <w:sz w:val="28"/>
          <w:szCs w:val="28"/>
        </w:rPr>
        <w:t>Прогноз поступлений налога на прибыль организаций осуществляется методом прямого расчёта исходя из показателей:</w:t>
      </w:r>
    </w:p>
    <w:p w:rsidR="00AD73D1" w:rsidRPr="00AD73D1" w:rsidRDefault="00AD73D1" w:rsidP="00AD73D1">
      <w:pPr>
        <w:pStyle w:val="af2"/>
        <w:widowControl w:val="0"/>
        <w:numPr>
          <w:ilvl w:val="0"/>
          <w:numId w:val="2"/>
        </w:numPr>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динамики показателей отчёта 5-ПМ;</w:t>
      </w:r>
    </w:p>
    <w:p w:rsidR="00AD73D1" w:rsidRPr="00AD73D1" w:rsidRDefault="00AD73D1" w:rsidP="00AD73D1">
      <w:pPr>
        <w:pStyle w:val="af2"/>
        <w:widowControl w:val="0"/>
        <w:numPr>
          <w:ilvl w:val="0"/>
          <w:numId w:val="2"/>
        </w:numPr>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динамики фактических поступлений по налогу согласно данным отчёта 1-НМ;</w:t>
      </w:r>
    </w:p>
    <w:p w:rsidR="00AD73D1" w:rsidRPr="00AD73D1" w:rsidRDefault="00AD73D1" w:rsidP="00AD73D1">
      <w:pPr>
        <w:pStyle w:val="af2"/>
        <w:widowControl w:val="0"/>
        <w:numPr>
          <w:ilvl w:val="0"/>
          <w:numId w:val="2"/>
        </w:numPr>
        <w:autoSpaceDE w:val="0"/>
        <w:spacing w:after="0"/>
        <w:ind w:left="851"/>
        <w:jc w:val="both"/>
        <w:rPr>
          <w:rFonts w:ascii="Times New Roman" w:hAnsi="Times New Roman"/>
          <w:sz w:val="28"/>
          <w:szCs w:val="28"/>
        </w:rPr>
      </w:pPr>
      <w:r w:rsidRPr="00AD73D1">
        <w:rPr>
          <w:rFonts w:ascii="Times New Roman" w:hAnsi="Times New Roman"/>
          <w:sz w:val="28"/>
          <w:szCs w:val="28"/>
        </w:rPr>
        <w:t>прогноз СЭР.</w:t>
      </w:r>
    </w:p>
    <w:p w:rsidR="00AD73D1" w:rsidRPr="00AD73D1" w:rsidRDefault="00AD73D1" w:rsidP="00AD73D1">
      <w:pPr>
        <w:widowControl w:val="0"/>
        <w:tabs>
          <w:tab w:val="left" w:pos="720"/>
        </w:tabs>
        <w:autoSpaceDE w:val="0"/>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прибыль организаций определяется по формуле (приложение № 1 к настоящей Методике):</w:t>
      </w:r>
    </w:p>
    <w:p w:rsidR="00AD73D1" w:rsidRPr="00AD73D1" w:rsidRDefault="00AD73D1" w:rsidP="00AD73D1">
      <w:pPr>
        <w:spacing w:before="120" w:after="120" w:line="276" w:lineRule="auto"/>
        <w:ind w:firstLine="0"/>
        <w:jc w:val="center"/>
        <w:rPr>
          <w:i/>
          <w:sz w:val="28"/>
          <w:szCs w:val="28"/>
        </w:rPr>
      </w:pPr>
      <w:r w:rsidRPr="00AD73D1">
        <w:rPr>
          <w:i/>
          <w:sz w:val="28"/>
          <w:szCs w:val="28"/>
        </w:rPr>
        <w:t>ПД = ПР</w:t>
      </w:r>
      <w:r w:rsidRPr="00AD73D1">
        <w:rPr>
          <w:i/>
          <w:sz w:val="28"/>
          <w:szCs w:val="28"/>
          <w:vertAlign w:val="subscript"/>
        </w:rPr>
        <w:t>орг.</w:t>
      </w:r>
      <w:r w:rsidRPr="00AD73D1">
        <w:rPr>
          <w:i/>
          <w:sz w:val="28"/>
          <w:szCs w:val="28"/>
        </w:rPr>
        <w:t xml:space="preserve"> + ПР</w:t>
      </w:r>
      <w:r w:rsidRPr="00AD73D1">
        <w:rPr>
          <w:i/>
          <w:sz w:val="28"/>
          <w:szCs w:val="28"/>
          <w:vertAlign w:val="subscript"/>
        </w:rPr>
        <w:t>обособ.</w:t>
      </w:r>
      <w:r w:rsidRPr="00AD73D1">
        <w:rPr>
          <w:i/>
          <w:sz w:val="28"/>
          <w:szCs w:val="28"/>
        </w:rPr>
        <w:t xml:space="preserve"> ± F,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ПР</w:t>
      </w:r>
      <w:r w:rsidRPr="00AD73D1">
        <w:rPr>
          <w:i/>
          <w:sz w:val="28"/>
          <w:szCs w:val="28"/>
          <w:vertAlign w:val="subscript"/>
        </w:rPr>
        <w:t>орг</w:t>
      </w:r>
      <w:r w:rsidRPr="00AD73D1">
        <w:rPr>
          <w:i/>
          <w:sz w:val="28"/>
          <w:szCs w:val="28"/>
        </w:rPr>
        <w:t xml:space="preserve"> </w:t>
      </w:r>
      <w:r w:rsidRPr="00AD73D1">
        <w:rPr>
          <w:sz w:val="28"/>
          <w:szCs w:val="28"/>
        </w:rPr>
        <w:t>– налог на прибыль организаций, зарегистрированных на территории субъекта;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ПР</w:t>
      </w:r>
      <w:r w:rsidRPr="00AD73D1">
        <w:rPr>
          <w:i/>
          <w:sz w:val="28"/>
          <w:szCs w:val="28"/>
          <w:vertAlign w:val="subscript"/>
        </w:rPr>
        <w:t>обособ.</w:t>
      </w:r>
      <w:r w:rsidRPr="00AD73D1">
        <w:rPr>
          <w:i/>
          <w:sz w:val="28"/>
          <w:szCs w:val="28"/>
        </w:rPr>
        <w:t xml:space="preserve"> </w:t>
      </w:r>
      <w:r w:rsidRPr="00AD73D1">
        <w:rPr>
          <w:sz w:val="28"/>
          <w:szCs w:val="28"/>
        </w:rPr>
        <w:t>– налог на прибыль обособленных подразделений;</w:t>
      </w:r>
    </w:p>
    <w:p w:rsidR="00AD73D1" w:rsidRPr="00AD73D1" w:rsidRDefault="00AD73D1" w:rsidP="00AD73D1">
      <w:pPr>
        <w:shd w:val="clear" w:color="auto" w:fill="FFFFFF"/>
        <w:tabs>
          <w:tab w:val="left" w:pos="5812"/>
        </w:tabs>
        <w:spacing w:after="120" w:line="276" w:lineRule="auto"/>
        <w:rPr>
          <w:sz w:val="28"/>
          <w:szCs w:val="28"/>
        </w:rPr>
      </w:pPr>
      <w:r w:rsidRPr="00AD73D1">
        <w:rPr>
          <w:sz w:val="28"/>
          <w:szCs w:val="28"/>
        </w:rPr>
        <w:t>Прогнозные поступления налога на прибыль от организаций, зарегистрированных на территории субъекта,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ПР</w:t>
      </w:r>
      <w:r w:rsidRPr="00AD73D1">
        <w:rPr>
          <w:i/>
          <w:sz w:val="28"/>
          <w:szCs w:val="28"/>
          <w:vertAlign w:val="subscript"/>
        </w:rPr>
        <w:t>орг.</w:t>
      </w:r>
      <w:r w:rsidRPr="00AD73D1">
        <w:rPr>
          <w:i/>
          <w:sz w:val="28"/>
          <w:szCs w:val="28"/>
        </w:rPr>
        <w:t xml:space="preserve"> = (НБ</w:t>
      </w:r>
      <w:r w:rsidRPr="00AD73D1">
        <w:rPr>
          <w:i/>
          <w:sz w:val="28"/>
          <w:szCs w:val="28"/>
          <w:vertAlign w:val="subscript"/>
        </w:rPr>
        <w:t>орг.</w:t>
      </w:r>
      <w:r w:rsidRPr="00AD73D1">
        <w:rPr>
          <w:i/>
          <w:sz w:val="28"/>
          <w:szCs w:val="28"/>
        </w:rPr>
        <w:t xml:space="preserve"> * Ст - НН</w:t>
      </w:r>
      <w:r w:rsidRPr="00AD73D1">
        <w:rPr>
          <w:i/>
          <w:sz w:val="28"/>
          <w:szCs w:val="28"/>
          <w:vertAlign w:val="subscript"/>
        </w:rPr>
        <w:t>орг.</w:t>
      </w:r>
      <w:r w:rsidRPr="00AD73D1">
        <w:rPr>
          <w:i/>
          <w:sz w:val="28"/>
          <w:szCs w:val="28"/>
        </w:rPr>
        <w:t>) * Ксоб,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НБ</w:t>
      </w:r>
      <w:r w:rsidRPr="00AD73D1">
        <w:rPr>
          <w:i/>
          <w:sz w:val="28"/>
          <w:szCs w:val="28"/>
          <w:vertAlign w:val="subscript"/>
        </w:rPr>
        <w:t>орг.</w:t>
      </w:r>
      <w:r w:rsidRPr="00AD73D1">
        <w:rPr>
          <w:i/>
          <w:sz w:val="28"/>
          <w:szCs w:val="28"/>
        </w:rPr>
        <w:t xml:space="preserve"> </w:t>
      </w:r>
      <w:r w:rsidRPr="00AD73D1">
        <w:rPr>
          <w:sz w:val="28"/>
          <w:szCs w:val="28"/>
        </w:rPr>
        <w:t>– налоговая база для исчисления налога на прибыль организаций, зарегистрированных на территории субъекта.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НБ</w:t>
      </w:r>
      <w:r w:rsidRPr="00AD73D1">
        <w:rPr>
          <w:i/>
          <w:sz w:val="28"/>
          <w:szCs w:val="28"/>
          <w:vertAlign w:val="subscript"/>
        </w:rPr>
        <w:t>орг.</w:t>
      </w:r>
      <w:r w:rsidRPr="00AD73D1">
        <w:rPr>
          <w:i/>
          <w:sz w:val="28"/>
          <w:szCs w:val="28"/>
        </w:rPr>
        <w:t xml:space="preserve"> = НБп</w:t>
      </w:r>
      <w:r w:rsidRPr="00AD73D1">
        <w:rPr>
          <w:i/>
          <w:sz w:val="28"/>
          <w:szCs w:val="28"/>
          <w:vertAlign w:val="subscript"/>
        </w:rPr>
        <w:t>орг.</w:t>
      </w:r>
      <w:r w:rsidRPr="00AD73D1">
        <w:rPr>
          <w:i/>
          <w:sz w:val="28"/>
          <w:szCs w:val="28"/>
        </w:rPr>
        <w:t xml:space="preserve"> * Инд, где </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НБп</w:t>
      </w:r>
      <w:r w:rsidRPr="00AD73D1">
        <w:rPr>
          <w:i/>
          <w:sz w:val="28"/>
          <w:szCs w:val="28"/>
          <w:vertAlign w:val="subscript"/>
        </w:rPr>
        <w:t>орг.</w:t>
      </w:r>
      <w:r w:rsidRPr="00AD73D1">
        <w:rPr>
          <w:sz w:val="28"/>
          <w:szCs w:val="28"/>
        </w:rPr>
        <w:t xml:space="preserve"> – налоговая база / прогноз налоговой базы для исчисления налога на прибыль организаций, зарегистрированных на территории субъекта за предыдущий период;</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 xml:space="preserve">Инд </w:t>
      </w:r>
      <w:r w:rsidRPr="00AD73D1">
        <w:rPr>
          <w:sz w:val="28"/>
          <w:szCs w:val="28"/>
        </w:rPr>
        <w:t>– темп роста прибыли прибыльных организаций для целей бухгалтерского учета.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НН</w:t>
      </w:r>
      <w:r w:rsidRPr="00AD73D1">
        <w:rPr>
          <w:i/>
          <w:sz w:val="28"/>
          <w:szCs w:val="28"/>
          <w:vertAlign w:val="subscript"/>
        </w:rPr>
        <w:t>орг.</w:t>
      </w:r>
      <w:r w:rsidRPr="00AD73D1">
        <w:rPr>
          <w:i/>
          <w:sz w:val="28"/>
          <w:szCs w:val="28"/>
        </w:rPr>
        <w:t xml:space="preserve"> </w:t>
      </w:r>
      <w:r w:rsidRPr="00AD73D1">
        <w:rPr>
          <w:sz w:val="28"/>
          <w:szCs w:val="28"/>
        </w:rPr>
        <w:t>– сумма недопоступления налога на прибыль организаций, зарегистрированных на территории субъекта (в т.ч. от участников СЭЗ).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НН</w:t>
      </w:r>
      <w:r w:rsidRPr="00AD73D1">
        <w:rPr>
          <w:i/>
          <w:sz w:val="28"/>
          <w:szCs w:val="28"/>
          <w:vertAlign w:val="subscript"/>
        </w:rPr>
        <w:t>орг.</w:t>
      </w:r>
      <w:r w:rsidRPr="00AD73D1">
        <w:rPr>
          <w:i/>
          <w:sz w:val="28"/>
          <w:szCs w:val="28"/>
        </w:rPr>
        <w:t xml:space="preserve"> = ННп</w:t>
      </w:r>
      <w:r w:rsidRPr="00AD73D1">
        <w:rPr>
          <w:i/>
          <w:sz w:val="28"/>
          <w:szCs w:val="28"/>
          <w:vertAlign w:val="subscript"/>
        </w:rPr>
        <w:t>орг.</w:t>
      </w:r>
      <w:r w:rsidRPr="00AD73D1">
        <w:rPr>
          <w:i/>
          <w:sz w:val="28"/>
          <w:szCs w:val="28"/>
        </w:rPr>
        <w:t xml:space="preserve"> * Инд, где </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lastRenderedPageBreak/>
        <w:t>ННп</w:t>
      </w:r>
      <w:r w:rsidRPr="00AD73D1">
        <w:rPr>
          <w:i/>
          <w:sz w:val="28"/>
          <w:szCs w:val="28"/>
          <w:vertAlign w:val="subscript"/>
        </w:rPr>
        <w:t>орг.</w:t>
      </w:r>
      <w:r w:rsidRPr="00AD73D1">
        <w:rPr>
          <w:sz w:val="28"/>
          <w:szCs w:val="28"/>
        </w:rPr>
        <w:t xml:space="preserve"> – сумма / прогноз суммы недопоступления налога на прибыль организаций, зарегистрированных на территории субъекта (в т.ч. от участников СЭЗ) за предыдущий период.</w:t>
      </w:r>
    </w:p>
    <w:p w:rsidR="00AD73D1" w:rsidRPr="00AD73D1" w:rsidRDefault="00AD73D1" w:rsidP="00AD73D1">
      <w:pPr>
        <w:shd w:val="clear" w:color="auto" w:fill="FFFFFF"/>
        <w:tabs>
          <w:tab w:val="left" w:pos="5812"/>
        </w:tabs>
        <w:spacing w:before="120" w:after="120" w:line="276" w:lineRule="auto"/>
        <w:rPr>
          <w:sz w:val="28"/>
          <w:szCs w:val="28"/>
        </w:rPr>
      </w:pPr>
      <w:r w:rsidRPr="00AD73D1">
        <w:rPr>
          <w:sz w:val="28"/>
          <w:szCs w:val="28"/>
        </w:rPr>
        <w:t>Расчёт прогнозных поступлений налога на прибыль от обособленных подразделений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ПР</w:t>
      </w:r>
      <w:r w:rsidRPr="00AD73D1">
        <w:rPr>
          <w:i/>
          <w:sz w:val="28"/>
          <w:szCs w:val="28"/>
          <w:vertAlign w:val="subscript"/>
        </w:rPr>
        <w:t>обособ.</w:t>
      </w:r>
      <w:r w:rsidRPr="00AD73D1">
        <w:rPr>
          <w:i/>
          <w:sz w:val="28"/>
          <w:szCs w:val="28"/>
        </w:rPr>
        <w:t xml:space="preserve"> = (НБ</w:t>
      </w:r>
      <w:r w:rsidRPr="00AD73D1">
        <w:rPr>
          <w:i/>
          <w:sz w:val="28"/>
          <w:szCs w:val="28"/>
          <w:vertAlign w:val="subscript"/>
        </w:rPr>
        <w:t>обособ.</w:t>
      </w:r>
      <w:r w:rsidRPr="00AD73D1">
        <w:rPr>
          <w:i/>
          <w:sz w:val="28"/>
          <w:szCs w:val="28"/>
        </w:rPr>
        <w:t xml:space="preserve"> * Ст</w:t>
      </w:r>
      <w:r w:rsidRPr="00AD73D1">
        <w:rPr>
          <w:i/>
          <w:sz w:val="28"/>
          <w:szCs w:val="28"/>
          <w:vertAlign w:val="subscript"/>
        </w:rPr>
        <w:t xml:space="preserve"> </w:t>
      </w:r>
      <w:r w:rsidRPr="00AD73D1">
        <w:rPr>
          <w:i/>
          <w:sz w:val="28"/>
          <w:szCs w:val="28"/>
        </w:rPr>
        <w:t>- НН</w:t>
      </w:r>
      <w:r w:rsidRPr="00AD73D1">
        <w:rPr>
          <w:i/>
          <w:sz w:val="28"/>
          <w:szCs w:val="28"/>
          <w:vertAlign w:val="subscript"/>
        </w:rPr>
        <w:t>обособ.</w:t>
      </w:r>
      <w:r w:rsidRPr="00AD73D1">
        <w:rPr>
          <w:i/>
          <w:sz w:val="28"/>
          <w:szCs w:val="28"/>
        </w:rPr>
        <w:t>) * Ксоб,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НБ</w:t>
      </w:r>
      <w:r w:rsidRPr="00AD73D1">
        <w:rPr>
          <w:i/>
          <w:sz w:val="28"/>
          <w:szCs w:val="28"/>
          <w:vertAlign w:val="subscript"/>
        </w:rPr>
        <w:t>обособ.</w:t>
      </w:r>
      <w:r w:rsidRPr="00AD73D1">
        <w:rPr>
          <w:i/>
          <w:sz w:val="28"/>
          <w:szCs w:val="28"/>
        </w:rPr>
        <w:t xml:space="preserve"> </w:t>
      </w:r>
      <w:r w:rsidRPr="00AD73D1">
        <w:rPr>
          <w:sz w:val="28"/>
          <w:szCs w:val="28"/>
        </w:rPr>
        <w:t>– налоговая база для исчисления налога на прибыль от обособленных подразделений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НН</w:t>
      </w:r>
      <w:r w:rsidRPr="00AD73D1">
        <w:rPr>
          <w:i/>
          <w:sz w:val="28"/>
          <w:szCs w:val="28"/>
          <w:vertAlign w:val="subscript"/>
        </w:rPr>
        <w:t>обособ.</w:t>
      </w:r>
      <w:r w:rsidRPr="00AD73D1">
        <w:rPr>
          <w:i/>
          <w:sz w:val="28"/>
          <w:szCs w:val="28"/>
        </w:rPr>
        <w:t xml:space="preserve"> </w:t>
      </w:r>
      <w:r w:rsidRPr="00AD73D1">
        <w:rPr>
          <w:sz w:val="28"/>
          <w:szCs w:val="28"/>
        </w:rPr>
        <w:t>– сумма недопоступления налога на прибыль от обособленных подразделений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pStyle w:val="af2"/>
        <w:numPr>
          <w:ilvl w:val="0"/>
          <w:numId w:val="2"/>
        </w:numPr>
        <w:autoSpaceDE w:val="0"/>
        <w:spacing w:after="0"/>
        <w:ind w:left="992" w:hanging="357"/>
        <w:jc w:val="both"/>
        <w:rPr>
          <w:rFonts w:ascii="Times New Roman" w:hAnsi="Times New Roman"/>
          <w:sz w:val="28"/>
          <w:szCs w:val="28"/>
        </w:rPr>
      </w:pPr>
      <w:r w:rsidRPr="00AD73D1">
        <w:rPr>
          <w:rFonts w:ascii="Times New Roman" w:hAnsi="Times New Roman"/>
          <w:sz w:val="28"/>
          <w:szCs w:val="28"/>
        </w:rPr>
        <w:t>в налогооблагаемой базе в виде исключения объёмных и стоимостных показателей, неподлежащих налогообложению, либо облагаемых по ставке 0;</w:t>
      </w:r>
    </w:p>
    <w:p w:rsidR="00AD73D1" w:rsidRPr="00AD73D1" w:rsidRDefault="00AD73D1" w:rsidP="00AD73D1">
      <w:pPr>
        <w:pStyle w:val="af2"/>
        <w:numPr>
          <w:ilvl w:val="0"/>
          <w:numId w:val="2"/>
        </w:numPr>
        <w:autoSpaceDE w:val="0"/>
        <w:spacing w:after="0"/>
        <w:ind w:left="992" w:hanging="357"/>
        <w:jc w:val="both"/>
        <w:rPr>
          <w:rFonts w:ascii="Times New Roman" w:hAnsi="Times New Roman"/>
          <w:sz w:val="28"/>
          <w:szCs w:val="28"/>
        </w:rPr>
      </w:pPr>
      <w:r w:rsidRPr="00AD73D1">
        <w:rPr>
          <w:rFonts w:ascii="Times New Roman" w:hAnsi="Times New Roman"/>
          <w:sz w:val="28"/>
          <w:szCs w:val="28"/>
        </w:rPr>
        <w:t>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AD73D1" w:rsidRPr="00AD73D1" w:rsidRDefault="00AD73D1" w:rsidP="00AD73D1">
      <w:pPr>
        <w:shd w:val="clear" w:color="auto" w:fill="FFFFFF"/>
        <w:tabs>
          <w:tab w:val="left" w:pos="5812"/>
        </w:tabs>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hd w:val="clear" w:color="auto" w:fill="FFFFFF"/>
        <w:tabs>
          <w:tab w:val="left" w:pos="5812"/>
        </w:tabs>
        <w:spacing w:line="276" w:lineRule="auto"/>
        <w:rPr>
          <w:sz w:val="28"/>
          <w:szCs w:val="28"/>
        </w:rPr>
      </w:pPr>
      <w:r w:rsidRPr="00AD73D1">
        <w:rPr>
          <w:sz w:val="28"/>
          <w:szCs w:val="28"/>
        </w:rPr>
        <w:t>Налог на прибыль организаций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3" w:name="_Toc35359216"/>
      <w:bookmarkStart w:id="14" w:name="_Toc145591921"/>
      <w:r w:rsidRPr="00AD73D1">
        <w:rPr>
          <w:b/>
          <w:i/>
          <w:sz w:val="28"/>
          <w:szCs w:val="28"/>
        </w:rPr>
        <w:t>4.2. Налог на доходы физических лиц (182 1 01 02000 01 0000 110)</w:t>
      </w:r>
      <w:bookmarkEnd w:id="13"/>
      <w:bookmarkEnd w:id="14"/>
    </w:p>
    <w:p w:rsidR="00AD73D1" w:rsidRPr="00AD73D1" w:rsidRDefault="00AD73D1" w:rsidP="00AD73D1">
      <w:pPr>
        <w:shd w:val="clear" w:color="auto" w:fill="FFFFFF"/>
        <w:tabs>
          <w:tab w:val="left" w:pos="5812"/>
        </w:tabs>
        <w:spacing w:line="276" w:lineRule="auto"/>
        <w:rPr>
          <w:sz w:val="28"/>
          <w:szCs w:val="28"/>
        </w:rPr>
      </w:pPr>
      <w:r w:rsidRPr="00AD73D1">
        <w:rPr>
          <w:sz w:val="28"/>
          <w:szCs w:val="28"/>
        </w:rPr>
        <w:t>Расчёт доходов в бюджет города Севастополя от уплаты налога на доходы физических лиц осуществляется в соответствии с действующим законодательством Российской Федерации о налогах и сборах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D73D1" w:rsidRPr="00AD73D1" w:rsidRDefault="00AD73D1" w:rsidP="00AD73D1">
      <w:pPr>
        <w:keepNext/>
        <w:spacing w:line="276" w:lineRule="auto"/>
        <w:rPr>
          <w:sz w:val="28"/>
          <w:szCs w:val="28"/>
        </w:rPr>
      </w:pPr>
      <w:r w:rsidRPr="00AD73D1">
        <w:rPr>
          <w:sz w:val="28"/>
          <w:szCs w:val="28"/>
        </w:rPr>
        <w:t xml:space="preserve">Для расчёта </w:t>
      </w:r>
      <w:r w:rsidRPr="00AD73D1">
        <w:rPr>
          <w:iCs/>
          <w:sz w:val="28"/>
          <w:szCs w:val="28"/>
        </w:rPr>
        <w:t xml:space="preserve">поступлений </w:t>
      </w:r>
      <w:r w:rsidRPr="00AD73D1">
        <w:rPr>
          <w:sz w:val="28"/>
          <w:szCs w:val="28"/>
        </w:rPr>
        <w:t>используются:</w:t>
      </w:r>
    </w:p>
    <w:p w:rsidR="00AD73D1" w:rsidRPr="00AD73D1" w:rsidRDefault="00AD73D1" w:rsidP="00AD73D1">
      <w:pPr>
        <w:pStyle w:val="af2"/>
        <w:widowControl w:val="0"/>
        <w:numPr>
          <w:ilvl w:val="0"/>
          <w:numId w:val="2"/>
        </w:numPr>
        <w:autoSpaceDE w:val="0"/>
        <w:spacing w:after="0"/>
        <w:ind w:left="851"/>
        <w:jc w:val="both"/>
        <w:rPr>
          <w:rFonts w:ascii="Times New Roman" w:hAnsi="Times New Roman"/>
          <w:sz w:val="28"/>
          <w:szCs w:val="28"/>
        </w:rPr>
      </w:pPr>
      <w:r w:rsidRPr="00AD73D1">
        <w:rPr>
          <w:rFonts w:ascii="Times New Roman" w:hAnsi="Times New Roman"/>
          <w:sz w:val="28"/>
          <w:szCs w:val="28"/>
        </w:rPr>
        <w:t>показатели прогноза СЭР.</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lastRenderedPageBreak/>
        <w:t>динамика показателей отчёта 5-НДФЛ;</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7-НДФЛ;</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5-ДДК;</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widowControl w:val="0"/>
        <w:shd w:val="clear" w:color="auto" w:fill="FFFFFF"/>
        <w:tabs>
          <w:tab w:val="left" w:pos="5812"/>
        </w:tabs>
        <w:spacing w:line="276" w:lineRule="auto"/>
        <w:rPr>
          <w:b/>
          <w:sz w:val="28"/>
          <w:szCs w:val="28"/>
        </w:rPr>
      </w:pPr>
      <w:r w:rsidRPr="00AD73D1">
        <w:rPr>
          <w:sz w:val="28"/>
          <w:szCs w:val="28"/>
        </w:rPr>
        <w:t>Общий прогнозный объём поступлений в бюджет налога на доходы физических лиц определяется как сумма прогнозных поступлений каждого вида налога на доходы физических лиц (приложение № 2 к настоящей Методике):</w:t>
      </w:r>
    </w:p>
    <w:p w:rsidR="00AD73D1" w:rsidRPr="00AD73D1" w:rsidRDefault="00AD73D1" w:rsidP="00AD73D1">
      <w:pPr>
        <w:spacing w:before="120" w:after="120" w:line="276" w:lineRule="auto"/>
        <w:ind w:firstLine="0"/>
        <w:jc w:val="center"/>
        <w:rPr>
          <w:i/>
          <w:sz w:val="28"/>
          <w:szCs w:val="28"/>
        </w:rPr>
      </w:pPr>
      <w:r w:rsidRPr="00AD73D1">
        <w:rPr>
          <w:i/>
          <w:sz w:val="28"/>
          <w:szCs w:val="28"/>
        </w:rPr>
        <w:t>ПД = НДФЛ1 + НДФЛ2 + НДФЛ3 + НДФЛ4 + НДФЛ5 + НДФЛ8 + НДФЛ9 + НДФЛ10 + НДФЛ11 + НДФЛ13 + НДФЛ14, где</w:t>
      </w:r>
    </w:p>
    <w:p w:rsidR="00AD73D1" w:rsidRPr="00AD73D1" w:rsidRDefault="00AD73D1" w:rsidP="00AD73D1">
      <w:pPr>
        <w:spacing w:line="276" w:lineRule="auto"/>
        <w:rPr>
          <w:sz w:val="28"/>
          <w:szCs w:val="28"/>
        </w:rPr>
      </w:pPr>
      <w:r w:rsidRPr="00AD73D1">
        <w:rPr>
          <w:i/>
          <w:sz w:val="28"/>
          <w:szCs w:val="28"/>
        </w:rPr>
        <w:t>НДФЛ1</w:t>
      </w:r>
      <w:r w:rsidRPr="00AD73D1">
        <w:rPr>
          <w:sz w:val="28"/>
          <w:szCs w:val="28"/>
        </w:rPr>
        <w:t xml:space="preserve"> – объём поступлений по налогу на доходы физических лиц с доходов, источником которых является налоговый агент;</w:t>
      </w:r>
    </w:p>
    <w:p w:rsidR="00AD73D1" w:rsidRPr="00AD73D1" w:rsidRDefault="00AD73D1" w:rsidP="00AD73D1">
      <w:pPr>
        <w:spacing w:line="276" w:lineRule="auto"/>
        <w:rPr>
          <w:sz w:val="28"/>
          <w:szCs w:val="28"/>
        </w:rPr>
      </w:pPr>
      <w:r w:rsidRPr="00AD73D1">
        <w:rPr>
          <w:i/>
          <w:sz w:val="28"/>
          <w:szCs w:val="28"/>
        </w:rPr>
        <w:t>НДФЛ2</w:t>
      </w:r>
      <w:r w:rsidRPr="00AD73D1">
        <w:rPr>
          <w:sz w:val="28"/>
          <w:szCs w:val="28"/>
        </w:rPr>
        <w:t xml:space="preserve"> – объём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p>
    <w:p w:rsidR="00AD73D1" w:rsidRPr="00AD73D1" w:rsidRDefault="00AD73D1" w:rsidP="00AD73D1">
      <w:pPr>
        <w:spacing w:line="276" w:lineRule="auto"/>
        <w:rPr>
          <w:sz w:val="28"/>
          <w:szCs w:val="28"/>
        </w:rPr>
      </w:pPr>
      <w:r w:rsidRPr="00AD73D1">
        <w:rPr>
          <w:i/>
          <w:sz w:val="28"/>
          <w:szCs w:val="28"/>
        </w:rPr>
        <w:t>НДФЛ3</w:t>
      </w:r>
      <w:r w:rsidRPr="00AD73D1">
        <w:rPr>
          <w:sz w:val="28"/>
          <w:szCs w:val="28"/>
        </w:rPr>
        <w:t xml:space="preserve"> – объём поступлений по налогу на доходы физических лиц с доходов, полученных физическими лицами в соответствии со статьей 228 НК РФ;</w:t>
      </w:r>
    </w:p>
    <w:p w:rsidR="00AD73D1" w:rsidRPr="00AD73D1" w:rsidRDefault="00AD73D1" w:rsidP="00AD73D1">
      <w:pPr>
        <w:spacing w:line="276" w:lineRule="auto"/>
        <w:rPr>
          <w:sz w:val="28"/>
          <w:szCs w:val="28"/>
        </w:rPr>
      </w:pPr>
      <w:r w:rsidRPr="00AD73D1">
        <w:rPr>
          <w:i/>
          <w:sz w:val="28"/>
          <w:szCs w:val="28"/>
        </w:rPr>
        <w:t>НДФЛ4</w:t>
      </w:r>
      <w:r w:rsidRPr="00AD73D1">
        <w:rPr>
          <w:sz w:val="28"/>
          <w:szCs w:val="28"/>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в виде фиксированных авансовых платежей с учётом коэффициентов дефлятора;</w:t>
      </w:r>
    </w:p>
    <w:p w:rsidR="00AD73D1" w:rsidRPr="00AD73D1" w:rsidRDefault="00AD73D1" w:rsidP="00AD73D1">
      <w:pPr>
        <w:spacing w:line="276" w:lineRule="auto"/>
        <w:rPr>
          <w:sz w:val="28"/>
          <w:szCs w:val="28"/>
        </w:rPr>
      </w:pPr>
      <w:r w:rsidRPr="00AD73D1">
        <w:rPr>
          <w:i/>
          <w:sz w:val="28"/>
          <w:szCs w:val="28"/>
        </w:rPr>
        <w:t>НДФЛ5</w:t>
      </w:r>
      <w:r w:rsidRPr="00AD73D1">
        <w:rPr>
          <w:sz w:val="28"/>
          <w:szCs w:val="28"/>
        </w:rPr>
        <w:t xml:space="preserve"> –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p w:rsidR="00AD73D1" w:rsidRPr="00AD73D1" w:rsidRDefault="00AD73D1" w:rsidP="00AD73D1">
      <w:pPr>
        <w:spacing w:line="276" w:lineRule="auto"/>
        <w:rPr>
          <w:sz w:val="28"/>
          <w:szCs w:val="28"/>
        </w:rPr>
      </w:pPr>
      <w:r w:rsidRPr="00AD73D1">
        <w:rPr>
          <w:i/>
          <w:sz w:val="28"/>
          <w:szCs w:val="28"/>
        </w:rPr>
        <w:t>НДФЛ8</w:t>
      </w:r>
      <w:r w:rsidRPr="00AD73D1">
        <w:rPr>
          <w:sz w:val="28"/>
          <w:szCs w:val="28"/>
        </w:rPr>
        <w:t xml:space="preserve"> – объём поступлений по налогу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p>
    <w:p w:rsidR="00AD73D1" w:rsidRPr="00AD73D1" w:rsidRDefault="00AD73D1" w:rsidP="00AD73D1">
      <w:pPr>
        <w:spacing w:line="276" w:lineRule="auto"/>
        <w:rPr>
          <w:sz w:val="28"/>
          <w:szCs w:val="28"/>
        </w:rPr>
      </w:pPr>
      <w:r w:rsidRPr="00AD73D1">
        <w:rPr>
          <w:i/>
          <w:sz w:val="28"/>
          <w:szCs w:val="28"/>
        </w:rPr>
        <w:t>НДФЛ9</w:t>
      </w:r>
      <w:r w:rsidRPr="00AD73D1">
        <w:rPr>
          <w:sz w:val="28"/>
          <w:szCs w:val="28"/>
        </w:rPr>
        <w:t xml:space="preserve"> –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AD73D1" w:rsidRPr="00AD73D1" w:rsidRDefault="00AD73D1" w:rsidP="00AD73D1">
      <w:pPr>
        <w:spacing w:line="276" w:lineRule="auto"/>
        <w:rPr>
          <w:sz w:val="28"/>
          <w:szCs w:val="28"/>
        </w:rPr>
      </w:pPr>
      <w:r w:rsidRPr="00AD73D1">
        <w:rPr>
          <w:i/>
          <w:sz w:val="28"/>
          <w:szCs w:val="28"/>
        </w:rPr>
        <w:lastRenderedPageBreak/>
        <w:t>НДФЛ10</w:t>
      </w:r>
      <w:r w:rsidRPr="00AD73D1">
        <w:rPr>
          <w:sz w:val="28"/>
          <w:szCs w:val="28"/>
        </w:rPr>
        <w:t xml:space="preserve"> –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p w:rsidR="00AD73D1" w:rsidRPr="00AD73D1" w:rsidRDefault="00AD73D1" w:rsidP="00AD73D1">
      <w:pPr>
        <w:spacing w:line="276" w:lineRule="auto"/>
        <w:rPr>
          <w:sz w:val="28"/>
          <w:szCs w:val="28"/>
        </w:rPr>
      </w:pPr>
      <w:r w:rsidRPr="00AD73D1">
        <w:rPr>
          <w:i/>
          <w:sz w:val="28"/>
          <w:szCs w:val="28"/>
        </w:rPr>
        <w:t xml:space="preserve">НДФЛ11 </w:t>
      </w:r>
      <w:r w:rsidRPr="00AD73D1">
        <w:rPr>
          <w:sz w:val="28"/>
          <w:szCs w:val="28"/>
        </w:rPr>
        <w:t>–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AD73D1" w:rsidRPr="00AD73D1" w:rsidRDefault="00AD73D1" w:rsidP="00AD73D1">
      <w:pPr>
        <w:spacing w:line="276" w:lineRule="auto"/>
        <w:rPr>
          <w:sz w:val="28"/>
          <w:szCs w:val="28"/>
        </w:rPr>
      </w:pPr>
      <w:r w:rsidRPr="00AD73D1">
        <w:rPr>
          <w:i/>
          <w:sz w:val="28"/>
          <w:szCs w:val="28"/>
        </w:rPr>
        <w:t xml:space="preserve">НДФЛ13 </w:t>
      </w:r>
      <w:r w:rsidRPr="00AD73D1">
        <w:rPr>
          <w:sz w:val="28"/>
          <w:szCs w:val="28"/>
        </w:rPr>
        <w:t>–</w:t>
      </w:r>
      <w:r w:rsidRPr="00AD73D1">
        <w:t xml:space="preserve"> </w:t>
      </w:r>
      <w:r w:rsidRPr="00AD73D1">
        <w:rPr>
          <w:sz w:val="28"/>
          <w:szCs w:val="28"/>
        </w:rPr>
        <w:t>объем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AD73D1" w:rsidRPr="00AD73D1" w:rsidRDefault="00AD73D1" w:rsidP="00AD73D1">
      <w:pPr>
        <w:spacing w:after="120" w:line="276" w:lineRule="auto"/>
        <w:rPr>
          <w:sz w:val="28"/>
          <w:szCs w:val="28"/>
        </w:rPr>
      </w:pPr>
      <w:r w:rsidRPr="00AD73D1">
        <w:rPr>
          <w:i/>
          <w:sz w:val="28"/>
          <w:szCs w:val="28"/>
        </w:rPr>
        <w:t xml:space="preserve">НДФЛ14 </w:t>
      </w:r>
      <w:r w:rsidRPr="00AD73D1">
        <w:rPr>
          <w:sz w:val="28"/>
          <w:szCs w:val="28"/>
        </w:rPr>
        <w:t>–</w:t>
      </w:r>
      <w:r w:rsidRPr="00AD73D1">
        <w:t xml:space="preserve"> </w:t>
      </w:r>
      <w:r w:rsidRPr="00AD73D1">
        <w:rPr>
          <w:sz w:val="28"/>
          <w:szCs w:val="28"/>
        </w:rPr>
        <w:t>объём поступлений по налогу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AD73D1" w:rsidRPr="00AD73D1" w:rsidRDefault="00AD73D1" w:rsidP="00AD73D1">
      <w:pPr>
        <w:shd w:val="clear" w:color="auto" w:fill="FFFFFF"/>
        <w:tabs>
          <w:tab w:val="left" w:pos="5812"/>
        </w:tabs>
        <w:spacing w:line="276" w:lineRule="auto"/>
        <w:rPr>
          <w:sz w:val="28"/>
          <w:szCs w:val="28"/>
        </w:rPr>
      </w:pPr>
      <w:r w:rsidRPr="00AD73D1">
        <w:rPr>
          <w:sz w:val="28"/>
          <w:szCs w:val="28"/>
        </w:rPr>
        <w:t>Прогноз поступлений по налогу на доходы физических лиц с доходов, источником которых является налоговый агент,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НДФЛ1 = (НБ * Ст.ср) ± F,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iCs/>
          <w:sz w:val="28"/>
          <w:szCs w:val="28"/>
        </w:rPr>
        <w:t>НБ</w:t>
      </w:r>
      <w:r w:rsidRPr="00AD73D1">
        <w:rPr>
          <w:sz w:val="28"/>
          <w:szCs w:val="28"/>
        </w:rPr>
        <w:t xml:space="preserve"> – налоговая база, подлежащая налогообложению по всем налоговым ставкам (согласно отчёту 5-НДФЛ).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НБ = НБр * Инд, где </w:t>
      </w:r>
    </w:p>
    <w:p w:rsidR="00AD73D1" w:rsidRPr="00AD73D1" w:rsidRDefault="00AD73D1" w:rsidP="00AD73D1">
      <w:pPr>
        <w:pStyle w:val="ae"/>
        <w:tabs>
          <w:tab w:val="clear" w:pos="4153"/>
          <w:tab w:val="clear" w:pos="8306"/>
        </w:tabs>
        <w:spacing w:before="0" w:after="0" w:line="276" w:lineRule="auto"/>
        <w:ind w:left="709" w:firstLine="709"/>
        <w:rPr>
          <w:sz w:val="28"/>
          <w:szCs w:val="28"/>
        </w:rPr>
      </w:pPr>
      <w:r w:rsidRPr="00AD73D1">
        <w:rPr>
          <w:i/>
          <w:sz w:val="28"/>
          <w:szCs w:val="28"/>
        </w:rPr>
        <w:t>НБр</w:t>
      </w:r>
      <w:r w:rsidRPr="00AD73D1">
        <w:rPr>
          <w:sz w:val="28"/>
          <w:szCs w:val="28"/>
        </w:rPr>
        <w:t xml:space="preserve"> – налоговая база / прогноз налоговой базы, подлежащей налогообложению по всем налоговым ставкам за предыдущий период;</w:t>
      </w:r>
    </w:p>
    <w:p w:rsidR="00AD73D1" w:rsidRPr="00AD73D1" w:rsidRDefault="00AD73D1" w:rsidP="00AD73D1">
      <w:pPr>
        <w:pStyle w:val="ae"/>
        <w:tabs>
          <w:tab w:val="clear" w:pos="4153"/>
          <w:tab w:val="clear" w:pos="8306"/>
        </w:tabs>
        <w:spacing w:before="0" w:after="0" w:line="276" w:lineRule="auto"/>
        <w:ind w:left="709" w:firstLine="709"/>
        <w:rPr>
          <w:sz w:val="28"/>
          <w:szCs w:val="28"/>
        </w:rPr>
      </w:pPr>
      <w:r w:rsidRPr="00AD73D1">
        <w:rPr>
          <w:i/>
          <w:sz w:val="28"/>
          <w:szCs w:val="28"/>
        </w:rPr>
        <w:t>Инд</w:t>
      </w:r>
      <w:r w:rsidRPr="00AD73D1">
        <w:rPr>
          <w:sz w:val="28"/>
          <w:szCs w:val="28"/>
        </w:rPr>
        <w:t xml:space="preserve"> – темп роста фонда заработной платы работников организаций.</w:t>
      </w:r>
    </w:p>
    <w:p w:rsidR="00AD73D1" w:rsidRPr="00AD73D1" w:rsidRDefault="00AD73D1" w:rsidP="00AD73D1">
      <w:pPr>
        <w:spacing w:line="276" w:lineRule="auto"/>
        <w:rPr>
          <w:sz w:val="28"/>
          <w:szCs w:val="28"/>
        </w:rPr>
      </w:pPr>
      <w:r w:rsidRPr="00AD73D1">
        <w:rPr>
          <w:sz w:val="28"/>
          <w:szCs w:val="28"/>
        </w:rPr>
        <w:t>Прогноз налога на доходы физических лиц на основании патента на очередной финансовый год определяется из прогнозной численности физических лиц, являющихся иностранными гражданами, осуществляющими трудовую деятельность по найму у физических лиц на основании патента, на прогнозируемый год и фиксированных авансовых платежей в месяц.</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НДФЛ4 = Чи * Пат * Крег * СП ± F,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Чи</w:t>
      </w:r>
      <w:r w:rsidRPr="00AD73D1">
        <w:rPr>
          <w:sz w:val="28"/>
          <w:szCs w:val="28"/>
        </w:rPr>
        <w:t xml:space="preserve"> – потребность в привлечении иностранных работников согласно прогнозу социально-экономического развития региона на прогнозируемый период;</w:t>
      </w:r>
    </w:p>
    <w:p w:rsidR="00AD73D1" w:rsidRPr="00AD73D1" w:rsidRDefault="00AD73D1" w:rsidP="00AD73D1">
      <w:pPr>
        <w:spacing w:line="276" w:lineRule="auto"/>
        <w:rPr>
          <w:iCs/>
          <w:sz w:val="28"/>
          <w:szCs w:val="28"/>
        </w:rPr>
      </w:pPr>
      <w:r w:rsidRPr="00AD73D1">
        <w:rPr>
          <w:i/>
          <w:sz w:val="28"/>
          <w:szCs w:val="28"/>
        </w:rPr>
        <w:t>Пат</w:t>
      </w:r>
      <w:r w:rsidRPr="00AD73D1">
        <w:rPr>
          <w:sz w:val="28"/>
          <w:szCs w:val="28"/>
        </w:rPr>
        <w:t xml:space="preserve"> – стоимость патента для физических лиц – иностранных граждан, осуществляющих трудовую деятельность по найму у физических лиц. Для прогноза </w:t>
      </w:r>
      <w:r w:rsidRPr="00AD73D1">
        <w:rPr>
          <w:sz w:val="28"/>
          <w:szCs w:val="28"/>
        </w:rPr>
        <w:lastRenderedPageBreak/>
        <w:t>на очередной финансовый год и плановый период последующих годов п</w:t>
      </w:r>
      <w:r w:rsidRPr="00AD73D1">
        <w:rPr>
          <w:iCs/>
          <w:sz w:val="28"/>
          <w:szCs w:val="28"/>
        </w:rPr>
        <w:t>ринимается равной стоимости патента на текущий год.</w:t>
      </w:r>
    </w:p>
    <w:p w:rsidR="00AD73D1" w:rsidRPr="00AD73D1" w:rsidRDefault="00AD73D1" w:rsidP="00AD73D1">
      <w:pPr>
        <w:spacing w:line="276" w:lineRule="auto"/>
        <w:rPr>
          <w:iCs/>
          <w:sz w:val="28"/>
          <w:szCs w:val="28"/>
        </w:rPr>
      </w:pPr>
      <w:r w:rsidRPr="00AD73D1">
        <w:rPr>
          <w:i/>
          <w:iCs/>
          <w:sz w:val="28"/>
          <w:szCs w:val="28"/>
        </w:rPr>
        <w:t>Крег</w:t>
      </w:r>
      <w:r w:rsidRPr="00AD73D1">
        <w:rPr>
          <w:iCs/>
          <w:sz w:val="28"/>
          <w:szCs w:val="28"/>
        </w:rPr>
        <w:t xml:space="preserve"> – региональный коэффициент-дефлятор. </w:t>
      </w:r>
      <w:r w:rsidRPr="00AD73D1">
        <w:rPr>
          <w:sz w:val="28"/>
          <w:szCs w:val="28"/>
        </w:rPr>
        <w:t>Для прогноза на очередной финансовый год и плановый период последующих годов п</w:t>
      </w:r>
      <w:r w:rsidRPr="00AD73D1">
        <w:rPr>
          <w:iCs/>
          <w:sz w:val="28"/>
          <w:szCs w:val="28"/>
        </w:rPr>
        <w:t>ринимается равной стоимости патента на текущий год.</w:t>
      </w:r>
    </w:p>
    <w:p w:rsidR="00AD73D1" w:rsidRPr="00AD73D1" w:rsidRDefault="00AD73D1" w:rsidP="00AD73D1">
      <w:pPr>
        <w:spacing w:line="276" w:lineRule="auto"/>
        <w:rPr>
          <w:sz w:val="28"/>
          <w:szCs w:val="28"/>
        </w:rPr>
      </w:pPr>
      <w:r w:rsidRPr="00AD73D1">
        <w:rPr>
          <w:i/>
          <w:iCs/>
          <w:sz w:val="28"/>
          <w:szCs w:val="28"/>
        </w:rPr>
        <w:t xml:space="preserve">СП </w:t>
      </w:r>
      <w:r w:rsidRPr="00AD73D1">
        <w:rPr>
          <w:iCs/>
          <w:sz w:val="28"/>
          <w:szCs w:val="28"/>
        </w:rPr>
        <w:t xml:space="preserve">– средний период, на который берется патент в регионе, </w:t>
      </w:r>
      <w:r w:rsidRPr="00AD73D1">
        <w:rPr>
          <w:sz w:val="28"/>
          <w:szCs w:val="28"/>
        </w:rPr>
        <w:t>принимается равным среднему значению за три последних года, которые рассчитываются по формуле:</w:t>
      </w:r>
    </w:p>
    <w:p w:rsidR="00AD73D1" w:rsidRPr="00AD73D1" w:rsidRDefault="00AD73D1" w:rsidP="00AD73D1">
      <w:pPr>
        <w:spacing w:before="120" w:after="120" w:line="276" w:lineRule="auto"/>
        <w:jc w:val="center"/>
        <w:rPr>
          <w:i/>
          <w:iCs/>
          <w:sz w:val="28"/>
          <w:szCs w:val="28"/>
        </w:rPr>
      </w:pPr>
      <w:r w:rsidRPr="00AD73D1">
        <w:rPr>
          <w:i/>
          <w:iCs/>
          <w:sz w:val="28"/>
          <w:szCs w:val="28"/>
        </w:rPr>
        <w:t>СП</w:t>
      </w:r>
      <w:r w:rsidRPr="00AD73D1">
        <w:rPr>
          <w:i/>
          <w:iCs/>
          <w:sz w:val="28"/>
          <w:szCs w:val="28"/>
          <w:vertAlign w:val="subscript"/>
        </w:rPr>
        <w:t>1 (2, 3)</w:t>
      </w:r>
      <w:r w:rsidRPr="00AD73D1">
        <w:rPr>
          <w:i/>
          <w:iCs/>
          <w:sz w:val="28"/>
          <w:szCs w:val="28"/>
        </w:rPr>
        <w:t xml:space="preserve"> = (Пф / Чи) / Пат</w:t>
      </w:r>
    </w:p>
    <w:p w:rsidR="00AD73D1" w:rsidRPr="00AD73D1" w:rsidRDefault="00AD73D1" w:rsidP="00AD73D1">
      <w:pPr>
        <w:spacing w:line="276" w:lineRule="auto"/>
        <w:rPr>
          <w:sz w:val="28"/>
          <w:szCs w:val="28"/>
        </w:rPr>
      </w:pPr>
      <w:r w:rsidRPr="00AD73D1">
        <w:rPr>
          <w:sz w:val="28"/>
          <w:szCs w:val="28"/>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AD73D1">
        <w:rPr>
          <w:sz w:val="28"/>
          <w:szCs w:val="28"/>
        </w:rPr>
        <w:br/>
        <w:t>статьей 227 НК РФ (</w:t>
      </w:r>
      <w:r w:rsidRPr="00AD73D1">
        <w:rPr>
          <w:b/>
          <w:i/>
          <w:sz w:val="28"/>
          <w:szCs w:val="28"/>
        </w:rPr>
        <w:t>НДФЛ2</w:t>
      </w:r>
      <w:r w:rsidRPr="00AD73D1">
        <w:rPr>
          <w:sz w:val="28"/>
          <w:szCs w:val="28"/>
        </w:rPr>
        <w:t>); полученных физическими лицами в соответствии со статьей 228 НК РФ (</w:t>
      </w:r>
      <w:r w:rsidRPr="00AD73D1">
        <w:rPr>
          <w:b/>
          <w:i/>
          <w:sz w:val="28"/>
          <w:szCs w:val="28"/>
        </w:rPr>
        <w:t>НДФЛ3</w:t>
      </w:r>
      <w:r w:rsidRPr="00AD73D1">
        <w:rPr>
          <w:sz w:val="28"/>
          <w:szCs w:val="28"/>
        </w:rPr>
        <w:t xml:space="preserve">), </w:t>
      </w:r>
      <w:r w:rsidRPr="00AD73D1">
        <w:rPr>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AD73D1">
        <w:rPr>
          <w:b/>
          <w:i/>
          <w:sz w:val="28"/>
          <w:szCs w:val="28"/>
        </w:rPr>
        <w:t>НДФЛ5</w:t>
      </w:r>
      <w:r w:rsidRPr="00AD73D1">
        <w:rPr>
          <w:bCs/>
          <w:sz w:val="28"/>
          <w:szCs w:val="28"/>
        </w:rPr>
        <w:t>)</w:t>
      </w:r>
      <w:r w:rsidRPr="00AD73D1">
        <w:rPr>
          <w:sz w:val="28"/>
          <w:szCs w:val="28"/>
        </w:rPr>
        <w:t xml:space="preserve">, </w:t>
      </w:r>
      <w:r w:rsidRPr="00AD73D1">
        <w:rPr>
          <w:bCs/>
          <w:sz w:val="28"/>
          <w:szCs w:val="28"/>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AD73D1">
        <w:rPr>
          <w:b/>
          <w:i/>
          <w:sz w:val="28"/>
          <w:szCs w:val="28"/>
        </w:rPr>
        <w:t>(НДФЛ8)</w:t>
      </w:r>
      <w:r w:rsidRPr="00AD73D1">
        <w:rPr>
          <w:sz w:val="28"/>
          <w:szCs w:val="28"/>
        </w:rPr>
        <w:t xml:space="preserve">, </w:t>
      </w:r>
      <w:r w:rsidRPr="00AD73D1">
        <w:rPr>
          <w:bCs/>
          <w:sz w:val="28"/>
          <w:szCs w:val="28"/>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w:t>
      </w:r>
      <w:r w:rsidRPr="00AD73D1">
        <w:rPr>
          <w:b/>
          <w:i/>
          <w:sz w:val="28"/>
          <w:szCs w:val="28"/>
        </w:rPr>
        <w:t>НДФЛ9</w:t>
      </w:r>
      <w:r w:rsidRPr="00AD73D1">
        <w:rPr>
          <w:bCs/>
          <w:sz w:val="28"/>
          <w:szCs w:val="28"/>
        </w:rPr>
        <w:t>),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r w:rsidRPr="00AD73D1">
        <w:rPr>
          <w:b/>
          <w:i/>
          <w:sz w:val="28"/>
          <w:szCs w:val="28"/>
        </w:rPr>
        <w:t>НДФЛ10</w:t>
      </w:r>
      <w:r w:rsidRPr="00AD73D1">
        <w:rPr>
          <w:bCs/>
          <w:sz w:val="28"/>
          <w:szCs w:val="28"/>
        </w:rPr>
        <w:t>),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w:t>
      </w:r>
      <w:r w:rsidRPr="00AD73D1">
        <w:rPr>
          <w:b/>
          <w:i/>
          <w:sz w:val="28"/>
          <w:szCs w:val="28"/>
        </w:rPr>
        <w:t>НДФЛ11</w:t>
      </w:r>
      <w:r w:rsidRPr="00AD73D1">
        <w:rPr>
          <w:bCs/>
          <w:sz w:val="28"/>
          <w:szCs w:val="28"/>
        </w:rPr>
        <w:t xml:space="preserve">) </w:t>
      </w:r>
      <w:r w:rsidRPr="00AD73D1">
        <w:rPr>
          <w:sz w:val="28"/>
          <w:szCs w:val="28"/>
        </w:rPr>
        <w:t>на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НДФЛ2 (НДФЛ3; НДФЛ5; НДФЛ8; НДФЛ9; НДФЛ10; НДФЛ11) = ФЗП * Кn ± F, где</w:t>
      </w:r>
    </w:p>
    <w:p w:rsidR="00AD73D1" w:rsidRPr="00AD73D1" w:rsidRDefault="00AD73D1" w:rsidP="00AD73D1">
      <w:pPr>
        <w:pStyle w:val="ae"/>
        <w:spacing w:before="0" w:after="0" w:line="276" w:lineRule="auto"/>
        <w:rPr>
          <w:sz w:val="28"/>
          <w:szCs w:val="28"/>
        </w:rPr>
      </w:pPr>
      <w:r w:rsidRPr="00AD73D1">
        <w:rPr>
          <w:i/>
          <w:sz w:val="28"/>
          <w:szCs w:val="28"/>
        </w:rPr>
        <w:t>ФЗП</w:t>
      </w:r>
      <w:r w:rsidRPr="00AD73D1">
        <w:rPr>
          <w:sz w:val="28"/>
          <w:szCs w:val="28"/>
        </w:rPr>
        <w:t xml:space="preserve"> – фонд заработной платы;</w:t>
      </w:r>
    </w:p>
    <w:p w:rsidR="00AD73D1" w:rsidRPr="00AD73D1" w:rsidRDefault="00AD73D1" w:rsidP="00AD73D1">
      <w:pPr>
        <w:pStyle w:val="ae"/>
        <w:tabs>
          <w:tab w:val="clear" w:pos="4153"/>
          <w:tab w:val="clear" w:pos="8306"/>
        </w:tabs>
        <w:spacing w:before="0" w:after="120" w:line="276" w:lineRule="auto"/>
        <w:ind w:firstLine="709"/>
        <w:rPr>
          <w:sz w:val="28"/>
          <w:szCs w:val="28"/>
        </w:rPr>
      </w:pPr>
      <w:r w:rsidRPr="00AD73D1">
        <w:rPr>
          <w:i/>
          <w:sz w:val="28"/>
          <w:szCs w:val="28"/>
        </w:rPr>
        <w:lastRenderedPageBreak/>
        <w:t>Кn</w:t>
      </w:r>
      <w:r w:rsidRPr="00AD73D1">
        <w:rPr>
          <w:sz w:val="28"/>
          <w:szCs w:val="28"/>
        </w:rPr>
        <w:t xml:space="preserve"> – доля налога в объеме фонда заработной платы за предыдущий период.</w:t>
      </w:r>
    </w:p>
    <w:p w:rsidR="00AD73D1" w:rsidRPr="00AD73D1" w:rsidRDefault="00AD73D1" w:rsidP="00AD73D1">
      <w:pPr>
        <w:pStyle w:val="ae"/>
        <w:spacing w:after="120" w:line="276" w:lineRule="auto"/>
        <w:rPr>
          <w:sz w:val="28"/>
          <w:szCs w:val="28"/>
        </w:rPr>
      </w:pPr>
      <w:r w:rsidRPr="00AD73D1">
        <w:rPr>
          <w:sz w:val="28"/>
          <w:szCs w:val="28"/>
        </w:rPr>
        <w:t>Прогнозный объем поступлений налога на доходы физических лиц в отношении доходов от долевого участия в организации, полученных в виде дивидендов, рассчитывается исходя из налоговой базы по налогу согласно данным отчёта 7-НДФЛ и темпа роста среднего показателя прибыли прибыльных организаций по формуле:</w:t>
      </w:r>
    </w:p>
    <w:p w:rsidR="00AD73D1" w:rsidRPr="00AD73D1" w:rsidRDefault="00AD73D1" w:rsidP="00AD73D1">
      <w:pPr>
        <w:pStyle w:val="ae"/>
        <w:spacing w:after="120" w:line="276" w:lineRule="auto"/>
        <w:ind w:firstLine="0"/>
        <w:jc w:val="center"/>
        <w:rPr>
          <w:sz w:val="28"/>
          <w:szCs w:val="28"/>
        </w:rPr>
      </w:pPr>
      <w:r w:rsidRPr="00AD73D1">
        <w:rPr>
          <w:i/>
          <w:sz w:val="28"/>
          <w:szCs w:val="28"/>
        </w:rPr>
        <w:t>НДФЛ13 = НБ * 13% * Инд ± F, где</w:t>
      </w:r>
    </w:p>
    <w:p w:rsidR="00AD73D1" w:rsidRPr="00AD73D1" w:rsidRDefault="00AD73D1" w:rsidP="00AD73D1">
      <w:pPr>
        <w:pStyle w:val="ae"/>
        <w:spacing w:after="0" w:line="276" w:lineRule="auto"/>
        <w:rPr>
          <w:sz w:val="28"/>
          <w:szCs w:val="28"/>
        </w:rPr>
      </w:pPr>
      <w:r w:rsidRPr="00AD73D1">
        <w:rPr>
          <w:i/>
          <w:sz w:val="28"/>
          <w:szCs w:val="28"/>
        </w:rPr>
        <w:t>НБ</w:t>
      </w:r>
      <w:r w:rsidRPr="00AD73D1">
        <w:rPr>
          <w:sz w:val="28"/>
          <w:szCs w:val="28"/>
        </w:rPr>
        <w:t xml:space="preserve"> – общая сумма доходов, принимаемая налоговыми агентами для расчета налоговой базы за предыдущий период (не превышающая 5 млн. руб.)</w:t>
      </w:r>
      <w:r w:rsidRPr="00AD73D1">
        <w:t xml:space="preserve"> </w:t>
      </w:r>
      <w:r w:rsidRPr="00AD73D1">
        <w:rPr>
          <w:sz w:val="28"/>
          <w:szCs w:val="28"/>
        </w:rPr>
        <w:t>согласно данным отчёта 7-НДФЛ;</w:t>
      </w:r>
    </w:p>
    <w:p w:rsidR="00AD73D1" w:rsidRPr="00AD73D1" w:rsidRDefault="00AD73D1" w:rsidP="00AD73D1">
      <w:pPr>
        <w:pStyle w:val="ae"/>
        <w:spacing w:before="0" w:after="120" w:line="276" w:lineRule="auto"/>
        <w:rPr>
          <w:sz w:val="28"/>
          <w:szCs w:val="28"/>
        </w:rPr>
      </w:pPr>
      <w:r w:rsidRPr="00AD73D1">
        <w:rPr>
          <w:i/>
          <w:sz w:val="28"/>
          <w:szCs w:val="28"/>
        </w:rPr>
        <w:t>Инд</w:t>
      </w:r>
      <w:r w:rsidRPr="00AD73D1">
        <w:rPr>
          <w:sz w:val="28"/>
          <w:szCs w:val="28"/>
        </w:rPr>
        <w:t xml:space="preserve"> − темп роста прибыли прибыльных организаций для целей бухгалтерского учета.</w:t>
      </w:r>
    </w:p>
    <w:p w:rsidR="00AD73D1" w:rsidRPr="00AD73D1" w:rsidRDefault="00AD73D1" w:rsidP="00AD73D1">
      <w:pPr>
        <w:pStyle w:val="ae"/>
        <w:spacing w:after="120" w:line="276" w:lineRule="auto"/>
        <w:ind w:firstLine="0"/>
        <w:jc w:val="center"/>
        <w:rPr>
          <w:sz w:val="28"/>
          <w:szCs w:val="28"/>
        </w:rPr>
      </w:pPr>
      <w:r w:rsidRPr="00AD73D1">
        <w:rPr>
          <w:i/>
          <w:sz w:val="28"/>
          <w:szCs w:val="28"/>
        </w:rPr>
        <w:t>НДФЛ14 = (НБ * 15% * Инд ± F) * 87%, где</w:t>
      </w:r>
    </w:p>
    <w:p w:rsidR="00AD73D1" w:rsidRPr="00AD73D1" w:rsidRDefault="00AD73D1" w:rsidP="00AD73D1">
      <w:pPr>
        <w:pStyle w:val="ae"/>
        <w:spacing w:after="0" w:line="276" w:lineRule="auto"/>
        <w:rPr>
          <w:sz w:val="28"/>
          <w:szCs w:val="28"/>
        </w:rPr>
      </w:pPr>
      <w:r w:rsidRPr="00AD73D1">
        <w:rPr>
          <w:i/>
          <w:sz w:val="28"/>
          <w:szCs w:val="28"/>
        </w:rPr>
        <w:t>НБ</w:t>
      </w:r>
      <w:r w:rsidRPr="00AD73D1">
        <w:rPr>
          <w:sz w:val="28"/>
          <w:szCs w:val="28"/>
        </w:rPr>
        <w:t xml:space="preserve"> – общая сумма доходов, принимаемая налоговыми агентами для расчета налоговой базы за предыдущий период (превышающая 5 млн. руб.)</w:t>
      </w:r>
      <w:r w:rsidRPr="00AD73D1">
        <w:t xml:space="preserve"> </w:t>
      </w:r>
      <w:r w:rsidRPr="00AD73D1">
        <w:rPr>
          <w:sz w:val="28"/>
          <w:szCs w:val="28"/>
        </w:rPr>
        <w:t>согласно данным отчёта 7-НДФЛ;</w:t>
      </w:r>
    </w:p>
    <w:p w:rsidR="00AD73D1" w:rsidRPr="00AD73D1" w:rsidRDefault="00AD73D1" w:rsidP="00AD73D1">
      <w:pPr>
        <w:pStyle w:val="ae"/>
        <w:spacing w:before="0" w:after="120" w:line="276" w:lineRule="auto"/>
        <w:rPr>
          <w:sz w:val="28"/>
          <w:szCs w:val="28"/>
        </w:rPr>
      </w:pPr>
      <w:r w:rsidRPr="00AD73D1">
        <w:rPr>
          <w:i/>
          <w:sz w:val="28"/>
          <w:szCs w:val="28"/>
        </w:rPr>
        <w:t>Инд</w:t>
      </w:r>
      <w:r w:rsidRPr="00AD73D1">
        <w:rPr>
          <w:sz w:val="28"/>
          <w:szCs w:val="28"/>
        </w:rPr>
        <w:t xml:space="preserve"> − темп роста прибыли прибыльных организаций для целей бухгалтерского учета.</w:t>
      </w:r>
    </w:p>
    <w:p w:rsidR="00AD73D1" w:rsidRPr="00AD73D1" w:rsidRDefault="00AD73D1" w:rsidP="00AD73D1">
      <w:pPr>
        <w:pStyle w:val="ae"/>
        <w:tabs>
          <w:tab w:val="clear" w:pos="4153"/>
          <w:tab w:val="clear" w:pos="8306"/>
        </w:tabs>
        <w:spacing w:before="0" w:after="120" w:line="276" w:lineRule="auto"/>
        <w:ind w:firstLine="709"/>
        <w:rPr>
          <w:sz w:val="28"/>
          <w:szCs w:val="28"/>
        </w:rPr>
      </w:pPr>
      <w:r w:rsidRPr="00AD73D1">
        <w:rPr>
          <w:sz w:val="28"/>
          <w:szCs w:val="28"/>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Прогнозный объём поступлений налога на доходы физических лиц рассчитывается с учётом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 и других льгот, и преференций.</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15" w:name="_Toc35359217"/>
      <w:bookmarkStart w:id="16" w:name="_Toc145591922"/>
      <w:r w:rsidRPr="00AD73D1">
        <w:rPr>
          <w:b/>
          <w:i/>
          <w:sz w:val="28"/>
          <w:szCs w:val="28"/>
        </w:rPr>
        <w:t>4.3. Акцизы, производимые на территории Российской Федерации (182 1 03 02000 01 0000 110)</w:t>
      </w:r>
      <w:bookmarkEnd w:id="15"/>
      <w:bookmarkEnd w:id="16"/>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Расчёт поступлений акцизов, производимых на территории Российской Федерации,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lastRenderedPageBreak/>
        <w:t xml:space="preserve">При расчёте за налоговую базу принимается прогнозируемый объём реализации налогоплательщиками подакцизных товаров по данным производителей города Севастополя, а также учитывается изменения ставок акцизов и изменения бюджетного законодательства в части установления нормативов зачисления в бюджет субъекта доходов от уплаты акцизов. </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поступления акцизов рассчитываются отдельно по каждому виду подакцизных товаров (приложение № 3 к настоящей Методике), для расчета используются:</w:t>
      </w:r>
    </w:p>
    <w:p w:rsidR="00AD73D1" w:rsidRPr="00AD73D1" w:rsidRDefault="00AD73D1" w:rsidP="00AD73D1">
      <w:pPr>
        <w:pStyle w:val="af2"/>
        <w:widowControl w:val="0"/>
        <w:numPr>
          <w:ilvl w:val="0"/>
          <w:numId w:val="2"/>
        </w:numPr>
        <w:autoSpaceDE w:val="0"/>
        <w:spacing w:after="0"/>
        <w:jc w:val="both"/>
        <w:rPr>
          <w:rFonts w:ascii="Times New Roman" w:hAnsi="Times New Roman"/>
          <w:sz w:val="28"/>
          <w:szCs w:val="28"/>
        </w:rPr>
      </w:pPr>
      <w:r w:rsidRPr="00AD73D1">
        <w:rPr>
          <w:rFonts w:ascii="Times New Roman" w:hAnsi="Times New Roman"/>
          <w:sz w:val="28"/>
          <w:szCs w:val="28"/>
        </w:rPr>
        <w:t>показатели прогноза СЭР;</w:t>
      </w:r>
    </w:p>
    <w:p w:rsidR="00AD73D1" w:rsidRPr="00AD73D1" w:rsidRDefault="00AD73D1" w:rsidP="00AD73D1">
      <w:pPr>
        <w:pStyle w:val="af2"/>
        <w:widowControl w:val="0"/>
        <w:numPr>
          <w:ilvl w:val="0"/>
          <w:numId w:val="2"/>
        </w:numPr>
        <w:autoSpaceDE w:val="0"/>
        <w:spacing w:after="0"/>
        <w:jc w:val="both"/>
        <w:rPr>
          <w:rFonts w:ascii="Times New Roman" w:hAnsi="Times New Roman"/>
          <w:sz w:val="28"/>
          <w:szCs w:val="28"/>
        </w:rPr>
      </w:pPr>
      <w:r w:rsidRPr="00AD73D1">
        <w:rPr>
          <w:rFonts w:ascii="Times New Roman" w:hAnsi="Times New Roman"/>
          <w:sz w:val="28"/>
          <w:szCs w:val="28"/>
        </w:rPr>
        <w:t>динамика показателей отчёта 5-АЛ;</w:t>
      </w:r>
    </w:p>
    <w:p w:rsidR="00AD73D1" w:rsidRPr="00AD73D1" w:rsidRDefault="00AD73D1" w:rsidP="00AD73D1">
      <w:pPr>
        <w:pStyle w:val="af2"/>
        <w:widowControl w:val="0"/>
        <w:numPr>
          <w:ilvl w:val="0"/>
          <w:numId w:val="2"/>
        </w:numPr>
        <w:autoSpaceDE w:val="0"/>
        <w:spacing w:after="0"/>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widowControl w:val="0"/>
        <w:numPr>
          <w:ilvl w:val="0"/>
          <w:numId w:val="2"/>
        </w:numPr>
        <w:autoSpaceDE w:val="0"/>
        <w:spacing w:after="0"/>
        <w:jc w:val="both"/>
        <w:rPr>
          <w:rFonts w:ascii="Times New Roman" w:hAnsi="Times New Roman"/>
          <w:sz w:val="28"/>
          <w:szCs w:val="28"/>
        </w:rPr>
      </w:pPr>
      <w:r w:rsidRPr="00AD73D1">
        <w:rPr>
          <w:rFonts w:ascii="Times New Roman" w:hAnsi="Times New Roman"/>
          <w:sz w:val="28"/>
          <w:szCs w:val="28"/>
        </w:rPr>
        <w:t>налоговые ставки, предусмотренные главой 22 НК РФ «Акцизы».</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 xml:space="preserve">Общий прогнозируемый объём поступлений акцизов в бюджет определяется как сумма налоговых поступлений по каждому виду подакцизной продукции. </w:t>
      </w:r>
      <w:bookmarkStart w:id="17" w:name="_Toc458779111"/>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8" w:name="_Toc35359218"/>
      <w:bookmarkStart w:id="19" w:name="_Toc145591923"/>
      <w:r w:rsidRPr="00AD73D1">
        <w:rPr>
          <w:i/>
          <w:sz w:val="28"/>
          <w:szCs w:val="28"/>
          <w:u w:val="single"/>
        </w:rPr>
        <w:t>4.3.1. 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w:t>
      </w:r>
      <w:bookmarkEnd w:id="18"/>
      <w:bookmarkEnd w:id="19"/>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Поступления акцизов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(V * Ст – </w:t>
      </w:r>
      <w:r w:rsidRPr="00AD73D1">
        <w:rPr>
          <w:i/>
          <w:sz w:val="28"/>
          <w:szCs w:val="28"/>
          <w:lang w:val="en-US"/>
        </w:rPr>
        <w:t>D</w:t>
      </w:r>
      <w:r w:rsidRPr="00AD73D1">
        <w:rPr>
          <w:i/>
          <w:sz w:val="28"/>
          <w:szCs w:val="28"/>
        </w:rPr>
        <w:t>) * Ксоб ± Р ± F,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V</w:t>
      </w:r>
      <w:r w:rsidRPr="00AD73D1">
        <w:rPr>
          <w:sz w:val="28"/>
          <w:szCs w:val="28"/>
        </w:rPr>
        <w:t xml:space="preserve"> – налогооблагаемый объем реализации виноградного сусла, плодового сусла, плодовых сброженных материалов, производимых на территории Российской Федерации, кроме производимых из подакцизного винограда, в литрах.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V = Vр * Инд, где </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lang w:val="en-US"/>
        </w:rPr>
        <w:t>V</w:t>
      </w:r>
      <w:r w:rsidRPr="00AD73D1">
        <w:rPr>
          <w:i/>
          <w:sz w:val="28"/>
          <w:szCs w:val="28"/>
        </w:rPr>
        <w:t>р</w:t>
      </w:r>
      <w:r w:rsidRPr="00AD73D1">
        <w:rPr>
          <w:sz w:val="28"/>
          <w:szCs w:val="28"/>
        </w:rPr>
        <w:t xml:space="preserve"> – объём / прогноз объёма реализации производителями алкогольной продукции в натуральном выражении за предыдущий период;</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rPr>
        <w:t xml:space="preserve">Инд </w:t>
      </w:r>
      <w:r w:rsidRPr="00AD73D1">
        <w:rPr>
          <w:sz w:val="28"/>
          <w:szCs w:val="28"/>
        </w:rPr>
        <w:t>– индекс промышленного производства.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D</w:t>
      </w:r>
      <w:r w:rsidRPr="00AD73D1">
        <w:rPr>
          <w:i/>
          <w:sz w:val="28"/>
          <w:szCs w:val="28"/>
        </w:rPr>
        <w:t xml:space="preserve"> – </w:t>
      </w:r>
      <w:r w:rsidRPr="00AD73D1">
        <w:rPr>
          <w:sz w:val="28"/>
          <w:szCs w:val="28"/>
        </w:rPr>
        <w:t>сумма акциза, заявленная к вычету.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D</w:t>
      </w:r>
      <w:r w:rsidRPr="00AD73D1">
        <w:rPr>
          <w:i/>
          <w:sz w:val="28"/>
          <w:szCs w:val="28"/>
        </w:rPr>
        <w:t xml:space="preserve"> = </w:t>
      </w:r>
      <w:r w:rsidRPr="00AD73D1">
        <w:rPr>
          <w:i/>
          <w:sz w:val="28"/>
          <w:szCs w:val="28"/>
          <w:lang w:val="en-US"/>
        </w:rPr>
        <w:t>D</w:t>
      </w:r>
      <w:r w:rsidRPr="00AD73D1">
        <w:rPr>
          <w:i/>
          <w:sz w:val="28"/>
          <w:szCs w:val="28"/>
        </w:rPr>
        <w:t xml:space="preserve">р * Инд, где </w:t>
      </w:r>
    </w:p>
    <w:p w:rsidR="00AD73D1" w:rsidRPr="00AD73D1" w:rsidRDefault="00AD73D1" w:rsidP="00AD73D1">
      <w:pPr>
        <w:pStyle w:val="ae"/>
        <w:tabs>
          <w:tab w:val="clear" w:pos="4153"/>
          <w:tab w:val="clear" w:pos="8306"/>
        </w:tabs>
        <w:spacing w:before="0" w:after="0" w:line="276" w:lineRule="auto"/>
        <w:ind w:firstLine="709"/>
        <w:rPr>
          <w:i/>
          <w:sz w:val="28"/>
          <w:szCs w:val="28"/>
        </w:rPr>
      </w:pPr>
      <w:r w:rsidRPr="00AD73D1">
        <w:rPr>
          <w:i/>
          <w:sz w:val="28"/>
          <w:szCs w:val="28"/>
          <w:lang w:val="en-US"/>
        </w:rPr>
        <w:lastRenderedPageBreak/>
        <w:t>D</w:t>
      </w:r>
      <w:r w:rsidRPr="00AD73D1">
        <w:rPr>
          <w:i/>
          <w:sz w:val="28"/>
          <w:szCs w:val="28"/>
        </w:rPr>
        <w:t xml:space="preserve">р </w:t>
      </w:r>
      <w:r w:rsidRPr="00AD73D1">
        <w:rPr>
          <w:sz w:val="28"/>
          <w:szCs w:val="28"/>
        </w:rPr>
        <w:t>– сумма / прогноз суммы акциза, заявленная к вычету за предыдущий период.</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P</w:t>
      </w:r>
      <w:r w:rsidRPr="00AD73D1">
        <w:rPr>
          <w:sz w:val="28"/>
          <w:szCs w:val="28"/>
        </w:rPr>
        <w:t xml:space="preserve"> – переходящие платежи предыдущего периода и текущего периода.</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 xml:space="preserve">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0" w:name="_Toc35359219"/>
      <w:bookmarkStart w:id="21" w:name="_Toc145591924"/>
      <w:r w:rsidRPr="00AD73D1">
        <w:rPr>
          <w:i/>
          <w:sz w:val="28"/>
          <w:szCs w:val="28"/>
          <w:u w:val="single"/>
        </w:rPr>
        <w:t>4.3.2. Акцизы на вино наливом, виноградное сусло, производимые на территории Российской Федерации из подакцизного винограда (182 1 03 02022 01 0000 110)</w:t>
      </w:r>
      <w:bookmarkEnd w:id="20"/>
      <w:bookmarkEnd w:id="21"/>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Поступления на вино наливом, виноградное сусло, производимые на территории Российской Федерации из подакцизного винограда,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(V * Ст – </w:t>
      </w:r>
      <w:r w:rsidRPr="00AD73D1">
        <w:rPr>
          <w:i/>
          <w:sz w:val="28"/>
          <w:szCs w:val="28"/>
          <w:lang w:val="en-US"/>
        </w:rPr>
        <w:t>D</w:t>
      </w:r>
      <w:r w:rsidRPr="00AD73D1">
        <w:rPr>
          <w:i/>
          <w:sz w:val="28"/>
          <w:szCs w:val="28"/>
        </w:rPr>
        <w:t>) * Ксоб ± Р ± F,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V</w:t>
      </w:r>
      <w:r w:rsidRPr="00AD73D1">
        <w:rPr>
          <w:sz w:val="28"/>
          <w:szCs w:val="28"/>
        </w:rPr>
        <w:t xml:space="preserve"> – налогооблагаемый объем реализации вина наливом, виноградного сусла, фруктового сусла, производимых на территории Российской Федерации из подакцизного винограда, в литрах.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V = Vр * Инд, где </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lang w:val="en-US"/>
        </w:rPr>
        <w:t>V</w:t>
      </w:r>
      <w:r w:rsidRPr="00AD73D1">
        <w:rPr>
          <w:i/>
          <w:sz w:val="28"/>
          <w:szCs w:val="28"/>
        </w:rPr>
        <w:t>р</w:t>
      </w:r>
      <w:r w:rsidRPr="00AD73D1">
        <w:rPr>
          <w:sz w:val="28"/>
          <w:szCs w:val="28"/>
        </w:rPr>
        <w:t xml:space="preserve"> – объём / прогноз объёма реализации производителями алкогольной продукции в натуральном выражении за предыдущий период;</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rPr>
        <w:t xml:space="preserve">Инд </w:t>
      </w:r>
      <w:r w:rsidRPr="00AD73D1">
        <w:rPr>
          <w:sz w:val="28"/>
          <w:szCs w:val="28"/>
        </w:rPr>
        <w:t>– индекс промышленного производства.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lastRenderedPageBreak/>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P</w:t>
      </w:r>
      <w:r w:rsidRPr="00AD73D1">
        <w:rPr>
          <w:sz w:val="28"/>
          <w:szCs w:val="28"/>
        </w:rPr>
        <w:t xml:space="preserve"> – переходящие платежи предыдущего периода и текущего периода.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D</w:t>
      </w:r>
      <w:r w:rsidRPr="00AD73D1">
        <w:rPr>
          <w:i/>
          <w:sz w:val="28"/>
          <w:szCs w:val="28"/>
        </w:rPr>
        <w:t xml:space="preserve"> – </w:t>
      </w:r>
      <w:r w:rsidRPr="00AD73D1">
        <w:rPr>
          <w:sz w:val="28"/>
          <w:szCs w:val="28"/>
        </w:rPr>
        <w:t>сумма акциза, заявленная к вычету.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D</w:t>
      </w:r>
      <w:r w:rsidRPr="00AD73D1">
        <w:rPr>
          <w:i/>
          <w:sz w:val="28"/>
          <w:szCs w:val="28"/>
        </w:rPr>
        <w:t xml:space="preserve"> = </w:t>
      </w:r>
      <w:r w:rsidRPr="00AD73D1">
        <w:rPr>
          <w:i/>
          <w:sz w:val="28"/>
          <w:szCs w:val="28"/>
          <w:lang w:val="en-US"/>
        </w:rPr>
        <w:t>D</w:t>
      </w:r>
      <w:r w:rsidRPr="00AD73D1">
        <w:rPr>
          <w:i/>
          <w:sz w:val="28"/>
          <w:szCs w:val="28"/>
        </w:rPr>
        <w:t>р * Инд * Кст</w:t>
      </w:r>
      <w:r w:rsidRPr="00AD73D1">
        <w:rPr>
          <w:i/>
          <w:sz w:val="28"/>
          <w:szCs w:val="28"/>
          <w:vertAlign w:val="subscript"/>
        </w:rPr>
        <w:t>В</w:t>
      </w:r>
      <w:r w:rsidRPr="00AD73D1">
        <w:rPr>
          <w:i/>
          <w:sz w:val="28"/>
          <w:szCs w:val="28"/>
        </w:rPr>
        <w:t xml:space="preserve">, где </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D</w:t>
      </w:r>
      <w:r w:rsidRPr="00AD73D1">
        <w:rPr>
          <w:i/>
          <w:sz w:val="28"/>
          <w:szCs w:val="28"/>
        </w:rPr>
        <w:t xml:space="preserve">р </w:t>
      </w:r>
      <w:r w:rsidRPr="00AD73D1">
        <w:rPr>
          <w:sz w:val="28"/>
          <w:szCs w:val="28"/>
        </w:rPr>
        <w:t>– сумма / прогноз суммы акциза, заявленная к вычету за предыдущий период.</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Кст</w:t>
      </w:r>
      <w:r w:rsidRPr="00AD73D1">
        <w:rPr>
          <w:i/>
          <w:sz w:val="28"/>
          <w:szCs w:val="28"/>
          <w:vertAlign w:val="subscript"/>
        </w:rPr>
        <w:t>В</w:t>
      </w:r>
      <w:r w:rsidRPr="00AD73D1">
        <w:rPr>
          <w:i/>
          <w:sz w:val="28"/>
          <w:szCs w:val="28"/>
        </w:rPr>
        <w:t xml:space="preserve"> – </w:t>
      </w:r>
      <w:r w:rsidRPr="00AD73D1">
        <w:rPr>
          <w:sz w:val="28"/>
          <w:szCs w:val="28"/>
        </w:rPr>
        <w:t>коэффициент изменения ставок подакцизного винограда относительно предыдущего периода, который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lang w:val="en-US"/>
        </w:rPr>
      </w:pPr>
      <w:r w:rsidRPr="00AD73D1">
        <w:rPr>
          <w:i/>
          <w:sz w:val="28"/>
          <w:szCs w:val="28"/>
        </w:rPr>
        <w:t>Кст</w:t>
      </w:r>
      <w:r w:rsidRPr="00AD73D1">
        <w:rPr>
          <w:i/>
          <w:sz w:val="28"/>
          <w:szCs w:val="28"/>
          <w:vertAlign w:val="subscript"/>
        </w:rPr>
        <w:t>В</w:t>
      </w:r>
      <w:r w:rsidRPr="00AD73D1">
        <w:rPr>
          <w:i/>
          <w:sz w:val="28"/>
          <w:szCs w:val="28"/>
          <w:lang w:val="en-US"/>
        </w:rPr>
        <w:t xml:space="preserve"> = </w:t>
      </w:r>
      <w:r w:rsidRPr="00AD73D1">
        <w:rPr>
          <w:i/>
          <w:sz w:val="28"/>
          <w:szCs w:val="28"/>
        </w:rPr>
        <w:t>Ст / Ст</w:t>
      </w:r>
      <w:r w:rsidRPr="00AD73D1">
        <w:rPr>
          <w:i/>
          <w:sz w:val="28"/>
          <w:szCs w:val="28"/>
          <w:vertAlign w:val="subscript"/>
        </w:rPr>
        <w:t>Р</w:t>
      </w:r>
      <w:r w:rsidRPr="00AD73D1">
        <w:rPr>
          <w:i/>
          <w:sz w:val="28"/>
          <w:szCs w:val="28"/>
        </w:rPr>
        <w:t>,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Ст (Ст</w:t>
      </w:r>
      <w:r w:rsidRPr="00AD73D1">
        <w:rPr>
          <w:i/>
          <w:sz w:val="28"/>
          <w:szCs w:val="28"/>
          <w:vertAlign w:val="subscript"/>
        </w:rPr>
        <w:t>Р</w:t>
      </w:r>
      <w:r w:rsidRPr="00AD73D1">
        <w:rPr>
          <w:i/>
          <w:sz w:val="28"/>
          <w:szCs w:val="28"/>
        </w:rPr>
        <w:t>)</w:t>
      </w:r>
      <w:r w:rsidRPr="00AD73D1">
        <w:rPr>
          <w:sz w:val="28"/>
          <w:szCs w:val="28"/>
        </w:rPr>
        <w:t xml:space="preserve"> – ставка акциза на подакцизный виноград в расчетном периоде (в периоде, предшествуемом расчетному).</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 xml:space="preserve">Акцизы на вино наливом, виноградное сусло,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2" w:name="_Toc35359220"/>
      <w:bookmarkStart w:id="23" w:name="_Toc145591925"/>
      <w:r w:rsidRPr="00AD73D1">
        <w:rPr>
          <w:i/>
          <w:sz w:val="28"/>
          <w:szCs w:val="28"/>
          <w:u w:val="single"/>
        </w:rPr>
        <w:lastRenderedPageBreak/>
        <w:t>4.3.3. 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(182 1 03 02090 01 0000 110</w:t>
      </w:r>
      <w:bookmarkEnd w:id="17"/>
      <w:r w:rsidRPr="00AD73D1">
        <w:rPr>
          <w:i/>
          <w:sz w:val="28"/>
          <w:szCs w:val="28"/>
          <w:u w:val="single"/>
        </w:rPr>
        <w:t>)</w:t>
      </w:r>
      <w:bookmarkEnd w:id="22"/>
      <w:bookmarkEnd w:id="23"/>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 xml:space="preserve">Основные параметры прогноза представлены по двум видам подакцизной продукции: </w:t>
      </w:r>
    </w:p>
    <w:p w:rsidR="00AD73D1" w:rsidRPr="00AD73D1" w:rsidRDefault="00AD73D1" w:rsidP="00AD73D1">
      <w:pPr>
        <w:pStyle w:val="af2"/>
        <w:widowControl w:val="0"/>
        <w:numPr>
          <w:ilvl w:val="0"/>
          <w:numId w:val="24"/>
        </w:numPr>
        <w:autoSpaceDE w:val="0"/>
        <w:spacing w:after="0"/>
        <w:jc w:val="both"/>
        <w:rPr>
          <w:rFonts w:ascii="Times New Roman" w:hAnsi="Times New Roman"/>
          <w:sz w:val="28"/>
          <w:szCs w:val="28"/>
        </w:rPr>
      </w:pPr>
      <w:r w:rsidRPr="00AD73D1">
        <w:rPr>
          <w:rFonts w:ascii="Times New Roman" w:hAnsi="Times New Roman"/>
          <w:sz w:val="28"/>
          <w:szCs w:val="28"/>
        </w:rPr>
        <w:t>вина (за исключением крепленых (ликерных) вин), кроме производимых из подакцизного винограда;</w:t>
      </w:r>
    </w:p>
    <w:p w:rsidR="00AD73D1" w:rsidRPr="00AD73D1" w:rsidRDefault="00AD73D1" w:rsidP="00AD73D1">
      <w:pPr>
        <w:pStyle w:val="af2"/>
        <w:widowControl w:val="0"/>
        <w:numPr>
          <w:ilvl w:val="0"/>
          <w:numId w:val="24"/>
        </w:numPr>
        <w:autoSpaceDE w:val="0"/>
        <w:spacing w:after="0"/>
        <w:jc w:val="both"/>
        <w:rPr>
          <w:rFonts w:ascii="Times New Roman" w:hAnsi="Times New Roman"/>
          <w:sz w:val="28"/>
          <w:szCs w:val="28"/>
        </w:rPr>
      </w:pPr>
      <w:r w:rsidRPr="00AD73D1">
        <w:rPr>
          <w:rFonts w:ascii="Times New Roman" w:hAnsi="Times New Roman"/>
          <w:sz w:val="28"/>
          <w:szCs w:val="28"/>
        </w:rPr>
        <w:t>игристые вина, включая российское шампанское, кроме производимых из подакцизного винограда.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Поступления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 = ∑(</w:t>
      </w:r>
      <w:r w:rsidRPr="00AD73D1">
        <w:rPr>
          <w:i/>
          <w:sz w:val="28"/>
          <w:szCs w:val="28"/>
          <w:lang w:val="en-US"/>
        </w:rPr>
        <w:t>V</w:t>
      </w:r>
      <w:r w:rsidRPr="00AD73D1">
        <w:rPr>
          <w:i/>
          <w:sz w:val="28"/>
          <w:szCs w:val="28"/>
          <w:vertAlign w:val="subscript"/>
        </w:rPr>
        <w:t>N</w:t>
      </w:r>
      <w:r w:rsidRPr="00AD73D1">
        <w:rPr>
          <w:i/>
          <w:sz w:val="28"/>
          <w:szCs w:val="28"/>
        </w:rPr>
        <w:t xml:space="preserve"> * Ст</w:t>
      </w:r>
      <w:r w:rsidRPr="00AD73D1">
        <w:rPr>
          <w:i/>
          <w:sz w:val="28"/>
          <w:szCs w:val="28"/>
          <w:vertAlign w:val="subscript"/>
        </w:rPr>
        <w:t>N</w:t>
      </w:r>
      <w:r w:rsidRPr="00AD73D1">
        <w:rPr>
          <w:i/>
          <w:sz w:val="28"/>
          <w:szCs w:val="28"/>
        </w:rPr>
        <w:t xml:space="preserve"> – </w:t>
      </w:r>
      <w:r w:rsidRPr="00AD73D1">
        <w:rPr>
          <w:i/>
          <w:sz w:val="28"/>
          <w:szCs w:val="28"/>
          <w:lang w:val="en-US"/>
        </w:rPr>
        <w:t>D</w:t>
      </w:r>
      <w:r w:rsidRPr="00AD73D1">
        <w:rPr>
          <w:i/>
          <w:sz w:val="28"/>
          <w:szCs w:val="28"/>
          <w:vertAlign w:val="subscript"/>
        </w:rPr>
        <w:t>N</w:t>
      </w:r>
      <w:r w:rsidRPr="00AD73D1">
        <w:rPr>
          <w:i/>
          <w:sz w:val="28"/>
          <w:szCs w:val="28"/>
        </w:rPr>
        <w:t xml:space="preserve">) * Ксоб – </w:t>
      </w:r>
      <w:r w:rsidRPr="00AD73D1">
        <w:rPr>
          <w:i/>
          <w:sz w:val="28"/>
          <w:szCs w:val="28"/>
          <w:lang w:val="en-US"/>
        </w:rPr>
        <w:t>E</w:t>
      </w:r>
      <w:r w:rsidRPr="00AD73D1">
        <w:rPr>
          <w:i/>
          <w:sz w:val="28"/>
          <w:szCs w:val="28"/>
        </w:rPr>
        <w:t xml:space="preserve"> ± Р ± F,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V</w:t>
      </w:r>
      <w:r w:rsidRPr="00AD73D1">
        <w:rPr>
          <w:i/>
          <w:sz w:val="28"/>
          <w:szCs w:val="28"/>
        </w:rPr>
        <w:t xml:space="preserve"> – </w:t>
      </w:r>
      <w:r w:rsidRPr="00AD73D1">
        <w:rPr>
          <w:sz w:val="28"/>
          <w:szCs w:val="28"/>
        </w:rPr>
        <w:t>налогооблагаемая база по виду акциза.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V</w:t>
      </w:r>
      <w:r w:rsidRPr="00AD73D1">
        <w:rPr>
          <w:i/>
          <w:sz w:val="28"/>
          <w:szCs w:val="28"/>
        </w:rPr>
        <w:t xml:space="preserve"> = </w:t>
      </w:r>
      <w:r w:rsidRPr="00AD73D1">
        <w:rPr>
          <w:i/>
          <w:sz w:val="28"/>
          <w:szCs w:val="28"/>
          <w:lang w:val="en-US"/>
        </w:rPr>
        <w:t>Vp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left="1985" w:hanging="851"/>
        <w:rPr>
          <w:sz w:val="28"/>
          <w:szCs w:val="28"/>
        </w:rPr>
      </w:pPr>
      <w:r w:rsidRPr="00AD73D1">
        <w:rPr>
          <w:i/>
          <w:sz w:val="28"/>
          <w:szCs w:val="28"/>
          <w:lang w:val="en-US"/>
        </w:rPr>
        <w:t>Vp</w:t>
      </w:r>
      <w:r w:rsidRPr="00AD73D1">
        <w:rPr>
          <w:i/>
          <w:sz w:val="28"/>
          <w:szCs w:val="28"/>
        </w:rPr>
        <w:t xml:space="preserve"> </w:t>
      </w:r>
      <w:r w:rsidRPr="00AD73D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AD73D1" w:rsidRPr="00AD73D1" w:rsidRDefault="00AD73D1" w:rsidP="00AD73D1">
      <w:pPr>
        <w:pStyle w:val="ae"/>
        <w:tabs>
          <w:tab w:val="clear" w:pos="4153"/>
          <w:tab w:val="clear" w:pos="8306"/>
        </w:tabs>
        <w:spacing w:before="0" w:after="0" w:line="276" w:lineRule="auto"/>
        <w:ind w:left="1985" w:hanging="851"/>
        <w:rPr>
          <w:sz w:val="28"/>
          <w:szCs w:val="28"/>
        </w:rPr>
      </w:pPr>
      <w:r w:rsidRPr="00AD73D1">
        <w:rPr>
          <w:i/>
          <w:sz w:val="28"/>
          <w:szCs w:val="28"/>
        </w:rPr>
        <w:t xml:space="preserve">Инд </w:t>
      </w:r>
      <w:r w:rsidRPr="00AD73D1">
        <w:rPr>
          <w:sz w:val="28"/>
          <w:szCs w:val="28"/>
        </w:rPr>
        <w:t>– индекс промышленного производства.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D</w:t>
      </w:r>
      <w:r w:rsidRPr="00AD73D1">
        <w:rPr>
          <w:i/>
          <w:sz w:val="28"/>
          <w:szCs w:val="28"/>
        </w:rPr>
        <w:t xml:space="preserve"> – </w:t>
      </w:r>
      <w:r w:rsidRPr="00AD73D1">
        <w:rPr>
          <w:sz w:val="28"/>
          <w:szCs w:val="28"/>
        </w:rPr>
        <w:t>сумма по данному виду акциза, заявленная к вычету.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D</w:t>
      </w:r>
      <w:r w:rsidRPr="00AD73D1">
        <w:rPr>
          <w:i/>
          <w:sz w:val="28"/>
          <w:szCs w:val="28"/>
        </w:rPr>
        <w:t xml:space="preserve"> = </w:t>
      </w:r>
      <w:r w:rsidRPr="00AD73D1">
        <w:rPr>
          <w:i/>
          <w:sz w:val="28"/>
          <w:szCs w:val="28"/>
          <w:lang w:val="en-US"/>
        </w:rPr>
        <w:t>Dp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firstLine="709"/>
        <w:rPr>
          <w:i/>
          <w:sz w:val="28"/>
          <w:szCs w:val="28"/>
        </w:rPr>
      </w:pPr>
      <w:r w:rsidRPr="00AD73D1">
        <w:rPr>
          <w:i/>
          <w:sz w:val="28"/>
          <w:szCs w:val="28"/>
          <w:lang w:val="en-US"/>
        </w:rPr>
        <w:t>Dp</w:t>
      </w:r>
      <w:r w:rsidRPr="00AD73D1">
        <w:rPr>
          <w:i/>
          <w:sz w:val="28"/>
          <w:szCs w:val="28"/>
        </w:rPr>
        <w:t xml:space="preserve"> </w:t>
      </w:r>
      <w:r w:rsidRPr="00AD73D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lastRenderedPageBreak/>
        <w:t>E</w:t>
      </w:r>
      <w:r w:rsidRPr="00AD73D1">
        <w:rPr>
          <w:i/>
          <w:sz w:val="28"/>
          <w:szCs w:val="28"/>
        </w:rPr>
        <w:t xml:space="preserve"> – </w:t>
      </w:r>
      <w:r w:rsidRPr="00AD73D1">
        <w:rPr>
          <w:sz w:val="28"/>
          <w:szCs w:val="28"/>
        </w:rPr>
        <w:t>сумма акциза, предъявленная к возмещению по подакцизным товарам, факт экспорта которых документально подтвержден.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Е = Е</w:t>
      </w:r>
      <w:r w:rsidRPr="00AD73D1">
        <w:rPr>
          <w:i/>
          <w:sz w:val="28"/>
          <w:szCs w:val="28"/>
          <w:lang w:val="en-US"/>
        </w:rPr>
        <w:t>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firstLine="709"/>
        <w:rPr>
          <w:i/>
          <w:sz w:val="28"/>
          <w:szCs w:val="28"/>
        </w:rPr>
      </w:pPr>
      <w:r w:rsidRPr="00AD73D1">
        <w:rPr>
          <w:i/>
          <w:sz w:val="28"/>
          <w:szCs w:val="28"/>
        </w:rPr>
        <w:t>Е</w:t>
      </w:r>
      <w:r w:rsidRPr="00AD73D1">
        <w:rPr>
          <w:i/>
          <w:sz w:val="28"/>
          <w:szCs w:val="28"/>
          <w:lang w:val="en-US"/>
        </w:rPr>
        <w:t>p</w:t>
      </w:r>
      <w:r w:rsidRPr="00AD73D1">
        <w:rPr>
          <w:i/>
          <w:sz w:val="28"/>
          <w:szCs w:val="28"/>
        </w:rPr>
        <w:t xml:space="preserve"> </w:t>
      </w:r>
      <w:r w:rsidRPr="00AD73D1">
        <w:rPr>
          <w:sz w:val="28"/>
          <w:szCs w:val="28"/>
        </w:rPr>
        <w:t>– сумма возмещения / прогноз суммы возмещения.</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P</w:t>
      </w:r>
      <w:r w:rsidRPr="00AD73D1">
        <w:rPr>
          <w:sz w:val="28"/>
          <w:szCs w:val="28"/>
        </w:rPr>
        <w:t xml:space="preserve"> – переходящие платежи предыдущего периода и текущего периода.</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 xml:space="preserve">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зачисляются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4" w:name="_Toc35359221"/>
      <w:bookmarkStart w:id="25" w:name="_Toc145591926"/>
      <w:r w:rsidRPr="00AD73D1">
        <w:rPr>
          <w:i/>
          <w:sz w:val="28"/>
          <w:szCs w:val="28"/>
          <w:u w:val="single"/>
        </w:rPr>
        <w:t>4.3.4. 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bookmarkEnd w:id="24"/>
      <w:bookmarkEnd w:id="25"/>
    </w:p>
    <w:p w:rsidR="00AD73D1" w:rsidRPr="00AD73D1" w:rsidRDefault="00AD73D1" w:rsidP="00AD73D1">
      <w:pPr>
        <w:pStyle w:val="ae"/>
        <w:keepNext/>
        <w:tabs>
          <w:tab w:val="clear" w:pos="3828"/>
          <w:tab w:val="clear" w:pos="4153"/>
          <w:tab w:val="clear" w:pos="6237"/>
          <w:tab w:val="clear" w:pos="8306"/>
        </w:tabs>
        <w:spacing w:before="0" w:after="0" w:line="276" w:lineRule="auto"/>
        <w:ind w:firstLine="709"/>
        <w:rPr>
          <w:sz w:val="28"/>
          <w:szCs w:val="28"/>
        </w:rPr>
      </w:pPr>
      <w:r w:rsidRPr="00AD73D1">
        <w:rPr>
          <w:sz w:val="28"/>
          <w:szCs w:val="28"/>
        </w:rPr>
        <w:t xml:space="preserve">Основные параметры прогноза представлены по двум видам подакцизной продукции: </w:t>
      </w:r>
    </w:p>
    <w:p w:rsidR="00AD73D1" w:rsidRPr="00AD73D1" w:rsidRDefault="00AD73D1" w:rsidP="00AD73D1">
      <w:pPr>
        <w:pStyle w:val="ae"/>
        <w:numPr>
          <w:ilvl w:val="0"/>
          <w:numId w:val="23"/>
        </w:numPr>
        <w:tabs>
          <w:tab w:val="clear" w:pos="3828"/>
          <w:tab w:val="clear" w:pos="4153"/>
          <w:tab w:val="clear" w:pos="6237"/>
          <w:tab w:val="clear" w:pos="8306"/>
        </w:tabs>
        <w:spacing w:before="0" w:after="0" w:line="276" w:lineRule="auto"/>
        <w:rPr>
          <w:sz w:val="28"/>
          <w:szCs w:val="28"/>
        </w:rPr>
      </w:pPr>
      <w:r w:rsidRPr="00AD73D1">
        <w:rPr>
          <w:sz w:val="28"/>
          <w:szCs w:val="28"/>
        </w:rPr>
        <w:t>вина (за исключением крепленных (ликерных) вин), производимые из подакцизного винограда;</w:t>
      </w:r>
    </w:p>
    <w:p w:rsidR="00AD73D1" w:rsidRPr="00AD73D1" w:rsidRDefault="00AD73D1" w:rsidP="00AD73D1">
      <w:pPr>
        <w:pStyle w:val="ae"/>
        <w:numPr>
          <w:ilvl w:val="0"/>
          <w:numId w:val="23"/>
        </w:numPr>
        <w:tabs>
          <w:tab w:val="clear" w:pos="3828"/>
          <w:tab w:val="clear" w:pos="4153"/>
          <w:tab w:val="clear" w:pos="6237"/>
          <w:tab w:val="clear" w:pos="8306"/>
        </w:tabs>
        <w:spacing w:before="0" w:after="0" w:line="276" w:lineRule="auto"/>
        <w:rPr>
          <w:sz w:val="28"/>
          <w:szCs w:val="28"/>
        </w:rPr>
      </w:pPr>
      <w:r w:rsidRPr="00AD73D1">
        <w:rPr>
          <w:sz w:val="28"/>
          <w:szCs w:val="28"/>
        </w:rPr>
        <w:t>игристые вина, включая российское шампанское, производимые из подакцизного винограда.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Поступления акцизов на вина, игристые вина, включая российское шампанское, производимые на территории Российской Федерации из подакцизного винограда,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 = ∑(</w:t>
      </w:r>
      <w:r w:rsidRPr="00AD73D1">
        <w:rPr>
          <w:i/>
          <w:sz w:val="28"/>
          <w:szCs w:val="28"/>
          <w:lang w:val="en-US"/>
        </w:rPr>
        <w:t>V</w:t>
      </w:r>
      <w:r w:rsidRPr="00AD73D1">
        <w:rPr>
          <w:i/>
          <w:sz w:val="28"/>
          <w:szCs w:val="28"/>
          <w:vertAlign w:val="subscript"/>
        </w:rPr>
        <w:t>N</w:t>
      </w:r>
      <w:r w:rsidRPr="00AD73D1">
        <w:rPr>
          <w:i/>
          <w:sz w:val="28"/>
          <w:szCs w:val="28"/>
        </w:rPr>
        <w:t xml:space="preserve"> * Ст</w:t>
      </w:r>
      <w:r w:rsidRPr="00AD73D1">
        <w:rPr>
          <w:i/>
          <w:sz w:val="28"/>
          <w:szCs w:val="28"/>
          <w:vertAlign w:val="subscript"/>
        </w:rPr>
        <w:t>N</w:t>
      </w:r>
      <w:r w:rsidRPr="00AD73D1">
        <w:rPr>
          <w:i/>
          <w:sz w:val="28"/>
          <w:szCs w:val="28"/>
        </w:rPr>
        <w:t xml:space="preserve"> – </w:t>
      </w:r>
      <w:r w:rsidRPr="00AD73D1">
        <w:rPr>
          <w:i/>
          <w:sz w:val="28"/>
          <w:szCs w:val="28"/>
          <w:lang w:val="en-US"/>
        </w:rPr>
        <w:t>D</w:t>
      </w:r>
      <w:r w:rsidRPr="00AD73D1">
        <w:rPr>
          <w:i/>
          <w:sz w:val="28"/>
          <w:szCs w:val="28"/>
          <w:vertAlign w:val="subscript"/>
        </w:rPr>
        <w:t>N</w:t>
      </w:r>
      <w:r w:rsidRPr="00AD73D1">
        <w:rPr>
          <w:i/>
          <w:sz w:val="28"/>
          <w:szCs w:val="28"/>
        </w:rPr>
        <w:t xml:space="preserve">) * Ксоб – </w:t>
      </w:r>
      <w:r w:rsidRPr="00AD73D1">
        <w:rPr>
          <w:i/>
          <w:sz w:val="28"/>
          <w:szCs w:val="28"/>
          <w:lang w:val="en-US"/>
        </w:rPr>
        <w:t>E</w:t>
      </w:r>
      <w:r w:rsidRPr="00AD73D1">
        <w:rPr>
          <w:i/>
          <w:sz w:val="28"/>
          <w:szCs w:val="28"/>
        </w:rPr>
        <w:t xml:space="preserve"> ± Р ± F,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lastRenderedPageBreak/>
        <w:t>V</w:t>
      </w:r>
      <w:r w:rsidRPr="00AD73D1">
        <w:rPr>
          <w:i/>
          <w:sz w:val="28"/>
          <w:szCs w:val="28"/>
        </w:rPr>
        <w:t xml:space="preserve">но – </w:t>
      </w:r>
      <w:r w:rsidRPr="00AD73D1">
        <w:rPr>
          <w:sz w:val="28"/>
          <w:szCs w:val="28"/>
        </w:rPr>
        <w:t>налогооблагаемая база по виду акциза.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V</w:t>
      </w:r>
      <w:r w:rsidRPr="00AD73D1">
        <w:rPr>
          <w:i/>
          <w:sz w:val="28"/>
          <w:szCs w:val="28"/>
        </w:rPr>
        <w:t xml:space="preserve"> = </w:t>
      </w:r>
      <w:r w:rsidRPr="00AD73D1">
        <w:rPr>
          <w:i/>
          <w:sz w:val="28"/>
          <w:szCs w:val="28"/>
          <w:lang w:val="en-US"/>
        </w:rPr>
        <w:t>Vp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left="1985" w:hanging="851"/>
        <w:rPr>
          <w:sz w:val="28"/>
          <w:szCs w:val="28"/>
        </w:rPr>
      </w:pPr>
      <w:r w:rsidRPr="00AD73D1">
        <w:rPr>
          <w:i/>
          <w:sz w:val="28"/>
          <w:szCs w:val="28"/>
          <w:lang w:val="en-US"/>
        </w:rPr>
        <w:t>Vp</w:t>
      </w:r>
      <w:r w:rsidRPr="00AD73D1">
        <w:rPr>
          <w:i/>
          <w:sz w:val="28"/>
          <w:szCs w:val="28"/>
        </w:rPr>
        <w:t xml:space="preserve"> </w:t>
      </w:r>
      <w:r w:rsidRPr="00AD73D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rPr>
        <w:t xml:space="preserve">Инд </w:t>
      </w:r>
      <w:r w:rsidRPr="00AD73D1">
        <w:rPr>
          <w:sz w:val="28"/>
          <w:szCs w:val="28"/>
        </w:rPr>
        <w:t>– индекс промышленного производства.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D</w:t>
      </w:r>
      <w:r w:rsidRPr="00AD73D1">
        <w:rPr>
          <w:i/>
          <w:sz w:val="28"/>
          <w:szCs w:val="28"/>
        </w:rPr>
        <w:t xml:space="preserve"> – </w:t>
      </w:r>
      <w:r w:rsidRPr="00AD73D1">
        <w:rPr>
          <w:sz w:val="28"/>
          <w:szCs w:val="28"/>
        </w:rPr>
        <w:t>сумма по данному виду акциза, заявленная к вычету.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D</w:t>
      </w:r>
      <w:r w:rsidRPr="00AD73D1">
        <w:rPr>
          <w:i/>
          <w:sz w:val="28"/>
          <w:szCs w:val="28"/>
        </w:rPr>
        <w:t xml:space="preserve"> = </w:t>
      </w:r>
      <w:r w:rsidRPr="00AD73D1">
        <w:rPr>
          <w:i/>
          <w:sz w:val="28"/>
          <w:szCs w:val="28"/>
          <w:lang w:val="en-US"/>
        </w:rPr>
        <w:t>Dp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firstLine="709"/>
        <w:rPr>
          <w:i/>
          <w:sz w:val="28"/>
          <w:szCs w:val="28"/>
        </w:rPr>
      </w:pPr>
      <w:r w:rsidRPr="00AD73D1">
        <w:rPr>
          <w:i/>
          <w:sz w:val="28"/>
          <w:szCs w:val="28"/>
          <w:lang w:val="en-US"/>
        </w:rPr>
        <w:t>Dp</w:t>
      </w:r>
      <w:r w:rsidRPr="00AD73D1">
        <w:rPr>
          <w:i/>
          <w:sz w:val="28"/>
          <w:szCs w:val="28"/>
        </w:rPr>
        <w:t xml:space="preserve"> </w:t>
      </w:r>
      <w:r w:rsidRPr="00AD73D1">
        <w:rPr>
          <w:sz w:val="28"/>
          <w:szCs w:val="28"/>
        </w:rPr>
        <w:t>– налогооблагаемый объем / прогноз налогооблагаемого объема продукции, использованной в производстве винодельческой продукции в предыдущем периоде.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E</w:t>
      </w:r>
      <w:r w:rsidRPr="00AD73D1">
        <w:rPr>
          <w:i/>
          <w:sz w:val="28"/>
          <w:szCs w:val="28"/>
        </w:rPr>
        <w:t xml:space="preserve"> – </w:t>
      </w:r>
      <w:r w:rsidRPr="00AD73D1">
        <w:rPr>
          <w:sz w:val="28"/>
          <w:szCs w:val="28"/>
        </w:rPr>
        <w:t>сумма акциза, предъявленная к возмещению по подакцизным товарам, факт экспорта которых документально подтвержден.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Е = Е</w:t>
      </w:r>
      <w:r w:rsidRPr="00AD73D1">
        <w:rPr>
          <w:i/>
          <w:sz w:val="28"/>
          <w:szCs w:val="28"/>
          <w:lang w:val="en-US"/>
        </w:rPr>
        <w:t>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firstLine="709"/>
        <w:rPr>
          <w:i/>
          <w:sz w:val="28"/>
          <w:szCs w:val="28"/>
        </w:rPr>
      </w:pPr>
      <w:r w:rsidRPr="00AD73D1">
        <w:rPr>
          <w:i/>
          <w:sz w:val="28"/>
          <w:szCs w:val="28"/>
        </w:rPr>
        <w:t>Е</w:t>
      </w:r>
      <w:r w:rsidRPr="00AD73D1">
        <w:rPr>
          <w:i/>
          <w:sz w:val="28"/>
          <w:szCs w:val="28"/>
          <w:lang w:val="en-US"/>
        </w:rPr>
        <w:t>p</w:t>
      </w:r>
      <w:r w:rsidRPr="00AD73D1">
        <w:rPr>
          <w:i/>
          <w:sz w:val="28"/>
          <w:szCs w:val="28"/>
        </w:rPr>
        <w:t xml:space="preserve"> </w:t>
      </w:r>
      <w:r w:rsidRPr="00AD73D1">
        <w:rPr>
          <w:sz w:val="28"/>
          <w:szCs w:val="28"/>
        </w:rPr>
        <w:t>– сумма возмещения / прогноз суммы возмещения.</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P</w:t>
      </w:r>
      <w:r w:rsidRPr="00AD73D1">
        <w:rPr>
          <w:sz w:val="28"/>
          <w:szCs w:val="28"/>
        </w:rPr>
        <w:t xml:space="preserve"> – переходящие платежи предыдущего периода и текущего периода.</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Акцизы на вина, игристые вина включая российское шампанское,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6" w:name="_Toc458779114"/>
      <w:bookmarkStart w:id="27" w:name="_Toc35359222"/>
      <w:bookmarkStart w:id="28" w:name="_Toc145591927"/>
      <w:r w:rsidRPr="00AD73D1">
        <w:rPr>
          <w:i/>
          <w:sz w:val="28"/>
          <w:szCs w:val="28"/>
          <w:u w:val="single"/>
        </w:rPr>
        <w:t>4.3.5. Акцизы на пиво, напитки, изготавливаемые на основе пива, производимые на территории Российской Федерации (182 1 03 02100 01 0000 110</w:t>
      </w:r>
      <w:bookmarkEnd w:id="26"/>
      <w:r w:rsidRPr="00AD73D1">
        <w:rPr>
          <w:i/>
          <w:sz w:val="28"/>
          <w:szCs w:val="28"/>
          <w:u w:val="single"/>
        </w:rPr>
        <w:t>)</w:t>
      </w:r>
      <w:bookmarkEnd w:id="27"/>
      <w:bookmarkEnd w:id="28"/>
    </w:p>
    <w:p w:rsidR="00AD73D1" w:rsidRPr="00AD73D1" w:rsidRDefault="00AD73D1" w:rsidP="00AD73D1">
      <w:pPr>
        <w:spacing w:line="276" w:lineRule="auto"/>
        <w:rPr>
          <w:sz w:val="28"/>
          <w:szCs w:val="28"/>
        </w:rPr>
      </w:pPr>
      <w:r w:rsidRPr="00AD73D1">
        <w:rPr>
          <w:sz w:val="28"/>
          <w:szCs w:val="28"/>
        </w:rPr>
        <w:t xml:space="preserve">Основные параметры прогноза представлены по двум видам подакцизной продукции: </w:t>
      </w:r>
    </w:p>
    <w:p w:rsidR="00AD73D1" w:rsidRPr="00AD73D1" w:rsidRDefault="00AD73D1" w:rsidP="00AD73D1">
      <w:pPr>
        <w:pStyle w:val="af2"/>
        <w:numPr>
          <w:ilvl w:val="0"/>
          <w:numId w:val="27"/>
        </w:numPr>
        <w:spacing w:after="0"/>
        <w:ind w:hanging="357"/>
        <w:jc w:val="both"/>
        <w:rPr>
          <w:rFonts w:ascii="Times New Roman" w:hAnsi="Times New Roman"/>
          <w:sz w:val="28"/>
          <w:szCs w:val="28"/>
        </w:rPr>
      </w:pPr>
      <w:r w:rsidRPr="00AD73D1">
        <w:rPr>
          <w:rFonts w:ascii="Times New Roman" w:hAnsi="Times New Roman"/>
          <w:sz w:val="28"/>
          <w:szCs w:val="28"/>
        </w:rPr>
        <w:t>пиво с нормативным содержанием объемной доли этилового спирта от 0,5% до 8,6%;</w:t>
      </w:r>
    </w:p>
    <w:p w:rsidR="00AD73D1" w:rsidRPr="00AD73D1" w:rsidRDefault="00AD73D1" w:rsidP="00AD73D1">
      <w:pPr>
        <w:pStyle w:val="af2"/>
        <w:numPr>
          <w:ilvl w:val="0"/>
          <w:numId w:val="27"/>
        </w:numPr>
        <w:spacing w:after="0"/>
        <w:ind w:hanging="357"/>
        <w:jc w:val="both"/>
        <w:rPr>
          <w:rFonts w:ascii="Times New Roman" w:hAnsi="Times New Roman"/>
          <w:sz w:val="28"/>
          <w:szCs w:val="28"/>
        </w:rPr>
      </w:pPr>
      <w:r w:rsidRPr="00AD73D1">
        <w:rPr>
          <w:rFonts w:ascii="Times New Roman" w:hAnsi="Times New Roman"/>
          <w:sz w:val="28"/>
          <w:szCs w:val="28"/>
        </w:rPr>
        <w:lastRenderedPageBreak/>
        <w:t>пиво с нормативным содержанием объемной доли этилового спирта свыше 8,6%.</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 xml:space="preserve">Поступления акцизов на пиво, напитки, изготавливаемые на основе пива, </w:t>
      </w:r>
      <w:bookmarkStart w:id="29" w:name="_Toc458779115"/>
      <w:r w:rsidRPr="00AD73D1">
        <w:rPr>
          <w:sz w:val="28"/>
          <w:szCs w:val="28"/>
        </w:rPr>
        <w:t>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∑(V * Ст – </w:t>
      </w:r>
      <w:r w:rsidRPr="00AD73D1">
        <w:rPr>
          <w:i/>
          <w:sz w:val="28"/>
          <w:szCs w:val="28"/>
          <w:lang w:val="en-US"/>
        </w:rPr>
        <w:t>D</w:t>
      </w:r>
      <w:r w:rsidRPr="00AD73D1">
        <w:rPr>
          <w:i/>
          <w:sz w:val="28"/>
          <w:szCs w:val="28"/>
        </w:rPr>
        <w:t>) * Ксоб ± Р ± F,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V</w:t>
      </w:r>
      <w:r w:rsidRPr="00AD73D1">
        <w:rPr>
          <w:sz w:val="28"/>
          <w:szCs w:val="28"/>
        </w:rPr>
        <w:t xml:space="preserve"> – прогноз объёма реализации производителями алкогольной продукции в натуральном выражении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отчёта 5-АЛ).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V = Vр * Инд, где </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lang w:val="en-US"/>
        </w:rPr>
        <w:t>V</w:t>
      </w:r>
      <w:r w:rsidRPr="00AD73D1">
        <w:rPr>
          <w:i/>
          <w:sz w:val="28"/>
          <w:szCs w:val="28"/>
        </w:rPr>
        <w:t>р</w:t>
      </w:r>
      <w:r w:rsidRPr="00AD73D1">
        <w:rPr>
          <w:sz w:val="28"/>
          <w:szCs w:val="28"/>
        </w:rPr>
        <w:t xml:space="preserve"> – объём / прогноз объёма реализации производителями алкогольной продукции в натуральном выражении за предыдущий период.</w:t>
      </w:r>
    </w:p>
    <w:p w:rsidR="00AD73D1" w:rsidRPr="00AD73D1" w:rsidRDefault="00AD73D1" w:rsidP="00AD73D1">
      <w:pPr>
        <w:pStyle w:val="ae"/>
        <w:tabs>
          <w:tab w:val="clear" w:pos="4153"/>
          <w:tab w:val="clear" w:pos="8306"/>
        </w:tabs>
        <w:spacing w:before="0" w:after="0" w:line="276" w:lineRule="auto"/>
        <w:ind w:left="1843" w:hanging="709"/>
        <w:rPr>
          <w:sz w:val="28"/>
          <w:szCs w:val="28"/>
        </w:rPr>
      </w:pPr>
      <w:r w:rsidRPr="00AD73D1">
        <w:rPr>
          <w:i/>
          <w:sz w:val="28"/>
          <w:szCs w:val="28"/>
        </w:rPr>
        <w:t xml:space="preserve">Инд </w:t>
      </w:r>
      <w:r w:rsidRPr="00AD73D1">
        <w:rPr>
          <w:sz w:val="28"/>
          <w:szCs w:val="28"/>
        </w:rPr>
        <w:t>– индекс промышленного производства.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lang w:val="en-US"/>
        </w:rPr>
        <w:t>D</w:t>
      </w:r>
      <w:r w:rsidRPr="00AD73D1">
        <w:rPr>
          <w:i/>
          <w:sz w:val="28"/>
          <w:szCs w:val="28"/>
        </w:rPr>
        <w:t xml:space="preserve"> – </w:t>
      </w:r>
      <w:r w:rsidRPr="00AD73D1">
        <w:rPr>
          <w:sz w:val="28"/>
          <w:szCs w:val="28"/>
        </w:rPr>
        <w:t>сумма акциза, заявленная к вычету.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D</w:t>
      </w:r>
      <w:r w:rsidRPr="00AD73D1">
        <w:rPr>
          <w:i/>
          <w:sz w:val="28"/>
          <w:szCs w:val="28"/>
        </w:rPr>
        <w:t xml:space="preserve"> = </w:t>
      </w:r>
      <w:r w:rsidRPr="00AD73D1">
        <w:rPr>
          <w:i/>
          <w:sz w:val="28"/>
          <w:szCs w:val="28"/>
          <w:lang w:val="en-US"/>
        </w:rPr>
        <w:t>Dp</w:t>
      </w:r>
      <w:r w:rsidRPr="00AD73D1">
        <w:rPr>
          <w:i/>
          <w:sz w:val="28"/>
          <w:szCs w:val="28"/>
        </w:rPr>
        <w:t xml:space="preserve"> * Инд, где </w:t>
      </w:r>
    </w:p>
    <w:p w:rsidR="00AD73D1" w:rsidRPr="00AD73D1" w:rsidRDefault="00AD73D1" w:rsidP="00AD73D1">
      <w:pPr>
        <w:pStyle w:val="ae"/>
        <w:tabs>
          <w:tab w:val="clear" w:pos="4153"/>
          <w:tab w:val="clear" w:pos="8306"/>
        </w:tabs>
        <w:spacing w:before="0" w:after="0" w:line="276" w:lineRule="auto"/>
        <w:ind w:firstLine="709"/>
        <w:rPr>
          <w:i/>
          <w:sz w:val="28"/>
          <w:szCs w:val="28"/>
        </w:rPr>
      </w:pPr>
      <w:r w:rsidRPr="00AD73D1">
        <w:rPr>
          <w:i/>
          <w:sz w:val="28"/>
          <w:szCs w:val="28"/>
          <w:lang w:val="en-US"/>
        </w:rPr>
        <w:t>Dp</w:t>
      </w:r>
      <w:r w:rsidRPr="00AD73D1">
        <w:rPr>
          <w:i/>
          <w:sz w:val="28"/>
          <w:szCs w:val="28"/>
        </w:rPr>
        <w:t xml:space="preserve"> </w:t>
      </w:r>
      <w:r w:rsidRPr="00AD73D1">
        <w:rPr>
          <w:sz w:val="28"/>
          <w:szCs w:val="28"/>
        </w:rPr>
        <w:t>– сумма / прогноз суммы акциза, заявленная к вычету за предыдущий период.</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P</w:t>
      </w:r>
      <w:r w:rsidRPr="00AD73D1">
        <w:rPr>
          <w:sz w:val="28"/>
          <w:szCs w:val="28"/>
        </w:rPr>
        <w:t xml:space="preserve"> – переходящие платежи предыдущего периода и текущего периода.</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в налогооблагаемой базе в виде исключения объёмных показателей, неподлежащих налогообложению, либо облагаемых по ставке 0 процентов;</w:t>
      </w:r>
    </w:p>
    <w:p w:rsidR="00AD73D1" w:rsidRPr="00AD73D1" w:rsidRDefault="00AD73D1" w:rsidP="00AD73D1">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в виде применения налоговой ставки отличной от общеустановленной ставки.</w:t>
      </w:r>
    </w:p>
    <w:p w:rsidR="00AD73D1" w:rsidRPr="00AD73D1" w:rsidRDefault="00AD73D1" w:rsidP="00AD73D1">
      <w:pPr>
        <w:spacing w:line="276" w:lineRule="auto"/>
        <w:rPr>
          <w:sz w:val="28"/>
          <w:szCs w:val="28"/>
        </w:rPr>
      </w:pPr>
      <w:r w:rsidRPr="00AD73D1">
        <w:rPr>
          <w:sz w:val="28"/>
          <w:szCs w:val="28"/>
        </w:rPr>
        <w:lastRenderedPageBreak/>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Акцизы на пиво, напитки, изготавливаемые на основе пива,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0" w:name="_Toc35359227"/>
      <w:bookmarkStart w:id="31" w:name="_Toc145591928"/>
      <w:bookmarkEnd w:id="29"/>
      <w:r w:rsidRPr="00AD73D1">
        <w:rPr>
          <w:b/>
          <w:i/>
          <w:sz w:val="28"/>
          <w:szCs w:val="28"/>
        </w:rPr>
        <w:t>4.4. Налог, взимаемый в связи с применением упрощенной системы налогообложения (182 1 05 01000 02 0000 110)</w:t>
      </w:r>
      <w:bookmarkEnd w:id="30"/>
      <w:bookmarkEnd w:id="31"/>
    </w:p>
    <w:p w:rsidR="00AD73D1" w:rsidRPr="00AD73D1" w:rsidRDefault="00AD73D1" w:rsidP="00AD73D1">
      <w:pPr>
        <w:tabs>
          <w:tab w:val="left" w:pos="720"/>
        </w:tabs>
        <w:spacing w:line="276" w:lineRule="auto"/>
        <w:rPr>
          <w:sz w:val="28"/>
          <w:szCs w:val="28"/>
        </w:rPr>
      </w:pPr>
      <w:r w:rsidRPr="00AD73D1">
        <w:rPr>
          <w:sz w:val="28"/>
          <w:szCs w:val="28"/>
        </w:rPr>
        <w:t>Прогноз поступлений налога, взимаемого в связи с применением упрощенной системы налогообложения (далее – 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D73D1" w:rsidRPr="00AD73D1" w:rsidRDefault="00AD73D1" w:rsidP="00AD73D1">
      <w:pPr>
        <w:spacing w:line="276" w:lineRule="auto"/>
        <w:rPr>
          <w:sz w:val="28"/>
          <w:szCs w:val="28"/>
        </w:rPr>
      </w:pPr>
      <w:r w:rsidRPr="00AD73D1">
        <w:rPr>
          <w:sz w:val="28"/>
          <w:szCs w:val="28"/>
        </w:rPr>
        <w:t xml:space="preserve">Для расчёта </w:t>
      </w:r>
      <w:r w:rsidRPr="00AD73D1">
        <w:rPr>
          <w:iCs/>
          <w:sz w:val="28"/>
          <w:szCs w:val="28"/>
        </w:rPr>
        <w:t xml:space="preserve">поступлений </w:t>
      </w:r>
      <w:r w:rsidRPr="00AD73D1">
        <w:rPr>
          <w:sz w:val="28"/>
          <w:szCs w:val="28"/>
        </w:rPr>
        <w:t>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показатели прогноза СЭР;</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5-УСН;</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widowControl w:val="0"/>
        <w:numPr>
          <w:ilvl w:val="0"/>
          <w:numId w:val="2"/>
        </w:numPr>
        <w:autoSpaceDE w:val="0"/>
        <w:spacing w:after="0"/>
        <w:ind w:left="851" w:hanging="357"/>
        <w:jc w:val="both"/>
        <w:rPr>
          <w:rFonts w:ascii="Times New Roman" w:hAnsi="Times New Roman"/>
          <w:sz w:val="28"/>
          <w:szCs w:val="28"/>
        </w:rPr>
      </w:pPr>
      <w:r w:rsidRPr="00AD73D1">
        <w:rPr>
          <w:rFonts w:ascii="Times New Roman" w:hAnsi="Times New Roman"/>
          <w:sz w:val="28"/>
          <w:szCs w:val="28"/>
        </w:rPr>
        <w:t>налоговые ставки, предусмотренные Законом города Севастополя от 14.11.2014 № 77-ЗС «О ставках по налогу, взимаемому в связи с применением упрощенной системы налогообложения, для отдельных категорий налогоплательщиков, выбравших в качестве объекта налогообложения доходы, уменьшенные на величину расходов».</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tabs>
          <w:tab w:val="left" w:pos="720"/>
        </w:tabs>
        <w:spacing w:line="276" w:lineRule="auto"/>
        <w:rPr>
          <w:i/>
          <w:iCs/>
          <w:sz w:val="28"/>
          <w:szCs w:val="28"/>
        </w:rPr>
      </w:pPr>
      <w:r w:rsidRPr="00AD73D1">
        <w:rPr>
          <w:sz w:val="28"/>
          <w:szCs w:val="28"/>
        </w:rPr>
        <w:t>Расчёт прогнозных поступлений УСН осуществляется по формуле (приложение № 4 к настоящей Методике):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 = УСНд + УСНдр, где</w:t>
      </w:r>
    </w:p>
    <w:p w:rsidR="00AD73D1" w:rsidRPr="00AD73D1" w:rsidRDefault="00AD73D1" w:rsidP="00AD73D1">
      <w:pPr>
        <w:pStyle w:val="ConsPlusNormal"/>
        <w:widowControl/>
        <w:spacing w:line="276" w:lineRule="auto"/>
        <w:ind w:firstLine="539"/>
        <w:jc w:val="both"/>
        <w:rPr>
          <w:i/>
          <w:iCs/>
          <w:sz w:val="28"/>
          <w:szCs w:val="28"/>
        </w:rPr>
      </w:pPr>
      <w:r w:rsidRPr="00AD73D1">
        <w:rPr>
          <w:i/>
          <w:iCs/>
          <w:sz w:val="28"/>
          <w:szCs w:val="28"/>
        </w:rPr>
        <w:t>УСНд</w:t>
      </w:r>
      <w:r w:rsidRPr="00AD73D1">
        <w:rPr>
          <w:iCs/>
          <w:sz w:val="28"/>
          <w:szCs w:val="28"/>
          <w:vertAlign w:val="subscript"/>
        </w:rPr>
        <w:t xml:space="preserve"> </w:t>
      </w:r>
      <w:r w:rsidRPr="00AD73D1">
        <w:rPr>
          <w:iCs/>
          <w:sz w:val="28"/>
          <w:szCs w:val="28"/>
        </w:rPr>
        <w:t>– н</w:t>
      </w:r>
      <w:r w:rsidRPr="00AD73D1">
        <w:rPr>
          <w:sz w:val="28"/>
          <w:szCs w:val="28"/>
        </w:rPr>
        <w:t>алог, взимаемый с налогоплательщиков, выбравших в качестве объекта налогообложения доходы;</w:t>
      </w:r>
    </w:p>
    <w:p w:rsidR="00AD73D1" w:rsidRPr="00AD73D1" w:rsidRDefault="00AD73D1" w:rsidP="00AD73D1">
      <w:pPr>
        <w:pStyle w:val="ConsPlusNormal"/>
        <w:spacing w:line="276" w:lineRule="auto"/>
        <w:ind w:firstLine="540"/>
        <w:jc w:val="both"/>
        <w:rPr>
          <w:i/>
          <w:iCs/>
          <w:sz w:val="28"/>
          <w:szCs w:val="28"/>
        </w:rPr>
      </w:pPr>
      <w:r w:rsidRPr="00AD73D1">
        <w:rPr>
          <w:i/>
          <w:iCs/>
          <w:sz w:val="28"/>
          <w:szCs w:val="28"/>
        </w:rPr>
        <w:t>УСНдр</w:t>
      </w:r>
      <w:r w:rsidRPr="00AD73D1">
        <w:rPr>
          <w:iCs/>
          <w:sz w:val="28"/>
          <w:szCs w:val="28"/>
          <w:vertAlign w:val="subscript"/>
        </w:rPr>
        <w:t xml:space="preserve"> </w:t>
      </w:r>
      <w:r w:rsidRPr="00AD73D1">
        <w:rPr>
          <w:iCs/>
          <w:sz w:val="28"/>
          <w:szCs w:val="28"/>
        </w:rPr>
        <w:t>– н</w:t>
      </w:r>
      <w:r w:rsidRPr="00AD73D1">
        <w:rPr>
          <w:sz w:val="28"/>
          <w:szCs w:val="28"/>
        </w:rPr>
        <w:t>алог, взимаемый с налогоплательщиков, выбравших в качестве объекта налогообложения доходы, уменьшенные на величину расходов (в том числе по минимальному налогу).</w:t>
      </w:r>
    </w:p>
    <w:p w:rsidR="00AD73D1" w:rsidRPr="00AD73D1" w:rsidRDefault="00AD73D1" w:rsidP="00AD73D1">
      <w:pPr>
        <w:spacing w:line="276" w:lineRule="auto"/>
        <w:rPr>
          <w:sz w:val="28"/>
          <w:szCs w:val="28"/>
        </w:rPr>
      </w:pPr>
      <w:r w:rsidRPr="00AD73D1">
        <w:rPr>
          <w:sz w:val="28"/>
          <w:szCs w:val="28"/>
        </w:rPr>
        <w:t xml:space="preserve">Прогноз по налогу, взимаемый с налогоплательщиков, выбравших в качестве объекта налогообложения доходы и </w:t>
      </w:r>
      <w:r w:rsidRPr="00AD73D1">
        <w:rPr>
          <w:iCs/>
          <w:sz w:val="28"/>
          <w:szCs w:val="28"/>
        </w:rPr>
        <w:t>н</w:t>
      </w:r>
      <w:r w:rsidRPr="00AD73D1">
        <w:rPr>
          <w:sz w:val="28"/>
          <w:szCs w:val="28"/>
        </w:rPr>
        <w:t>алогу, взимаемый с налогоплательщиков, выбравших в качестве объекта налогообложения доходы, уменьшенные на величину расходов,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УСНд (УСНдр) = НБ * Ст.ср * Ксоб ± F,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w:t>
      </w:r>
      <w:r w:rsidRPr="00AD73D1">
        <w:rPr>
          <w:sz w:val="28"/>
          <w:szCs w:val="28"/>
        </w:rPr>
        <w:lastRenderedPageBreak/>
        <w:t>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 xml:space="preserve">НБ </w:t>
      </w:r>
      <w:r w:rsidRPr="00AD73D1">
        <w:rPr>
          <w:sz w:val="28"/>
          <w:szCs w:val="28"/>
        </w:rPr>
        <w:t>– налоговая база в соответствии с данными оперативного анализа налоговых деклараций, и (или) с показателями отчёта 5-УСН.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НБ = НБп * Ккол * Инд, где </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НБп</w:t>
      </w:r>
      <w:r w:rsidRPr="00AD73D1">
        <w:rPr>
          <w:sz w:val="28"/>
          <w:szCs w:val="28"/>
        </w:rPr>
        <w:t xml:space="preserve"> – налоговая база / прогноз налоговой базы.</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Ккол</w:t>
      </w:r>
      <w:r w:rsidRPr="00AD73D1">
        <w:rPr>
          <w:sz w:val="28"/>
          <w:szCs w:val="28"/>
        </w:rPr>
        <w:t xml:space="preserve"> - коэффициент изменения количества плательщиков налога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Инд -</w:t>
      </w:r>
      <w:r w:rsidRPr="00AD73D1">
        <w:rPr>
          <w:sz w:val="28"/>
          <w:szCs w:val="28"/>
        </w:rPr>
        <w:t xml:space="preserve"> темп роста объёмов валового регионального продукта.</w:t>
      </w:r>
    </w:p>
    <w:p w:rsidR="00AD73D1" w:rsidRPr="00AD73D1" w:rsidRDefault="00AD73D1" w:rsidP="00AD73D1">
      <w:pPr>
        <w:keepLines/>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не подлежащих налогообложению.</w:t>
      </w:r>
    </w:p>
    <w:p w:rsidR="00AD73D1" w:rsidRPr="00AD73D1" w:rsidRDefault="00AD73D1" w:rsidP="00AD73D1">
      <w:pPr>
        <w:keepLines/>
        <w:spacing w:line="276" w:lineRule="auto"/>
        <w:rPr>
          <w:sz w:val="28"/>
          <w:szCs w:val="28"/>
        </w:rPr>
      </w:pPr>
      <w:r w:rsidRPr="00AD73D1">
        <w:rPr>
          <w:sz w:val="28"/>
          <w:szCs w:val="28"/>
        </w:rPr>
        <w:t>УСН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2" w:name="_Toc35359229"/>
      <w:bookmarkStart w:id="33" w:name="_Toc145591929"/>
      <w:bookmarkStart w:id="34" w:name="_Toc458779126"/>
      <w:r w:rsidRPr="00AD73D1">
        <w:rPr>
          <w:b/>
          <w:i/>
          <w:sz w:val="28"/>
          <w:szCs w:val="28"/>
        </w:rPr>
        <w:t>4.5. Единый сельскохозяйственный налог (182 1 05 03000 01 0000 110)</w:t>
      </w:r>
      <w:bookmarkEnd w:id="32"/>
      <w:bookmarkEnd w:id="33"/>
    </w:p>
    <w:p w:rsidR="00AD73D1" w:rsidRPr="00AD73D1" w:rsidRDefault="00AD73D1" w:rsidP="00AD73D1">
      <w:pPr>
        <w:keepLines/>
        <w:spacing w:line="276" w:lineRule="auto"/>
        <w:rPr>
          <w:sz w:val="28"/>
          <w:szCs w:val="28"/>
        </w:rPr>
      </w:pPr>
      <w:r w:rsidRPr="00AD73D1">
        <w:rPr>
          <w:sz w:val="28"/>
          <w:szCs w:val="28"/>
        </w:rPr>
        <w:t>Расчёт прогнозного объёма поступлений единого сельскохозяйственного налога (далее –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D73D1" w:rsidRPr="00AD73D1" w:rsidRDefault="00AD73D1" w:rsidP="00AD73D1">
      <w:pPr>
        <w:spacing w:line="276" w:lineRule="auto"/>
        <w:rPr>
          <w:sz w:val="28"/>
          <w:szCs w:val="28"/>
        </w:rPr>
      </w:pPr>
      <w:r w:rsidRPr="00AD73D1">
        <w:rPr>
          <w:sz w:val="28"/>
          <w:szCs w:val="28"/>
        </w:rPr>
        <w:t xml:space="preserve">Для расчёта </w:t>
      </w:r>
      <w:r w:rsidRPr="00AD73D1">
        <w:rPr>
          <w:iCs/>
          <w:sz w:val="28"/>
          <w:szCs w:val="28"/>
        </w:rPr>
        <w:t xml:space="preserve">поступлений </w:t>
      </w:r>
      <w:r w:rsidRPr="00AD73D1">
        <w:rPr>
          <w:sz w:val="28"/>
          <w:szCs w:val="28"/>
        </w:rPr>
        <w:t>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показатели прогноза СЭР;</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5-ЕСХН;</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налоговые ставки, предусмотренные законодательством Российской Федерации и г. Севастополя.</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Расчёт поступлений на текущий год, очередной финансовый год и плановый период последующих годов рассчитывается по формуле (приложение № 5 к настоящей Методике):</w:t>
      </w:r>
    </w:p>
    <w:p w:rsidR="00AD73D1" w:rsidRPr="00AD73D1" w:rsidRDefault="00AD73D1" w:rsidP="00AD73D1">
      <w:pPr>
        <w:spacing w:before="120" w:after="120" w:line="276" w:lineRule="auto"/>
        <w:ind w:firstLine="0"/>
        <w:jc w:val="center"/>
        <w:rPr>
          <w:i/>
          <w:sz w:val="28"/>
          <w:szCs w:val="28"/>
        </w:rPr>
      </w:pPr>
      <w:r w:rsidRPr="00AD73D1">
        <w:rPr>
          <w:i/>
          <w:sz w:val="28"/>
          <w:szCs w:val="28"/>
        </w:rPr>
        <w:lastRenderedPageBreak/>
        <w:t>ПД = НБ * Ст.ср * Ксоб ± Р ± F,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P</w:t>
      </w:r>
      <w:r w:rsidRPr="00AD73D1">
        <w:rPr>
          <w:sz w:val="28"/>
          <w:szCs w:val="28"/>
        </w:rPr>
        <w:t xml:space="preserve"> – переходящие платежи предыдущего периода и текущего периода.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 xml:space="preserve">НБ </w:t>
      </w:r>
      <w:r w:rsidRPr="00AD73D1">
        <w:rPr>
          <w:sz w:val="28"/>
          <w:szCs w:val="28"/>
        </w:rPr>
        <w:t>– налоговая база в соответствии с данными оперативного анализа налоговых деклараций, и (или) с показателями отчёта 5-ЕСХН.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НБ = НБп * Ккол * Инд, где </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НБп</w:t>
      </w:r>
      <w:r w:rsidRPr="00AD73D1">
        <w:rPr>
          <w:sz w:val="28"/>
          <w:szCs w:val="28"/>
        </w:rPr>
        <w:t xml:space="preserve"> – налоговая база / прогноз налоговой базы.</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Ккол</w:t>
      </w:r>
      <w:r w:rsidRPr="00AD73D1">
        <w:rPr>
          <w:sz w:val="28"/>
          <w:szCs w:val="28"/>
        </w:rPr>
        <w:t xml:space="preserve"> - коэффициент изменения количества плательщиков налога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Инд –</w:t>
      </w:r>
      <w:r w:rsidRPr="00AD73D1">
        <w:rPr>
          <w:sz w:val="28"/>
          <w:szCs w:val="28"/>
        </w:rPr>
        <w:t xml:space="preserve"> индекс производства продукции сельского хозяйства / темп роста прибыли прибыльных организаций для целей бухгалтерского учета. Выбор индекса-дефлятора зависит от экономической ситуации в регионе.</w:t>
      </w:r>
    </w:p>
    <w:p w:rsidR="00AD73D1" w:rsidRPr="00AD73D1" w:rsidRDefault="00AD73D1" w:rsidP="00AD73D1">
      <w:pPr>
        <w:spacing w:line="276" w:lineRule="auto"/>
        <w:rPr>
          <w:sz w:val="28"/>
          <w:szCs w:val="28"/>
        </w:rPr>
      </w:pPr>
      <w:r w:rsidRPr="00AD73D1">
        <w:rPr>
          <w:sz w:val="28"/>
          <w:szCs w:val="28"/>
        </w:rPr>
        <w:t>В прогнозируемом объёме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AD73D1" w:rsidRPr="00AD73D1" w:rsidRDefault="00AD73D1" w:rsidP="00AD73D1">
      <w:pPr>
        <w:spacing w:line="276" w:lineRule="auto"/>
        <w:rPr>
          <w:sz w:val="28"/>
          <w:szCs w:val="28"/>
        </w:rPr>
      </w:pPr>
      <w:r w:rsidRPr="00AD73D1">
        <w:rPr>
          <w:sz w:val="28"/>
          <w:szCs w:val="28"/>
        </w:rPr>
        <w:t>ЕСХН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5" w:name="_Toc35359230"/>
      <w:bookmarkStart w:id="36" w:name="_Toc145591930"/>
      <w:r w:rsidRPr="00AD73D1">
        <w:rPr>
          <w:b/>
          <w:i/>
          <w:sz w:val="28"/>
          <w:szCs w:val="28"/>
        </w:rPr>
        <w:t>4.6. Налог, взимаемый в связи с применением патентной системы налогообложения (182 1 05 04000 02 0000 110</w:t>
      </w:r>
      <w:bookmarkEnd w:id="34"/>
      <w:r w:rsidRPr="00AD73D1">
        <w:rPr>
          <w:b/>
          <w:i/>
          <w:sz w:val="28"/>
          <w:szCs w:val="28"/>
        </w:rPr>
        <w:t>)</w:t>
      </w:r>
      <w:bookmarkEnd w:id="35"/>
      <w:bookmarkEnd w:id="36"/>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D73D1" w:rsidRPr="00AD73D1" w:rsidRDefault="00AD73D1" w:rsidP="00AD73D1">
      <w:pPr>
        <w:spacing w:line="276" w:lineRule="auto"/>
        <w:rPr>
          <w:sz w:val="28"/>
          <w:szCs w:val="28"/>
        </w:rPr>
      </w:pPr>
      <w:r w:rsidRPr="00AD73D1">
        <w:rPr>
          <w:sz w:val="28"/>
          <w:szCs w:val="28"/>
        </w:rPr>
        <w:t xml:space="preserve">Для расчёта </w:t>
      </w:r>
      <w:r w:rsidRPr="00AD73D1">
        <w:rPr>
          <w:iCs/>
          <w:sz w:val="28"/>
          <w:szCs w:val="28"/>
        </w:rPr>
        <w:t xml:space="preserve">поступлений </w:t>
      </w:r>
      <w:r w:rsidRPr="00AD73D1">
        <w:rPr>
          <w:sz w:val="28"/>
          <w:szCs w:val="28"/>
        </w:rPr>
        <w:t>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показатели прогноза СЭР;</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1-Патент;</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numPr>
          <w:ilvl w:val="0"/>
          <w:numId w:val="2"/>
        </w:numPr>
        <w:tabs>
          <w:tab w:val="num" w:pos="0"/>
        </w:tabs>
        <w:autoSpaceDE w:val="0"/>
        <w:spacing w:after="0"/>
        <w:ind w:left="850" w:hanging="357"/>
        <w:jc w:val="both"/>
        <w:rPr>
          <w:rFonts w:ascii="Times New Roman" w:hAnsi="Times New Roman"/>
          <w:sz w:val="28"/>
          <w:szCs w:val="28"/>
        </w:rPr>
      </w:pPr>
      <w:r w:rsidRPr="00AD73D1">
        <w:rPr>
          <w:rFonts w:ascii="Times New Roman" w:hAnsi="Times New Roman"/>
          <w:sz w:val="28"/>
          <w:szCs w:val="28"/>
        </w:rPr>
        <w:lastRenderedPageBreak/>
        <w:t>налоговые ставки, предусмотренные Законом города Севастополя № 57-ЗС от 14.08.2014 года «О патентной системе налогообложения на территории города федерального значения Севастополя» с изменениями и дополнениями.</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Расчёт поступлений на текущий год, очередной финансовый год и плановый период последующих годов рассчитывается по формуле (приложение № 6 к настоящей Методике):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 ∑ ПД</w:t>
      </w:r>
      <w:r w:rsidRPr="00AD73D1">
        <w:rPr>
          <w:i/>
          <w:sz w:val="28"/>
          <w:szCs w:val="28"/>
          <w:vertAlign w:val="subscript"/>
        </w:rPr>
        <w:t>ВД</w:t>
      </w:r>
      <w:r w:rsidRPr="00AD73D1">
        <w:rPr>
          <w:i/>
          <w:sz w:val="28"/>
          <w:szCs w:val="28"/>
        </w:rPr>
        <w:t xml:space="preserve"> ± F, где</w:t>
      </w:r>
    </w:p>
    <w:p w:rsidR="00AD73D1" w:rsidRPr="00AD73D1" w:rsidRDefault="00AD73D1" w:rsidP="00AD73D1">
      <w:pPr>
        <w:spacing w:line="276" w:lineRule="auto"/>
        <w:rPr>
          <w:sz w:val="28"/>
          <w:szCs w:val="28"/>
        </w:rPr>
      </w:pPr>
      <w:r w:rsidRPr="00AD73D1">
        <w:rPr>
          <w:sz w:val="28"/>
          <w:szCs w:val="28"/>
        </w:rPr>
        <w:t xml:space="preserve">Справочно: сумма страховых взносов, уменьшающая сумму начисленного налога в соответствии с п. 1.2 ст. 346.51 НК РФ рассчитывается путем анализа отчётности налогоплательщиков и включается в «фактор </w:t>
      </w:r>
      <w:r w:rsidRPr="00AD73D1">
        <w:rPr>
          <w:sz w:val="28"/>
          <w:szCs w:val="28"/>
          <w:lang w:val="en-US"/>
        </w:rPr>
        <w:t>F</w:t>
      </w:r>
      <w:r w:rsidRPr="00AD73D1">
        <w:rPr>
          <w:sz w:val="28"/>
          <w:szCs w:val="28"/>
        </w:rPr>
        <w:t>».</w:t>
      </w:r>
    </w:p>
    <w:p w:rsidR="00AD73D1" w:rsidRPr="00AD73D1" w:rsidRDefault="00AD73D1" w:rsidP="00AD73D1">
      <w:pPr>
        <w:spacing w:line="276" w:lineRule="auto"/>
        <w:rPr>
          <w:sz w:val="28"/>
          <w:szCs w:val="28"/>
        </w:rPr>
      </w:pPr>
      <w:r w:rsidRPr="00AD73D1">
        <w:rPr>
          <w:i/>
          <w:sz w:val="28"/>
          <w:szCs w:val="28"/>
        </w:rPr>
        <w:t>ПД</w:t>
      </w:r>
      <w:r w:rsidRPr="00AD73D1">
        <w:rPr>
          <w:i/>
          <w:sz w:val="28"/>
          <w:szCs w:val="28"/>
          <w:vertAlign w:val="subscript"/>
        </w:rPr>
        <w:t>ВД</w:t>
      </w:r>
      <w:r w:rsidRPr="00AD73D1">
        <w:rPr>
          <w:sz w:val="28"/>
          <w:szCs w:val="28"/>
        </w:rPr>
        <w:t xml:space="preserve"> – расчётный прогноз доходов по видам предпринимательской деятельности. Рассчитывается по четырем основным видам деятельности по отдельности и по остальным видам деятельности в целом по следующей формуле: </w:t>
      </w:r>
    </w:p>
    <w:p w:rsidR="00AD73D1" w:rsidRPr="00AD73D1" w:rsidRDefault="00AD73D1" w:rsidP="00AD73D1">
      <w:pPr>
        <w:spacing w:before="120" w:after="120" w:line="276" w:lineRule="auto"/>
        <w:ind w:firstLine="0"/>
        <w:jc w:val="center"/>
        <w:rPr>
          <w:i/>
          <w:sz w:val="28"/>
          <w:szCs w:val="28"/>
        </w:rPr>
      </w:pPr>
      <w:r w:rsidRPr="00AD73D1">
        <w:rPr>
          <w:i/>
          <w:sz w:val="28"/>
          <w:szCs w:val="28"/>
        </w:rPr>
        <w:t>ПД</w:t>
      </w:r>
      <w:r w:rsidRPr="00AD73D1">
        <w:rPr>
          <w:i/>
          <w:sz w:val="28"/>
          <w:szCs w:val="28"/>
          <w:vertAlign w:val="subscript"/>
        </w:rPr>
        <w:t>ВД</w:t>
      </w:r>
      <w:r w:rsidRPr="00AD73D1">
        <w:rPr>
          <w:i/>
          <w:sz w:val="28"/>
          <w:szCs w:val="28"/>
        </w:rPr>
        <w:t xml:space="preserve"> = (ГД – ГД</w:t>
      </w:r>
      <w:r w:rsidRPr="00AD73D1">
        <w:rPr>
          <w:i/>
          <w:sz w:val="28"/>
          <w:szCs w:val="28"/>
          <w:vertAlign w:val="subscript"/>
        </w:rPr>
        <w:t>0</w:t>
      </w:r>
      <w:r w:rsidRPr="00AD73D1">
        <w:rPr>
          <w:i/>
          <w:sz w:val="28"/>
          <w:szCs w:val="28"/>
        </w:rPr>
        <w:t>) * Ст.ср, где</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 xml:space="preserve">ГД </w:t>
      </w:r>
      <w:r w:rsidRPr="00AD73D1">
        <w:rPr>
          <w:sz w:val="28"/>
          <w:szCs w:val="28"/>
        </w:rPr>
        <w:t>– размер потенциально возможного к получению ИП годового дохода, исчисленного исходя из срока, на который выдан патент, в соответствии с данными оперативного анализа налоговых деклараций, и (или) с показателями отчёта 1-Патент.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ГД = ГДп * Ккол * Инд, где </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ГДп</w:t>
      </w:r>
      <w:r w:rsidRPr="00AD73D1">
        <w:rPr>
          <w:sz w:val="28"/>
          <w:szCs w:val="28"/>
        </w:rPr>
        <w:t xml:space="preserve"> – годовой доход / прогноз годового дохода.</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Ккол</w:t>
      </w:r>
      <w:r w:rsidRPr="00AD73D1">
        <w:rPr>
          <w:sz w:val="28"/>
          <w:szCs w:val="28"/>
        </w:rPr>
        <w:t xml:space="preserve"> - коэффициент изменения количества выданных патентов в прогнозируемых периодах относительно предыдущего года, рассчитанный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Инд</w:t>
      </w:r>
      <w:r w:rsidRPr="00AD73D1">
        <w:rPr>
          <w:sz w:val="28"/>
          <w:szCs w:val="28"/>
        </w:rPr>
        <w:t xml:space="preserve"> – темп роста оборота розничной торговли / индекс потребительских цен.</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i/>
          <w:sz w:val="28"/>
          <w:szCs w:val="28"/>
        </w:rPr>
        <w:t>ГД</w:t>
      </w:r>
      <w:r w:rsidRPr="00AD73D1">
        <w:rPr>
          <w:i/>
          <w:sz w:val="28"/>
          <w:szCs w:val="28"/>
          <w:vertAlign w:val="subscript"/>
        </w:rPr>
        <w:t>0</w:t>
      </w:r>
      <w:r w:rsidRPr="00AD73D1">
        <w:rPr>
          <w:i/>
          <w:sz w:val="28"/>
          <w:szCs w:val="28"/>
        </w:rPr>
        <w:t xml:space="preserve"> </w:t>
      </w:r>
      <w:r w:rsidRPr="00AD73D1">
        <w:rPr>
          <w:sz w:val="28"/>
          <w:szCs w:val="28"/>
        </w:rPr>
        <w:t>– размер потенциально возможного к получению ИП годового дохода, исчисленного исходя из срока, на который выдан патент для патентов с годовой ставкой 0%, в соответствии с данными оперативного анализа налоговых деклараций, и (или) с показателями отчёта 1-Патент.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ГД</w:t>
      </w:r>
      <w:r w:rsidRPr="00AD73D1">
        <w:rPr>
          <w:i/>
          <w:sz w:val="28"/>
          <w:szCs w:val="28"/>
          <w:vertAlign w:val="subscript"/>
        </w:rPr>
        <w:t>0</w:t>
      </w:r>
      <w:r w:rsidRPr="00AD73D1">
        <w:rPr>
          <w:i/>
          <w:sz w:val="28"/>
          <w:szCs w:val="28"/>
        </w:rPr>
        <w:t xml:space="preserve"> = ГД</w:t>
      </w:r>
      <w:r w:rsidRPr="00AD73D1">
        <w:rPr>
          <w:i/>
          <w:sz w:val="28"/>
          <w:szCs w:val="28"/>
          <w:vertAlign w:val="subscript"/>
        </w:rPr>
        <w:t>0</w:t>
      </w:r>
      <w:r w:rsidRPr="00AD73D1">
        <w:rPr>
          <w:i/>
          <w:sz w:val="28"/>
          <w:szCs w:val="28"/>
        </w:rPr>
        <w:t xml:space="preserve">п * Ккол0, где </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t>ГД</w:t>
      </w:r>
      <w:r w:rsidRPr="00AD73D1">
        <w:rPr>
          <w:i/>
          <w:sz w:val="28"/>
          <w:szCs w:val="28"/>
          <w:vertAlign w:val="subscript"/>
        </w:rPr>
        <w:t>0</w:t>
      </w:r>
      <w:r w:rsidRPr="00AD73D1">
        <w:rPr>
          <w:i/>
          <w:sz w:val="28"/>
          <w:szCs w:val="28"/>
        </w:rPr>
        <w:t>п</w:t>
      </w:r>
      <w:r w:rsidRPr="00AD73D1">
        <w:rPr>
          <w:sz w:val="28"/>
          <w:szCs w:val="28"/>
        </w:rPr>
        <w:t xml:space="preserve"> – годовой доход / прогноз годового дохода для патентов с годовой ставкой 0 процентов.</w:t>
      </w:r>
    </w:p>
    <w:p w:rsidR="00AD73D1" w:rsidRPr="00AD73D1" w:rsidRDefault="00AD73D1" w:rsidP="00AD73D1">
      <w:pPr>
        <w:shd w:val="clear" w:color="auto" w:fill="FFFFFF"/>
        <w:tabs>
          <w:tab w:val="left" w:pos="5812"/>
        </w:tabs>
        <w:spacing w:line="276" w:lineRule="auto"/>
        <w:ind w:left="709"/>
        <w:rPr>
          <w:sz w:val="28"/>
          <w:szCs w:val="28"/>
        </w:rPr>
      </w:pPr>
      <w:r w:rsidRPr="00AD73D1">
        <w:rPr>
          <w:i/>
          <w:sz w:val="28"/>
          <w:szCs w:val="28"/>
        </w:rPr>
        <w:lastRenderedPageBreak/>
        <w:t>Ккол0</w:t>
      </w:r>
      <w:r w:rsidRPr="00AD73D1">
        <w:rPr>
          <w:sz w:val="28"/>
          <w:szCs w:val="28"/>
        </w:rPr>
        <w:t xml:space="preserve"> - коэффициент изменения количества выданных патентов с налоговой ставкой 0% в прогнозируемых периодах относительно предыдущего года, рассчитанный с применением коэффициента экстраполяции.</w:t>
      </w:r>
    </w:p>
    <w:p w:rsidR="00AD73D1" w:rsidRPr="00AD73D1" w:rsidRDefault="00AD73D1" w:rsidP="00AD73D1">
      <w:pPr>
        <w:shd w:val="clear" w:color="auto" w:fill="FFFFFF"/>
        <w:tabs>
          <w:tab w:val="left" w:pos="5812"/>
        </w:tabs>
        <w:spacing w:line="276" w:lineRule="auto"/>
        <w:ind w:left="709"/>
        <w:rPr>
          <w:sz w:val="28"/>
          <w:szCs w:val="28"/>
        </w:rPr>
      </w:pPr>
      <w:r w:rsidRPr="00AD73D1">
        <w:rPr>
          <w:sz w:val="28"/>
          <w:szCs w:val="28"/>
        </w:rPr>
        <w:t xml:space="preserve"> Коэффициент экстраполяции (средняя арифметическая темпов) рассчитывается за два периода.</w:t>
      </w:r>
    </w:p>
    <w:p w:rsidR="00AD73D1" w:rsidRPr="00AD73D1" w:rsidRDefault="00AD73D1" w:rsidP="00AD73D1">
      <w:pPr>
        <w:spacing w:line="276" w:lineRule="auto"/>
        <w:rPr>
          <w:sz w:val="28"/>
          <w:szCs w:val="28"/>
        </w:rPr>
      </w:pPr>
      <w:bookmarkStart w:id="37" w:name="_Toc458779128"/>
      <w:r w:rsidRPr="00AD73D1">
        <w:rPr>
          <w:sz w:val="28"/>
          <w:szCs w:val="28"/>
        </w:rPr>
        <w:t>В прогнозируемом объёме налоговой базы по налогу, взимаемому в связи с применением патентной системы налогообложения,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AD73D1" w:rsidRPr="00AD73D1" w:rsidRDefault="00AD73D1" w:rsidP="00AD73D1">
      <w:pPr>
        <w:spacing w:line="276" w:lineRule="auto"/>
        <w:rPr>
          <w:sz w:val="28"/>
          <w:szCs w:val="28"/>
        </w:rPr>
      </w:pPr>
      <w:r w:rsidRPr="00AD73D1">
        <w:rPr>
          <w:sz w:val="28"/>
          <w:szCs w:val="28"/>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8" w:name="_Toc145591931"/>
      <w:r w:rsidRPr="00AD73D1">
        <w:rPr>
          <w:b/>
          <w:i/>
          <w:sz w:val="28"/>
          <w:szCs w:val="28"/>
        </w:rPr>
        <w:t>4.7. Налог на профессиональный доход (182 1 05 06000 01 0000 110)</w:t>
      </w:r>
      <w:bookmarkEnd w:id="38"/>
    </w:p>
    <w:p w:rsidR="00AD73D1" w:rsidRPr="00AD73D1" w:rsidRDefault="00AD73D1" w:rsidP="00AD73D1">
      <w:pPr>
        <w:spacing w:line="276" w:lineRule="auto"/>
        <w:rPr>
          <w:sz w:val="28"/>
          <w:szCs w:val="28"/>
        </w:rPr>
      </w:pPr>
      <w:r w:rsidRPr="00AD73D1">
        <w:rPr>
          <w:sz w:val="28"/>
          <w:szCs w:val="28"/>
        </w:rPr>
        <w:t>Расчёт доходов в бюджетную систему Российской Федерации от уплаты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D73D1" w:rsidRPr="00AD73D1" w:rsidRDefault="00AD73D1" w:rsidP="00AD73D1">
      <w:pPr>
        <w:spacing w:line="276" w:lineRule="auto"/>
        <w:rPr>
          <w:sz w:val="28"/>
          <w:szCs w:val="28"/>
        </w:rPr>
      </w:pPr>
      <w:r w:rsidRPr="00AD73D1">
        <w:rPr>
          <w:sz w:val="28"/>
          <w:szCs w:val="28"/>
        </w:rPr>
        <w:t xml:space="preserve">Для расчёта </w:t>
      </w:r>
      <w:r w:rsidRPr="00AD73D1">
        <w:rPr>
          <w:iCs/>
          <w:sz w:val="28"/>
          <w:szCs w:val="28"/>
        </w:rPr>
        <w:t xml:space="preserve">поступлений </w:t>
      </w:r>
      <w:r w:rsidRPr="00AD73D1">
        <w:rPr>
          <w:sz w:val="28"/>
          <w:szCs w:val="28"/>
        </w:rPr>
        <w:t>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показатели прогноза СЭР;</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5-НПД;</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iCs/>
          <w:sz w:val="28"/>
          <w:szCs w:val="28"/>
        </w:rPr>
      </w:pPr>
      <w:r w:rsidRPr="00AD73D1">
        <w:rPr>
          <w:sz w:val="28"/>
          <w:szCs w:val="28"/>
        </w:rPr>
        <w:t xml:space="preserve">Прогнозный объём поступлений налога </w:t>
      </w:r>
      <w:r w:rsidRPr="00AD73D1">
        <w:rPr>
          <w:iCs/>
          <w:sz w:val="28"/>
          <w:szCs w:val="28"/>
        </w:rPr>
        <w:t xml:space="preserve">рассчитывается по следующей формуле </w:t>
      </w:r>
      <w:r w:rsidRPr="00AD73D1">
        <w:rPr>
          <w:sz w:val="28"/>
          <w:szCs w:val="28"/>
        </w:rPr>
        <w:t>(приложение № 7 к настоящей Методике)</w:t>
      </w:r>
      <w:r w:rsidRPr="00AD73D1">
        <w:rPr>
          <w:iCs/>
          <w:sz w:val="28"/>
          <w:szCs w:val="28"/>
        </w:rPr>
        <w:t>:</w:t>
      </w:r>
    </w:p>
    <w:p w:rsidR="00AD73D1" w:rsidRPr="00AD73D1" w:rsidRDefault="00AD73D1" w:rsidP="00AD73D1">
      <w:pPr>
        <w:spacing w:before="120" w:after="120" w:line="276" w:lineRule="auto"/>
        <w:jc w:val="center"/>
        <w:rPr>
          <w:sz w:val="28"/>
          <w:szCs w:val="28"/>
        </w:rPr>
      </w:pPr>
      <w:r w:rsidRPr="00AD73D1">
        <w:rPr>
          <w:i/>
          <w:sz w:val="28"/>
          <w:szCs w:val="28"/>
        </w:rPr>
        <w:t>ПД = (</w:t>
      </w:r>
      <w:r w:rsidRPr="00AD73D1">
        <w:rPr>
          <w:i/>
          <w:iCs/>
          <w:sz w:val="28"/>
          <w:szCs w:val="28"/>
        </w:rPr>
        <w:t xml:space="preserve">НБ * </w:t>
      </w:r>
      <w:r w:rsidRPr="00AD73D1">
        <w:rPr>
          <w:i/>
          <w:sz w:val="28"/>
          <w:szCs w:val="28"/>
        </w:rPr>
        <w:t xml:space="preserve">Ст.ср – Выч) * </w:t>
      </w:r>
      <w:r w:rsidRPr="00AD73D1">
        <w:rPr>
          <w:i/>
          <w:sz w:val="28"/>
          <w:szCs w:val="28"/>
          <w:lang w:val="en-US"/>
        </w:rPr>
        <w:t>K</w:t>
      </w:r>
      <w:r w:rsidRPr="00AD73D1">
        <w:rPr>
          <w:i/>
          <w:sz w:val="28"/>
          <w:szCs w:val="28"/>
        </w:rPr>
        <w:t xml:space="preserve">соб </w:t>
      </w:r>
      <w:r w:rsidRPr="00AD73D1">
        <w:rPr>
          <w:i/>
          <w:iCs/>
          <w:sz w:val="28"/>
          <w:szCs w:val="28"/>
        </w:rPr>
        <w:t xml:space="preserve">± F, </w:t>
      </w:r>
      <w:r w:rsidRPr="00AD73D1">
        <w:rPr>
          <w:iCs/>
          <w:sz w:val="28"/>
          <w:szCs w:val="28"/>
        </w:rPr>
        <w:t>где</w:t>
      </w:r>
    </w:p>
    <w:p w:rsidR="00AD73D1" w:rsidRPr="00AD73D1" w:rsidRDefault="00AD73D1" w:rsidP="00AD73D1">
      <w:pPr>
        <w:spacing w:line="276" w:lineRule="auto"/>
        <w:rPr>
          <w:iCs/>
          <w:sz w:val="28"/>
          <w:szCs w:val="28"/>
        </w:rPr>
      </w:pPr>
      <w:r w:rsidRPr="00AD73D1">
        <w:rPr>
          <w:i/>
          <w:iCs/>
          <w:sz w:val="28"/>
          <w:szCs w:val="28"/>
        </w:rPr>
        <w:t xml:space="preserve">НБ </w:t>
      </w:r>
      <w:r w:rsidRPr="00AD73D1">
        <w:rPr>
          <w:iCs/>
          <w:sz w:val="28"/>
          <w:szCs w:val="28"/>
        </w:rPr>
        <w:t xml:space="preserve">– налоговая база от реализации товаров (работ, услуг, имущественных прав). </w:t>
      </w:r>
    </w:p>
    <w:p w:rsidR="00AD73D1" w:rsidRPr="00AD73D1" w:rsidRDefault="00AD73D1" w:rsidP="00AD73D1">
      <w:pPr>
        <w:spacing w:line="276" w:lineRule="auto"/>
        <w:rPr>
          <w:iCs/>
          <w:sz w:val="28"/>
          <w:szCs w:val="28"/>
        </w:rPr>
      </w:pPr>
      <w:r w:rsidRPr="00AD73D1">
        <w:rPr>
          <w:i/>
          <w:iCs/>
          <w:sz w:val="28"/>
          <w:szCs w:val="28"/>
        </w:rPr>
        <w:t xml:space="preserve">Выч </w:t>
      </w:r>
      <w:r w:rsidRPr="00AD73D1">
        <w:rPr>
          <w:iCs/>
          <w:sz w:val="28"/>
          <w:szCs w:val="28"/>
        </w:rPr>
        <w:t>- сумма налогового вычета.</w:t>
      </w:r>
    </w:p>
    <w:p w:rsidR="00AD73D1" w:rsidRPr="00AD73D1" w:rsidRDefault="00AD73D1" w:rsidP="00AD73D1">
      <w:pPr>
        <w:spacing w:line="276" w:lineRule="auto"/>
        <w:rPr>
          <w:sz w:val="28"/>
          <w:szCs w:val="28"/>
        </w:rPr>
      </w:pPr>
      <w:r w:rsidRPr="00AD73D1">
        <w:rPr>
          <w:sz w:val="28"/>
          <w:szCs w:val="28"/>
        </w:rPr>
        <w:t>На текущий год, очередной финансовый год и плановый период последующих годов рассчитываются по формуле:</w:t>
      </w:r>
    </w:p>
    <w:p w:rsidR="00AD73D1" w:rsidRPr="00AD73D1" w:rsidRDefault="00AD73D1" w:rsidP="00AD73D1">
      <w:pPr>
        <w:spacing w:before="120" w:after="120" w:line="276" w:lineRule="auto"/>
        <w:ind w:firstLine="0"/>
        <w:jc w:val="center"/>
        <w:rPr>
          <w:iCs/>
          <w:sz w:val="28"/>
          <w:szCs w:val="28"/>
        </w:rPr>
      </w:pPr>
      <w:r w:rsidRPr="00AD73D1">
        <w:rPr>
          <w:i/>
          <w:iCs/>
          <w:sz w:val="28"/>
          <w:szCs w:val="28"/>
        </w:rPr>
        <w:t>НБ (Выч)</w:t>
      </w:r>
      <w:r w:rsidRPr="00AD73D1">
        <w:rPr>
          <w:iCs/>
          <w:sz w:val="28"/>
          <w:szCs w:val="28"/>
        </w:rPr>
        <w:t xml:space="preserve"> = </w:t>
      </w:r>
      <w:r w:rsidRPr="00AD73D1">
        <w:rPr>
          <w:i/>
          <w:iCs/>
          <w:sz w:val="28"/>
          <w:szCs w:val="28"/>
        </w:rPr>
        <w:t>НБп (Выч-п)</w:t>
      </w:r>
      <w:r w:rsidRPr="00AD73D1">
        <w:rPr>
          <w:sz w:val="28"/>
          <w:szCs w:val="28"/>
        </w:rPr>
        <w:t xml:space="preserve"> </w:t>
      </w:r>
      <w:r w:rsidRPr="00AD73D1">
        <w:rPr>
          <w:iCs/>
          <w:sz w:val="28"/>
          <w:szCs w:val="28"/>
        </w:rPr>
        <w:t>*</w:t>
      </w:r>
      <w:r w:rsidRPr="00AD73D1">
        <w:rPr>
          <w:b/>
          <w:i/>
          <w:sz w:val="28"/>
          <w:szCs w:val="28"/>
        </w:rPr>
        <w:t xml:space="preserve"> </w:t>
      </w:r>
      <w:r w:rsidRPr="00AD73D1">
        <w:rPr>
          <w:i/>
          <w:sz w:val="28"/>
          <w:szCs w:val="28"/>
        </w:rPr>
        <w:t>Инд</w:t>
      </w:r>
      <w:r w:rsidRPr="00AD73D1">
        <w:rPr>
          <w:iCs/>
          <w:sz w:val="28"/>
          <w:szCs w:val="28"/>
        </w:rPr>
        <w:t>, где</w:t>
      </w:r>
    </w:p>
    <w:p w:rsidR="00AD73D1" w:rsidRPr="00AD73D1" w:rsidRDefault="00AD73D1" w:rsidP="00AD73D1">
      <w:pPr>
        <w:spacing w:line="276" w:lineRule="auto"/>
        <w:rPr>
          <w:iCs/>
          <w:sz w:val="28"/>
          <w:szCs w:val="28"/>
        </w:rPr>
      </w:pPr>
      <w:r w:rsidRPr="00AD73D1">
        <w:rPr>
          <w:i/>
          <w:iCs/>
          <w:sz w:val="28"/>
          <w:szCs w:val="28"/>
        </w:rPr>
        <w:t>НБп / (Выч-п)</w:t>
      </w:r>
      <w:r w:rsidRPr="00AD73D1">
        <w:rPr>
          <w:sz w:val="28"/>
          <w:szCs w:val="28"/>
        </w:rPr>
        <w:t xml:space="preserve"> </w:t>
      </w:r>
      <w:r w:rsidRPr="00AD73D1">
        <w:rPr>
          <w:iCs/>
          <w:sz w:val="28"/>
          <w:szCs w:val="28"/>
        </w:rPr>
        <w:t>– налоговая база от реализации товаров (работ, услуг, имущественных прав) / налоговый вычет предыдущего периода;</w:t>
      </w:r>
    </w:p>
    <w:p w:rsidR="00AD73D1" w:rsidRPr="00AD73D1" w:rsidRDefault="00AD73D1" w:rsidP="00AD73D1">
      <w:pPr>
        <w:spacing w:line="276" w:lineRule="auto"/>
        <w:rPr>
          <w:sz w:val="28"/>
          <w:szCs w:val="28"/>
        </w:rPr>
      </w:pPr>
      <w:r w:rsidRPr="00AD73D1">
        <w:rPr>
          <w:i/>
          <w:sz w:val="28"/>
          <w:szCs w:val="28"/>
        </w:rPr>
        <w:t>Инд</w:t>
      </w:r>
      <w:r w:rsidRPr="00AD73D1">
        <w:rPr>
          <w:sz w:val="28"/>
          <w:szCs w:val="28"/>
        </w:rPr>
        <w:t xml:space="preserve"> – индекс потребительских цен / темп роста прибыли прибыльных организаций для целей бухгалтерского учета. Выбор индекса-дефлятора зависит от экономической ситуации в регионе.</w:t>
      </w:r>
    </w:p>
    <w:p w:rsidR="00AD73D1" w:rsidRPr="00AD73D1" w:rsidRDefault="00AD73D1" w:rsidP="00AD73D1">
      <w:pPr>
        <w:spacing w:line="276" w:lineRule="auto"/>
        <w:rPr>
          <w:sz w:val="28"/>
          <w:szCs w:val="28"/>
          <w:lang w:eastAsia="ru-RU"/>
        </w:rPr>
      </w:pPr>
      <w:r w:rsidRPr="00AD73D1">
        <w:rPr>
          <w:sz w:val="28"/>
          <w:szCs w:val="28"/>
          <w:lang w:eastAsia="ru-RU"/>
        </w:rPr>
        <w:lastRenderedPageBreak/>
        <w:t>В прогнозе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AD73D1" w:rsidRPr="00AD73D1" w:rsidRDefault="00AD73D1" w:rsidP="00AD73D1">
      <w:pPr>
        <w:tabs>
          <w:tab w:val="left" w:pos="720"/>
        </w:tabs>
        <w:autoSpaceDE w:val="0"/>
        <w:spacing w:line="276" w:lineRule="auto"/>
        <w:rPr>
          <w:sz w:val="28"/>
          <w:szCs w:val="28"/>
        </w:rPr>
      </w:pPr>
      <w:r w:rsidRPr="00AD73D1">
        <w:rPr>
          <w:sz w:val="28"/>
          <w:szCs w:val="28"/>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9" w:name="_Toc35359231"/>
      <w:bookmarkStart w:id="40" w:name="_Toc145591932"/>
      <w:bookmarkEnd w:id="37"/>
      <w:r w:rsidRPr="00AD73D1">
        <w:rPr>
          <w:b/>
          <w:i/>
          <w:sz w:val="28"/>
          <w:szCs w:val="28"/>
        </w:rPr>
        <w:t>4.8. Налог на имущество физических лиц (182 1 06 01000 00 0000 110)</w:t>
      </w:r>
      <w:bookmarkEnd w:id="39"/>
      <w:bookmarkEnd w:id="40"/>
    </w:p>
    <w:p w:rsidR="00AD73D1" w:rsidRPr="00AD73D1" w:rsidRDefault="00AD73D1" w:rsidP="00AD73D1">
      <w:pPr>
        <w:keepNext/>
        <w:spacing w:line="276" w:lineRule="auto"/>
        <w:rPr>
          <w:sz w:val="28"/>
          <w:szCs w:val="28"/>
        </w:rPr>
      </w:pPr>
      <w:r w:rsidRPr="00AD73D1">
        <w:rPr>
          <w:sz w:val="28"/>
          <w:szCs w:val="28"/>
        </w:rPr>
        <w:t>Расчет прогнозного объема поступлений налога на имущество физических лиц осуществляется методом прямого расчета, исходя из кадастровой стоимости объектов налогообложения или с учетом переходного периода для тех из них, которые в финансовом году и плановом периоде применяют (собираются применять) кадастровую стоимость в качестве налоговой базы.</w:t>
      </w:r>
    </w:p>
    <w:p w:rsidR="00AD73D1" w:rsidRPr="00AD73D1" w:rsidRDefault="00AD73D1" w:rsidP="00AD73D1">
      <w:pPr>
        <w:keepNext/>
        <w:spacing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динамика показателей отчёта № 5-МН. Данные отчёта заносятся в строки приложения № 8 к настоящей Методике, соответствующие периоду, в котором предоставляется отчёт;</w:t>
      </w:r>
    </w:p>
    <w:p w:rsidR="00AD73D1" w:rsidRPr="00AD73D1" w:rsidRDefault="00AD73D1" w:rsidP="00AD73D1">
      <w:pPr>
        <w:pStyle w:val="af2"/>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динамика начислений и фактических поступлений по налогу на имущество физических лиц согласно данным отчёта 1-НМ.</w:t>
      </w:r>
    </w:p>
    <w:p w:rsidR="00AD73D1" w:rsidRPr="00AD73D1" w:rsidRDefault="00AD73D1" w:rsidP="00AD73D1">
      <w:pPr>
        <w:pStyle w:val="af2"/>
        <w:widowControl w:val="0"/>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налоговые ставки, предусмотренные Законом города Севастополя № 614-ЗС от 27.11.2020 года «О налоге на имущество физических лиц».</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поступлений налога на имущество физических лиц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iCs/>
          <w:sz w:val="28"/>
          <w:szCs w:val="28"/>
        </w:rPr>
      </w:pPr>
      <w:r w:rsidRPr="00AD73D1">
        <w:rPr>
          <w:i/>
          <w:iCs/>
          <w:sz w:val="28"/>
          <w:szCs w:val="28"/>
        </w:rPr>
        <w:t>ПД = НБк * Ст.ср * Ксоб ± F, где</w:t>
      </w:r>
    </w:p>
    <w:p w:rsidR="00AD73D1" w:rsidRPr="00AD73D1" w:rsidRDefault="00AD73D1" w:rsidP="00AD73D1">
      <w:pPr>
        <w:pStyle w:val="ae"/>
        <w:spacing w:line="276" w:lineRule="auto"/>
        <w:rPr>
          <w:sz w:val="28"/>
          <w:szCs w:val="28"/>
        </w:rPr>
      </w:pPr>
      <w:r w:rsidRPr="00AD73D1">
        <w:rPr>
          <w:i/>
          <w:sz w:val="28"/>
          <w:szCs w:val="28"/>
        </w:rPr>
        <w:t>НБк</w:t>
      </w:r>
      <w:r w:rsidRPr="00AD73D1">
        <w:rPr>
          <w:sz w:val="28"/>
          <w:szCs w:val="28"/>
        </w:rPr>
        <w:t xml:space="preserve"> – налоговая база в виде кадастровой стоимости строений, помещений и сооружений, по которым предъявлен налог к уплате (отчёт 5-МН),</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AD73D1" w:rsidRPr="00AD73D1" w:rsidRDefault="00AD73D1" w:rsidP="00AD73D1">
      <w:pPr>
        <w:spacing w:before="120" w:after="120" w:line="276" w:lineRule="auto"/>
        <w:ind w:firstLine="0"/>
        <w:jc w:val="center"/>
        <w:rPr>
          <w:i/>
          <w:iCs/>
          <w:sz w:val="28"/>
          <w:szCs w:val="28"/>
        </w:rPr>
      </w:pPr>
      <w:r w:rsidRPr="00AD73D1">
        <w:rPr>
          <w:i/>
          <w:iCs/>
          <w:sz w:val="28"/>
          <w:szCs w:val="28"/>
        </w:rPr>
        <w:t>ПД = Пф * 1,1</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lastRenderedPageBreak/>
        <w:t>Сумма налога на имущество физических лиц за первые три налоговых периода с начала применения порядка определения налоговой базы исходя из кадастровой стоимости объекта налогообложения осуществляется по следующей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w:t>
      </w:r>
      <w:r w:rsidRPr="00AD73D1">
        <w:rPr>
          <w:i/>
          <w:iCs/>
          <w:sz w:val="28"/>
          <w:szCs w:val="28"/>
        </w:rPr>
        <w:t xml:space="preserve">НБк </w:t>
      </w:r>
      <w:r w:rsidRPr="00AD73D1">
        <w:rPr>
          <w:i/>
          <w:sz w:val="28"/>
          <w:szCs w:val="28"/>
        </w:rPr>
        <w:t xml:space="preserve">* Кпп </w:t>
      </w:r>
      <w:r w:rsidRPr="00AD73D1">
        <w:rPr>
          <w:i/>
          <w:iCs/>
          <w:sz w:val="28"/>
          <w:szCs w:val="28"/>
        </w:rPr>
        <w:t>* Ст.ср * Ксоб</w:t>
      </w:r>
      <w:r w:rsidRPr="00AD73D1">
        <w:rPr>
          <w:i/>
          <w:sz w:val="28"/>
          <w:szCs w:val="28"/>
        </w:rPr>
        <w:t xml:space="preserve"> </w:t>
      </w:r>
      <w:r w:rsidRPr="00AD73D1">
        <w:rPr>
          <w:i/>
          <w:iCs/>
          <w:sz w:val="28"/>
          <w:szCs w:val="28"/>
        </w:rPr>
        <w:t>± F, где</w:t>
      </w:r>
      <w:r w:rsidRPr="00AD73D1">
        <w:rPr>
          <w:i/>
          <w:sz w:val="28"/>
          <w:szCs w:val="28"/>
        </w:rPr>
        <w:t xml:space="preserve"> </w:t>
      </w:r>
    </w:p>
    <w:p w:rsidR="00AD73D1" w:rsidRPr="00AD73D1" w:rsidRDefault="00AD73D1" w:rsidP="00AD73D1">
      <w:pPr>
        <w:spacing w:line="276" w:lineRule="auto"/>
        <w:rPr>
          <w:sz w:val="28"/>
          <w:szCs w:val="28"/>
        </w:rPr>
      </w:pPr>
      <w:r w:rsidRPr="00AD73D1">
        <w:rPr>
          <w:i/>
          <w:sz w:val="28"/>
          <w:szCs w:val="28"/>
        </w:rPr>
        <w:t xml:space="preserve">Кпп - </w:t>
      </w:r>
      <w:r w:rsidRPr="00AD73D1">
        <w:rPr>
          <w:sz w:val="28"/>
          <w:szCs w:val="28"/>
        </w:rPr>
        <w:t xml:space="preserve">коэффициент переходного периода, определенный с учётом положений п. 8 ст. 408 Налогового кодекса Российской Федерации. Коэффициент принимается равным 0,2 в первый год применения субъектом Российской Федерации кадастровой стоимости, 0,4 – во второй год, 0,6 – в третий год. </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Начиная с третьего налогового периода, в случае, 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В отношении объекта налогообложения, образованного начиная с четвертого налогового периода, в котором налоговая база определяется в соответствующем муниципальном образовании (городе федерального значения Москве, Санкт-Петербурге или Севастополе) в соответствии со статьей 403 Налогового кодекса Российской Федерации, сумма налога подлежит уплате в размере, равном сумме налога, исчисленной в соответствии с настоящей статьей с учетом коэффициента 0,6 применительно к первому налоговому периоду, за который исчисляется налог в отношении этого объекта налогообложения.</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за исключением гаражей и машино-мест, расположенных в таких объектах налогообложения.</w:t>
      </w:r>
    </w:p>
    <w:p w:rsidR="00AD73D1" w:rsidRPr="00AD73D1" w:rsidRDefault="00AD73D1" w:rsidP="00AD73D1">
      <w:pPr>
        <w:spacing w:line="276" w:lineRule="auto"/>
        <w:rPr>
          <w:sz w:val="28"/>
          <w:szCs w:val="28"/>
        </w:rPr>
      </w:pPr>
      <w:r w:rsidRPr="00AD73D1">
        <w:rPr>
          <w:sz w:val="28"/>
          <w:szCs w:val="28"/>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1" w:name="_Toc35359232"/>
      <w:bookmarkStart w:id="42" w:name="_Toc145591933"/>
      <w:r w:rsidRPr="00AD73D1">
        <w:rPr>
          <w:b/>
          <w:i/>
          <w:sz w:val="28"/>
          <w:szCs w:val="28"/>
        </w:rPr>
        <w:lastRenderedPageBreak/>
        <w:t>4.9. Налог на имущество организаций (182 1 06 02000 02 0000 110)</w:t>
      </w:r>
      <w:bookmarkEnd w:id="41"/>
      <w:bookmarkEnd w:id="42"/>
    </w:p>
    <w:p w:rsidR="00AD73D1" w:rsidRPr="00AD73D1" w:rsidRDefault="00AD73D1" w:rsidP="00AD73D1">
      <w:pPr>
        <w:spacing w:line="276" w:lineRule="auto"/>
        <w:rPr>
          <w:sz w:val="28"/>
          <w:szCs w:val="28"/>
        </w:rPr>
      </w:pPr>
      <w:r w:rsidRPr="00AD73D1">
        <w:rPr>
          <w:sz w:val="28"/>
          <w:szCs w:val="28"/>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AD73D1" w:rsidRPr="00AD73D1" w:rsidRDefault="00AD73D1" w:rsidP="00AD73D1">
      <w:pPr>
        <w:keepNext/>
        <w:spacing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5-НИО. Данные отчёта заносятся в колонки приложения № 9 к настоящей Методике, соответствующие периоду, за который предоставляется отчёт;</w:t>
      </w:r>
    </w:p>
    <w:p w:rsidR="00AD73D1" w:rsidRPr="00AD73D1" w:rsidRDefault="00AD73D1" w:rsidP="00AD73D1">
      <w:pPr>
        <w:pStyle w:val="af2"/>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динамика начислений и фактических поступлений по налогу на имущество организаций согласно данным отчёта 1-НМ;</w:t>
      </w:r>
    </w:p>
    <w:p w:rsidR="00AD73D1" w:rsidRPr="00AD73D1" w:rsidRDefault="00AD73D1" w:rsidP="00AD73D1">
      <w:pPr>
        <w:pStyle w:val="af2"/>
        <w:numPr>
          <w:ilvl w:val="0"/>
          <w:numId w:val="2"/>
        </w:numPr>
        <w:tabs>
          <w:tab w:val="num" w:pos="0"/>
        </w:tabs>
        <w:autoSpaceDE w:val="0"/>
        <w:spacing w:after="0"/>
        <w:ind w:left="993" w:hanging="357"/>
        <w:jc w:val="both"/>
        <w:rPr>
          <w:rFonts w:ascii="Times New Roman" w:hAnsi="Times New Roman"/>
          <w:sz w:val="28"/>
          <w:szCs w:val="28"/>
        </w:rPr>
      </w:pPr>
      <w:r w:rsidRPr="00AD73D1">
        <w:rPr>
          <w:rFonts w:ascii="Times New Roman" w:hAnsi="Times New Roman"/>
          <w:sz w:val="28"/>
          <w:szCs w:val="28"/>
        </w:rPr>
        <w:t>налоговые ставки, предусмотренные Законом города Севастополя № 80-ЗС от 26.11.2014 года «О налоге на имущество организаций».</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поступлений налога на имущество организаций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Пнач * Ксоб ± F, где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after="120" w:line="276" w:lineRule="auto"/>
        <w:rPr>
          <w:sz w:val="28"/>
          <w:szCs w:val="28"/>
        </w:rPr>
      </w:pPr>
      <w:r w:rsidRPr="00AD73D1">
        <w:rPr>
          <w:i/>
          <w:sz w:val="28"/>
          <w:szCs w:val="28"/>
        </w:rPr>
        <w:t xml:space="preserve">Пнач - </w:t>
      </w:r>
      <w:r w:rsidRPr="00AD73D1">
        <w:rPr>
          <w:sz w:val="28"/>
          <w:szCs w:val="28"/>
        </w:rPr>
        <w:t>сумма начислений налога на имущество организаций, рассчитанная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Пнач = Нупл * Кпп,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Кпп</w:t>
      </w:r>
      <w:r w:rsidRPr="00AD73D1">
        <w:rPr>
          <w:sz w:val="28"/>
          <w:szCs w:val="28"/>
        </w:rPr>
        <w:t xml:space="preserve"> – коэффициент переходящих платежей принимается равным среднему значению за два последних года. </w:t>
      </w:r>
    </w:p>
    <w:p w:rsidR="00AD73D1" w:rsidRPr="00AD73D1" w:rsidRDefault="00AD73D1" w:rsidP="00AD73D1">
      <w:pPr>
        <w:spacing w:after="120" w:line="276" w:lineRule="auto"/>
        <w:rPr>
          <w:sz w:val="28"/>
          <w:szCs w:val="28"/>
        </w:rPr>
      </w:pPr>
      <w:r w:rsidRPr="00AD73D1">
        <w:rPr>
          <w:i/>
          <w:sz w:val="28"/>
          <w:szCs w:val="28"/>
        </w:rPr>
        <w:t xml:space="preserve">Нупл - </w:t>
      </w:r>
      <w:r w:rsidRPr="00AD73D1">
        <w:rPr>
          <w:sz w:val="28"/>
          <w:szCs w:val="28"/>
        </w:rPr>
        <w:t>сумма налога на имущество организаций, подлежащего уплате в бюджет, рассчитанная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Нупл = НБсгс * СТсгс + НБк * СТк +</w:t>
      </w:r>
      <w:r w:rsidRPr="00AD73D1">
        <w:t xml:space="preserve"> </w:t>
      </w:r>
      <w:r w:rsidRPr="00AD73D1">
        <w:rPr>
          <w:i/>
          <w:sz w:val="28"/>
          <w:szCs w:val="28"/>
        </w:rPr>
        <w:t>Нач(жд), где</w:t>
      </w:r>
    </w:p>
    <w:p w:rsidR="00AD73D1" w:rsidRPr="00AD73D1" w:rsidRDefault="00AD73D1" w:rsidP="00AD73D1">
      <w:pPr>
        <w:spacing w:line="276" w:lineRule="auto"/>
        <w:rPr>
          <w:sz w:val="28"/>
          <w:szCs w:val="28"/>
        </w:rPr>
      </w:pPr>
      <w:r w:rsidRPr="00AD73D1">
        <w:rPr>
          <w:i/>
          <w:sz w:val="28"/>
          <w:szCs w:val="28"/>
        </w:rPr>
        <w:t xml:space="preserve">НБсгс – </w:t>
      </w:r>
      <w:r w:rsidRPr="00AD73D1">
        <w:rPr>
          <w:sz w:val="28"/>
          <w:szCs w:val="28"/>
        </w:rPr>
        <w:t>налоговая база в виде среднегодовой стоимости имущества,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pacing w:line="276" w:lineRule="auto"/>
        <w:rPr>
          <w:sz w:val="28"/>
          <w:szCs w:val="28"/>
        </w:rPr>
      </w:pPr>
      <w:r w:rsidRPr="00AD73D1">
        <w:rPr>
          <w:i/>
          <w:sz w:val="28"/>
          <w:szCs w:val="28"/>
        </w:rPr>
        <w:lastRenderedPageBreak/>
        <w:t xml:space="preserve">НБк – </w:t>
      </w:r>
      <w:r w:rsidRPr="00AD73D1">
        <w:rPr>
          <w:sz w:val="28"/>
          <w:szCs w:val="28"/>
        </w:rPr>
        <w:t>налоговая база в виде в виде кадастровой стоимости имущества,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СТсгс</w:t>
      </w:r>
      <w:r w:rsidRPr="00AD73D1">
        <w:rPr>
          <w:sz w:val="28"/>
          <w:szCs w:val="28"/>
        </w:rPr>
        <w:t xml:space="preserve"> – средняя ставка налога, исчисленная исходя из среднегодовой стоимости имущества, принимается равной среднему значению за два последних года.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СТк</w:t>
      </w:r>
      <w:r w:rsidRPr="00AD73D1">
        <w:rPr>
          <w:sz w:val="28"/>
          <w:szCs w:val="28"/>
        </w:rPr>
        <w:t xml:space="preserve"> – средняя ставка налога, исчисленная исходя из кадастровой стоимости имущества, принимается равной среднему значению за два последних года.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Нач(жд)</w:t>
      </w:r>
      <w:r w:rsidRPr="00AD73D1">
        <w:rPr>
          <w:sz w:val="28"/>
          <w:szCs w:val="28"/>
        </w:rPr>
        <w:t xml:space="preserve"> – сумма налога, дополнительно начисленная в связи с повышением ставки в отношении железнодорожных путей.</w:t>
      </w:r>
    </w:p>
    <w:p w:rsidR="00AD73D1" w:rsidRPr="00AD73D1" w:rsidRDefault="00AD73D1" w:rsidP="00AD73D1">
      <w:pPr>
        <w:spacing w:line="276" w:lineRule="auto"/>
        <w:rPr>
          <w:sz w:val="28"/>
          <w:szCs w:val="28"/>
        </w:rPr>
      </w:pPr>
      <w:r w:rsidRPr="00AD73D1">
        <w:rPr>
          <w:sz w:val="28"/>
          <w:szCs w:val="28"/>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отчётности ФНС России. </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 xml:space="preserve">Налог на имущество организаций зачисляется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3" w:name="_Toc35359233"/>
      <w:bookmarkStart w:id="44" w:name="_Toc145591934"/>
      <w:r w:rsidRPr="00AD73D1">
        <w:rPr>
          <w:b/>
          <w:i/>
          <w:sz w:val="28"/>
          <w:szCs w:val="28"/>
        </w:rPr>
        <w:t>4.10. Транспортный налог (182 1 06 04000 02 0000 110)</w:t>
      </w:r>
      <w:bookmarkEnd w:id="43"/>
      <w:bookmarkEnd w:id="44"/>
    </w:p>
    <w:p w:rsidR="00AD73D1" w:rsidRPr="00AD73D1" w:rsidRDefault="00AD73D1" w:rsidP="00AD73D1">
      <w:pPr>
        <w:keepNext/>
        <w:spacing w:line="276" w:lineRule="auto"/>
        <w:rPr>
          <w:sz w:val="28"/>
          <w:szCs w:val="28"/>
        </w:rPr>
      </w:pPr>
      <w:r w:rsidRPr="00AD73D1">
        <w:rPr>
          <w:sz w:val="28"/>
          <w:szCs w:val="28"/>
        </w:rPr>
        <w:t>Расчет прогнозного объема поступлений транспортного налога осуществляется методом прямого расчета на основании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w:t>
      </w:r>
    </w:p>
    <w:p w:rsidR="00AD73D1" w:rsidRPr="00AD73D1" w:rsidRDefault="00AD73D1" w:rsidP="00AD73D1">
      <w:pPr>
        <w:keepNext/>
        <w:spacing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5-ТН;</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bookmarkStart w:id="45" w:name="_Toc35359234"/>
      <w:r w:rsidRPr="00AD73D1">
        <w:rPr>
          <w:rFonts w:ascii="Times New Roman" w:hAnsi="Times New Roman"/>
          <w:sz w:val="28"/>
          <w:szCs w:val="28"/>
        </w:rPr>
        <w:t>налоговые ставки, предусмотренные Законом города Севастополя № 75-ЗС от 14.11.2014 года «О транспортном налоге».</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46" w:name="_Toc145591935"/>
      <w:r w:rsidRPr="00AD73D1">
        <w:rPr>
          <w:i/>
          <w:sz w:val="28"/>
          <w:szCs w:val="28"/>
          <w:u w:val="single"/>
        </w:rPr>
        <w:lastRenderedPageBreak/>
        <w:t>4.10.1. Транспортный налог с организаций (182 1 06 04011 02 0000 110)</w:t>
      </w:r>
      <w:bookmarkEnd w:id="45"/>
      <w:bookmarkEnd w:id="46"/>
    </w:p>
    <w:p w:rsidR="00AD73D1" w:rsidRPr="00AD73D1" w:rsidRDefault="00AD73D1" w:rsidP="00AD73D1">
      <w:pPr>
        <w:spacing w:line="276" w:lineRule="auto"/>
        <w:rPr>
          <w:sz w:val="28"/>
          <w:szCs w:val="28"/>
        </w:rPr>
      </w:pPr>
      <w:r w:rsidRPr="00AD73D1">
        <w:rPr>
          <w:sz w:val="28"/>
          <w:szCs w:val="28"/>
        </w:rPr>
        <w:t>При расчёте прогноза транспортного налога с организаций данные раздела 1 отчёта 5-ТН заносятся в колонки приложения № 10 к настоящей Методике, соответствующие периоду, за который предоставляется отчёт.</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Пнач * Ксоб ± F, где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after="120" w:line="276" w:lineRule="auto"/>
        <w:rPr>
          <w:sz w:val="28"/>
          <w:szCs w:val="28"/>
        </w:rPr>
      </w:pPr>
      <w:r w:rsidRPr="00AD73D1">
        <w:rPr>
          <w:i/>
          <w:sz w:val="28"/>
          <w:szCs w:val="28"/>
        </w:rPr>
        <w:t xml:space="preserve">Пнач - </w:t>
      </w:r>
      <w:r w:rsidRPr="00AD73D1">
        <w:rPr>
          <w:sz w:val="28"/>
          <w:szCs w:val="28"/>
        </w:rPr>
        <w:t>сумма начислений транспортного налога с организаций, рассчитанная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Пнач = ∑(Кол</w:t>
      </w:r>
      <w:r w:rsidRPr="00AD73D1">
        <w:rPr>
          <w:i/>
          <w:sz w:val="28"/>
          <w:szCs w:val="28"/>
          <w:vertAlign w:val="subscript"/>
        </w:rPr>
        <w:t>ТС</w:t>
      </w:r>
      <w:r w:rsidRPr="00AD73D1">
        <w:rPr>
          <w:i/>
          <w:sz w:val="28"/>
          <w:szCs w:val="28"/>
        </w:rPr>
        <w:t xml:space="preserve"> * S</w:t>
      </w:r>
      <w:r w:rsidRPr="00AD73D1">
        <w:rPr>
          <w:i/>
          <w:sz w:val="28"/>
          <w:szCs w:val="28"/>
          <w:vertAlign w:val="subscript"/>
        </w:rPr>
        <w:t>ТС</w:t>
      </w:r>
      <w:r w:rsidRPr="00AD73D1">
        <w:rPr>
          <w:i/>
          <w:sz w:val="28"/>
          <w:szCs w:val="28"/>
        </w:rPr>
        <w:t>) * Кпп,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Кол</w:t>
      </w:r>
      <w:r w:rsidRPr="00AD73D1">
        <w:rPr>
          <w:i/>
          <w:sz w:val="28"/>
          <w:szCs w:val="28"/>
          <w:vertAlign w:val="subscript"/>
        </w:rPr>
        <w:t>ТС</w:t>
      </w:r>
      <w:r w:rsidRPr="00AD73D1">
        <w:rPr>
          <w:i/>
          <w:sz w:val="28"/>
          <w:szCs w:val="28"/>
        </w:rPr>
        <w:t xml:space="preserve"> – </w:t>
      </w:r>
      <w:r w:rsidRPr="00AD73D1">
        <w:rPr>
          <w:sz w:val="28"/>
          <w:szCs w:val="28"/>
        </w:rPr>
        <w:t>количество объектов транспортных средств. Для расчёта данного показателя используются данные отчёта 5-ТН с применением коэффициента экстраполяции Коэффициент экстраполяции рассчитывается по каждому виду транспортного средства за два предыдущих периода как среднее арифметическое значение темпов роста (снижения).</w:t>
      </w:r>
    </w:p>
    <w:p w:rsidR="00AD73D1" w:rsidRPr="00AD73D1" w:rsidRDefault="00AD73D1" w:rsidP="00AD73D1">
      <w:pPr>
        <w:spacing w:line="276" w:lineRule="auto"/>
        <w:rPr>
          <w:sz w:val="28"/>
          <w:szCs w:val="28"/>
        </w:rPr>
      </w:pPr>
      <w:r w:rsidRPr="00AD73D1">
        <w:rPr>
          <w:i/>
          <w:sz w:val="28"/>
          <w:szCs w:val="28"/>
        </w:rPr>
        <w:t>S</w:t>
      </w:r>
      <w:r w:rsidRPr="00AD73D1">
        <w:rPr>
          <w:i/>
          <w:sz w:val="28"/>
          <w:szCs w:val="28"/>
          <w:vertAlign w:val="subscript"/>
        </w:rPr>
        <w:t>ТС</w:t>
      </w:r>
      <w:r w:rsidRPr="00AD73D1">
        <w:rPr>
          <w:i/>
          <w:sz w:val="28"/>
          <w:szCs w:val="28"/>
        </w:rPr>
        <w:t xml:space="preserve"> – </w:t>
      </w:r>
      <w:r w:rsidRPr="00AD73D1">
        <w:rPr>
          <w:sz w:val="28"/>
          <w:szCs w:val="28"/>
        </w:rPr>
        <w:t>расчётная средняя сумма налога, приходящаяся на транспортное средство. Рассчитывается как отношение суммы налога, подлежащего уплате в бюджет по транспортному средству, на количество данных транспортных средств.</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Кпп</w:t>
      </w:r>
      <w:r w:rsidRPr="00AD73D1">
        <w:rPr>
          <w:sz w:val="28"/>
          <w:szCs w:val="28"/>
        </w:rPr>
        <w:t xml:space="preserve"> – коэффициент переходящих платежей принимается равным среднему значению за два последних года. </w:t>
      </w:r>
    </w:p>
    <w:p w:rsidR="00AD73D1" w:rsidRPr="00AD73D1" w:rsidRDefault="00AD73D1" w:rsidP="00AD73D1">
      <w:pPr>
        <w:spacing w:before="120" w:line="276" w:lineRule="auto"/>
        <w:rPr>
          <w:sz w:val="28"/>
          <w:szCs w:val="28"/>
        </w:rPr>
      </w:pPr>
      <w:r w:rsidRPr="00AD73D1">
        <w:rPr>
          <w:sz w:val="28"/>
          <w:szCs w:val="28"/>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before="120" w:line="276" w:lineRule="auto"/>
        <w:rPr>
          <w:sz w:val="28"/>
          <w:szCs w:val="28"/>
        </w:rPr>
      </w:pPr>
      <w:r w:rsidRPr="00AD73D1">
        <w:rPr>
          <w:sz w:val="28"/>
          <w:szCs w:val="28"/>
        </w:rPr>
        <w:t xml:space="preserve">Транспортный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47" w:name="_Toc35359235"/>
      <w:bookmarkStart w:id="48" w:name="_Toc145591936"/>
      <w:r w:rsidRPr="00AD73D1">
        <w:rPr>
          <w:i/>
          <w:sz w:val="28"/>
          <w:szCs w:val="28"/>
          <w:u w:val="single"/>
        </w:rPr>
        <w:lastRenderedPageBreak/>
        <w:t>4.10.2. Транспортный налог с физических лиц (182 1 06 04012 02 0000 110)</w:t>
      </w:r>
      <w:bookmarkEnd w:id="47"/>
      <w:bookmarkEnd w:id="48"/>
    </w:p>
    <w:p w:rsidR="00AD73D1" w:rsidRPr="00AD73D1" w:rsidRDefault="00AD73D1" w:rsidP="00AD73D1">
      <w:pPr>
        <w:spacing w:line="276" w:lineRule="auto"/>
        <w:rPr>
          <w:sz w:val="28"/>
          <w:szCs w:val="28"/>
        </w:rPr>
      </w:pPr>
      <w:r w:rsidRPr="00AD73D1">
        <w:rPr>
          <w:sz w:val="28"/>
          <w:szCs w:val="28"/>
        </w:rPr>
        <w:t>При расчёте прогноза транспортного налога с физических лиц данные раздела 2 отчёта 5-ТН заносятся в колонки приложения № 11 к настоящей Методике, соответствующие периоду, в котором предоставляется отчёт.</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Пнач * Ксоб ± F, где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after="120" w:line="276" w:lineRule="auto"/>
        <w:rPr>
          <w:sz w:val="28"/>
          <w:szCs w:val="28"/>
        </w:rPr>
      </w:pPr>
      <w:r w:rsidRPr="00AD73D1">
        <w:rPr>
          <w:i/>
          <w:sz w:val="28"/>
          <w:szCs w:val="28"/>
        </w:rPr>
        <w:t xml:space="preserve">Пнач - </w:t>
      </w:r>
      <w:r w:rsidRPr="00AD73D1">
        <w:rPr>
          <w:sz w:val="28"/>
          <w:szCs w:val="28"/>
        </w:rPr>
        <w:t xml:space="preserve">сумма налога, подлежащего уплате в бюджет. В текущем году данная сумма соответствует стр. 2400 отчёта по форме № 5-ТН, а в очередном финансовом году и плановом периоде последующих годов рассчитывается по формуле: </w:t>
      </w:r>
    </w:p>
    <w:p w:rsidR="00AD73D1" w:rsidRPr="00AD73D1" w:rsidRDefault="00AD73D1" w:rsidP="00AD73D1">
      <w:pPr>
        <w:spacing w:before="120" w:after="120" w:line="276" w:lineRule="auto"/>
        <w:ind w:firstLine="0"/>
        <w:jc w:val="center"/>
        <w:rPr>
          <w:i/>
          <w:sz w:val="28"/>
          <w:szCs w:val="28"/>
        </w:rPr>
      </w:pPr>
      <w:r w:rsidRPr="00AD73D1">
        <w:rPr>
          <w:i/>
          <w:sz w:val="28"/>
          <w:szCs w:val="28"/>
        </w:rPr>
        <w:t>Пнач = ∑(Кол</w:t>
      </w:r>
      <w:r w:rsidRPr="00AD73D1">
        <w:rPr>
          <w:i/>
          <w:sz w:val="28"/>
          <w:szCs w:val="28"/>
          <w:vertAlign w:val="subscript"/>
        </w:rPr>
        <w:t>ТС</w:t>
      </w:r>
      <w:r w:rsidRPr="00AD73D1">
        <w:rPr>
          <w:i/>
          <w:sz w:val="28"/>
          <w:szCs w:val="28"/>
        </w:rPr>
        <w:t xml:space="preserve"> * S</w:t>
      </w:r>
      <w:r w:rsidRPr="00AD73D1">
        <w:rPr>
          <w:i/>
          <w:sz w:val="28"/>
          <w:szCs w:val="28"/>
          <w:vertAlign w:val="subscript"/>
        </w:rPr>
        <w:t>ТС</w:t>
      </w:r>
      <w:r w:rsidRPr="00AD73D1">
        <w:rPr>
          <w:i/>
          <w:sz w:val="28"/>
          <w:szCs w:val="28"/>
        </w:rPr>
        <w:t>), где</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Кол</w:t>
      </w:r>
      <w:r w:rsidRPr="00AD73D1">
        <w:rPr>
          <w:i/>
          <w:sz w:val="28"/>
          <w:szCs w:val="28"/>
          <w:vertAlign w:val="subscript"/>
        </w:rPr>
        <w:t>ТС</w:t>
      </w:r>
      <w:r w:rsidRPr="00AD73D1">
        <w:rPr>
          <w:i/>
          <w:sz w:val="28"/>
          <w:szCs w:val="28"/>
        </w:rPr>
        <w:t xml:space="preserve"> – </w:t>
      </w:r>
      <w:r w:rsidRPr="00AD73D1">
        <w:rPr>
          <w:sz w:val="28"/>
          <w:szCs w:val="28"/>
        </w:rPr>
        <w:t>количество объектов транспортных средств. Для расчёта данного показателя используются данные отчёта 5-ТН с применением коэффициента экстраполяции Коэффициент экстраполяции рассчитывается по каждому виду транспортного средства за два предыдущих периода как среднее арифметическое значение темпов роста (снижения).</w:t>
      </w:r>
    </w:p>
    <w:p w:rsidR="00AD73D1" w:rsidRPr="00AD73D1" w:rsidRDefault="00AD73D1" w:rsidP="00AD73D1">
      <w:pPr>
        <w:spacing w:line="276" w:lineRule="auto"/>
        <w:rPr>
          <w:sz w:val="28"/>
          <w:szCs w:val="28"/>
        </w:rPr>
      </w:pPr>
      <w:r w:rsidRPr="00AD73D1">
        <w:rPr>
          <w:i/>
          <w:sz w:val="28"/>
          <w:szCs w:val="28"/>
        </w:rPr>
        <w:t>S</w:t>
      </w:r>
      <w:r w:rsidRPr="00AD73D1">
        <w:rPr>
          <w:i/>
          <w:sz w:val="28"/>
          <w:szCs w:val="28"/>
          <w:vertAlign w:val="subscript"/>
        </w:rPr>
        <w:t>ТС</w:t>
      </w:r>
      <w:r w:rsidRPr="00AD73D1">
        <w:rPr>
          <w:i/>
          <w:sz w:val="28"/>
          <w:szCs w:val="28"/>
        </w:rPr>
        <w:t xml:space="preserve"> – </w:t>
      </w:r>
      <w:r w:rsidRPr="00AD73D1">
        <w:rPr>
          <w:sz w:val="28"/>
          <w:szCs w:val="28"/>
        </w:rPr>
        <w:t>расчётная средняя сумма налога, приходящаяся на транспортное средство. Рассчитывается как отношение суммы налога, подлежащего уплате в бюджет по транспортному средству, на количество данных транспортных средств.</w:t>
      </w:r>
    </w:p>
    <w:p w:rsidR="00AD73D1" w:rsidRPr="00AD73D1" w:rsidRDefault="00AD73D1" w:rsidP="00AD73D1">
      <w:pPr>
        <w:shd w:val="clear" w:color="auto" w:fill="FFFFFF"/>
        <w:tabs>
          <w:tab w:val="left" w:pos="5812"/>
        </w:tabs>
        <w:spacing w:before="120" w:line="276" w:lineRule="auto"/>
        <w:rPr>
          <w:sz w:val="28"/>
          <w:szCs w:val="28"/>
        </w:rPr>
      </w:pPr>
      <w:r w:rsidRPr="00AD73D1">
        <w:rPr>
          <w:sz w:val="28"/>
          <w:szCs w:val="28"/>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AD73D1" w:rsidRPr="00AD73D1" w:rsidRDefault="00AD73D1" w:rsidP="00AD73D1">
      <w:pPr>
        <w:shd w:val="clear" w:color="auto" w:fill="FFFFFF"/>
        <w:tabs>
          <w:tab w:val="left" w:pos="5812"/>
        </w:tabs>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pStyle w:val="ae"/>
        <w:spacing w:before="0" w:after="0" w:line="276" w:lineRule="auto"/>
        <w:rPr>
          <w:sz w:val="28"/>
          <w:szCs w:val="28"/>
        </w:rPr>
      </w:pPr>
      <w:r w:rsidRPr="00AD73D1">
        <w:rPr>
          <w:sz w:val="28"/>
          <w:szCs w:val="28"/>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49" w:name="_Toc35359236"/>
      <w:bookmarkStart w:id="50" w:name="_Toc145591937"/>
      <w:r w:rsidRPr="00AD73D1">
        <w:rPr>
          <w:b/>
          <w:i/>
          <w:sz w:val="28"/>
          <w:szCs w:val="28"/>
        </w:rPr>
        <w:t>4.11. Налог на игорный бизнес (182 1 06 05000 02 0000 110)</w:t>
      </w:r>
      <w:bookmarkEnd w:id="49"/>
      <w:bookmarkEnd w:id="50"/>
    </w:p>
    <w:p w:rsidR="00AD73D1" w:rsidRPr="00AD73D1" w:rsidRDefault="00AD73D1" w:rsidP="00AD73D1">
      <w:pPr>
        <w:pStyle w:val="ae"/>
        <w:spacing w:before="0" w:after="0" w:line="276" w:lineRule="auto"/>
        <w:rPr>
          <w:sz w:val="28"/>
          <w:szCs w:val="28"/>
        </w:rPr>
      </w:pPr>
      <w:r w:rsidRPr="00AD73D1">
        <w:rPr>
          <w:sz w:val="28"/>
          <w:szCs w:val="28"/>
        </w:rPr>
        <w:t xml:space="preserve">Расчёт поступлений налога на игорный бизнес осуществляется методом прямого расчёта, основанного на непосредственном использовании прогнозных </w:t>
      </w:r>
      <w:r w:rsidRPr="00AD73D1">
        <w:rPr>
          <w:sz w:val="28"/>
          <w:szCs w:val="28"/>
        </w:rPr>
        <w:lastRenderedPageBreak/>
        <w:t>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AD73D1" w:rsidRPr="00AD73D1" w:rsidRDefault="00AD73D1" w:rsidP="00AD73D1">
      <w:pPr>
        <w:pStyle w:val="ae"/>
        <w:spacing w:before="0" w:after="0"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5-ИБ;</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 (приложение № 12 к настоящей Методике):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 = ПД</w:t>
      </w:r>
      <w:r w:rsidRPr="00AD73D1">
        <w:rPr>
          <w:i/>
          <w:sz w:val="28"/>
          <w:szCs w:val="28"/>
          <w:vertAlign w:val="subscript"/>
        </w:rPr>
        <w:t>1</w:t>
      </w:r>
      <w:r w:rsidRPr="00AD73D1">
        <w:rPr>
          <w:i/>
          <w:sz w:val="28"/>
          <w:szCs w:val="28"/>
        </w:rPr>
        <w:t xml:space="preserve"> + ПД</w:t>
      </w:r>
      <w:r w:rsidRPr="00AD73D1">
        <w:rPr>
          <w:i/>
          <w:sz w:val="28"/>
          <w:szCs w:val="28"/>
          <w:vertAlign w:val="subscript"/>
        </w:rPr>
        <w:t>11</w:t>
      </w:r>
      <w:r w:rsidRPr="00AD73D1">
        <w:rPr>
          <w:i/>
          <w:sz w:val="28"/>
          <w:szCs w:val="28"/>
        </w:rPr>
        <w:t xml:space="preserve"> ± F, где</w:t>
      </w:r>
    </w:p>
    <w:p w:rsidR="00AD73D1" w:rsidRPr="00AD73D1" w:rsidRDefault="00AD73D1" w:rsidP="00AD73D1">
      <w:pPr>
        <w:pStyle w:val="ae"/>
        <w:tabs>
          <w:tab w:val="clear" w:pos="4153"/>
          <w:tab w:val="clear" w:pos="8306"/>
        </w:tabs>
        <w:spacing w:before="113" w:after="113" w:line="276" w:lineRule="auto"/>
        <w:ind w:firstLine="851"/>
        <w:jc w:val="left"/>
        <w:rPr>
          <w:sz w:val="28"/>
          <w:szCs w:val="28"/>
        </w:rPr>
      </w:pPr>
      <w:r w:rsidRPr="00AD73D1">
        <w:rPr>
          <w:i/>
          <w:sz w:val="28"/>
          <w:szCs w:val="28"/>
        </w:rPr>
        <w:t>ПД</w:t>
      </w:r>
      <w:r w:rsidRPr="00AD73D1">
        <w:rPr>
          <w:i/>
          <w:sz w:val="28"/>
          <w:szCs w:val="28"/>
          <w:vertAlign w:val="subscript"/>
        </w:rPr>
        <w:t>1</w:t>
      </w:r>
      <w:r w:rsidRPr="00AD73D1">
        <w:rPr>
          <w:i/>
          <w:sz w:val="28"/>
          <w:szCs w:val="28"/>
        </w:rPr>
        <w:t xml:space="preserve"> – </w:t>
      </w:r>
      <w:r w:rsidRPr="00AD73D1">
        <w:rPr>
          <w:sz w:val="28"/>
          <w:szCs w:val="28"/>
        </w:rPr>
        <w:t>поступления в январе прогнозируемого периода. Для января текущего года – фактические, для последующих периодов рассчитываются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w:t>
      </w:r>
      <w:r w:rsidRPr="00AD73D1">
        <w:rPr>
          <w:i/>
          <w:sz w:val="28"/>
          <w:szCs w:val="28"/>
          <w:vertAlign w:val="subscript"/>
        </w:rPr>
        <w:t>1</w:t>
      </w:r>
      <w:r w:rsidRPr="00AD73D1">
        <w:rPr>
          <w:i/>
          <w:sz w:val="28"/>
          <w:szCs w:val="28"/>
        </w:rPr>
        <w:t xml:space="preserve"> = </w:t>
      </w:r>
      <w:r w:rsidRPr="00AD73D1">
        <w:rPr>
          <w:i/>
          <w:sz w:val="28"/>
          <w:szCs w:val="28"/>
          <w:lang w:val="en-US"/>
        </w:rPr>
        <w:t>S</w:t>
      </w:r>
      <w:r w:rsidRPr="00AD73D1">
        <w:rPr>
          <w:i/>
          <w:sz w:val="28"/>
          <w:szCs w:val="28"/>
          <w:vertAlign w:val="subscript"/>
          <w:lang w:val="en-US"/>
        </w:rPr>
        <w:t>p</w:t>
      </w:r>
      <w:r w:rsidRPr="00AD73D1">
        <w:rPr>
          <w:i/>
          <w:sz w:val="28"/>
          <w:szCs w:val="28"/>
        </w:rPr>
        <w:t xml:space="preserve"> * Ксоб</w:t>
      </w:r>
      <w:r w:rsidRPr="00AD73D1">
        <w:rPr>
          <w:i/>
          <w:sz w:val="28"/>
          <w:szCs w:val="28"/>
          <w:vertAlign w:val="subscript"/>
        </w:rPr>
        <w:t>р</w:t>
      </w:r>
    </w:p>
    <w:p w:rsidR="00AD73D1" w:rsidRPr="00AD73D1" w:rsidRDefault="00AD73D1" w:rsidP="00AD73D1">
      <w:pPr>
        <w:pStyle w:val="ae"/>
        <w:tabs>
          <w:tab w:val="clear" w:pos="4153"/>
          <w:tab w:val="clear" w:pos="8306"/>
        </w:tabs>
        <w:spacing w:before="113" w:after="113" w:line="276" w:lineRule="auto"/>
        <w:ind w:firstLine="851"/>
        <w:rPr>
          <w:sz w:val="28"/>
          <w:szCs w:val="28"/>
        </w:rPr>
      </w:pPr>
      <w:r w:rsidRPr="00AD73D1">
        <w:rPr>
          <w:i/>
          <w:sz w:val="28"/>
          <w:szCs w:val="28"/>
        </w:rPr>
        <w:t>ПД</w:t>
      </w:r>
      <w:r w:rsidRPr="00AD73D1">
        <w:rPr>
          <w:i/>
          <w:sz w:val="28"/>
          <w:szCs w:val="28"/>
          <w:vertAlign w:val="subscript"/>
        </w:rPr>
        <w:t>11</w:t>
      </w:r>
      <w:r w:rsidRPr="00AD73D1">
        <w:rPr>
          <w:i/>
          <w:sz w:val="28"/>
          <w:szCs w:val="28"/>
        </w:rPr>
        <w:t xml:space="preserve"> – </w:t>
      </w:r>
      <w:r w:rsidRPr="00AD73D1">
        <w:rPr>
          <w:sz w:val="28"/>
          <w:szCs w:val="28"/>
        </w:rPr>
        <w:t>поступления в феврале – декабре прогнозируемого периода, рассчитанные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w:t>
      </w:r>
      <w:r w:rsidRPr="00AD73D1">
        <w:rPr>
          <w:i/>
          <w:sz w:val="28"/>
          <w:szCs w:val="28"/>
          <w:vertAlign w:val="subscript"/>
        </w:rPr>
        <w:t>11</w:t>
      </w:r>
      <w:r w:rsidRPr="00AD73D1">
        <w:rPr>
          <w:i/>
          <w:sz w:val="28"/>
          <w:szCs w:val="28"/>
        </w:rPr>
        <w:t xml:space="preserve"> = (</w:t>
      </w:r>
      <w:r w:rsidRPr="00AD73D1">
        <w:rPr>
          <w:i/>
          <w:sz w:val="28"/>
          <w:szCs w:val="28"/>
          <w:lang w:val="en-US"/>
        </w:rPr>
        <w:t>S</w:t>
      </w:r>
      <w:r w:rsidRPr="00AD73D1">
        <w:rPr>
          <w:i/>
          <w:sz w:val="28"/>
          <w:szCs w:val="28"/>
        </w:rPr>
        <w:t xml:space="preserve"> * Ксоб) * 11, где</w:t>
      </w:r>
    </w:p>
    <w:p w:rsidR="00AD73D1" w:rsidRPr="00AD73D1" w:rsidRDefault="00AD73D1" w:rsidP="00AD73D1">
      <w:pPr>
        <w:pStyle w:val="ae"/>
        <w:tabs>
          <w:tab w:val="clear" w:pos="4153"/>
          <w:tab w:val="clear" w:pos="8306"/>
        </w:tabs>
        <w:spacing w:before="113" w:after="113" w:line="276" w:lineRule="auto"/>
        <w:ind w:firstLine="851"/>
        <w:rPr>
          <w:sz w:val="28"/>
          <w:szCs w:val="28"/>
        </w:rPr>
      </w:pPr>
      <w:r w:rsidRPr="00AD73D1">
        <w:rPr>
          <w:i/>
          <w:sz w:val="28"/>
          <w:szCs w:val="28"/>
          <w:lang w:val="en-US"/>
        </w:rPr>
        <w:t>S</w:t>
      </w:r>
      <w:r w:rsidRPr="00AD73D1">
        <w:rPr>
          <w:i/>
          <w:sz w:val="28"/>
          <w:szCs w:val="28"/>
          <w:vertAlign w:val="subscript"/>
          <w:lang w:val="en-US"/>
        </w:rPr>
        <w:t>p</w:t>
      </w:r>
      <w:r w:rsidRPr="00AD73D1">
        <w:rPr>
          <w:i/>
          <w:sz w:val="28"/>
          <w:szCs w:val="28"/>
        </w:rPr>
        <w:t xml:space="preserve"> / </w:t>
      </w:r>
      <w:r w:rsidRPr="00AD73D1">
        <w:rPr>
          <w:i/>
          <w:sz w:val="28"/>
          <w:szCs w:val="28"/>
          <w:lang w:val="en-US"/>
        </w:rPr>
        <w:t>S</w:t>
      </w:r>
      <w:r w:rsidRPr="00AD73D1">
        <w:rPr>
          <w:i/>
          <w:sz w:val="28"/>
          <w:szCs w:val="28"/>
        </w:rPr>
        <w:t xml:space="preserve"> – </w:t>
      </w:r>
      <w:r w:rsidRPr="00AD73D1">
        <w:rPr>
          <w:sz w:val="28"/>
          <w:szCs w:val="28"/>
        </w:rPr>
        <w:t>сумма исчисленного налога в месяц в предыдущем периоде / текущем периоде, которая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lang w:val="en-US"/>
        </w:rPr>
        <w:t>S</w:t>
      </w:r>
      <w:r w:rsidRPr="00AD73D1">
        <w:rPr>
          <w:i/>
          <w:sz w:val="28"/>
          <w:szCs w:val="28"/>
        </w:rPr>
        <w:t xml:space="preserve"> (</w:t>
      </w:r>
      <w:r w:rsidRPr="00AD73D1">
        <w:rPr>
          <w:i/>
          <w:sz w:val="28"/>
          <w:szCs w:val="28"/>
          <w:lang w:val="en-US"/>
        </w:rPr>
        <w:t>S</w:t>
      </w:r>
      <w:r w:rsidRPr="00AD73D1">
        <w:rPr>
          <w:i/>
          <w:sz w:val="28"/>
          <w:szCs w:val="28"/>
          <w:vertAlign w:val="subscript"/>
          <w:lang w:val="en-US"/>
        </w:rPr>
        <w:t>p</w:t>
      </w:r>
      <w:r w:rsidRPr="00AD73D1">
        <w:rPr>
          <w:i/>
          <w:sz w:val="28"/>
          <w:szCs w:val="28"/>
        </w:rPr>
        <w:t>) = Кол * Ст, где</w:t>
      </w:r>
    </w:p>
    <w:p w:rsidR="00AD73D1" w:rsidRPr="00AD73D1" w:rsidRDefault="00AD73D1" w:rsidP="00AD73D1">
      <w:pPr>
        <w:pStyle w:val="ae"/>
        <w:tabs>
          <w:tab w:val="clear" w:pos="4153"/>
          <w:tab w:val="clear" w:pos="8306"/>
        </w:tabs>
        <w:spacing w:before="113" w:after="113" w:line="276" w:lineRule="auto"/>
        <w:ind w:left="993" w:firstLine="709"/>
        <w:rPr>
          <w:b/>
          <w:i/>
          <w:sz w:val="28"/>
          <w:szCs w:val="28"/>
        </w:rPr>
      </w:pPr>
      <w:r w:rsidRPr="00AD73D1">
        <w:rPr>
          <w:i/>
          <w:sz w:val="28"/>
          <w:szCs w:val="28"/>
        </w:rPr>
        <w:t xml:space="preserve">Кол – </w:t>
      </w:r>
      <w:r w:rsidRPr="00AD73D1">
        <w:rPr>
          <w:sz w:val="28"/>
          <w:szCs w:val="28"/>
        </w:rPr>
        <w:t>количество объектов налогообложения на начало прогнозируемого года в соответствии с отчётом 5-ИБ. В плановом периоде текущего и последующих годов рассчитывается с применением коэффициента экстраполяции.</w:t>
      </w:r>
    </w:p>
    <w:p w:rsidR="00AD73D1" w:rsidRPr="00AD73D1" w:rsidRDefault="00AD73D1" w:rsidP="00AD73D1">
      <w:pPr>
        <w:shd w:val="clear" w:color="auto" w:fill="FFFFFF"/>
        <w:tabs>
          <w:tab w:val="left" w:pos="5812"/>
        </w:tabs>
        <w:spacing w:line="276" w:lineRule="auto"/>
        <w:rPr>
          <w:i/>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и определяется по формуле: </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Ксоб = (</w:t>
      </w:r>
      <w:r w:rsidRPr="00AD73D1">
        <w:rPr>
          <w:i/>
          <w:sz w:val="28"/>
          <w:szCs w:val="28"/>
          <w:lang w:val="en-US"/>
        </w:rPr>
        <w:t>F</w:t>
      </w:r>
      <w:r w:rsidRPr="00AD73D1">
        <w:rPr>
          <w:i/>
          <w:sz w:val="28"/>
          <w:szCs w:val="28"/>
          <w:vertAlign w:val="subscript"/>
          <w:lang w:val="en-US"/>
        </w:rPr>
        <w:t>11</w:t>
      </w:r>
      <w:r w:rsidRPr="00AD73D1">
        <w:rPr>
          <w:i/>
          <w:sz w:val="28"/>
          <w:szCs w:val="28"/>
          <w:lang w:val="en-US"/>
        </w:rPr>
        <w:t xml:space="preserve"> + Fb</w:t>
      </w:r>
      <w:r w:rsidRPr="00AD73D1">
        <w:rPr>
          <w:i/>
          <w:sz w:val="28"/>
          <w:szCs w:val="28"/>
          <w:vertAlign w:val="subscript"/>
          <w:lang w:val="en-US"/>
        </w:rPr>
        <w:t>1</w:t>
      </w:r>
      <w:r w:rsidRPr="00AD73D1">
        <w:rPr>
          <w:i/>
          <w:sz w:val="28"/>
          <w:szCs w:val="28"/>
          <w:lang w:val="en-US"/>
        </w:rPr>
        <w:t xml:space="preserve">) / </w:t>
      </w:r>
      <w:r w:rsidRPr="00AD73D1">
        <w:rPr>
          <w:i/>
          <w:sz w:val="28"/>
          <w:szCs w:val="28"/>
        </w:rPr>
        <w:t>(</w:t>
      </w:r>
      <w:r w:rsidRPr="00AD73D1">
        <w:rPr>
          <w:i/>
          <w:sz w:val="28"/>
          <w:szCs w:val="28"/>
          <w:lang w:val="en-US"/>
        </w:rPr>
        <w:t>S</w:t>
      </w:r>
      <w:r w:rsidRPr="00AD73D1">
        <w:rPr>
          <w:i/>
          <w:sz w:val="28"/>
          <w:szCs w:val="28"/>
        </w:rPr>
        <w:t xml:space="preserve"> * 12), где</w:t>
      </w:r>
    </w:p>
    <w:p w:rsidR="00AD73D1" w:rsidRPr="00AD73D1" w:rsidRDefault="00AD73D1" w:rsidP="00AD73D1">
      <w:pPr>
        <w:pStyle w:val="ae"/>
        <w:tabs>
          <w:tab w:val="clear" w:pos="4153"/>
          <w:tab w:val="clear" w:pos="8306"/>
        </w:tabs>
        <w:spacing w:before="0" w:after="0" w:line="276" w:lineRule="auto"/>
        <w:ind w:firstLine="851"/>
        <w:rPr>
          <w:sz w:val="28"/>
          <w:szCs w:val="28"/>
        </w:rPr>
      </w:pPr>
      <w:r w:rsidRPr="00AD73D1">
        <w:rPr>
          <w:i/>
          <w:sz w:val="28"/>
          <w:szCs w:val="28"/>
          <w:lang w:val="en-US"/>
        </w:rPr>
        <w:t>F</w:t>
      </w:r>
      <w:r w:rsidRPr="00AD73D1">
        <w:rPr>
          <w:i/>
          <w:sz w:val="28"/>
          <w:szCs w:val="28"/>
          <w:vertAlign w:val="subscript"/>
        </w:rPr>
        <w:t>11</w:t>
      </w:r>
      <w:r w:rsidRPr="00AD73D1">
        <w:rPr>
          <w:i/>
          <w:sz w:val="28"/>
          <w:szCs w:val="28"/>
        </w:rPr>
        <w:t xml:space="preserve"> – </w:t>
      </w:r>
      <w:r w:rsidRPr="00AD73D1">
        <w:rPr>
          <w:sz w:val="28"/>
          <w:szCs w:val="28"/>
        </w:rPr>
        <w:t>фактические поступления в феврале – декабре расчетного периода.</w:t>
      </w:r>
    </w:p>
    <w:p w:rsidR="00AD73D1" w:rsidRPr="00AD73D1" w:rsidRDefault="00AD73D1" w:rsidP="00AD73D1">
      <w:pPr>
        <w:pStyle w:val="ae"/>
        <w:tabs>
          <w:tab w:val="clear" w:pos="4153"/>
          <w:tab w:val="clear" w:pos="8306"/>
        </w:tabs>
        <w:spacing w:before="0" w:after="0" w:line="276" w:lineRule="auto"/>
        <w:ind w:firstLine="851"/>
        <w:jc w:val="left"/>
        <w:rPr>
          <w:sz w:val="28"/>
          <w:szCs w:val="28"/>
        </w:rPr>
      </w:pPr>
      <w:r w:rsidRPr="00AD73D1">
        <w:rPr>
          <w:i/>
          <w:sz w:val="28"/>
          <w:szCs w:val="28"/>
          <w:lang w:val="en-US"/>
        </w:rPr>
        <w:t>Fb</w:t>
      </w:r>
      <w:r w:rsidRPr="00AD73D1">
        <w:rPr>
          <w:i/>
          <w:sz w:val="28"/>
          <w:szCs w:val="28"/>
          <w:vertAlign w:val="subscript"/>
        </w:rPr>
        <w:t>1</w:t>
      </w:r>
      <w:r w:rsidRPr="00AD73D1">
        <w:rPr>
          <w:i/>
          <w:sz w:val="28"/>
          <w:szCs w:val="28"/>
        </w:rPr>
        <w:t xml:space="preserve"> – </w:t>
      </w:r>
      <w:r w:rsidRPr="00AD73D1">
        <w:rPr>
          <w:sz w:val="28"/>
          <w:szCs w:val="28"/>
        </w:rPr>
        <w:t>фактические поступления в январе периода, следующего за расчетным.</w:t>
      </w:r>
    </w:p>
    <w:p w:rsidR="00AD73D1" w:rsidRPr="00AD73D1" w:rsidRDefault="00AD73D1" w:rsidP="00AD73D1">
      <w:pPr>
        <w:pStyle w:val="ConsPlusNormal"/>
        <w:spacing w:line="276" w:lineRule="auto"/>
        <w:ind w:firstLine="737"/>
        <w:jc w:val="both"/>
        <w:rPr>
          <w:sz w:val="28"/>
          <w:szCs w:val="28"/>
        </w:rPr>
      </w:pPr>
      <w:r w:rsidRPr="00AD73D1">
        <w:rPr>
          <w:sz w:val="28"/>
          <w:szCs w:val="28"/>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51" w:name="_Toc35359237"/>
      <w:bookmarkStart w:id="52" w:name="_Toc145591938"/>
      <w:r w:rsidRPr="00AD73D1">
        <w:rPr>
          <w:b/>
          <w:i/>
          <w:sz w:val="28"/>
          <w:szCs w:val="28"/>
        </w:rPr>
        <w:lastRenderedPageBreak/>
        <w:t>4.12. Земельный налог (182 1 06 06000 00 0000 110)</w:t>
      </w:r>
      <w:bookmarkEnd w:id="51"/>
      <w:bookmarkEnd w:id="52"/>
    </w:p>
    <w:p w:rsidR="00AD73D1" w:rsidRPr="00AD73D1" w:rsidRDefault="00AD73D1" w:rsidP="00AD73D1">
      <w:pPr>
        <w:pStyle w:val="ae"/>
        <w:spacing w:before="0" w:after="0" w:line="276" w:lineRule="auto"/>
        <w:rPr>
          <w:sz w:val="28"/>
          <w:szCs w:val="28"/>
        </w:rPr>
      </w:pPr>
      <w:r w:rsidRPr="00AD73D1">
        <w:rPr>
          <w:sz w:val="28"/>
          <w:szCs w:val="28"/>
        </w:rPr>
        <w:t>Расчет прогнозного объема поступлений земельного налога осуществляется методом прямого расчета с использованием показателей налоговой базы и налоговой ставки, а также уровня переходящих платежей, уровня собираемости и других.</w:t>
      </w:r>
    </w:p>
    <w:p w:rsidR="00AD73D1" w:rsidRPr="00AD73D1" w:rsidRDefault="00AD73D1" w:rsidP="00AD73D1">
      <w:pPr>
        <w:pStyle w:val="ae"/>
        <w:spacing w:before="0" w:after="0"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5-МН;</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bookmarkStart w:id="53" w:name="_Toc35359238"/>
      <w:r w:rsidRPr="00AD73D1">
        <w:rPr>
          <w:rFonts w:ascii="Times New Roman" w:hAnsi="Times New Roman"/>
          <w:sz w:val="28"/>
          <w:szCs w:val="28"/>
        </w:rPr>
        <w:t>налоговые ставки, предусмотренные Законом города Севастополя № 81-ЗС от 26.11.2014 года «О земельном налоге».</w:t>
      </w:r>
    </w:p>
    <w:p w:rsidR="00AD73D1" w:rsidRPr="00AD73D1" w:rsidRDefault="00AD73D1" w:rsidP="00AD73D1">
      <w:pPr>
        <w:pStyle w:val="ae"/>
        <w:spacing w:before="0" w:after="0"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54" w:name="_Toc145591939"/>
      <w:r w:rsidRPr="00AD73D1">
        <w:rPr>
          <w:i/>
          <w:sz w:val="28"/>
          <w:szCs w:val="28"/>
          <w:u w:val="single"/>
        </w:rPr>
        <w:t>4.12.1. Земельный налог с организаций (182 1 06 06030 00 0000 110)</w:t>
      </w:r>
      <w:bookmarkEnd w:id="53"/>
      <w:bookmarkEnd w:id="54"/>
    </w:p>
    <w:p w:rsidR="00AD73D1" w:rsidRPr="00AD73D1" w:rsidRDefault="00AD73D1" w:rsidP="00AD73D1">
      <w:pPr>
        <w:spacing w:line="276" w:lineRule="auto"/>
        <w:rPr>
          <w:sz w:val="28"/>
          <w:szCs w:val="28"/>
        </w:rPr>
      </w:pPr>
      <w:r w:rsidRPr="00AD73D1">
        <w:rPr>
          <w:sz w:val="28"/>
          <w:szCs w:val="28"/>
        </w:rPr>
        <w:t>При расчёте прогноза земельного налога с организаций данные раздела 1 отчёта 5-МН заносятся в колонки приложения № 13 к настоящей Методике, соответствующие периоду, за который предоставляется отчёт.</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ПД = НБ * Ст.ср * Кпп * Ксоб ± F, где</w:t>
      </w:r>
    </w:p>
    <w:p w:rsidR="00AD73D1" w:rsidRPr="00AD73D1" w:rsidRDefault="00AD73D1" w:rsidP="00AD73D1">
      <w:pPr>
        <w:spacing w:line="276" w:lineRule="auto"/>
        <w:rPr>
          <w:sz w:val="28"/>
          <w:szCs w:val="28"/>
        </w:rPr>
      </w:pPr>
      <w:r w:rsidRPr="00AD73D1">
        <w:rPr>
          <w:i/>
          <w:sz w:val="28"/>
          <w:szCs w:val="28"/>
        </w:rPr>
        <w:t xml:space="preserve">НБ – </w:t>
      </w:r>
      <w:r w:rsidRPr="00AD73D1">
        <w:rPr>
          <w:sz w:val="28"/>
          <w:szCs w:val="28"/>
        </w:rPr>
        <w:t>налоговая база,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Кпп</w:t>
      </w:r>
      <w:r w:rsidRPr="00AD73D1">
        <w:rPr>
          <w:sz w:val="28"/>
          <w:szCs w:val="28"/>
        </w:rPr>
        <w:t xml:space="preserve"> – коэффициент переходящих платежей принимается равным среднему значению за два последних года.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pStyle w:val="ae"/>
        <w:spacing w:before="120" w:after="0" w:line="276" w:lineRule="auto"/>
        <w:rPr>
          <w:sz w:val="28"/>
          <w:szCs w:val="28"/>
        </w:rPr>
      </w:pPr>
      <w:r w:rsidRPr="00AD73D1">
        <w:rPr>
          <w:sz w:val="28"/>
          <w:szCs w:val="28"/>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55" w:name="_Toc35359239"/>
      <w:bookmarkStart w:id="56" w:name="_Toc145591940"/>
      <w:r w:rsidRPr="00AD73D1">
        <w:rPr>
          <w:i/>
          <w:sz w:val="28"/>
          <w:szCs w:val="28"/>
          <w:u w:val="single"/>
        </w:rPr>
        <w:lastRenderedPageBreak/>
        <w:t>4.12.2. Земельный налог с физических лиц (182 1 06 06040 00 0000 110)</w:t>
      </w:r>
      <w:bookmarkEnd w:id="55"/>
      <w:bookmarkEnd w:id="56"/>
    </w:p>
    <w:p w:rsidR="00AD73D1" w:rsidRPr="00AD73D1" w:rsidRDefault="00AD73D1" w:rsidP="00AD73D1">
      <w:pPr>
        <w:spacing w:line="276" w:lineRule="auto"/>
        <w:rPr>
          <w:sz w:val="28"/>
          <w:szCs w:val="28"/>
        </w:rPr>
      </w:pPr>
      <w:r w:rsidRPr="00AD73D1">
        <w:rPr>
          <w:sz w:val="28"/>
          <w:szCs w:val="28"/>
        </w:rPr>
        <w:t>При расчёте прогноза земельного налога с организаций данные раздела 2 отчёта 5-МН заносятся в колонки приложения № 14 к настоящей Методике, соответствующие периоду, в котором предоставляется отчёт.</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spacing w:before="120" w:after="120" w:line="276" w:lineRule="auto"/>
        <w:ind w:firstLine="0"/>
        <w:jc w:val="center"/>
        <w:rPr>
          <w:i/>
          <w:sz w:val="28"/>
          <w:szCs w:val="28"/>
        </w:rPr>
      </w:pPr>
      <w:r w:rsidRPr="00AD73D1">
        <w:rPr>
          <w:i/>
          <w:sz w:val="28"/>
          <w:szCs w:val="28"/>
        </w:rPr>
        <w:t>ПД = НБ * Ст.ср * Ксоб ± F, где</w:t>
      </w:r>
    </w:p>
    <w:p w:rsidR="00AD73D1" w:rsidRPr="00AD73D1" w:rsidRDefault="00AD73D1" w:rsidP="00AD73D1">
      <w:pPr>
        <w:spacing w:line="276" w:lineRule="auto"/>
        <w:rPr>
          <w:sz w:val="28"/>
          <w:szCs w:val="28"/>
        </w:rPr>
      </w:pPr>
      <w:r w:rsidRPr="00AD73D1">
        <w:rPr>
          <w:i/>
          <w:sz w:val="28"/>
          <w:szCs w:val="28"/>
        </w:rPr>
        <w:t xml:space="preserve">НБ – </w:t>
      </w:r>
      <w:r w:rsidRPr="00AD73D1">
        <w:rPr>
          <w:sz w:val="28"/>
          <w:szCs w:val="28"/>
        </w:rPr>
        <w:t>налоговая база, рассчитанная с применением коэффициента экстраполяции. Коэффициент экстраполяции (средняя арифметическая темпов) рассчитывается за два периода.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два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sz w:val="28"/>
          <w:szCs w:val="28"/>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AD73D1" w:rsidRPr="00AD73D1" w:rsidRDefault="00AD73D1" w:rsidP="00AD73D1">
      <w:pPr>
        <w:spacing w:line="276" w:lineRule="auto"/>
        <w:rPr>
          <w:sz w:val="28"/>
          <w:szCs w:val="28"/>
        </w:rPr>
      </w:pPr>
      <w:r w:rsidRPr="00AD73D1">
        <w:rPr>
          <w:sz w:val="28"/>
          <w:szCs w:val="28"/>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bookmarkStart w:id="57" w:name="_Toc458779137"/>
      <w:r w:rsidRPr="00AD73D1">
        <w:rPr>
          <w:sz w:val="28"/>
          <w:szCs w:val="28"/>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58" w:name="_Toc35359240"/>
      <w:bookmarkStart w:id="59" w:name="_Toc145591941"/>
      <w:r w:rsidRPr="00AD73D1">
        <w:rPr>
          <w:b/>
          <w:i/>
          <w:sz w:val="28"/>
          <w:szCs w:val="28"/>
        </w:rPr>
        <w:t>4.13. Налог на добычу общераспространенных полезных ископаемых (182 1 07 01020 01 0000 110</w:t>
      </w:r>
      <w:bookmarkEnd w:id="57"/>
      <w:r w:rsidRPr="00AD73D1">
        <w:rPr>
          <w:b/>
          <w:i/>
          <w:sz w:val="28"/>
          <w:szCs w:val="28"/>
        </w:rPr>
        <w:t>)</w:t>
      </w:r>
      <w:bookmarkEnd w:id="58"/>
      <w:bookmarkEnd w:id="59"/>
    </w:p>
    <w:p w:rsidR="00AD73D1" w:rsidRPr="00AD73D1" w:rsidRDefault="00AD73D1" w:rsidP="00AD73D1">
      <w:pPr>
        <w:pStyle w:val="ae"/>
        <w:spacing w:before="0" w:after="0" w:line="276" w:lineRule="auto"/>
        <w:rPr>
          <w:sz w:val="28"/>
          <w:szCs w:val="28"/>
        </w:rPr>
      </w:pPr>
      <w:r w:rsidRPr="00AD73D1">
        <w:rPr>
          <w:sz w:val="28"/>
          <w:szCs w:val="28"/>
        </w:rPr>
        <w:t xml:space="preserve">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w:t>
      </w:r>
      <w:r w:rsidRPr="00AD73D1">
        <w:rPr>
          <w:sz w:val="28"/>
          <w:szCs w:val="28"/>
        </w:rPr>
        <w:lastRenderedPageBreak/>
        <w:t>уровень собираемости, переходящие платежи, изменения налогового и бюджетного законодательства и др.)</w:t>
      </w:r>
    </w:p>
    <w:p w:rsidR="00AD73D1" w:rsidRPr="00AD73D1" w:rsidRDefault="00AD73D1" w:rsidP="00AD73D1">
      <w:pPr>
        <w:pStyle w:val="ae"/>
        <w:spacing w:before="0" w:after="0"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5-НДПИ;</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 (приложение № 15 к настоящей Методике):</w:t>
      </w:r>
    </w:p>
    <w:p w:rsidR="00AD73D1" w:rsidRPr="00AD73D1" w:rsidRDefault="00AD73D1" w:rsidP="00AD73D1">
      <w:pPr>
        <w:spacing w:before="120" w:after="120" w:line="276" w:lineRule="auto"/>
        <w:ind w:firstLine="0"/>
        <w:jc w:val="center"/>
        <w:rPr>
          <w:i/>
          <w:sz w:val="28"/>
          <w:szCs w:val="28"/>
        </w:rPr>
      </w:pPr>
      <w:r w:rsidRPr="00AD73D1">
        <w:rPr>
          <w:i/>
          <w:sz w:val="28"/>
          <w:szCs w:val="28"/>
        </w:rPr>
        <w:t>ПД = (НБ</w:t>
      </w:r>
      <w:r w:rsidRPr="00AD73D1">
        <w:rPr>
          <w:i/>
          <w:sz w:val="28"/>
          <w:szCs w:val="28"/>
          <w:vertAlign w:val="subscript"/>
        </w:rPr>
        <w:t>ПР</w:t>
      </w:r>
      <w:r w:rsidRPr="00AD73D1">
        <w:rPr>
          <w:i/>
          <w:sz w:val="28"/>
          <w:szCs w:val="28"/>
        </w:rPr>
        <w:t xml:space="preserve"> * Ст.ср + НБ</w:t>
      </w:r>
      <w:r w:rsidRPr="00AD73D1">
        <w:rPr>
          <w:i/>
          <w:sz w:val="28"/>
          <w:szCs w:val="28"/>
          <w:vertAlign w:val="subscript"/>
        </w:rPr>
        <w:t>ГОР</w:t>
      </w:r>
      <w:r w:rsidRPr="00AD73D1">
        <w:rPr>
          <w:i/>
          <w:sz w:val="28"/>
          <w:szCs w:val="28"/>
        </w:rPr>
        <w:t xml:space="preserve"> * Ст.ср *</w:t>
      </w:r>
      <w:r w:rsidRPr="00AD73D1">
        <w:t xml:space="preserve"> </w:t>
      </w:r>
      <w:r w:rsidRPr="00AD73D1">
        <w:rPr>
          <w:i/>
          <w:sz w:val="28"/>
          <w:szCs w:val="28"/>
        </w:rPr>
        <w:t>К</w:t>
      </w:r>
      <w:r w:rsidRPr="00AD73D1">
        <w:rPr>
          <w:i/>
          <w:sz w:val="28"/>
          <w:szCs w:val="28"/>
          <w:vertAlign w:val="subscript"/>
        </w:rPr>
        <w:t>РЕНТА</w:t>
      </w:r>
      <w:r w:rsidRPr="00AD73D1">
        <w:rPr>
          <w:i/>
          <w:sz w:val="28"/>
          <w:szCs w:val="28"/>
        </w:rPr>
        <w:t>) * Ксоб ± F, где</w:t>
      </w:r>
    </w:p>
    <w:p w:rsidR="00AD73D1" w:rsidRPr="00AD73D1" w:rsidRDefault="00AD73D1" w:rsidP="00AD73D1">
      <w:pPr>
        <w:shd w:val="clear" w:color="auto" w:fill="FFFFFF"/>
        <w:tabs>
          <w:tab w:val="left" w:pos="5812"/>
        </w:tabs>
        <w:spacing w:line="276" w:lineRule="auto"/>
        <w:rPr>
          <w:i/>
          <w:sz w:val="28"/>
          <w:szCs w:val="28"/>
        </w:rPr>
      </w:pPr>
      <w:r w:rsidRPr="00AD73D1">
        <w:rPr>
          <w:i/>
          <w:sz w:val="28"/>
          <w:szCs w:val="28"/>
        </w:rPr>
        <w:t>К</w:t>
      </w:r>
      <w:r w:rsidRPr="00AD73D1">
        <w:rPr>
          <w:i/>
          <w:sz w:val="28"/>
          <w:szCs w:val="28"/>
          <w:vertAlign w:val="subscript"/>
        </w:rPr>
        <w:t xml:space="preserve">РЕНТА </w:t>
      </w:r>
      <w:r w:rsidRPr="00AD73D1">
        <w:rPr>
          <w:sz w:val="28"/>
          <w:szCs w:val="28"/>
        </w:rPr>
        <w:t>– рентный коэффициент, установленный п. 6 ст.342 Налогового кодекса Российской Федерации</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НБ</w:t>
      </w:r>
      <w:r w:rsidRPr="00AD73D1">
        <w:rPr>
          <w:i/>
          <w:sz w:val="28"/>
          <w:szCs w:val="28"/>
          <w:vertAlign w:val="subscript"/>
        </w:rPr>
        <w:t>ПР</w:t>
      </w:r>
      <w:r w:rsidRPr="00AD73D1">
        <w:rPr>
          <w:i/>
          <w:sz w:val="28"/>
          <w:szCs w:val="28"/>
        </w:rPr>
        <w:t xml:space="preserve"> </w:t>
      </w:r>
      <w:r w:rsidRPr="00AD73D1">
        <w:rPr>
          <w:sz w:val="28"/>
          <w:szCs w:val="28"/>
        </w:rPr>
        <w:t>– стоимость добытых полезных ископаемых в отношении которых используется рентный коэффициент 1 (торф, горючие сланцы, сырье радиоактивных металлов, неметаллическое сырье, используемое в основном в строительной индустрии, подземные промышленные и термальные воды, битуминозные породы, концентраты и другие полупродукты, содержащие золото, концентраты и другие полупродукты, содержащие серебро, общераспространенные полезные ископаемые) в соответствии с данными оперативного анализа налоговых деклараций. В плановом периоде текущего и последующих годов рассчитывается с применением коэффициента экстраполяции.</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НБ</w:t>
      </w:r>
      <w:r w:rsidRPr="00AD73D1">
        <w:rPr>
          <w:i/>
          <w:sz w:val="28"/>
          <w:szCs w:val="28"/>
          <w:vertAlign w:val="subscript"/>
        </w:rPr>
        <w:t>ГОР</w:t>
      </w:r>
      <w:r w:rsidRPr="00AD73D1">
        <w:rPr>
          <w:i/>
          <w:sz w:val="28"/>
          <w:szCs w:val="28"/>
        </w:rPr>
        <w:t xml:space="preserve"> </w:t>
      </w:r>
      <w:r w:rsidRPr="00AD73D1">
        <w:rPr>
          <w:sz w:val="28"/>
          <w:szCs w:val="28"/>
        </w:rPr>
        <w:t>– стоимость добытых полезных ископаемых в отношении которых используется рентный коэффициент 3,5 в соответствии с данными оперативного анализа налоговых деклараций. В плановом периоде текущего и последующих годов рассчитывается с применением коэффициента экстраполяции.</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pacing w:line="276" w:lineRule="auto"/>
        <w:rPr>
          <w:sz w:val="28"/>
          <w:szCs w:val="28"/>
        </w:rPr>
      </w:pPr>
      <w:bookmarkStart w:id="60" w:name="_Toc458779148"/>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pStyle w:val="af2"/>
        <w:numPr>
          <w:ilvl w:val="0"/>
          <w:numId w:val="2"/>
        </w:numPr>
        <w:tabs>
          <w:tab w:val="num" w:pos="0"/>
        </w:tabs>
        <w:autoSpaceDE w:val="0"/>
        <w:spacing w:after="0"/>
        <w:ind w:left="992" w:hanging="357"/>
        <w:jc w:val="both"/>
        <w:rPr>
          <w:rFonts w:ascii="Times New Roman" w:hAnsi="Times New Roman"/>
          <w:sz w:val="28"/>
          <w:szCs w:val="28"/>
        </w:rPr>
      </w:pPr>
      <w:r w:rsidRPr="00AD73D1">
        <w:rPr>
          <w:rFonts w:ascii="Times New Roman" w:hAnsi="Times New Roman"/>
          <w:sz w:val="28"/>
          <w:szCs w:val="28"/>
        </w:rPr>
        <w:lastRenderedPageBreak/>
        <w:t>в налогооблагаемой базе в виде исключения объёмных и стоимостных показателей, неподлежащих налогообложению, либо облагаемых по ставке 0;</w:t>
      </w:r>
    </w:p>
    <w:p w:rsidR="00AD73D1" w:rsidRPr="00AD73D1" w:rsidRDefault="00AD73D1" w:rsidP="00AD73D1">
      <w:pPr>
        <w:pStyle w:val="af2"/>
        <w:widowControl w:val="0"/>
        <w:numPr>
          <w:ilvl w:val="0"/>
          <w:numId w:val="2"/>
        </w:numPr>
        <w:tabs>
          <w:tab w:val="num" w:pos="0"/>
        </w:tabs>
        <w:autoSpaceDE w:val="0"/>
        <w:spacing w:after="0"/>
        <w:ind w:left="992" w:hanging="357"/>
        <w:jc w:val="both"/>
        <w:rPr>
          <w:rFonts w:ascii="Times New Roman" w:hAnsi="Times New Roman"/>
          <w:sz w:val="28"/>
          <w:szCs w:val="28"/>
        </w:rPr>
      </w:pPr>
      <w:r w:rsidRPr="00AD73D1">
        <w:rPr>
          <w:rFonts w:ascii="Times New Roman" w:hAnsi="Times New Roman"/>
          <w:sz w:val="28"/>
          <w:szCs w:val="28"/>
        </w:rPr>
        <w:t>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общераспространенных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61" w:name="_Toc35359241"/>
      <w:bookmarkStart w:id="62" w:name="_Toc145591942"/>
      <w:r w:rsidRPr="00AD73D1">
        <w:rPr>
          <w:b/>
          <w:i/>
          <w:sz w:val="28"/>
          <w:szCs w:val="28"/>
        </w:rPr>
        <w:t xml:space="preserve">4.14. Сбор за пользование объектами водных биологических ресурсов </w:t>
      </w:r>
      <w:r w:rsidRPr="00AD73D1">
        <w:rPr>
          <w:b/>
          <w:i/>
          <w:sz w:val="28"/>
          <w:szCs w:val="28"/>
        </w:rPr>
        <w:br/>
        <w:t>(182 1 07 04000 01 0000 110</w:t>
      </w:r>
      <w:bookmarkEnd w:id="60"/>
      <w:r w:rsidRPr="00AD73D1">
        <w:rPr>
          <w:b/>
          <w:i/>
          <w:sz w:val="28"/>
          <w:szCs w:val="28"/>
        </w:rPr>
        <w:t>)</w:t>
      </w:r>
      <w:bookmarkEnd w:id="61"/>
      <w:bookmarkEnd w:id="62"/>
    </w:p>
    <w:p w:rsidR="00AD73D1" w:rsidRPr="00AD73D1" w:rsidRDefault="00AD73D1" w:rsidP="00AD73D1">
      <w:pPr>
        <w:spacing w:line="276" w:lineRule="auto"/>
        <w:rPr>
          <w:sz w:val="28"/>
          <w:szCs w:val="28"/>
        </w:rPr>
      </w:pPr>
      <w:r w:rsidRPr="00AD73D1">
        <w:rPr>
          <w:sz w:val="28"/>
          <w:szCs w:val="28"/>
        </w:rPr>
        <w:t>Расчёт прогноза объёма поступлений по сбор</w:t>
      </w:r>
      <w:r w:rsidR="009E3F27">
        <w:rPr>
          <w:sz w:val="28"/>
          <w:szCs w:val="28"/>
        </w:rPr>
        <w:t>у</w:t>
      </w:r>
      <w:r w:rsidRPr="00AD73D1">
        <w:rPr>
          <w:sz w:val="28"/>
          <w:szCs w:val="28"/>
        </w:rPr>
        <w:t xml:space="preserve"> за пользование объектами водных биологических ресурсов осуществляется отдельно по каждому виду сбора (приложение № 16 к настоящей Методике).</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63" w:name="_Toc458779150"/>
      <w:bookmarkStart w:id="64" w:name="_Toc35359243"/>
      <w:bookmarkStart w:id="65" w:name="_Toc145591943"/>
      <w:r w:rsidRPr="00AD73D1">
        <w:rPr>
          <w:i/>
          <w:sz w:val="28"/>
          <w:szCs w:val="28"/>
          <w:u w:val="single"/>
        </w:rPr>
        <w:t>4.14.1. Сбор за пользование объектами водных биологических ресурсов (исключая внутренние водные объекты) (182 1 07 04020 01 0000 110</w:t>
      </w:r>
      <w:bookmarkEnd w:id="63"/>
      <w:r w:rsidRPr="00AD73D1">
        <w:rPr>
          <w:i/>
          <w:sz w:val="28"/>
          <w:szCs w:val="28"/>
          <w:u w:val="single"/>
        </w:rPr>
        <w:t>)</w:t>
      </w:r>
      <w:bookmarkEnd w:id="64"/>
      <w:bookmarkEnd w:id="65"/>
    </w:p>
    <w:p w:rsidR="00AD73D1" w:rsidRPr="00AD73D1" w:rsidRDefault="00AD73D1" w:rsidP="00AD73D1">
      <w:pPr>
        <w:pStyle w:val="ae"/>
        <w:spacing w:before="0" w:after="0" w:line="276" w:lineRule="auto"/>
        <w:rPr>
          <w:sz w:val="28"/>
          <w:szCs w:val="28"/>
        </w:rPr>
      </w:pPr>
      <w:r w:rsidRPr="00AD73D1">
        <w:rPr>
          <w:sz w:val="28"/>
          <w:szCs w:val="28"/>
        </w:rPr>
        <w:t>Расчёт поступлений сбора за пользование объектами водных биологических ресурсов (исключая внутренние водные объекты)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и других показателей.</w:t>
      </w:r>
    </w:p>
    <w:p w:rsidR="00AD73D1" w:rsidRPr="00AD73D1" w:rsidRDefault="00AD73D1" w:rsidP="00AD73D1">
      <w:pPr>
        <w:pStyle w:val="ae"/>
        <w:spacing w:before="0" w:after="0"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5-ВБР;</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iCs/>
          <w:sz w:val="28"/>
          <w:szCs w:val="28"/>
        </w:rPr>
      </w:pPr>
      <w:r w:rsidRPr="00AD73D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(Кол * Ст.ср * Ксоб ± F) * Но, где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 xml:space="preserve">Кол </w:t>
      </w:r>
      <w:r w:rsidRPr="00AD73D1">
        <w:rPr>
          <w:sz w:val="28"/>
          <w:szCs w:val="28"/>
        </w:rPr>
        <w:t>– количество водных биологических ресурсов в тоннах по всем водным бассейнам, в которых осуществляется добыча водных биологических ресурсов.</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Ст.ср</w:t>
      </w:r>
      <w:r w:rsidRPr="00AD73D1">
        <w:rPr>
          <w:sz w:val="28"/>
          <w:szCs w:val="28"/>
        </w:rPr>
        <w:t xml:space="preserve"> – средняя налоговая ставка в целом по региону, рассчитывается как частное от деления суммы сбора, подлежащей уплате в бюджет по данному виду водных объектов за предыдущий период на количество добытых водных биологических ресурсов. Принимается равной среднему значению за три последних года.</w:t>
      </w:r>
    </w:p>
    <w:p w:rsidR="00AD73D1" w:rsidRPr="00AD73D1" w:rsidRDefault="00AD73D1" w:rsidP="00AD73D1">
      <w:pPr>
        <w:spacing w:line="276" w:lineRule="auto"/>
        <w:rPr>
          <w:sz w:val="28"/>
          <w:szCs w:val="28"/>
        </w:rPr>
      </w:pPr>
      <w:r w:rsidRPr="00AD73D1">
        <w:rPr>
          <w:i/>
          <w:sz w:val="28"/>
          <w:szCs w:val="28"/>
        </w:rPr>
        <w:lastRenderedPageBreak/>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pStyle w:val="ae"/>
        <w:tabs>
          <w:tab w:val="clear" w:pos="4153"/>
          <w:tab w:val="clear" w:pos="8306"/>
          <w:tab w:val="left" w:pos="720"/>
        </w:tabs>
        <w:spacing w:before="0" w:after="0" w:line="276" w:lineRule="auto"/>
        <w:ind w:firstLine="709"/>
        <w:rPr>
          <w:sz w:val="28"/>
          <w:szCs w:val="28"/>
        </w:rPr>
      </w:pPr>
      <w:bookmarkStart w:id="66" w:name="_Toc458779152"/>
      <w:r w:rsidRPr="00AD73D1">
        <w:rPr>
          <w:sz w:val="28"/>
          <w:szCs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расчёта прогнозного объёма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AD73D1" w:rsidRPr="00AD73D1" w:rsidRDefault="00AD73D1" w:rsidP="00AD73D1">
      <w:pPr>
        <w:spacing w:line="276" w:lineRule="auto"/>
        <w:rPr>
          <w:sz w:val="28"/>
          <w:szCs w:val="28"/>
        </w:rPr>
      </w:pPr>
      <w:r w:rsidRPr="00AD73D1">
        <w:rPr>
          <w:sz w:val="28"/>
          <w:szCs w:val="28"/>
        </w:rPr>
        <w:t>Сбор за пользование объектами водных биологических ресурсов (исключая внутренние водные объекты)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67" w:name="_Toc35359244"/>
      <w:bookmarkStart w:id="68" w:name="_Toc145591944"/>
      <w:r w:rsidRPr="00AD73D1">
        <w:rPr>
          <w:i/>
          <w:sz w:val="28"/>
          <w:szCs w:val="28"/>
          <w:u w:val="single"/>
        </w:rPr>
        <w:t>4.14.2. Сбор за пользование объектами водных биологических ресурсов (по внутренним водным объектам) (182 1 07 04030 01 0000 110)</w:t>
      </w:r>
      <w:bookmarkEnd w:id="67"/>
      <w:bookmarkEnd w:id="68"/>
    </w:p>
    <w:p w:rsidR="00AD73D1" w:rsidRPr="00AD73D1" w:rsidRDefault="00AD73D1" w:rsidP="00AD73D1">
      <w:pPr>
        <w:pStyle w:val="ae"/>
        <w:spacing w:before="0" w:after="0" w:line="276" w:lineRule="auto"/>
        <w:rPr>
          <w:sz w:val="28"/>
          <w:szCs w:val="28"/>
        </w:rPr>
      </w:pPr>
      <w:r w:rsidRPr="00AD73D1">
        <w:rPr>
          <w:sz w:val="28"/>
          <w:szCs w:val="28"/>
        </w:rPr>
        <w:t>Расчёт поступлений сбора за пользование объектами водных биологических ресурсов (по внутренним водным объектам)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и других показателей.</w:t>
      </w:r>
    </w:p>
    <w:p w:rsidR="00AD73D1" w:rsidRPr="00AD73D1" w:rsidRDefault="00AD73D1" w:rsidP="00AD73D1">
      <w:pPr>
        <w:pStyle w:val="ae"/>
        <w:spacing w:before="0" w:after="0"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5-ВБР;</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iCs/>
          <w:sz w:val="28"/>
          <w:szCs w:val="28"/>
        </w:rPr>
      </w:pPr>
      <w:r w:rsidRPr="00AD73D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(Кол * Ст.ср * Ксоб ± F) * Но, где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 xml:space="preserve">Кол </w:t>
      </w:r>
      <w:r w:rsidRPr="00AD73D1">
        <w:rPr>
          <w:sz w:val="28"/>
          <w:szCs w:val="28"/>
        </w:rPr>
        <w:t>– количество водных биологических ресурсов в тоннах по внутренним водным бассейнам.</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Ст.ср</w:t>
      </w:r>
      <w:r w:rsidRPr="00AD73D1">
        <w:rPr>
          <w:sz w:val="28"/>
          <w:szCs w:val="28"/>
        </w:rPr>
        <w:t xml:space="preserve"> – средняя налоговая ставка в целом по региону, рассчитывается как частное от деления суммы сбора, подлежащей уплате в бюджет по данному виду водных объектов за предыдущий период на количество добытых водных биологических ресурсов. Принимается равной среднему значению за три последних года.</w:t>
      </w:r>
    </w:p>
    <w:p w:rsidR="00AD73D1" w:rsidRPr="00AD73D1" w:rsidRDefault="00AD73D1" w:rsidP="00AD73D1">
      <w:pPr>
        <w:spacing w:line="276" w:lineRule="auto"/>
        <w:rPr>
          <w:sz w:val="28"/>
          <w:szCs w:val="28"/>
        </w:rPr>
      </w:pPr>
      <w:r w:rsidRPr="00AD73D1">
        <w:rPr>
          <w:i/>
          <w:sz w:val="28"/>
          <w:szCs w:val="28"/>
        </w:rPr>
        <w:lastRenderedPageBreak/>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pacing w:line="276" w:lineRule="auto"/>
        <w:rPr>
          <w:sz w:val="28"/>
          <w:szCs w:val="28"/>
        </w:rPr>
      </w:pPr>
      <w:r w:rsidRPr="00AD73D1">
        <w:rPr>
          <w:sz w:val="28"/>
          <w:szCs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расчёта прогнозного объёма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AD73D1" w:rsidRPr="00AD73D1" w:rsidRDefault="00AD73D1" w:rsidP="00AD73D1">
      <w:pPr>
        <w:spacing w:line="276" w:lineRule="auto"/>
        <w:rPr>
          <w:sz w:val="28"/>
          <w:szCs w:val="28"/>
        </w:rPr>
      </w:pPr>
      <w:r w:rsidRPr="00AD73D1">
        <w:rPr>
          <w:sz w:val="28"/>
          <w:szCs w:val="28"/>
        </w:rPr>
        <w:t>Сбор за пользование объектами водных биологических ресурсов (по внутренним водным объектам)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69" w:name="_Toc35359245"/>
      <w:bookmarkStart w:id="70" w:name="_Toc145591945"/>
      <w:r w:rsidRPr="00AD73D1">
        <w:rPr>
          <w:b/>
          <w:i/>
          <w:sz w:val="28"/>
          <w:szCs w:val="28"/>
        </w:rPr>
        <w:t>4.15. Государственная пошлина (182 1 08 00000 01 0000 000</w:t>
      </w:r>
      <w:bookmarkEnd w:id="66"/>
      <w:r w:rsidRPr="00AD73D1">
        <w:rPr>
          <w:b/>
          <w:i/>
          <w:sz w:val="28"/>
          <w:szCs w:val="28"/>
        </w:rPr>
        <w:t>)</w:t>
      </w:r>
      <w:bookmarkEnd w:id="69"/>
      <w:bookmarkEnd w:id="70"/>
    </w:p>
    <w:p w:rsidR="00AD73D1" w:rsidRPr="00AD73D1" w:rsidRDefault="00AD73D1" w:rsidP="00AD73D1">
      <w:pPr>
        <w:spacing w:line="276" w:lineRule="auto"/>
        <w:rPr>
          <w:sz w:val="28"/>
          <w:szCs w:val="28"/>
        </w:rPr>
      </w:pPr>
      <w:r w:rsidRPr="00AD73D1">
        <w:rPr>
          <w:sz w:val="28"/>
          <w:szCs w:val="28"/>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AD73D1" w:rsidRPr="00AD73D1" w:rsidRDefault="00AD73D1" w:rsidP="00AD73D1">
      <w:pPr>
        <w:spacing w:line="276" w:lineRule="auto"/>
        <w:rPr>
          <w:sz w:val="28"/>
          <w:szCs w:val="28"/>
        </w:rPr>
      </w:pPr>
      <w:r w:rsidRPr="00AD73D1">
        <w:rPr>
          <w:sz w:val="28"/>
          <w:szCs w:val="28"/>
        </w:rPr>
        <w:t xml:space="preserve">При расчёте поступлений госпошлины учитываются следующие факторы (приложение № 17 к настоящей Методике): </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изменения в законодательстве;</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прогноз количества совершаемых юридически значимых действий, размеры пошлины за соответствующие юридически значимые действия;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иные факторы (в том числе возможная корректировка на поступления, имеющие нестабильный «разовый» характер и др.).</w:t>
      </w:r>
    </w:p>
    <w:p w:rsidR="00AD73D1" w:rsidRPr="00AD73D1" w:rsidRDefault="00AD73D1" w:rsidP="00AD73D1">
      <w:pPr>
        <w:spacing w:line="276" w:lineRule="auto"/>
        <w:rPr>
          <w:sz w:val="28"/>
          <w:szCs w:val="28"/>
        </w:rPr>
      </w:pPr>
      <w:r w:rsidRPr="00AD73D1">
        <w:rPr>
          <w:sz w:val="28"/>
          <w:szCs w:val="28"/>
        </w:rPr>
        <w:t>Определенный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D73D1" w:rsidRPr="00AD73D1" w:rsidRDefault="00AD73D1" w:rsidP="00AD73D1">
      <w:pPr>
        <w:spacing w:line="276" w:lineRule="auto"/>
        <w:rPr>
          <w:sz w:val="28"/>
          <w:szCs w:val="28"/>
        </w:rPr>
      </w:pPr>
      <w:r w:rsidRPr="00AD73D1">
        <w:rPr>
          <w:sz w:val="28"/>
          <w:szCs w:val="28"/>
        </w:rPr>
        <w:lastRenderedPageBreak/>
        <w:t>Объём выпадающих доходов определяется в рамках прописанного алгоритма расчёта прогнозного объёма поступлений государственной пошлины.</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71" w:name="_Toc458779156"/>
      <w:bookmarkStart w:id="72" w:name="_Toc35359246"/>
      <w:bookmarkStart w:id="73" w:name="_Toc145591946"/>
      <w:r w:rsidRPr="00AD73D1">
        <w:rPr>
          <w:i/>
          <w:sz w:val="28"/>
          <w:szCs w:val="28"/>
          <w:u w:val="single"/>
        </w:rPr>
        <w:t>4.15.1.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bookmarkEnd w:id="71"/>
      <w:r w:rsidRPr="00AD73D1">
        <w:rPr>
          <w:i/>
          <w:sz w:val="28"/>
          <w:szCs w:val="28"/>
          <w:u w:val="single"/>
        </w:rPr>
        <w:t>)</w:t>
      </w:r>
      <w:bookmarkEnd w:id="72"/>
      <w:bookmarkEnd w:id="73"/>
    </w:p>
    <w:p w:rsidR="00AD73D1" w:rsidRPr="00AD73D1" w:rsidRDefault="00AD73D1" w:rsidP="00AD73D1">
      <w:pPr>
        <w:spacing w:line="276" w:lineRule="auto"/>
        <w:rPr>
          <w:sz w:val="28"/>
          <w:szCs w:val="28"/>
        </w:rPr>
      </w:pPr>
      <w:r w:rsidRPr="00AD73D1">
        <w:rPr>
          <w:sz w:val="28"/>
          <w:szCs w:val="28"/>
        </w:rPr>
        <w:t>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с учетом изменения законодательства о налогах и сборах.</w:t>
      </w:r>
    </w:p>
    <w:p w:rsidR="00AD73D1" w:rsidRPr="00AD73D1" w:rsidRDefault="00AD73D1" w:rsidP="00AD73D1">
      <w:pPr>
        <w:spacing w:line="276" w:lineRule="auto"/>
        <w:rPr>
          <w:iCs/>
          <w:sz w:val="28"/>
          <w:szCs w:val="28"/>
        </w:rPr>
      </w:pPr>
      <w:r w:rsidRPr="00AD73D1">
        <w:rPr>
          <w:sz w:val="28"/>
          <w:szCs w:val="28"/>
        </w:rPr>
        <w:t>Прогнозный объём поступлений на текущий год и очередной финансовый год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ПД = К</w:t>
      </w:r>
      <w:r w:rsidRPr="00AD73D1">
        <w:rPr>
          <w:i/>
          <w:sz w:val="28"/>
          <w:szCs w:val="28"/>
          <w:vertAlign w:val="subscript"/>
        </w:rPr>
        <w:t>МС</w:t>
      </w:r>
      <w:r w:rsidRPr="00AD73D1">
        <w:rPr>
          <w:i/>
          <w:sz w:val="28"/>
          <w:szCs w:val="28"/>
        </w:rPr>
        <w:t xml:space="preserve"> * Ср</w:t>
      </w:r>
      <w:r w:rsidRPr="00AD73D1">
        <w:rPr>
          <w:i/>
          <w:sz w:val="28"/>
          <w:szCs w:val="28"/>
          <w:vertAlign w:val="subscript"/>
        </w:rPr>
        <w:t>МС</w:t>
      </w:r>
      <w:r w:rsidRPr="00AD73D1">
        <w:rPr>
          <w:i/>
          <w:sz w:val="28"/>
          <w:szCs w:val="28"/>
        </w:rPr>
        <w:t xml:space="preserve"> ± F, где:</w:t>
      </w:r>
    </w:p>
    <w:p w:rsidR="00AD73D1" w:rsidRPr="00AD73D1" w:rsidRDefault="00AD73D1" w:rsidP="00AD73D1">
      <w:pPr>
        <w:spacing w:line="276" w:lineRule="auto"/>
        <w:rPr>
          <w:sz w:val="28"/>
          <w:szCs w:val="28"/>
        </w:rPr>
      </w:pPr>
      <w:r w:rsidRPr="00AD73D1">
        <w:rPr>
          <w:sz w:val="28"/>
          <w:szCs w:val="28"/>
        </w:rPr>
        <w:t>К</w:t>
      </w:r>
      <w:r w:rsidRPr="00AD73D1">
        <w:rPr>
          <w:sz w:val="28"/>
          <w:szCs w:val="28"/>
          <w:vertAlign w:val="subscript"/>
        </w:rPr>
        <w:t>МС</w:t>
      </w:r>
      <w:r w:rsidRPr="00AD73D1">
        <w:rPr>
          <w:sz w:val="28"/>
          <w:szCs w:val="28"/>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Расчёт количества государственных пошлин производится методом экстраполяции или методом усреднения.</w:t>
      </w:r>
    </w:p>
    <w:p w:rsidR="00AD73D1" w:rsidRPr="00AD73D1" w:rsidRDefault="00AD73D1" w:rsidP="00AD73D1">
      <w:pPr>
        <w:spacing w:line="276" w:lineRule="auto"/>
        <w:rPr>
          <w:sz w:val="28"/>
          <w:szCs w:val="28"/>
        </w:rPr>
      </w:pPr>
      <w:r w:rsidRPr="00AD73D1">
        <w:rPr>
          <w:sz w:val="28"/>
          <w:szCs w:val="28"/>
        </w:rPr>
        <w:t>Ср</w:t>
      </w:r>
      <w:r w:rsidRPr="00AD73D1">
        <w:rPr>
          <w:sz w:val="28"/>
          <w:szCs w:val="28"/>
          <w:vertAlign w:val="subscript"/>
        </w:rPr>
        <w:t>МС</w:t>
      </w:r>
      <w:r w:rsidRPr="00AD73D1">
        <w:rPr>
          <w:sz w:val="28"/>
          <w:szCs w:val="28"/>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в соответствии со ст. 333.19 НК РФ. Принимается равной среднему значению за три последних года.</w:t>
      </w:r>
    </w:p>
    <w:p w:rsidR="00AD73D1" w:rsidRPr="00AD73D1" w:rsidRDefault="00AD73D1" w:rsidP="00AD73D1">
      <w:pPr>
        <w:spacing w:line="276" w:lineRule="auto"/>
        <w:rPr>
          <w:sz w:val="28"/>
          <w:szCs w:val="28"/>
        </w:rPr>
      </w:pPr>
      <w:r w:rsidRPr="00AD73D1">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240" w:after="240" w:line="276" w:lineRule="auto"/>
        <w:ind w:firstLine="0"/>
        <w:outlineLvl w:val="2"/>
        <w:rPr>
          <w:b/>
          <w:sz w:val="28"/>
          <w:szCs w:val="28"/>
        </w:rPr>
      </w:pPr>
      <w:bookmarkStart w:id="74" w:name="_Toc35359256"/>
      <w:bookmarkStart w:id="75" w:name="_Toc145591947"/>
      <w:r w:rsidRPr="00AD73D1">
        <w:rPr>
          <w:b/>
          <w:sz w:val="28"/>
          <w:szCs w:val="28"/>
        </w:rPr>
        <w:lastRenderedPageBreak/>
        <w:t>5. Алгоритмы расчёта прогнозов поступлений по видам налоговых и неналоговых доходов, которые, в условиях действующей экономической ситуации в регионе, не участвуют в формировании бюджета города Севастополя</w:t>
      </w:r>
      <w:bookmarkEnd w:id="74"/>
      <w:bookmarkEnd w:id="75"/>
    </w:p>
    <w:p w:rsidR="00AD73D1" w:rsidRPr="00AD73D1" w:rsidRDefault="00AD73D1" w:rsidP="00AD73D1">
      <w:pPr>
        <w:pStyle w:val="ae"/>
        <w:keepNext/>
        <w:tabs>
          <w:tab w:val="clear" w:pos="3828"/>
          <w:tab w:val="clear" w:pos="4153"/>
          <w:tab w:val="clear" w:pos="6237"/>
          <w:tab w:val="clear" w:pos="8306"/>
        </w:tabs>
        <w:spacing w:before="180" w:after="120" w:line="276" w:lineRule="auto"/>
        <w:ind w:firstLine="0"/>
        <w:outlineLvl w:val="2"/>
        <w:rPr>
          <w:b/>
          <w:i/>
          <w:sz w:val="28"/>
          <w:szCs w:val="28"/>
        </w:rPr>
      </w:pPr>
      <w:bookmarkStart w:id="76" w:name="_Toc145591948"/>
      <w:bookmarkStart w:id="77" w:name="_Toc519259588"/>
      <w:bookmarkStart w:id="78" w:name="_Toc35359257"/>
      <w:bookmarkStart w:id="79" w:name="_Toc35359361"/>
      <w:bookmarkStart w:id="80" w:name="_Toc55203227"/>
      <w:bookmarkStart w:id="81" w:name="_Toc69483651"/>
      <w:bookmarkStart w:id="82" w:name="_Toc70004314"/>
      <w:bookmarkStart w:id="83" w:name="_Toc93485296"/>
      <w:bookmarkStart w:id="84" w:name="_Toc112409215"/>
      <w:r w:rsidRPr="00AD73D1">
        <w:rPr>
          <w:b/>
          <w:i/>
          <w:sz w:val="28"/>
          <w:szCs w:val="28"/>
        </w:rPr>
        <w:t>5.1. Налог на прибыль организаций (182 1 01 01000 00 0000 110)</w:t>
      </w:r>
      <w:bookmarkEnd w:id="76"/>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5" w:name="_Toc145591949"/>
      <w:r w:rsidRPr="00AD73D1">
        <w:rPr>
          <w:i/>
          <w:sz w:val="28"/>
          <w:szCs w:val="28"/>
          <w:u w:val="single"/>
        </w:rPr>
        <w:t>5.1.1. 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(182 1 01 01112 02 0000 110)</w:t>
      </w:r>
      <w:bookmarkEnd w:id="85"/>
    </w:p>
    <w:p w:rsidR="00AD73D1" w:rsidRPr="00AD73D1" w:rsidRDefault="00AD73D1" w:rsidP="00AD73D1">
      <w:pPr>
        <w:spacing w:line="276" w:lineRule="auto"/>
        <w:rPr>
          <w:sz w:val="28"/>
          <w:szCs w:val="28"/>
        </w:rPr>
      </w:pPr>
      <w:r w:rsidRPr="00AD73D1">
        <w:rPr>
          <w:sz w:val="28"/>
          <w:szCs w:val="28"/>
        </w:rPr>
        <w:t>В прогнозе поступлений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учитываются:</w:t>
      </w:r>
    </w:p>
    <w:p w:rsidR="00AD73D1" w:rsidRPr="00AD73D1" w:rsidRDefault="00AD73D1" w:rsidP="00AD73D1">
      <w:pPr>
        <w:spacing w:line="276" w:lineRule="auto"/>
        <w:rPr>
          <w:sz w:val="28"/>
          <w:szCs w:val="28"/>
        </w:rPr>
      </w:pPr>
      <w:r w:rsidRPr="00AD73D1">
        <w:rPr>
          <w:sz w:val="28"/>
          <w:szCs w:val="28"/>
        </w:rPr>
        <w:t>-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25 НК РФ «Налог на прибыль организаций»;</w:t>
      </w:r>
    </w:p>
    <w:p w:rsidR="00AD73D1" w:rsidRPr="00AD73D1" w:rsidRDefault="00AD73D1" w:rsidP="00AD73D1">
      <w:pPr>
        <w:spacing w:line="276" w:lineRule="auto"/>
        <w:rPr>
          <w:sz w:val="28"/>
          <w:szCs w:val="28"/>
        </w:rPr>
      </w:pPr>
      <w:r w:rsidRPr="00AD73D1">
        <w:rPr>
          <w:sz w:val="28"/>
          <w:szCs w:val="28"/>
        </w:rPr>
        <w:t>- показатели экспорта нефтегазового сектора экономики, направляемые в составе прогноза социально-экономического развития;</w:t>
      </w:r>
    </w:p>
    <w:p w:rsidR="00AD73D1" w:rsidRPr="00AD73D1" w:rsidRDefault="00AD73D1" w:rsidP="00AD73D1">
      <w:pPr>
        <w:spacing w:line="276" w:lineRule="auto"/>
        <w:rPr>
          <w:sz w:val="28"/>
          <w:szCs w:val="28"/>
        </w:rPr>
      </w:pPr>
      <w:r w:rsidRPr="00AD73D1">
        <w:rPr>
          <w:sz w:val="28"/>
          <w:szCs w:val="28"/>
        </w:rPr>
        <w:t xml:space="preserve">Расчёт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w:t>
      </w:r>
      <w:r w:rsidRPr="00AD73D1">
        <w:rPr>
          <w:sz w:val="28"/>
          <w:szCs w:val="28"/>
        </w:rPr>
        <w:lastRenderedPageBreak/>
        <w:t>указанным налогоплательщиком в бюджеты всех субъектов Российской Федерации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 xml:space="preserve">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AD73D1">
        <w:rPr>
          <w:b/>
          <w:i/>
          <w:sz w:val="28"/>
          <w:szCs w:val="28"/>
        </w:rPr>
        <w:t xml:space="preserve">Прибыль </w:t>
      </w:r>
      <w:r w:rsidRPr="00AD73D1">
        <w:rPr>
          <w:b/>
          <w:i/>
          <w:sz w:val="28"/>
          <w:szCs w:val="28"/>
          <w:vertAlign w:val="subscript"/>
        </w:rPr>
        <w:t>бывшКГН_99%</w:t>
      </w:r>
      <w:r w:rsidRPr="00AD73D1">
        <w:rPr>
          <w:b/>
          <w:i/>
          <w:sz w:val="28"/>
          <w:szCs w:val="28"/>
        </w:rPr>
        <w:t xml:space="preserve"> </w:t>
      </w:r>
      <w:r w:rsidRPr="00AD73D1">
        <w:rPr>
          <w:sz w:val="28"/>
          <w:szCs w:val="28"/>
        </w:rPr>
        <w:t>формируется следующим образом:</w:t>
      </w:r>
    </w:p>
    <w:p w:rsidR="00AD73D1" w:rsidRPr="00AD73D1" w:rsidRDefault="00AD73D1" w:rsidP="00AD73D1">
      <w:pPr>
        <w:spacing w:before="120" w:after="120" w:line="276" w:lineRule="auto"/>
        <w:jc w:val="center"/>
        <w:rPr>
          <w:sz w:val="28"/>
          <w:szCs w:val="28"/>
          <w:vertAlign w:val="subscript"/>
        </w:rPr>
      </w:pPr>
      <w:r w:rsidRPr="00AD73D1">
        <w:rPr>
          <w:b/>
          <w:i/>
          <w:sz w:val="28"/>
          <w:szCs w:val="28"/>
        </w:rPr>
        <w:t xml:space="preserve">Налог на прибыль </w:t>
      </w:r>
      <w:r w:rsidRPr="00AD73D1">
        <w:rPr>
          <w:b/>
          <w:i/>
          <w:sz w:val="28"/>
          <w:szCs w:val="28"/>
          <w:vertAlign w:val="subscript"/>
        </w:rPr>
        <w:t>бывшКГН_99%</w:t>
      </w:r>
      <w:r w:rsidRPr="00AD73D1">
        <w:rPr>
          <w:b/>
          <w:i/>
          <w:sz w:val="28"/>
          <w:szCs w:val="28"/>
        </w:rPr>
        <w:t xml:space="preserve"> =V бывшКГН_99% *</w:t>
      </w:r>
      <w:r w:rsidRPr="00AD73D1">
        <w:rPr>
          <w:b/>
          <w:i/>
          <w:sz w:val="28"/>
          <w:szCs w:val="28"/>
          <w:vertAlign w:val="subscript"/>
        </w:rPr>
        <w:t xml:space="preserve"> </w:t>
      </w:r>
      <w:r w:rsidRPr="00AD73D1">
        <w:rPr>
          <w:b/>
          <w:i/>
          <w:sz w:val="28"/>
          <w:szCs w:val="28"/>
          <w:lang w:val="en-US"/>
        </w:rPr>
        <w:t>T</w:t>
      </w:r>
      <w:r w:rsidRPr="00AD73D1">
        <w:rPr>
          <w:b/>
          <w:i/>
          <w:sz w:val="28"/>
          <w:szCs w:val="28"/>
          <w:vertAlign w:val="subscript"/>
        </w:rPr>
        <w:t xml:space="preserve">нфг_экспорт. </w:t>
      </w:r>
      <w:r w:rsidRPr="00AD73D1">
        <w:rPr>
          <w:b/>
          <w:i/>
          <w:sz w:val="28"/>
          <w:szCs w:val="28"/>
        </w:rPr>
        <w:t xml:space="preserve">* </w:t>
      </w:r>
      <w:r w:rsidRPr="00AD73D1">
        <w:rPr>
          <w:b/>
          <w:i/>
          <w:sz w:val="28"/>
          <w:szCs w:val="28"/>
          <w:lang w:val="en-US"/>
        </w:rPr>
        <w:t>S</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 xml:space="preserve">Налог на прибыль </w:t>
      </w:r>
      <w:r w:rsidRPr="00AD73D1">
        <w:rPr>
          <w:b/>
          <w:i/>
          <w:sz w:val="28"/>
          <w:szCs w:val="28"/>
          <w:vertAlign w:val="subscript"/>
        </w:rPr>
        <w:t>бывшКГН_99%</w:t>
      </w:r>
      <w:r w:rsidRPr="00AD73D1">
        <w:rPr>
          <w:b/>
          <w:i/>
          <w:sz w:val="28"/>
          <w:szCs w:val="28"/>
        </w:rPr>
        <w:t xml:space="preserve"> </w:t>
      </w:r>
      <w:r w:rsidRPr="00AD73D1">
        <w:rPr>
          <w:sz w:val="28"/>
          <w:szCs w:val="28"/>
        </w:rPr>
        <w:t>–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тыс. рублей;</w:t>
      </w:r>
    </w:p>
    <w:p w:rsidR="00AD73D1" w:rsidRPr="00AD73D1" w:rsidRDefault="00AD73D1" w:rsidP="00AD73D1">
      <w:pPr>
        <w:spacing w:line="276" w:lineRule="auto"/>
        <w:rPr>
          <w:sz w:val="28"/>
          <w:szCs w:val="28"/>
        </w:rPr>
      </w:pPr>
      <w:r w:rsidRPr="00AD73D1">
        <w:rPr>
          <w:b/>
          <w:i/>
          <w:sz w:val="28"/>
          <w:szCs w:val="28"/>
        </w:rPr>
        <w:t xml:space="preserve">V </w:t>
      </w:r>
      <w:r w:rsidRPr="00AD73D1">
        <w:rPr>
          <w:b/>
          <w:i/>
          <w:sz w:val="28"/>
          <w:szCs w:val="28"/>
          <w:vertAlign w:val="subscript"/>
        </w:rPr>
        <w:t>бывшКГН_99%</w:t>
      </w:r>
      <w:r w:rsidRPr="00AD73D1">
        <w:rPr>
          <w:sz w:val="28"/>
          <w:szCs w:val="28"/>
        </w:rPr>
        <w:t xml:space="preserve"> –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 тыс. рублей;</w:t>
      </w:r>
    </w:p>
    <w:p w:rsidR="00AD73D1" w:rsidRPr="00AD73D1" w:rsidRDefault="00AD73D1" w:rsidP="00AD73D1">
      <w:pPr>
        <w:spacing w:line="276" w:lineRule="auto"/>
        <w:rPr>
          <w:sz w:val="28"/>
          <w:szCs w:val="28"/>
        </w:rPr>
      </w:pPr>
      <w:r w:rsidRPr="00AD73D1">
        <w:rPr>
          <w:b/>
          <w:i/>
          <w:sz w:val="28"/>
          <w:szCs w:val="28"/>
        </w:rPr>
        <w:t xml:space="preserve">Т </w:t>
      </w:r>
      <w:r w:rsidRPr="00AD73D1">
        <w:rPr>
          <w:b/>
          <w:i/>
          <w:sz w:val="28"/>
          <w:szCs w:val="28"/>
          <w:vertAlign w:val="subscript"/>
        </w:rPr>
        <w:t>нфг_экспорт</w:t>
      </w:r>
      <w:r w:rsidRPr="00AD73D1">
        <w:rPr>
          <w:sz w:val="28"/>
          <w:szCs w:val="28"/>
        </w:rPr>
        <w:t xml:space="preserve"> – темп роста/снижения нефтегазового экспорта, млрд долл. США;</w:t>
      </w:r>
    </w:p>
    <w:p w:rsidR="00AD73D1" w:rsidRPr="00AD73D1" w:rsidRDefault="00AD73D1" w:rsidP="00AD73D1">
      <w:pPr>
        <w:spacing w:line="276" w:lineRule="auto"/>
        <w:rPr>
          <w:sz w:val="28"/>
          <w:szCs w:val="28"/>
        </w:rPr>
      </w:pPr>
      <w:r w:rsidRPr="00AD73D1">
        <w:rPr>
          <w:b/>
          <w:sz w:val="28"/>
          <w:szCs w:val="28"/>
        </w:rPr>
        <w:t>S</w:t>
      </w:r>
      <w:r w:rsidRPr="00AD73D1">
        <w:rPr>
          <w:sz w:val="28"/>
          <w:szCs w:val="28"/>
        </w:rPr>
        <w:t xml:space="preserve"> – ставка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6" w:name="_Toc145591950"/>
      <w:r w:rsidRPr="00AD73D1">
        <w:rPr>
          <w:i/>
          <w:sz w:val="28"/>
          <w:szCs w:val="28"/>
          <w:u w:val="single"/>
        </w:rPr>
        <w:lastRenderedPageBreak/>
        <w:t>5.1.2. 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01018 02 0000 110)</w:t>
      </w:r>
      <w:bookmarkEnd w:id="86"/>
    </w:p>
    <w:p w:rsidR="00AD73D1" w:rsidRPr="00AD73D1" w:rsidRDefault="00AD73D1" w:rsidP="00AD73D1">
      <w:pPr>
        <w:spacing w:line="276" w:lineRule="auto"/>
        <w:rPr>
          <w:sz w:val="28"/>
          <w:szCs w:val="28"/>
        </w:rPr>
      </w:pPr>
      <w:r w:rsidRPr="00AD73D1">
        <w:rPr>
          <w:sz w:val="28"/>
          <w:szCs w:val="28"/>
        </w:rPr>
        <w:t>В прогнозе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учитываются:</w:t>
      </w:r>
    </w:p>
    <w:p w:rsidR="00AD73D1" w:rsidRPr="00AD73D1" w:rsidRDefault="00AD73D1" w:rsidP="00AD73D1">
      <w:pPr>
        <w:spacing w:line="276" w:lineRule="auto"/>
        <w:rPr>
          <w:sz w:val="28"/>
          <w:szCs w:val="28"/>
        </w:rPr>
      </w:pPr>
      <w:r w:rsidRPr="00AD73D1">
        <w:rPr>
          <w:sz w:val="28"/>
          <w:szCs w:val="28"/>
        </w:rPr>
        <w:t>-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 предыдущие периоды;</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25 НК РФ «Налог на прибыль организаций»;</w:t>
      </w:r>
    </w:p>
    <w:p w:rsidR="00AD73D1" w:rsidRPr="00AD73D1" w:rsidRDefault="00AD73D1" w:rsidP="00AD73D1">
      <w:pPr>
        <w:spacing w:line="276" w:lineRule="auto"/>
        <w:rPr>
          <w:sz w:val="28"/>
          <w:szCs w:val="28"/>
        </w:rPr>
      </w:pPr>
      <w:r w:rsidRPr="00AD73D1">
        <w:rPr>
          <w:sz w:val="28"/>
          <w:szCs w:val="28"/>
        </w:rPr>
        <w:t>- показатели экспорта сжиженного природного газа, млн тонн;</w:t>
      </w:r>
    </w:p>
    <w:p w:rsidR="00AD73D1" w:rsidRPr="00AD73D1" w:rsidRDefault="00AD73D1" w:rsidP="00AD73D1">
      <w:pPr>
        <w:spacing w:line="276" w:lineRule="auto"/>
        <w:rPr>
          <w:sz w:val="28"/>
          <w:szCs w:val="28"/>
        </w:rPr>
      </w:pPr>
      <w:r w:rsidRPr="00AD73D1">
        <w:rPr>
          <w:sz w:val="28"/>
          <w:szCs w:val="28"/>
        </w:rPr>
        <w:t>- средняя цена экспортируемого сжиженного природного газа, сложившаяся за истекшие отчетные периоды, руб./тонн;</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 xml:space="preserve">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w:t>
      </w:r>
      <w:r w:rsidRPr="00AD73D1">
        <w:rPr>
          <w:sz w:val="28"/>
          <w:szCs w:val="28"/>
        </w:rPr>
        <w:lastRenderedPageBreak/>
        <w:t xml:space="preserve">налогоплательщиками, которые до 1 января 2023 года являлись участниками консолидированной группы налогоплательщиков) </w:t>
      </w:r>
      <w:r w:rsidRPr="00AD73D1">
        <w:rPr>
          <w:b/>
          <w:i/>
          <w:sz w:val="28"/>
          <w:szCs w:val="28"/>
        </w:rPr>
        <w:t xml:space="preserve">Прибыль </w:t>
      </w:r>
      <w:r w:rsidRPr="00AD73D1">
        <w:rPr>
          <w:b/>
          <w:i/>
          <w:sz w:val="28"/>
          <w:szCs w:val="28"/>
          <w:vertAlign w:val="subscript"/>
        </w:rPr>
        <w:t>СПГ</w:t>
      </w:r>
      <w:r w:rsidRPr="00AD73D1">
        <w:rPr>
          <w:b/>
          <w:i/>
          <w:sz w:val="28"/>
          <w:szCs w:val="28"/>
        </w:rPr>
        <w:t xml:space="preserve"> </w:t>
      </w:r>
      <w:r w:rsidRPr="00AD73D1">
        <w:rPr>
          <w:sz w:val="28"/>
          <w:szCs w:val="28"/>
        </w:rPr>
        <w:t>формируется следующим образом:</w:t>
      </w:r>
    </w:p>
    <w:p w:rsidR="00AD73D1" w:rsidRPr="00AD73D1" w:rsidRDefault="00AD73D1" w:rsidP="00AD73D1">
      <w:pPr>
        <w:spacing w:before="120" w:after="120" w:line="276" w:lineRule="auto"/>
        <w:jc w:val="center"/>
        <w:rPr>
          <w:sz w:val="28"/>
          <w:szCs w:val="28"/>
          <w:vertAlign w:val="subscript"/>
        </w:rPr>
      </w:pPr>
      <w:r w:rsidRPr="00AD73D1">
        <w:rPr>
          <w:b/>
          <w:i/>
          <w:sz w:val="28"/>
          <w:szCs w:val="28"/>
        </w:rPr>
        <w:t xml:space="preserve">Налог на прибыль </w:t>
      </w:r>
      <w:r w:rsidRPr="00AD73D1">
        <w:rPr>
          <w:b/>
          <w:i/>
          <w:sz w:val="28"/>
          <w:szCs w:val="28"/>
          <w:vertAlign w:val="subscript"/>
        </w:rPr>
        <w:t>СПГ</w:t>
      </w:r>
      <w:r w:rsidRPr="00AD73D1">
        <w:rPr>
          <w:b/>
          <w:i/>
          <w:sz w:val="28"/>
          <w:szCs w:val="28"/>
        </w:rPr>
        <w:t xml:space="preserve"> = V </w:t>
      </w:r>
      <w:r w:rsidRPr="00AD73D1">
        <w:rPr>
          <w:b/>
          <w:i/>
          <w:sz w:val="28"/>
          <w:szCs w:val="28"/>
          <w:vertAlign w:val="subscript"/>
        </w:rPr>
        <w:t>НБ_СПГ</w:t>
      </w:r>
      <w:r w:rsidRPr="00AD73D1">
        <w:rPr>
          <w:b/>
          <w:i/>
          <w:sz w:val="28"/>
          <w:szCs w:val="28"/>
        </w:rPr>
        <w:t xml:space="preserve"> * </w:t>
      </w:r>
      <w:r w:rsidRPr="00AD73D1">
        <w:rPr>
          <w:b/>
          <w:i/>
          <w:sz w:val="28"/>
          <w:szCs w:val="28"/>
          <w:lang w:val="en-US"/>
        </w:rPr>
        <w:t>T</w:t>
      </w:r>
      <w:r w:rsidRPr="00AD73D1">
        <w:rPr>
          <w:b/>
          <w:i/>
          <w:sz w:val="28"/>
          <w:szCs w:val="28"/>
          <w:vertAlign w:val="subscript"/>
        </w:rPr>
        <w:t>объемы_СПГ.</w:t>
      </w:r>
      <w:r w:rsidRPr="00AD73D1">
        <w:rPr>
          <w:b/>
          <w:i/>
          <w:sz w:val="28"/>
          <w:szCs w:val="28"/>
        </w:rPr>
        <w:t xml:space="preserve">  * </w:t>
      </w:r>
      <w:r w:rsidRPr="00AD73D1">
        <w:rPr>
          <w:b/>
          <w:i/>
          <w:sz w:val="28"/>
          <w:szCs w:val="28"/>
          <w:lang w:val="en-US"/>
        </w:rPr>
        <w:t>T</w:t>
      </w:r>
      <w:r w:rsidRPr="00AD73D1">
        <w:rPr>
          <w:b/>
          <w:i/>
          <w:sz w:val="28"/>
          <w:szCs w:val="28"/>
          <w:vertAlign w:val="subscript"/>
        </w:rPr>
        <w:t>цена_СПГ</w:t>
      </w:r>
      <w:r w:rsidRPr="00AD73D1">
        <w:rPr>
          <w:b/>
          <w:i/>
          <w:strike/>
          <w:sz w:val="28"/>
          <w:szCs w:val="28"/>
          <w:vertAlign w:val="subscript"/>
        </w:rPr>
        <w:t xml:space="preserve">. </w:t>
      </w:r>
      <w:r w:rsidRPr="00AD73D1">
        <w:rPr>
          <w:b/>
          <w:i/>
          <w:sz w:val="28"/>
          <w:szCs w:val="28"/>
        </w:rPr>
        <w:t xml:space="preserve">* </w:t>
      </w:r>
      <w:r w:rsidRPr="00AD73D1">
        <w:rPr>
          <w:b/>
          <w:i/>
          <w:sz w:val="28"/>
          <w:szCs w:val="28"/>
          <w:lang w:val="en-US"/>
        </w:rPr>
        <w:t>S</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 xml:space="preserve">Прибыль </w:t>
      </w:r>
      <w:r w:rsidRPr="00AD73D1">
        <w:rPr>
          <w:b/>
          <w:i/>
          <w:sz w:val="28"/>
          <w:szCs w:val="28"/>
          <w:vertAlign w:val="subscript"/>
        </w:rPr>
        <w:t>СПГ</w:t>
      </w:r>
      <w:r w:rsidRPr="00AD73D1">
        <w:rPr>
          <w:b/>
          <w:i/>
          <w:sz w:val="28"/>
          <w:szCs w:val="28"/>
        </w:rPr>
        <w:t xml:space="preserve"> </w:t>
      </w:r>
      <w:r w:rsidRPr="00AD73D1">
        <w:rPr>
          <w:sz w:val="28"/>
          <w:szCs w:val="28"/>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AD73D1" w:rsidRPr="00AD73D1" w:rsidRDefault="00AD73D1" w:rsidP="00AD73D1">
      <w:pPr>
        <w:spacing w:line="276" w:lineRule="auto"/>
        <w:rPr>
          <w:sz w:val="28"/>
          <w:szCs w:val="28"/>
        </w:rPr>
      </w:pPr>
      <w:r w:rsidRPr="00AD73D1">
        <w:rPr>
          <w:b/>
          <w:i/>
          <w:sz w:val="28"/>
          <w:szCs w:val="28"/>
        </w:rPr>
        <w:t xml:space="preserve">V </w:t>
      </w:r>
      <w:r w:rsidRPr="00AD73D1">
        <w:rPr>
          <w:b/>
          <w:i/>
          <w:sz w:val="28"/>
          <w:szCs w:val="28"/>
          <w:vertAlign w:val="subscript"/>
        </w:rPr>
        <w:t>НБ_СПГ</w:t>
      </w:r>
      <w:r w:rsidRPr="00AD73D1">
        <w:rPr>
          <w:sz w:val="28"/>
          <w:szCs w:val="28"/>
        </w:rPr>
        <w:t xml:space="preserve"> –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AD73D1" w:rsidRPr="00AD73D1" w:rsidRDefault="00AD73D1" w:rsidP="00AD73D1">
      <w:pPr>
        <w:spacing w:line="276" w:lineRule="auto"/>
        <w:rPr>
          <w:sz w:val="28"/>
          <w:szCs w:val="28"/>
        </w:rPr>
      </w:pPr>
      <w:r w:rsidRPr="00AD73D1">
        <w:rPr>
          <w:sz w:val="28"/>
          <w:szCs w:val="28"/>
          <w:lang w:val="en-US"/>
        </w:rPr>
        <w:t>T</w:t>
      </w:r>
      <w:r w:rsidRPr="00AD73D1">
        <w:rPr>
          <w:sz w:val="28"/>
          <w:szCs w:val="28"/>
          <w:vertAlign w:val="subscript"/>
        </w:rPr>
        <w:t xml:space="preserve">объемы_СПГ </w:t>
      </w:r>
      <w:r w:rsidRPr="00AD73D1">
        <w:rPr>
          <w:sz w:val="28"/>
          <w:szCs w:val="28"/>
        </w:rPr>
        <w:t>- отношение объемов экспортируемого природного сжиженного газа прогнозируемого периода к объемам года, предшествующего прогнозируемому по данным прогноза социально-экономического развития Российской Федерации, %;</w:t>
      </w:r>
    </w:p>
    <w:p w:rsidR="00AD73D1" w:rsidRPr="00AD73D1" w:rsidRDefault="00AD73D1" w:rsidP="00AD73D1">
      <w:pPr>
        <w:spacing w:line="276" w:lineRule="auto"/>
        <w:rPr>
          <w:sz w:val="28"/>
          <w:szCs w:val="28"/>
        </w:rPr>
      </w:pPr>
      <w:r w:rsidRPr="00AD73D1">
        <w:rPr>
          <w:sz w:val="28"/>
          <w:szCs w:val="28"/>
          <w:lang w:val="en-US"/>
        </w:rPr>
        <w:t>T</w:t>
      </w:r>
      <w:r w:rsidRPr="00AD73D1">
        <w:rPr>
          <w:sz w:val="28"/>
          <w:szCs w:val="28"/>
          <w:vertAlign w:val="subscript"/>
        </w:rPr>
        <w:t>цена_СПГ</w:t>
      </w:r>
      <w:r w:rsidRPr="00AD73D1">
        <w:rPr>
          <w:sz w:val="28"/>
          <w:szCs w:val="28"/>
        </w:rPr>
        <w:t xml:space="preserve"> - отношение цены экспортируемого природного сжиженного газа прогнозируемого периода к цене года, предшествующего прогнозируемому по данным прогноза социально-экономического развития Российской Федерации, %;</w:t>
      </w:r>
    </w:p>
    <w:p w:rsidR="00AD73D1" w:rsidRPr="00AD73D1" w:rsidRDefault="00AD73D1" w:rsidP="00AD73D1">
      <w:pPr>
        <w:spacing w:line="276" w:lineRule="auto"/>
        <w:rPr>
          <w:sz w:val="28"/>
          <w:szCs w:val="28"/>
        </w:rPr>
      </w:pPr>
      <w:r w:rsidRPr="00AD73D1">
        <w:rPr>
          <w:b/>
          <w:sz w:val="28"/>
          <w:szCs w:val="28"/>
        </w:rPr>
        <w:t>S</w:t>
      </w:r>
      <w:r w:rsidRPr="00AD73D1">
        <w:rPr>
          <w:sz w:val="28"/>
          <w:szCs w:val="28"/>
        </w:rPr>
        <w:t xml:space="preserve"> – ставка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7" w:name="_Toc145591951"/>
      <w:r w:rsidRPr="00AD73D1">
        <w:rPr>
          <w:i/>
          <w:sz w:val="28"/>
          <w:szCs w:val="28"/>
          <w:u w:val="single"/>
        </w:rPr>
        <w:lastRenderedPageBreak/>
        <w:t>5.1.3. 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(182 1 01 01104 02 0000 110)</w:t>
      </w:r>
      <w:bookmarkEnd w:id="87"/>
    </w:p>
    <w:p w:rsidR="00AD73D1" w:rsidRPr="00AD73D1" w:rsidRDefault="00AD73D1" w:rsidP="00AD73D1">
      <w:pPr>
        <w:spacing w:line="276" w:lineRule="auto"/>
        <w:rPr>
          <w:sz w:val="28"/>
          <w:szCs w:val="28"/>
        </w:rPr>
      </w:pPr>
      <w:r w:rsidRPr="00AD73D1">
        <w:rPr>
          <w:sz w:val="28"/>
          <w:szCs w:val="28"/>
        </w:rPr>
        <w:t>В прогнозе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учитываются:</w:t>
      </w:r>
    </w:p>
    <w:p w:rsidR="00AD73D1" w:rsidRPr="00AD73D1" w:rsidRDefault="00AD73D1" w:rsidP="00AD73D1">
      <w:pPr>
        <w:spacing w:line="276" w:lineRule="auto"/>
        <w:rPr>
          <w:sz w:val="28"/>
          <w:szCs w:val="28"/>
        </w:rPr>
      </w:pPr>
      <w:r w:rsidRPr="00AD73D1">
        <w:rPr>
          <w:sz w:val="28"/>
          <w:szCs w:val="28"/>
        </w:rPr>
        <w:t xml:space="preserve">-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w:t>
      </w:r>
      <w:r w:rsidR="009E3F27" w:rsidRPr="00AD73D1">
        <w:rPr>
          <w:sz w:val="28"/>
          <w:szCs w:val="28"/>
        </w:rPr>
        <w:t>года</w:t>
      </w:r>
      <w:r w:rsidRPr="00AD73D1">
        <w:rPr>
          <w:sz w:val="28"/>
          <w:szCs w:val="28"/>
        </w:rPr>
        <w:t xml:space="preserve">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25 НК РФ «Налог на прибыль организаций»;</w:t>
      </w:r>
    </w:p>
    <w:p w:rsidR="00AD73D1" w:rsidRPr="00AD73D1" w:rsidRDefault="00AD73D1" w:rsidP="00AD73D1">
      <w:pPr>
        <w:spacing w:line="276" w:lineRule="auto"/>
        <w:rPr>
          <w:sz w:val="28"/>
          <w:szCs w:val="28"/>
        </w:rPr>
      </w:pPr>
      <w:r w:rsidRPr="00AD73D1">
        <w:rPr>
          <w:sz w:val="28"/>
          <w:szCs w:val="28"/>
        </w:rPr>
        <w:t>- показатели экспорта по данным таможенной статистики, направляемые в составе прогноза социально-экономического развития;</w:t>
      </w:r>
    </w:p>
    <w:p w:rsidR="00AD73D1" w:rsidRPr="00AD73D1" w:rsidRDefault="00AD73D1" w:rsidP="00AD73D1">
      <w:pPr>
        <w:spacing w:line="276" w:lineRule="auto"/>
        <w:rPr>
          <w:sz w:val="28"/>
          <w:szCs w:val="28"/>
        </w:rPr>
      </w:pPr>
      <w:r w:rsidRPr="00AD73D1">
        <w:rPr>
          <w:sz w:val="28"/>
          <w:szCs w:val="28"/>
        </w:rPr>
        <w:t>- среднегодовой курс доллара США по отношению к рублю, рублей.</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 xml:space="preserve">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AD73D1">
        <w:rPr>
          <w:b/>
          <w:i/>
          <w:sz w:val="28"/>
          <w:szCs w:val="28"/>
        </w:rPr>
        <w:t xml:space="preserve">Прибыль </w:t>
      </w:r>
      <w:r w:rsidRPr="00AD73D1">
        <w:rPr>
          <w:b/>
          <w:i/>
          <w:sz w:val="28"/>
          <w:szCs w:val="28"/>
          <w:vertAlign w:val="subscript"/>
        </w:rPr>
        <w:t>всеКГН</w:t>
      </w:r>
      <w:r w:rsidRPr="00AD73D1">
        <w:rPr>
          <w:b/>
          <w:i/>
          <w:sz w:val="28"/>
          <w:szCs w:val="28"/>
        </w:rPr>
        <w:t xml:space="preserve"> </w:t>
      </w:r>
      <w:r w:rsidRPr="00AD73D1">
        <w:rPr>
          <w:sz w:val="28"/>
          <w:szCs w:val="28"/>
        </w:rPr>
        <w:t>формируется следующим образом:</w:t>
      </w:r>
    </w:p>
    <w:p w:rsidR="00AD73D1" w:rsidRPr="00AD73D1" w:rsidRDefault="00AD73D1" w:rsidP="00AD73D1">
      <w:pPr>
        <w:spacing w:before="120" w:after="120" w:line="276" w:lineRule="auto"/>
        <w:jc w:val="center"/>
        <w:rPr>
          <w:sz w:val="28"/>
          <w:szCs w:val="28"/>
          <w:vertAlign w:val="subscript"/>
        </w:rPr>
      </w:pPr>
      <w:r w:rsidRPr="00AD73D1">
        <w:rPr>
          <w:b/>
          <w:i/>
          <w:sz w:val="28"/>
          <w:szCs w:val="28"/>
        </w:rPr>
        <w:lastRenderedPageBreak/>
        <w:t xml:space="preserve">Налог на прибыль </w:t>
      </w:r>
      <w:r w:rsidRPr="00AD73D1">
        <w:rPr>
          <w:b/>
          <w:i/>
          <w:sz w:val="28"/>
          <w:szCs w:val="28"/>
          <w:vertAlign w:val="subscript"/>
        </w:rPr>
        <w:t>всеКГН</w:t>
      </w:r>
      <w:r w:rsidRPr="00AD73D1">
        <w:rPr>
          <w:b/>
          <w:i/>
          <w:sz w:val="28"/>
          <w:szCs w:val="28"/>
        </w:rPr>
        <w:t xml:space="preserve"> =V КГН *</w:t>
      </w:r>
      <w:r w:rsidRPr="00AD73D1">
        <w:rPr>
          <w:b/>
          <w:i/>
          <w:sz w:val="28"/>
          <w:szCs w:val="28"/>
          <w:vertAlign w:val="subscript"/>
        </w:rPr>
        <w:t xml:space="preserve"> </w:t>
      </w:r>
      <w:r w:rsidRPr="00AD73D1">
        <w:rPr>
          <w:b/>
          <w:i/>
          <w:sz w:val="28"/>
          <w:szCs w:val="28"/>
          <w:lang w:val="en-US"/>
        </w:rPr>
        <w:t>T</w:t>
      </w:r>
      <w:r w:rsidRPr="00AD73D1">
        <w:rPr>
          <w:b/>
          <w:i/>
          <w:sz w:val="28"/>
          <w:szCs w:val="28"/>
          <w:vertAlign w:val="subscript"/>
        </w:rPr>
        <w:t xml:space="preserve">экспорт </w:t>
      </w:r>
      <w:r w:rsidRPr="00AD73D1">
        <w:rPr>
          <w:b/>
          <w:i/>
          <w:sz w:val="28"/>
          <w:szCs w:val="28"/>
        </w:rPr>
        <w:t xml:space="preserve">* </w:t>
      </w:r>
      <w:r w:rsidRPr="00AD73D1">
        <w:rPr>
          <w:b/>
          <w:i/>
          <w:sz w:val="28"/>
          <w:szCs w:val="28"/>
          <w:lang w:val="en-US"/>
        </w:rPr>
        <w:t>S</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 xml:space="preserve">Налог на прибыль </w:t>
      </w:r>
      <w:r w:rsidRPr="00AD73D1">
        <w:rPr>
          <w:b/>
          <w:i/>
          <w:sz w:val="28"/>
          <w:szCs w:val="28"/>
          <w:vertAlign w:val="subscript"/>
        </w:rPr>
        <w:t>всеКГН</w:t>
      </w:r>
      <w:r w:rsidRPr="00AD73D1">
        <w:rPr>
          <w:b/>
          <w:i/>
          <w:sz w:val="28"/>
          <w:szCs w:val="28"/>
        </w:rPr>
        <w:t xml:space="preserve"> </w:t>
      </w:r>
      <w:r w:rsidRPr="00AD73D1">
        <w:rPr>
          <w:sz w:val="28"/>
          <w:szCs w:val="28"/>
        </w:rPr>
        <w:t>–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тыс. рублей;</w:t>
      </w:r>
    </w:p>
    <w:p w:rsidR="00AD73D1" w:rsidRPr="00AD73D1" w:rsidRDefault="00AD73D1" w:rsidP="00AD73D1">
      <w:pPr>
        <w:spacing w:line="276" w:lineRule="auto"/>
        <w:rPr>
          <w:sz w:val="28"/>
          <w:szCs w:val="28"/>
        </w:rPr>
      </w:pPr>
      <w:r w:rsidRPr="00AD73D1">
        <w:rPr>
          <w:b/>
          <w:i/>
          <w:sz w:val="28"/>
          <w:szCs w:val="28"/>
        </w:rPr>
        <w:t xml:space="preserve">V </w:t>
      </w:r>
      <w:r w:rsidRPr="00AD73D1">
        <w:rPr>
          <w:b/>
          <w:i/>
          <w:sz w:val="28"/>
          <w:szCs w:val="28"/>
          <w:vertAlign w:val="subscript"/>
        </w:rPr>
        <w:t>КГН</w:t>
      </w:r>
      <w:r w:rsidRPr="00AD73D1">
        <w:rPr>
          <w:sz w:val="28"/>
          <w:szCs w:val="28"/>
        </w:rPr>
        <w:t xml:space="preserve"> –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тыс. рублей;</w:t>
      </w:r>
    </w:p>
    <w:p w:rsidR="00AD73D1" w:rsidRPr="00AD73D1" w:rsidRDefault="00AD73D1" w:rsidP="00AD73D1">
      <w:pPr>
        <w:spacing w:line="276" w:lineRule="auto"/>
        <w:rPr>
          <w:sz w:val="28"/>
          <w:szCs w:val="28"/>
        </w:rPr>
      </w:pPr>
      <w:r w:rsidRPr="00AD73D1">
        <w:rPr>
          <w:b/>
          <w:i/>
          <w:sz w:val="28"/>
          <w:szCs w:val="28"/>
        </w:rPr>
        <w:t xml:space="preserve">Т </w:t>
      </w:r>
      <w:r w:rsidRPr="00AD73D1">
        <w:rPr>
          <w:b/>
          <w:i/>
          <w:sz w:val="28"/>
          <w:szCs w:val="28"/>
          <w:vertAlign w:val="subscript"/>
        </w:rPr>
        <w:t>экспорт</w:t>
      </w:r>
      <w:r w:rsidRPr="00AD73D1">
        <w:rPr>
          <w:sz w:val="28"/>
          <w:szCs w:val="28"/>
        </w:rPr>
        <w:t xml:space="preserve"> – темп роста/снижения экспорта по данным таможенной статистики, доводимый в составе прогноза социально-экономического развития в рублевом эквиваленте, %;</w:t>
      </w:r>
    </w:p>
    <w:p w:rsidR="00AD73D1" w:rsidRPr="00AD73D1" w:rsidRDefault="00AD73D1" w:rsidP="00AD73D1">
      <w:pPr>
        <w:spacing w:line="276" w:lineRule="auto"/>
        <w:rPr>
          <w:sz w:val="28"/>
          <w:szCs w:val="28"/>
        </w:rPr>
      </w:pPr>
      <w:r w:rsidRPr="00AD73D1">
        <w:rPr>
          <w:b/>
          <w:sz w:val="28"/>
          <w:szCs w:val="28"/>
        </w:rPr>
        <w:t>S</w:t>
      </w:r>
      <w:r w:rsidRPr="00AD73D1">
        <w:rPr>
          <w:sz w:val="28"/>
          <w:szCs w:val="28"/>
        </w:rPr>
        <w:t xml:space="preserve"> – ставка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8" w:name="_Toc145591952"/>
      <w:r w:rsidRPr="00AD73D1">
        <w:rPr>
          <w:i/>
          <w:sz w:val="28"/>
          <w:szCs w:val="28"/>
          <w:u w:val="single"/>
        </w:rPr>
        <w:t>5.1.4. 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w:t>
      </w:r>
      <w:bookmarkEnd w:id="77"/>
      <w:r w:rsidRPr="00AD73D1">
        <w:rPr>
          <w:i/>
          <w:sz w:val="28"/>
          <w:szCs w:val="28"/>
          <w:u w:val="single"/>
        </w:rPr>
        <w:t>182 1 01 01022 02 0000 110)</w:t>
      </w:r>
      <w:bookmarkEnd w:id="78"/>
      <w:bookmarkEnd w:id="79"/>
      <w:bookmarkEnd w:id="80"/>
      <w:bookmarkEnd w:id="81"/>
      <w:bookmarkEnd w:id="82"/>
      <w:bookmarkEnd w:id="83"/>
      <w:bookmarkEnd w:id="84"/>
      <w:bookmarkEnd w:id="88"/>
    </w:p>
    <w:p w:rsidR="00AD73D1" w:rsidRPr="00AD73D1" w:rsidRDefault="00AD73D1" w:rsidP="00AD73D1">
      <w:pPr>
        <w:spacing w:line="276" w:lineRule="auto"/>
        <w:rPr>
          <w:sz w:val="28"/>
          <w:szCs w:val="28"/>
        </w:rPr>
      </w:pPr>
      <w:r w:rsidRPr="00AD73D1">
        <w:rPr>
          <w:sz w:val="28"/>
          <w:szCs w:val="28"/>
        </w:rPr>
        <w:t>В прогнозе поступлений налога на прибыль организаций при выполнении Соглашений о разработке месторождений нефти и газа учитываются:</w:t>
      </w:r>
    </w:p>
    <w:p w:rsidR="00AD73D1" w:rsidRPr="00AD73D1" w:rsidRDefault="00AD73D1" w:rsidP="00AD73D1">
      <w:pPr>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AD73D1">
        <w:rPr>
          <w:sz w:val="28"/>
          <w:szCs w:val="28"/>
          <w:lang w:val="en-US"/>
        </w:rPr>
        <w:t>Urals</w:t>
      </w:r>
      <w:r w:rsidRPr="00AD73D1">
        <w:rPr>
          <w:sz w:val="28"/>
          <w:szCs w:val="28"/>
        </w:rPr>
        <w:t>, курса рубля по отношению к доллару США),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AD73D1" w:rsidRPr="00AD73D1" w:rsidRDefault="00AD73D1" w:rsidP="00AD73D1">
      <w:pPr>
        <w:spacing w:line="276" w:lineRule="auto"/>
        <w:rPr>
          <w:sz w:val="28"/>
          <w:szCs w:val="28"/>
        </w:rPr>
      </w:pPr>
      <w:r w:rsidRPr="00AD73D1">
        <w:rPr>
          <w:sz w:val="28"/>
          <w:szCs w:val="28"/>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118 и 120);</w:t>
      </w:r>
    </w:p>
    <w:p w:rsidR="00AD73D1" w:rsidRPr="00AD73D1" w:rsidRDefault="00AD73D1" w:rsidP="00AD73D1">
      <w:pPr>
        <w:spacing w:line="276" w:lineRule="auto"/>
        <w:rPr>
          <w:sz w:val="28"/>
          <w:szCs w:val="28"/>
        </w:rPr>
      </w:pPr>
      <w:r w:rsidRPr="00AD73D1">
        <w:rPr>
          <w:sz w:val="28"/>
          <w:szCs w:val="28"/>
        </w:rPr>
        <w:lastRenderedPageBreak/>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AD73D1" w:rsidRPr="00AD73D1" w:rsidRDefault="00AD73D1" w:rsidP="00AD73D1">
      <w:pPr>
        <w:spacing w:line="276" w:lineRule="auto"/>
        <w:rPr>
          <w:sz w:val="28"/>
          <w:szCs w:val="28"/>
        </w:rPr>
      </w:pPr>
      <w:r w:rsidRPr="00AD73D1">
        <w:rPr>
          <w:sz w:val="28"/>
          <w:szCs w:val="28"/>
        </w:rPr>
        <w:t>- налоговые ставки, предусмотренные соглашениями.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Сумма налога на прибыль организаций при выполнении Соглашений о разработке месторождений нефти и газа (</w:t>
      </w:r>
      <w:r w:rsidRPr="00AD73D1">
        <w:rPr>
          <w:b/>
          <w:i/>
          <w:sz w:val="28"/>
          <w:szCs w:val="28"/>
        </w:rPr>
        <w:t xml:space="preserve">Прибыль </w:t>
      </w:r>
      <w:r w:rsidRPr="00AD73D1">
        <w:rPr>
          <w:b/>
          <w:i/>
          <w:sz w:val="28"/>
          <w:szCs w:val="28"/>
          <w:vertAlign w:val="subscript"/>
        </w:rPr>
        <w:t>СРП</w:t>
      </w:r>
      <w:r w:rsidRPr="00AD73D1">
        <w:rPr>
          <w:b/>
          <w:i/>
          <w:sz w:val="28"/>
          <w:szCs w:val="28"/>
        </w:rPr>
        <w:t>),</w:t>
      </w:r>
      <w:r w:rsidRPr="00AD73D1">
        <w:rPr>
          <w:b/>
          <w:i/>
          <w:sz w:val="28"/>
          <w:szCs w:val="28"/>
          <w:vertAlign w:val="subscript"/>
        </w:rPr>
        <w:t xml:space="preserve"> </w:t>
      </w:r>
      <w:r w:rsidRPr="00AD73D1">
        <w:rPr>
          <w:sz w:val="28"/>
          <w:szCs w:val="28"/>
        </w:rPr>
        <w:t>определяется:</w:t>
      </w:r>
    </w:p>
    <w:p w:rsidR="00AD73D1" w:rsidRPr="00AD73D1" w:rsidRDefault="00AD73D1" w:rsidP="00AD73D1">
      <w:pPr>
        <w:spacing w:before="120" w:after="120" w:line="276" w:lineRule="auto"/>
        <w:jc w:val="center"/>
        <w:rPr>
          <w:sz w:val="28"/>
          <w:szCs w:val="28"/>
        </w:rPr>
      </w:pPr>
      <w:r w:rsidRPr="00AD73D1">
        <w:rPr>
          <w:b/>
          <w:i/>
          <w:sz w:val="28"/>
          <w:szCs w:val="28"/>
        </w:rPr>
        <w:t xml:space="preserve">Прибыль СРП = Σ((V НБ СРП × S) × К$) × K соб., где V НБ СРП = (Vнефт * Кбар * Цнефт ) + (Vгаз * Цгаз) - Р - Дпп - З, </w:t>
      </w:r>
      <w:r w:rsidRPr="00AD73D1">
        <w:rPr>
          <w:sz w:val="28"/>
          <w:szCs w:val="28"/>
        </w:rPr>
        <w:t>где:</w:t>
      </w:r>
    </w:p>
    <w:p w:rsidR="00AD73D1" w:rsidRPr="00AD73D1" w:rsidRDefault="00AD73D1" w:rsidP="00AD73D1">
      <w:pPr>
        <w:spacing w:line="276" w:lineRule="auto"/>
        <w:rPr>
          <w:i/>
          <w:sz w:val="28"/>
          <w:szCs w:val="28"/>
        </w:rPr>
      </w:pPr>
      <w:r w:rsidRPr="00AD73D1">
        <w:rPr>
          <w:b/>
          <w:i/>
          <w:sz w:val="28"/>
          <w:szCs w:val="28"/>
        </w:rPr>
        <w:t>V НБ СРП</w:t>
      </w:r>
      <w:r w:rsidRPr="00AD73D1">
        <w:rPr>
          <w:i/>
          <w:sz w:val="28"/>
          <w:szCs w:val="28"/>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AD73D1" w:rsidRPr="00AD73D1" w:rsidRDefault="00AD73D1" w:rsidP="00AD73D1">
      <w:pPr>
        <w:spacing w:line="276" w:lineRule="auto"/>
        <w:rPr>
          <w:i/>
          <w:sz w:val="28"/>
          <w:szCs w:val="28"/>
        </w:rPr>
      </w:pPr>
      <w:r w:rsidRPr="00AD73D1">
        <w:rPr>
          <w:b/>
          <w:i/>
          <w:sz w:val="28"/>
          <w:szCs w:val="28"/>
        </w:rPr>
        <w:t>Vнефт</w:t>
      </w:r>
      <w:r w:rsidRPr="00AD73D1">
        <w:rPr>
          <w:i/>
          <w:sz w:val="28"/>
          <w:szCs w:val="28"/>
        </w:rPr>
        <w:t xml:space="preserve"> – объем реализуемой нефти, тонн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Кбар</w:t>
      </w:r>
      <w:r w:rsidRPr="00AD73D1">
        <w:rPr>
          <w:i/>
          <w:sz w:val="28"/>
          <w:szCs w:val="28"/>
        </w:rPr>
        <w:t xml:space="preserve"> – коэффициент баррелизации (в соответствии с действующим ГОСТом);</w:t>
      </w:r>
    </w:p>
    <w:p w:rsidR="00AD73D1" w:rsidRPr="00AD73D1" w:rsidRDefault="00AD73D1" w:rsidP="00AD73D1">
      <w:pPr>
        <w:spacing w:line="276" w:lineRule="auto"/>
        <w:rPr>
          <w:i/>
          <w:sz w:val="28"/>
          <w:szCs w:val="28"/>
        </w:rPr>
      </w:pPr>
      <w:r w:rsidRPr="00AD73D1">
        <w:rPr>
          <w:b/>
          <w:i/>
          <w:sz w:val="28"/>
          <w:szCs w:val="28"/>
        </w:rPr>
        <w:t>Цнефт</w:t>
      </w:r>
      <w:r w:rsidRPr="00AD73D1">
        <w:rPr>
          <w:i/>
          <w:sz w:val="28"/>
          <w:szCs w:val="28"/>
        </w:rPr>
        <w:t xml:space="preserve"> – цена 1 барреля нефти, долл. США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Vгаз</w:t>
      </w:r>
      <w:r w:rsidRPr="00AD73D1">
        <w:rPr>
          <w:i/>
          <w:sz w:val="28"/>
          <w:szCs w:val="28"/>
        </w:rPr>
        <w:t xml:space="preserve"> – объем реализуемого газа, тыс. кубических метров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Цгаз</w:t>
      </w:r>
      <w:r w:rsidRPr="00AD73D1">
        <w:rPr>
          <w:i/>
          <w:sz w:val="28"/>
          <w:szCs w:val="28"/>
        </w:rPr>
        <w:t xml:space="preserve"> – цена 1 тыс. кубических метров газа, долл. США (на основе данных представленных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Р</w:t>
      </w:r>
      <w:r w:rsidRPr="00AD73D1">
        <w:rPr>
          <w:i/>
          <w:sz w:val="28"/>
          <w:szCs w:val="28"/>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118 и 120);</w:t>
      </w:r>
    </w:p>
    <w:p w:rsidR="00AD73D1" w:rsidRPr="00AD73D1" w:rsidRDefault="00AD73D1" w:rsidP="00AD73D1">
      <w:pPr>
        <w:spacing w:line="276" w:lineRule="auto"/>
        <w:rPr>
          <w:i/>
          <w:sz w:val="28"/>
          <w:szCs w:val="28"/>
        </w:rPr>
      </w:pPr>
      <w:r w:rsidRPr="00AD73D1">
        <w:rPr>
          <w:b/>
          <w:i/>
          <w:sz w:val="28"/>
          <w:szCs w:val="28"/>
        </w:rPr>
        <w:t>Дпп</w:t>
      </w:r>
      <w:r w:rsidRPr="00AD73D1">
        <w:rPr>
          <w:i/>
          <w:sz w:val="28"/>
          <w:szCs w:val="28"/>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З</w:t>
      </w:r>
      <w:r w:rsidRPr="00AD73D1">
        <w:rPr>
          <w:i/>
          <w:sz w:val="28"/>
          <w:szCs w:val="28"/>
        </w:rPr>
        <w:t xml:space="preserve"> – затраты, долл. США (на основании прогноза, представляемого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S</w:t>
      </w:r>
      <w:r w:rsidRPr="00AD73D1">
        <w:rPr>
          <w:i/>
          <w:sz w:val="28"/>
          <w:szCs w:val="28"/>
        </w:rPr>
        <w:t xml:space="preserve"> – ставка налога, %;</w:t>
      </w:r>
    </w:p>
    <w:p w:rsidR="00AD73D1" w:rsidRPr="00AD73D1" w:rsidRDefault="00AD73D1" w:rsidP="00AD73D1">
      <w:pPr>
        <w:spacing w:line="276" w:lineRule="auto"/>
        <w:rPr>
          <w:i/>
          <w:sz w:val="28"/>
          <w:szCs w:val="28"/>
        </w:rPr>
      </w:pPr>
      <w:r w:rsidRPr="00AD73D1">
        <w:rPr>
          <w:b/>
          <w:i/>
          <w:sz w:val="28"/>
          <w:szCs w:val="28"/>
        </w:rPr>
        <w:t>К$</w:t>
      </w:r>
      <w:r w:rsidRPr="00AD73D1">
        <w:rPr>
          <w:i/>
          <w:sz w:val="28"/>
          <w:szCs w:val="28"/>
        </w:rPr>
        <w:t>- среднегодовой курс доллара США по отношению к рублю, рублей;</w:t>
      </w:r>
    </w:p>
    <w:p w:rsidR="00AD73D1" w:rsidRPr="00AD73D1" w:rsidRDefault="00AD73D1" w:rsidP="00AD73D1">
      <w:pPr>
        <w:spacing w:line="276" w:lineRule="auto"/>
        <w:rPr>
          <w:i/>
          <w:sz w:val="28"/>
          <w:szCs w:val="28"/>
        </w:rPr>
      </w:pPr>
      <w:r w:rsidRPr="00AD73D1">
        <w:rPr>
          <w:b/>
          <w:i/>
          <w:sz w:val="28"/>
          <w:szCs w:val="28"/>
        </w:rPr>
        <w:lastRenderedPageBreak/>
        <w:t>K соб.</w:t>
      </w:r>
      <w:r w:rsidRPr="00AD73D1">
        <w:rPr>
          <w:i/>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sz w:val="28"/>
          <w:szCs w:val="28"/>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spacing w:line="276" w:lineRule="auto"/>
        <w:rPr>
          <w:sz w:val="28"/>
          <w:szCs w:val="28"/>
        </w:rPr>
      </w:pPr>
      <w:r w:rsidRPr="00AD73D1">
        <w:rPr>
          <w:sz w:val="28"/>
          <w:szCs w:val="28"/>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89" w:name="_Toc145591953"/>
      <w:r w:rsidRPr="00AD73D1">
        <w:rPr>
          <w:i/>
          <w:sz w:val="28"/>
          <w:szCs w:val="28"/>
          <w:u w:val="single"/>
        </w:rPr>
        <w:t>5.1.5. 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(182 1 01 01023 01 0000 110)</w:t>
      </w:r>
      <w:bookmarkEnd w:id="89"/>
    </w:p>
    <w:p w:rsidR="00AD73D1" w:rsidRPr="00AD73D1" w:rsidRDefault="00AD73D1" w:rsidP="00AD73D1">
      <w:pPr>
        <w:spacing w:line="276" w:lineRule="auto"/>
        <w:rPr>
          <w:sz w:val="28"/>
          <w:szCs w:val="28"/>
        </w:rPr>
      </w:pPr>
      <w:r w:rsidRPr="00AD73D1">
        <w:rPr>
          <w:sz w:val="28"/>
          <w:szCs w:val="28"/>
        </w:rPr>
        <w:t>В прогнозе поступлений налога на прибыль организаций при выполнении Соглашений о разработке месторождений нефти и газа учитываются:</w:t>
      </w:r>
    </w:p>
    <w:p w:rsidR="00AD73D1" w:rsidRPr="00AD73D1" w:rsidRDefault="00AD73D1" w:rsidP="00AD73D1">
      <w:pPr>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AD73D1">
        <w:rPr>
          <w:sz w:val="28"/>
          <w:szCs w:val="28"/>
          <w:lang w:val="en-US"/>
        </w:rPr>
        <w:t>Urals</w:t>
      </w:r>
      <w:r w:rsidRPr="00AD73D1">
        <w:rPr>
          <w:sz w:val="28"/>
          <w:szCs w:val="28"/>
        </w:rPr>
        <w:t>, курса рубля по отношению к доллару США),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AD73D1" w:rsidRPr="00AD73D1" w:rsidRDefault="00AD73D1" w:rsidP="00AD73D1">
      <w:pPr>
        <w:spacing w:line="276" w:lineRule="auto"/>
        <w:rPr>
          <w:sz w:val="28"/>
          <w:szCs w:val="28"/>
        </w:rPr>
      </w:pPr>
      <w:r w:rsidRPr="00AD73D1">
        <w:rPr>
          <w:sz w:val="28"/>
          <w:szCs w:val="28"/>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122);</w:t>
      </w:r>
    </w:p>
    <w:p w:rsidR="00AD73D1" w:rsidRPr="00AD73D1" w:rsidRDefault="00AD73D1" w:rsidP="00AD73D1">
      <w:pPr>
        <w:spacing w:line="276" w:lineRule="auto"/>
        <w:rPr>
          <w:sz w:val="28"/>
          <w:szCs w:val="28"/>
        </w:rPr>
      </w:pPr>
      <w:r w:rsidRPr="00AD73D1">
        <w:rPr>
          <w:sz w:val="28"/>
          <w:szCs w:val="28"/>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AD73D1" w:rsidRPr="00AD73D1" w:rsidRDefault="00AD73D1" w:rsidP="00AD73D1">
      <w:pPr>
        <w:spacing w:line="276" w:lineRule="auto"/>
        <w:rPr>
          <w:sz w:val="28"/>
          <w:szCs w:val="28"/>
        </w:rPr>
      </w:pPr>
      <w:r w:rsidRPr="00AD73D1">
        <w:rPr>
          <w:sz w:val="28"/>
          <w:szCs w:val="28"/>
        </w:rPr>
        <w:lastRenderedPageBreak/>
        <w:t>- налоговые ставки, предусмотренные соглашениями.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Сумма налога на прибыль организаций при выполнении Соглашений о разработке месторождений нефти и газа (</w:t>
      </w:r>
      <w:r w:rsidRPr="00AD73D1">
        <w:rPr>
          <w:b/>
          <w:i/>
          <w:sz w:val="28"/>
          <w:szCs w:val="28"/>
        </w:rPr>
        <w:t xml:space="preserve">Прибыль </w:t>
      </w:r>
      <w:r w:rsidRPr="00AD73D1">
        <w:rPr>
          <w:b/>
          <w:i/>
          <w:sz w:val="28"/>
          <w:szCs w:val="28"/>
          <w:vertAlign w:val="subscript"/>
        </w:rPr>
        <w:t>СРП</w:t>
      </w:r>
      <w:r w:rsidRPr="00AD73D1">
        <w:rPr>
          <w:b/>
          <w:i/>
          <w:sz w:val="28"/>
          <w:szCs w:val="28"/>
        </w:rPr>
        <w:t>),</w:t>
      </w:r>
      <w:r w:rsidRPr="00AD73D1">
        <w:rPr>
          <w:b/>
          <w:i/>
          <w:sz w:val="28"/>
          <w:szCs w:val="28"/>
          <w:vertAlign w:val="subscript"/>
        </w:rPr>
        <w:t xml:space="preserve"> </w:t>
      </w:r>
      <w:r w:rsidRPr="00AD73D1">
        <w:rPr>
          <w:sz w:val="28"/>
          <w:szCs w:val="28"/>
        </w:rPr>
        <w:t>определяется:</w:t>
      </w:r>
    </w:p>
    <w:p w:rsidR="00AD73D1" w:rsidRPr="00AD73D1" w:rsidRDefault="00AD73D1" w:rsidP="00AD73D1">
      <w:pPr>
        <w:spacing w:before="120" w:after="120" w:line="276" w:lineRule="auto"/>
        <w:jc w:val="center"/>
        <w:rPr>
          <w:sz w:val="28"/>
          <w:szCs w:val="28"/>
        </w:rPr>
      </w:pPr>
      <w:r w:rsidRPr="00AD73D1">
        <w:rPr>
          <w:b/>
          <w:i/>
          <w:sz w:val="28"/>
          <w:szCs w:val="28"/>
        </w:rPr>
        <w:t xml:space="preserve">Прибыль СРП = Σ((V НБ СРП × S) × К$) × K соб., где V НБ СРП = (Vнефт * Кбар * Цнефт ) + (Vгаз * Цгаз) - Р - Дпп - З, </w:t>
      </w:r>
      <w:r w:rsidRPr="00AD73D1">
        <w:rPr>
          <w:sz w:val="28"/>
          <w:szCs w:val="28"/>
        </w:rPr>
        <w:t>где:</w:t>
      </w:r>
    </w:p>
    <w:p w:rsidR="00AD73D1" w:rsidRPr="00AD73D1" w:rsidRDefault="00AD73D1" w:rsidP="00AD73D1">
      <w:pPr>
        <w:spacing w:line="276" w:lineRule="auto"/>
        <w:rPr>
          <w:i/>
          <w:sz w:val="28"/>
          <w:szCs w:val="28"/>
        </w:rPr>
      </w:pPr>
      <w:r w:rsidRPr="00AD73D1">
        <w:rPr>
          <w:b/>
          <w:i/>
          <w:sz w:val="28"/>
          <w:szCs w:val="28"/>
        </w:rPr>
        <w:t>V НБ СРП</w:t>
      </w:r>
      <w:r w:rsidRPr="00AD73D1">
        <w:rPr>
          <w:i/>
          <w:sz w:val="28"/>
          <w:szCs w:val="28"/>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AD73D1" w:rsidRPr="00AD73D1" w:rsidRDefault="00AD73D1" w:rsidP="00AD73D1">
      <w:pPr>
        <w:spacing w:line="276" w:lineRule="auto"/>
        <w:rPr>
          <w:i/>
          <w:sz w:val="28"/>
          <w:szCs w:val="28"/>
        </w:rPr>
      </w:pPr>
      <w:r w:rsidRPr="00AD73D1">
        <w:rPr>
          <w:b/>
          <w:i/>
          <w:sz w:val="28"/>
          <w:szCs w:val="28"/>
        </w:rPr>
        <w:t>Vнефт</w:t>
      </w:r>
      <w:r w:rsidRPr="00AD73D1">
        <w:rPr>
          <w:i/>
          <w:sz w:val="28"/>
          <w:szCs w:val="28"/>
        </w:rPr>
        <w:t xml:space="preserve"> – объем реализуемой нефти, тонн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Кбар</w:t>
      </w:r>
      <w:r w:rsidRPr="00AD73D1">
        <w:rPr>
          <w:i/>
          <w:sz w:val="28"/>
          <w:szCs w:val="28"/>
        </w:rPr>
        <w:t xml:space="preserve"> – коэффициент баррелизации (в соответствии с действующим ГОСТом);</w:t>
      </w:r>
    </w:p>
    <w:p w:rsidR="00AD73D1" w:rsidRPr="00AD73D1" w:rsidRDefault="00AD73D1" w:rsidP="00AD73D1">
      <w:pPr>
        <w:spacing w:line="276" w:lineRule="auto"/>
        <w:rPr>
          <w:i/>
          <w:sz w:val="28"/>
          <w:szCs w:val="28"/>
        </w:rPr>
      </w:pPr>
      <w:r w:rsidRPr="00AD73D1">
        <w:rPr>
          <w:b/>
          <w:i/>
          <w:sz w:val="28"/>
          <w:szCs w:val="28"/>
        </w:rPr>
        <w:t>Цнефт</w:t>
      </w:r>
      <w:r w:rsidRPr="00AD73D1">
        <w:rPr>
          <w:i/>
          <w:sz w:val="28"/>
          <w:szCs w:val="28"/>
        </w:rPr>
        <w:t xml:space="preserve"> – цена 1 барреля нефти, долл. США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Vгаз</w:t>
      </w:r>
      <w:r w:rsidRPr="00AD73D1">
        <w:rPr>
          <w:i/>
          <w:sz w:val="28"/>
          <w:szCs w:val="28"/>
        </w:rPr>
        <w:t xml:space="preserve"> – объем реализуемого газа, тыс. кубических метров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Цгаз</w:t>
      </w:r>
      <w:r w:rsidRPr="00AD73D1">
        <w:rPr>
          <w:i/>
          <w:sz w:val="28"/>
          <w:szCs w:val="28"/>
        </w:rPr>
        <w:t xml:space="preserve"> – цена 1 тыс. кубических метров газа, долл. США (на основе данных представленных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Р</w:t>
      </w:r>
      <w:r w:rsidRPr="00AD73D1">
        <w:rPr>
          <w:i/>
          <w:sz w:val="28"/>
          <w:szCs w:val="28"/>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122);</w:t>
      </w:r>
    </w:p>
    <w:p w:rsidR="00AD73D1" w:rsidRPr="00AD73D1" w:rsidRDefault="00AD73D1" w:rsidP="00AD73D1">
      <w:pPr>
        <w:spacing w:line="276" w:lineRule="auto"/>
        <w:rPr>
          <w:i/>
          <w:sz w:val="28"/>
          <w:szCs w:val="28"/>
        </w:rPr>
      </w:pPr>
      <w:r w:rsidRPr="00AD73D1">
        <w:rPr>
          <w:b/>
          <w:i/>
          <w:sz w:val="28"/>
          <w:szCs w:val="28"/>
        </w:rPr>
        <w:t>Дпп</w:t>
      </w:r>
      <w:r w:rsidRPr="00AD73D1">
        <w:rPr>
          <w:i/>
          <w:sz w:val="28"/>
          <w:szCs w:val="28"/>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З</w:t>
      </w:r>
      <w:r w:rsidRPr="00AD73D1">
        <w:rPr>
          <w:i/>
          <w:sz w:val="28"/>
          <w:szCs w:val="28"/>
        </w:rPr>
        <w:t xml:space="preserve"> – затраты, долл. США (на основании прогноза, представляемого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S</w:t>
      </w:r>
      <w:r w:rsidRPr="00AD73D1">
        <w:rPr>
          <w:i/>
          <w:sz w:val="28"/>
          <w:szCs w:val="28"/>
        </w:rPr>
        <w:t xml:space="preserve"> – ставка налога, %;</w:t>
      </w:r>
    </w:p>
    <w:p w:rsidR="00AD73D1" w:rsidRPr="00AD73D1" w:rsidRDefault="00AD73D1" w:rsidP="00AD73D1">
      <w:pPr>
        <w:spacing w:line="276" w:lineRule="auto"/>
        <w:rPr>
          <w:i/>
          <w:sz w:val="28"/>
          <w:szCs w:val="28"/>
        </w:rPr>
      </w:pPr>
      <w:r w:rsidRPr="00AD73D1">
        <w:rPr>
          <w:b/>
          <w:i/>
          <w:sz w:val="28"/>
          <w:szCs w:val="28"/>
        </w:rPr>
        <w:t>К$</w:t>
      </w:r>
      <w:r w:rsidRPr="00AD73D1">
        <w:rPr>
          <w:i/>
          <w:sz w:val="28"/>
          <w:szCs w:val="28"/>
        </w:rPr>
        <w:t>- среднегодовой курс доллара США по отношению к рублю, рублей;</w:t>
      </w:r>
    </w:p>
    <w:p w:rsidR="00AD73D1" w:rsidRPr="00AD73D1" w:rsidRDefault="00AD73D1" w:rsidP="00AD73D1">
      <w:pPr>
        <w:spacing w:line="276" w:lineRule="auto"/>
        <w:rPr>
          <w:i/>
          <w:sz w:val="28"/>
          <w:szCs w:val="28"/>
        </w:rPr>
      </w:pPr>
      <w:r w:rsidRPr="00AD73D1">
        <w:rPr>
          <w:b/>
          <w:i/>
          <w:sz w:val="28"/>
          <w:szCs w:val="28"/>
        </w:rPr>
        <w:t>K соб.</w:t>
      </w:r>
      <w:r w:rsidRPr="00AD73D1">
        <w:rPr>
          <w:i/>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sz w:val="28"/>
          <w:szCs w:val="28"/>
        </w:rPr>
        <w:lastRenderedPageBreak/>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spacing w:line="276" w:lineRule="auto"/>
        <w:rPr>
          <w:sz w:val="28"/>
          <w:szCs w:val="28"/>
        </w:rPr>
      </w:pPr>
      <w:r w:rsidRPr="00AD73D1">
        <w:rPr>
          <w:sz w:val="28"/>
          <w:szCs w:val="28"/>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90" w:name="_Toc145591954"/>
      <w:r w:rsidRPr="00AD73D1">
        <w:rPr>
          <w:i/>
          <w:sz w:val="28"/>
          <w:szCs w:val="28"/>
          <w:u w:val="single"/>
        </w:rPr>
        <w:t>5.1.5. 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(182 1 01 01024 01 0000 110)</w:t>
      </w:r>
      <w:bookmarkEnd w:id="90"/>
    </w:p>
    <w:p w:rsidR="00AD73D1" w:rsidRPr="00AD73D1" w:rsidRDefault="00AD73D1" w:rsidP="00AD73D1">
      <w:pPr>
        <w:spacing w:line="276" w:lineRule="auto"/>
        <w:rPr>
          <w:sz w:val="28"/>
          <w:szCs w:val="28"/>
        </w:rPr>
      </w:pPr>
      <w:r w:rsidRPr="00AD73D1">
        <w:rPr>
          <w:sz w:val="28"/>
          <w:szCs w:val="28"/>
        </w:rPr>
        <w:t>В прогнозе поступлений налога на прибыль организаций при выполнении Соглашений о разработке месторождений нефти и газа учитываются:</w:t>
      </w:r>
    </w:p>
    <w:p w:rsidR="00AD73D1" w:rsidRPr="00AD73D1" w:rsidRDefault="00AD73D1" w:rsidP="00AD73D1">
      <w:pPr>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AD73D1">
        <w:rPr>
          <w:sz w:val="28"/>
          <w:szCs w:val="28"/>
          <w:lang w:val="en-US"/>
        </w:rPr>
        <w:t>Urals</w:t>
      </w:r>
      <w:r w:rsidRPr="00AD73D1">
        <w:rPr>
          <w:sz w:val="28"/>
          <w:szCs w:val="28"/>
        </w:rPr>
        <w:t>, курса рубля по отношению к доллару США),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AD73D1" w:rsidRPr="00AD73D1" w:rsidRDefault="00AD73D1" w:rsidP="00AD73D1">
      <w:pPr>
        <w:spacing w:line="276" w:lineRule="auto"/>
        <w:rPr>
          <w:sz w:val="28"/>
          <w:szCs w:val="28"/>
        </w:rPr>
      </w:pPr>
      <w:r w:rsidRPr="00AD73D1">
        <w:rPr>
          <w:sz w:val="28"/>
          <w:szCs w:val="28"/>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119 и 121);</w:t>
      </w:r>
    </w:p>
    <w:p w:rsidR="00AD73D1" w:rsidRPr="00AD73D1" w:rsidRDefault="00AD73D1" w:rsidP="00AD73D1">
      <w:pPr>
        <w:spacing w:line="276" w:lineRule="auto"/>
        <w:rPr>
          <w:sz w:val="28"/>
          <w:szCs w:val="28"/>
        </w:rPr>
      </w:pPr>
      <w:r w:rsidRPr="00AD73D1">
        <w:rPr>
          <w:sz w:val="28"/>
          <w:szCs w:val="28"/>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AD73D1" w:rsidRPr="00AD73D1" w:rsidRDefault="00AD73D1" w:rsidP="00AD73D1">
      <w:pPr>
        <w:spacing w:line="276" w:lineRule="auto"/>
        <w:rPr>
          <w:sz w:val="28"/>
          <w:szCs w:val="28"/>
        </w:rPr>
      </w:pPr>
      <w:r w:rsidRPr="00AD73D1">
        <w:rPr>
          <w:sz w:val="28"/>
          <w:szCs w:val="28"/>
        </w:rPr>
        <w:t>- налоговые ставки, предусмотренные соглашениями.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Сумма налога на прибыль организаций при выполнении Соглашений о разработке месторождений нефти и газа (</w:t>
      </w:r>
      <w:r w:rsidRPr="00AD73D1">
        <w:rPr>
          <w:b/>
          <w:i/>
          <w:sz w:val="28"/>
          <w:szCs w:val="28"/>
        </w:rPr>
        <w:t xml:space="preserve">Прибыль </w:t>
      </w:r>
      <w:r w:rsidRPr="00AD73D1">
        <w:rPr>
          <w:b/>
          <w:i/>
          <w:sz w:val="28"/>
          <w:szCs w:val="28"/>
          <w:vertAlign w:val="subscript"/>
        </w:rPr>
        <w:t>СРП</w:t>
      </w:r>
      <w:r w:rsidRPr="00AD73D1">
        <w:rPr>
          <w:b/>
          <w:i/>
          <w:sz w:val="28"/>
          <w:szCs w:val="28"/>
        </w:rPr>
        <w:t>),</w:t>
      </w:r>
      <w:r w:rsidRPr="00AD73D1">
        <w:rPr>
          <w:b/>
          <w:i/>
          <w:sz w:val="28"/>
          <w:szCs w:val="28"/>
          <w:vertAlign w:val="subscript"/>
        </w:rPr>
        <w:t xml:space="preserve"> </w:t>
      </w:r>
      <w:r w:rsidRPr="00AD73D1">
        <w:rPr>
          <w:sz w:val="28"/>
          <w:szCs w:val="28"/>
        </w:rPr>
        <w:t>определяется:</w:t>
      </w:r>
    </w:p>
    <w:p w:rsidR="00AD73D1" w:rsidRPr="00AD73D1" w:rsidRDefault="00AD73D1" w:rsidP="00AD73D1">
      <w:pPr>
        <w:spacing w:before="120" w:after="120" w:line="276" w:lineRule="auto"/>
        <w:jc w:val="center"/>
        <w:rPr>
          <w:sz w:val="28"/>
          <w:szCs w:val="28"/>
        </w:rPr>
      </w:pPr>
      <w:r w:rsidRPr="00AD73D1">
        <w:rPr>
          <w:b/>
          <w:i/>
          <w:sz w:val="28"/>
          <w:szCs w:val="28"/>
        </w:rPr>
        <w:t xml:space="preserve">Прибыль СРП = Σ((V НБ СРП × S) × К$) × K соб., где V НБ СРП = (Vнефт * Кбар * Цнефт ) + (Vгаз * Цгаз) - Р - Дпп - З, </w:t>
      </w:r>
      <w:r w:rsidRPr="00AD73D1">
        <w:rPr>
          <w:sz w:val="28"/>
          <w:szCs w:val="28"/>
        </w:rPr>
        <w:t>где:</w:t>
      </w:r>
    </w:p>
    <w:p w:rsidR="00AD73D1" w:rsidRPr="00AD73D1" w:rsidRDefault="00AD73D1" w:rsidP="00AD73D1">
      <w:pPr>
        <w:spacing w:line="276" w:lineRule="auto"/>
        <w:rPr>
          <w:i/>
          <w:sz w:val="28"/>
          <w:szCs w:val="28"/>
        </w:rPr>
      </w:pPr>
      <w:r w:rsidRPr="00AD73D1">
        <w:rPr>
          <w:b/>
          <w:i/>
          <w:sz w:val="28"/>
          <w:szCs w:val="28"/>
        </w:rPr>
        <w:lastRenderedPageBreak/>
        <w:t>V НБ СРП</w:t>
      </w:r>
      <w:r w:rsidRPr="00AD73D1">
        <w:rPr>
          <w:i/>
          <w:sz w:val="28"/>
          <w:szCs w:val="28"/>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AD73D1" w:rsidRPr="00AD73D1" w:rsidRDefault="00AD73D1" w:rsidP="00AD73D1">
      <w:pPr>
        <w:spacing w:line="276" w:lineRule="auto"/>
        <w:rPr>
          <w:i/>
          <w:sz w:val="28"/>
          <w:szCs w:val="28"/>
        </w:rPr>
      </w:pPr>
      <w:r w:rsidRPr="00AD73D1">
        <w:rPr>
          <w:b/>
          <w:i/>
          <w:sz w:val="28"/>
          <w:szCs w:val="28"/>
        </w:rPr>
        <w:t>Vнефт</w:t>
      </w:r>
      <w:r w:rsidRPr="00AD73D1">
        <w:rPr>
          <w:i/>
          <w:sz w:val="28"/>
          <w:szCs w:val="28"/>
        </w:rPr>
        <w:t xml:space="preserve"> – объем реализуемой нефти, тонн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Кбар</w:t>
      </w:r>
      <w:r w:rsidRPr="00AD73D1">
        <w:rPr>
          <w:i/>
          <w:sz w:val="28"/>
          <w:szCs w:val="28"/>
        </w:rPr>
        <w:t xml:space="preserve"> – коэффициент баррелизации (в соответствии с действующим ГОСТом);</w:t>
      </w:r>
    </w:p>
    <w:p w:rsidR="00AD73D1" w:rsidRPr="00AD73D1" w:rsidRDefault="00AD73D1" w:rsidP="00AD73D1">
      <w:pPr>
        <w:spacing w:line="276" w:lineRule="auto"/>
        <w:rPr>
          <w:i/>
          <w:sz w:val="28"/>
          <w:szCs w:val="28"/>
        </w:rPr>
      </w:pPr>
      <w:r w:rsidRPr="00AD73D1">
        <w:rPr>
          <w:b/>
          <w:i/>
          <w:sz w:val="28"/>
          <w:szCs w:val="28"/>
        </w:rPr>
        <w:t>Цнефт</w:t>
      </w:r>
      <w:r w:rsidRPr="00AD73D1">
        <w:rPr>
          <w:i/>
          <w:sz w:val="28"/>
          <w:szCs w:val="28"/>
        </w:rPr>
        <w:t xml:space="preserve"> – цена 1 барреля нефти, долл. США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Vгаз</w:t>
      </w:r>
      <w:r w:rsidRPr="00AD73D1">
        <w:rPr>
          <w:i/>
          <w:sz w:val="28"/>
          <w:szCs w:val="28"/>
        </w:rPr>
        <w:t xml:space="preserve"> – объем реализуемого газа, тыс. кубических метров (на основе показателей прогноза СЭР);</w:t>
      </w:r>
    </w:p>
    <w:p w:rsidR="00AD73D1" w:rsidRPr="00AD73D1" w:rsidRDefault="00AD73D1" w:rsidP="00AD73D1">
      <w:pPr>
        <w:spacing w:line="276" w:lineRule="auto"/>
        <w:rPr>
          <w:i/>
          <w:sz w:val="28"/>
          <w:szCs w:val="28"/>
        </w:rPr>
      </w:pPr>
      <w:r w:rsidRPr="00AD73D1">
        <w:rPr>
          <w:b/>
          <w:i/>
          <w:sz w:val="28"/>
          <w:szCs w:val="28"/>
        </w:rPr>
        <w:t>Цгаз</w:t>
      </w:r>
      <w:r w:rsidRPr="00AD73D1">
        <w:rPr>
          <w:i/>
          <w:sz w:val="28"/>
          <w:szCs w:val="28"/>
        </w:rPr>
        <w:t xml:space="preserve"> – цена 1 тыс. кубических метров газа, долл. США (на основе данных представленных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Р</w:t>
      </w:r>
      <w:r w:rsidRPr="00AD73D1">
        <w:rPr>
          <w:i/>
          <w:sz w:val="28"/>
          <w:szCs w:val="28"/>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119 и 121);</w:t>
      </w:r>
    </w:p>
    <w:p w:rsidR="00AD73D1" w:rsidRPr="00AD73D1" w:rsidRDefault="00AD73D1" w:rsidP="00AD73D1">
      <w:pPr>
        <w:spacing w:line="276" w:lineRule="auto"/>
        <w:rPr>
          <w:i/>
          <w:sz w:val="28"/>
          <w:szCs w:val="28"/>
        </w:rPr>
      </w:pPr>
      <w:r w:rsidRPr="00AD73D1">
        <w:rPr>
          <w:b/>
          <w:i/>
          <w:sz w:val="28"/>
          <w:szCs w:val="28"/>
        </w:rPr>
        <w:t>Дпп</w:t>
      </w:r>
      <w:r w:rsidRPr="00AD73D1">
        <w:rPr>
          <w:i/>
          <w:sz w:val="28"/>
          <w:szCs w:val="28"/>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З</w:t>
      </w:r>
      <w:r w:rsidRPr="00AD73D1">
        <w:rPr>
          <w:i/>
          <w:sz w:val="28"/>
          <w:szCs w:val="28"/>
        </w:rPr>
        <w:t xml:space="preserve"> – затраты, долл. США (на основании прогноза, представляемого Министерством энергетики Российской Федерации);</w:t>
      </w:r>
    </w:p>
    <w:p w:rsidR="00AD73D1" w:rsidRPr="00AD73D1" w:rsidRDefault="00AD73D1" w:rsidP="00AD73D1">
      <w:pPr>
        <w:spacing w:line="276" w:lineRule="auto"/>
        <w:rPr>
          <w:i/>
          <w:sz w:val="28"/>
          <w:szCs w:val="28"/>
        </w:rPr>
      </w:pPr>
      <w:r w:rsidRPr="00AD73D1">
        <w:rPr>
          <w:b/>
          <w:i/>
          <w:sz w:val="28"/>
          <w:szCs w:val="28"/>
        </w:rPr>
        <w:t>S</w:t>
      </w:r>
      <w:r w:rsidRPr="00AD73D1">
        <w:rPr>
          <w:i/>
          <w:sz w:val="28"/>
          <w:szCs w:val="28"/>
        </w:rPr>
        <w:t xml:space="preserve"> – ставка налога, %;</w:t>
      </w:r>
    </w:p>
    <w:p w:rsidR="00AD73D1" w:rsidRPr="00AD73D1" w:rsidRDefault="00AD73D1" w:rsidP="00AD73D1">
      <w:pPr>
        <w:spacing w:line="276" w:lineRule="auto"/>
        <w:rPr>
          <w:i/>
          <w:sz w:val="28"/>
          <w:szCs w:val="28"/>
        </w:rPr>
      </w:pPr>
      <w:r w:rsidRPr="00AD73D1">
        <w:rPr>
          <w:b/>
          <w:i/>
          <w:sz w:val="28"/>
          <w:szCs w:val="28"/>
        </w:rPr>
        <w:t>К$</w:t>
      </w:r>
      <w:r w:rsidRPr="00AD73D1">
        <w:rPr>
          <w:i/>
          <w:sz w:val="28"/>
          <w:szCs w:val="28"/>
        </w:rPr>
        <w:t>- среднегодовой курс доллара США по отношению к рублю, рублей;</w:t>
      </w:r>
    </w:p>
    <w:p w:rsidR="00AD73D1" w:rsidRPr="00AD73D1" w:rsidRDefault="00AD73D1" w:rsidP="00AD73D1">
      <w:pPr>
        <w:spacing w:line="276" w:lineRule="auto"/>
        <w:rPr>
          <w:i/>
          <w:sz w:val="28"/>
          <w:szCs w:val="28"/>
        </w:rPr>
      </w:pPr>
      <w:r w:rsidRPr="00AD73D1">
        <w:rPr>
          <w:b/>
          <w:i/>
          <w:sz w:val="28"/>
          <w:szCs w:val="28"/>
        </w:rPr>
        <w:t>K соб.</w:t>
      </w:r>
      <w:r w:rsidRPr="00AD73D1">
        <w:rPr>
          <w:i/>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sz w:val="28"/>
          <w:szCs w:val="28"/>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spacing w:line="276" w:lineRule="auto"/>
        <w:rPr>
          <w:sz w:val="28"/>
          <w:szCs w:val="28"/>
        </w:rPr>
      </w:pPr>
      <w:r w:rsidRPr="00AD73D1">
        <w:rPr>
          <w:sz w:val="28"/>
          <w:szCs w:val="28"/>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91" w:name="_Toc35359258"/>
      <w:bookmarkStart w:id="92" w:name="_Toc35359362"/>
      <w:bookmarkStart w:id="93" w:name="_Toc55203228"/>
      <w:bookmarkStart w:id="94" w:name="_Toc69483652"/>
      <w:bookmarkStart w:id="95" w:name="_Toc70004315"/>
      <w:bookmarkStart w:id="96" w:name="_Toc93485297"/>
      <w:bookmarkStart w:id="97" w:name="_Toc112409216"/>
      <w:bookmarkStart w:id="98" w:name="_Toc145591955"/>
      <w:r w:rsidRPr="00AD73D1">
        <w:rPr>
          <w:b/>
          <w:i/>
          <w:sz w:val="28"/>
          <w:szCs w:val="28"/>
        </w:rPr>
        <w:lastRenderedPageBreak/>
        <w:t>5.2. Акцизы, производимые на территории Российской Федерации (182 1 03 02000 01 0000 110)</w:t>
      </w:r>
      <w:bookmarkEnd w:id="91"/>
      <w:bookmarkEnd w:id="92"/>
      <w:bookmarkEnd w:id="93"/>
      <w:bookmarkEnd w:id="94"/>
      <w:bookmarkEnd w:id="95"/>
      <w:bookmarkEnd w:id="96"/>
      <w:bookmarkEnd w:id="97"/>
      <w:bookmarkEnd w:id="98"/>
    </w:p>
    <w:p w:rsidR="00AD73D1" w:rsidRPr="00AD73D1" w:rsidRDefault="00AD73D1" w:rsidP="00AD73D1">
      <w:pPr>
        <w:pStyle w:val="ae"/>
        <w:tabs>
          <w:tab w:val="clear" w:pos="4153"/>
          <w:tab w:val="clear" w:pos="8306"/>
        </w:tabs>
        <w:spacing w:before="0" w:after="0" w:line="276" w:lineRule="auto"/>
        <w:ind w:firstLine="709"/>
        <w:rPr>
          <w:sz w:val="28"/>
          <w:szCs w:val="28"/>
        </w:rPr>
      </w:pPr>
      <w:bookmarkStart w:id="99" w:name="_Toc35359259"/>
      <w:bookmarkStart w:id="100" w:name="_Toc35359363"/>
      <w:bookmarkStart w:id="101" w:name="_Toc55203229"/>
      <w:bookmarkStart w:id="102" w:name="_Toc69483653"/>
      <w:bookmarkStart w:id="103" w:name="_Toc70004316"/>
      <w:r w:rsidRPr="00AD73D1">
        <w:rPr>
          <w:sz w:val="28"/>
          <w:szCs w:val="28"/>
        </w:rPr>
        <w:t>Расчёт поступлений акцизов, производимых на территории Российской Федерации,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 xml:space="preserve">При расчёте за налоговую базу принимается прогнозируемый объём реализации налогоплательщиками подакцизных товаров по данным производителей города Севастополя, а также учитывается изменения ставок акцизов и изменения бюджетного законодательства в части установления нормативов зачисления в бюджет субъекта доходов от уплаты акцизов. </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Прогноз поступления акцизов рассчитываются отдельно по каждому виду подакцизных товаров.</w:t>
      </w:r>
    </w:p>
    <w:p w:rsidR="00AD73D1" w:rsidRPr="00AD73D1" w:rsidRDefault="00AD73D1" w:rsidP="00AD73D1">
      <w:pPr>
        <w:pStyle w:val="ae"/>
        <w:tabs>
          <w:tab w:val="clear" w:pos="4153"/>
          <w:tab w:val="clear" w:pos="8306"/>
        </w:tabs>
        <w:spacing w:before="0" w:after="0" w:line="276" w:lineRule="auto"/>
        <w:ind w:firstLine="709"/>
        <w:rPr>
          <w:sz w:val="28"/>
          <w:szCs w:val="28"/>
        </w:rPr>
      </w:pPr>
      <w:r w:rsidRPr="00AD73D1">
        <w:rPr>
          <w:sz w:val="28"/>
          <w:szCs w:val="28"/>
        </w:rPr>
        <w:t xml:space="preserve">Общий прогнозируемый объём поступлений акцизов в бюджет определяется как сумма налоговых поступлений по каждому виду подакцизной продукции. </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04" w:name="_Toc93485298"/>
      <w:bookmarkStart w:id="105" w:name="_Toc112409217"/>
      <w:bookmarkStart w:id="106" w:name="_Toc145591956"/>
      <w:r w:rsidRPr="00AD73D1">
        <w:rPr>
          <w:i/>
          <w:sz w:val="28"/>
          <w:szCs w:val="28"/>
          <w:u w:val="single"/>
        </w:rPr>
        <w:t>5.2.1. 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bookmarkEnd w:id="99"/>
      <w:bookmarkEnd w:id="100"/>
      <w:bookmarkEnd w:id="101"/>
      <w:bookmarkEnd w:id="102"/>
      <w:bookmarkEnd w:id="103"/>
      <w:bookmarkEnd w:id="104"/>
      <w:bookmarkEnd w:id="105"/>
      <w:bookmarkEnd w:id="106"/>
    </w:p>
    <w:p w:rsidR="00AD73D1" w:rsidRPr="00AD73D1" w:rsidRDefault="00AD73D1" w:rsidP="00AD73D1">
      <w:pPr>
        <w:spacing w:line="276" w:lineRule="auto"/>
        <w:rPr>
          <w:sz w:val="28"/>
          <w:szCs w:val="28"/>
        </w:rPr>
      </w:pPr>
      <w:r w:rsidRPr="00AD73D1">
        <w:rPr>
          <w:sz w:val="28"/>
          <w:szCs w:val="28"/>
        </w:rPr>
        <w:t>Для расчёта поступлений акцизов на этиловый спирт из пищевого сырья,</w:t>
      </w:r>
      <w:r w:rsidRPr="00AD73D1">
        <w:rPr>
          <w:i/>
          <w:sz w:val="28"/>
          <w:szCs w:val="28"/>
        </w:rPr>
        <w:t xml:space="preserve"> </w:t>
      </w:r>
      <w:r w:rsidRPr="00AD73D1">
        <w:rPr>
          <w:sz w:val="28"/>
          <w:szCs w:val="28"/>
        </w:rPr>
        <w:t>винный спирт, виноградный спирт (за исключением дистиллятов винного, виноградного, плодового, коньячного, кальвадосного, вискового) используются: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w:t>
      </w:r>
      <w:r w:rsidRPr="00AD73D1">
        <w:rPr>
          <w:i/>
          <w:sz w:val="28"/>
          <w:szCs w:val="28"/>
        </w:rPr>
        <w:t xml:space="preserve"> </w:t>
      </w:r>
      <w:r w:rsidRPr="00AD73D1">
        <w:rPr>
          <w:sz w:val="28"/>
          <w:szCs w:val="28"/>
        </w:rPr>
        <w:t>винный спирт, виноградный спирт (за исключением дистиллятов винного, виноградного, плодового, коньячного, кальвадосного, вискового)),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22 НК РФ «Акцизы».</w:t>
      </w:r>
    </w:p>
    <w:p w:rsidR="00AD73D1" w:rsidRPr="00AD73D1" w:rsidRDefault="00AD73D1" w:rsidP="00AD73D1">
      <w:pPr>
        <w:spacing w:line="276" w:lineRule="auto"/>
        <w:rPr>
          <w:sz w:val="28"/>
          <w:szCs w:val="28"/>
        </w:rPr>
      </w:pPr>
      <w:r w:rsidRPr="00AD73D1">
        <w:rPr>
          <w:sz w:val="28"/>
          <w:szCs w:val="28"/>
        </w:rPr>
        <w:t>Расчёт поступлений акцизов на этиловый спирт из пищевого сырья,</w:t>
      </w:r>
      <w:r w:rsidRPr="00AD73D1">
        <w:rPr>
          <w:i/>
          <w:sz w:val="28"/>
          <w:szCs w:val="28"/>
        </w:rPr>
        <w:t xml:space="preserve"> </w:t>
      </w:r>
      <w:r w:rsidRPr="00AD73D1">
        <w:rPr>
          <w:sz w:val="28"/>
          <w:szCs w:val="28"/>
        </w:rPr>
        <w:t>винный спирт, виноградный спирт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этиловый спирт из пищевого сырья,</w:t>
      </w:r>
      <w:r w:rsidRPr="00AD73D1">
        <w:rPr>
          <w:i/>
          <w:sz w:val="28"/>
          <w:szCs w:val="28"/>
        </w:rPr>
        <w:t xml:space="preserve"> </w:t>
      </w:r>
      <w:r w:rsidRPr="00AD73D1">
        <w:rPr>
          <w:sz w:val="28"/>
          <w:szCs w:val="28"/>
        </w:rPr>
        <w:t>винный спирт, виноградный спирт (за исключением дистиллятов винного, виноградного, плодового, коньячного, кальвадосного, вискового) (</w:t>
      </w:r>
      <w:r w:rsidRPr="00AD73D1">
        <w:rPr>
          <w:b/>
          <w:i/>
          <w:sz w:val="28"/>
          <w:szCs w:val="28"/>
        </w:rPr>
        <w:t>А</w:t>
      </w:r>
      <w:r w:rsidRPr="00AD73D1">
        <w:rPr>
          <w:b/>
          <w:i/>
          <w:sz w:val="28"/>
          <w:szCs w:val="28"/>
          <w:vertAlign w:val="subscript"/>
        </w:rPr>
        <w:t>СП</w:t>
      </w:r>
      <w:r w:rsidRPr="00AD73D1">
        <w:rPr>
          <w:sz w:val="28"/>
          <w:szCs w:val="28"/>
        </w:rPr>
        <w:t>) 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lastRenderedPageBreak/>
        <w:t>А</w:t>
      </w:r>
      <w:r w:rsidRPr="00AD73D1">
        <w:rPr>
          <w:b/>
          <w:i/>
          <w:sz w:val="28"/>
          <w:szCs w:val="28"/>
          <w:vertAlign w:val="subscript"/>
        </w:rPr>
        <w:t>СП</w:t>
      </w:r>
      <w:r w:rsidRPr="00AD73D1">
        <w:rPr>
          <w:b/>
          <w:i/>
          <w:sz w:val="28"/>
          <w:szCs w:val="28"/>
        </w:rPr>
        <w:t>= ∑ (</w:t>
      </w:r>
      <w:r w:rsidRPr="00AD73D1">
        <w:rPr>
          <w:b/>
          <w:i/>
          <w:sz w:val="28"/>
          <w:szCs w:val="28"/>
          <w:lang w:val="en-US"/>
        </w:rPr>
        <w:t>V</w:t>
      </w:r>
      <w:r w:rsidRPr="00AD73D1">
        <w:rPr>
          <w:b/>
          <w:i/>
          <w:sz w:val="28"/>
          <w:szCs w:val="28"/>
          <w:vertAlign w:val="subscript"/>
        </w:rPr>
        <w:t>сп</w:t>
      </w:r>
      <w:r w:rsidRPr="00AD73D1">
        <w:rPr>
          <w:b/>
          <w:i/>
          <w:sz w:val="28"/>
          <w:szCs w:val="28"/>
        </w:rPr>
        <w:t>*(100-</w:t>
      </w:r>
      <w:r w:rsidRPr="00AD73D1">
        <w:rPr>
          <w:b/>
          <w:i/>
          <w:sz w:val="28"/>
          <w:szCs w:val="28"/>
          <w:lang w:val="en-US"/>
        </w:rPr>
        <w:t>d</w:t>
      </w:r>
      <w:r w:rsidRPr="00AD73D1">
        <w:rPr>
          <w:b/>
          <w:i/>
          <w:sz w:val="28"/>
          <w:szCs w:val="28"/>
          <w:vertAlign w:val="subscript"/>
        </w:rPr>
        <w:t>сп</w:t>
      </w:r>
      <w:r w:rsidRPr="00AD73D1">
        <w:rPr>
          <w:b/>
          <w:i/>
          <w:sz w:val="28"/>
          <w:szCs w:val="28"/>
        </w:rPr>
        <w:t>)*</w:t>
      </w:r>
      <w:r w:rsidRPr="00AD73D1">
        <w:rPr>
          <w:b/>
          <w:i/>
          <w:sz w:val="28"/>
          <w:szCs w:val="28"/>
          <w:lang w:val="en-US"/>
        </w:rPr>
        <w:t>S</w:t>
      </w:r>
      <w:r w:rsidRPr="00AD73D1">
        <w:rPr>
          <w:b/>
          <w:i/>
          <w:sz w:val="28"/>
          <w:szCs w:val="28"/>
        </w:rPr>
        <w:t>)*</w:t>
      </w:r>
      <w:r w:rsidRPr="00AD73D1">
        <w:rPr>
          <w:b/>
          <w:i/>
          <w:sz w:val="28"/>
          <w:szCs w:val="28"/>
          <w:vertAlign w:val="subscript"/>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V</w:t>
      </w:r>
      <w:r w:rsidRPr="00AD73D1">
        <w:rPr>
          <w:b/>
          <w:i/>
          <w:sz w:val="28"/>
          <w:szCs w:val="28"/>
          <w:vertAlign w:val="subscript"/>
        </w:rPr>
        <w:t>сп</w:t>
      </w:r>
      <w:r w:rsidRPr="00AD73D1">
        <w:rPr>
          <w:sz w:val="28"/>
          <w:szCs w:val="28"/>
        </w:rPr>
        <w:t xml:space="preserve"> – налогооблагаемый объем реализации этилового спирта из пищевого сырья,</w:t>
      </w:r>
      <w:r w:rsidRPr="00AD73D1">
        <w:rPr>
          <w:i/>
          <w:sz w:val="28"/>
          <w:szCs w:val="28"/>
        </w:rPr>
        <w:t xml:space="preserve"> </w:t>
      </w:r>
      <w:r w:rsidRPr="00AD73D1">
        <w:rPr>
          <w:sz w:val="28"/>
          <w:szCs w:val="28"/>
        </w:rPr>
        <w:t>винного спирта, виноградного спирта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rPr>
        <w:t>d</w:t>
      </w:r>
      <w:r w:rsidRPr="00AD73D1">
        <w:rPr>
          <w:b/>
          <w:i/>
          <w:sz w:val="28"/>
          <w:szCs w:val="28"/>
          <w:vertAlign w:val="subscript"/>
        </w:rPr>
        <w:t>сп</w:t>
      </w:r>
      <w:r w:rsidRPr="00AD73D1">
        <w:rPr>
          <w:sz w:val="28"/>
          <w:szCs w:val="28"/>
        </w:rPr>
        <w:t xml:space="preserve"> – доля этилового спирта, винного спирта, виноградного спирта, облагаемых по ставке 0% (в соответствии с показателями макроэкономического развития, и (или) с данными Росалкогольрегулирования);</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акциза, рублей за 1 литр безводного этилового спирта;</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b/>
          <w:i/>
          <w:sz w:val="28"/>
          <w:szCs w:val="28"/>
        </w:rPr>
        <w:t xml:space="preserve"> </w:t>
      </w:r>
      <w:r w:rsidRPr="00AD73D1">
        <w:rPr>
          <w:sz w:val="28"/>
          <w:szCs w:val="28"/>
        </w:rPr>
        <w:t>–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spacing w:before="120" w:line="276" w:lineRule="auto"/>
        <w:rPr>
          <w:sz w:val="28"/>
          <w:szCs w:val="28"/>
        </w:rPr>
      </w:pPr>
      <w:r w:rsidRPr="00AD73D1">
        <w:rPr>
          <w:sz w:val="28"/>
          <w:szCs w:val="28"/>
        </w:rPr>
        <w:t>Акцизы на этиловый спирт из пищевого сырья,</w:t>
      </w:r>
      <w:r w:rsidRPr="00AD73D1">
        <w:rPr>
          <w:i/>
          <w:sz w:val="28"/>
          <w:szCs w:val="28"/>
        </w:rPr>
        <w:t xml:space="preserve"> </w:t>
      </w:r>
      <w:r w:rsidRPr="00AD73D1">
        <w:rPr>
          <w:sz w:val="28"/>
          <w:szCs w:val="28"/>
        </w:rPr>
        <w:t>винный спирт, виноградный спирт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07" w:name="_Toc35359260"/>
      <w:bookmarkStart w:id="108" w:name="_Toc35359364"/>
      <w:bookmarkStart w:id="109" w:name="_Toc55203230"/>
      <w:bookmarkStart w:id="110" w:name="_Toc69483654"/>
      <w:bookmarkStart w:id="111" w:name="_Toc70004317"/>
      <w:bookmarkStart w:id="112" w:name="_Toc93485299"/>
      <w:bookmarkStart w:id="113" w:name="_Toc112409218"/>
      <w:bookmarkStart w:id="114" w:name="_Toc145591957"/>
      <w:bookmarkStart w:id="115" w:name="_Toc491092178"/>
      <w:r w:rsidRPr="00AD73D1">
        <w:rPr>
          <w:i/>
          <w:sz w:val="28"/>
          <w:szCs w:val="28"/>
          <w:u w:val="single"/>
        </w:rPr>
        <w:lastRenderedPageBreak/>
        <w:t>5.2.2. Акцизы на этиловый спирт из непищевого сырья,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 (182 1 03 02012 01 0000 110)</w:t>
      </w:r>
      <w:bookmarkEnd w:id="107"/>
      <w:bookmarkEnd w:id="108"/>
      <w:bookmarkEnd w:id="109"/>
      <w:bookmarkEnd w:id="110"/>
      <w:bookmarkEnd w:id="111"/>
      <w:bookmarkEnd w:id="112"/>
      <w:bookmarkEnd w:id="113"/>
      <w:bookmarkEnd w:id="114"/>
    </w:p>
    <w:p w:rsidR="00AD73D1" w:rsidRPr="00AD73D1" w:rsidRDefault="00AD73D1" w:rsidP="00AD73D1">
      <w:pPr>
        <w:spacing w:line="276" w:lineRule="auto"/>
        <w:rPr>
          <w:sz w:val="28"/>
          <w:szCs w:val="28"/>
        </w:rPr>
      </w:pPr>
      <w:r w:rsidRPr="00AD73D1">
        <w:rPr>
          <w:sz w:val="28"/>
          <w:szCs w:val="28"/>
        </w:rPr>
        <w:t>Для расчёта поступлений акцизов на этиловый спирт из непищевого сырья используются: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22 НК РФ «Акцизы».</w:t>
      </w:r>
    </w:p>
    <w:p w:rsidR="00AD73D1" w:rsidRPr="00AD73D1" w:rsidRDefault="00AD73D1" w:rsidP="00AD73D1">
      <w:pPr>
        <w:spacing w:line="276" w:lineRule="auto"/>
        <w:rPr>
          <w:sz w:val="28"/>
          <w:szCs w:val="28"/>
        </w:rPr>
      </w:pPr>
      <w:r w:rsidRPr="00AD73D1">
        <w:rPr>
          <w:sz w:val="28"/>
          <w:szCs w:val="28"/>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этиловый спирт из непищевого сырья (</w:t>
      </w:r>
      <w:r w:rsidRPr="00AD73D1">
        <w:rPr>
          <w:b/>
          <w:i/>
          <w:sz w:val="28"/>
          <w:szCs w:val="28"/>
        </w:rPr>
        <w:t>А</w:t>
      </w:r>
      <w:r w:rsidRPr="00AD73D1">
        <w:rPr>
          <w:b/>
          <w:i/>
          <w:sz w:val="28"/>
          <w:szCs w:val="28"/>
          <w:vertAlign w:val="subscript"/>
        </w:rPr>
        <w:t>НСП</w:t>
      </w:r>
      <w:r w:rsidRPr="00AD73D1">
        <w:rPr>
          <w:sz w:val="28"/>
          <w:szCs w:val="28"/>
        </w:rPr>
        <w:t>) определяется исходя из следующего алгоритма расчёта (формуле):</w:t>
      </w:r>
    </w:p>
    <w:p w:rsidR="00AD73D1" w:rsidRPr="00AD73D1" w:rsidRDefault="00AD73D1" w:rsidP="009E3F27">
      <w:pPr>
        <w:spacing w:before="120" w:after="120" w:line="276" w:lineRule="auto"/>
        <w:jc w:val="center"/>
        <w:rPr>
          <w:sz w:val="28"/>
          <w:szCs w:val="28"/>
        </w:rPr>
      </w:pPr>
      <w:r w:rsidRPr="00AD73D1">
        <w:rPr>
          <w:b/>
          <w:i/>
          <w:sz w:val="28"/>
          <w:szCs w:val="28"/>
        </w:rPr>
        <w:t>А</w:t>
      </w:r>
      <w:r w:rsidRPr="00AD73D1">
        <w:rPr>
          <w:b/>
          <w:i/>
          <w:sz w:val="28"/>
          <w:szCs w:val="28"/>
          <w:vertAlign w:val="subscript"/>
        </w:rPr>
        <w:t>НСП</w:t>
      </w:r>
      <w:r w:rsidRPr="00AD73D1">
        <w:rPr>
          <w:b/>
          <w:i/>
          <w:sz w:val="28"/>
          <w:szCs w:val="28"/>
        </w:rPr>
        <w:t>= ∑ (</w:t>
      </w:r>
      <w:r w:rsidRPr="00AD73D1">
        <w:rPr>
          <w:b/>
          <w:i/>
          <w:sz w:val="28"/>
          <w:szCs w:val="28"/>
          <w:lang w:val="en-US"/>
        </w:rPr>
        <w:t>V</w:t>
      </w:r>
      <w:r w:rsidRPr="00AD73D1">
        <w:rPr>
          <w:b/>
          <w:i/>
          <w:sz w:val="28"/>
          <w:szCs w:val="28"/>
          <w:vertAlign w:val="subscript"/>
        </w:rPr>
        <w:t>нсп</w:t>
      </w:r>
      <w:r w:rsidRPr="00AD73D1">
        <w:rPr>
          <w:b/>
          <w:i/>
          <w:sz w:val="28"/>
          <w:szCs w:val="28"/>
        </w:rPr>
        <w:t>*</w:t>
      </w:r>
      <w:r w:rsidRPr="00AD73D1">
        <w:rPr>
          <w:b/>
          <w:i/>
          <w:sz w:val="28"/>
          <w:szCs w:val="28"/>
          <w:lang w:val="en-US"/>
        </w:rPr>
        <w:t>d</w:t>
      </w:r>
      <w:r w:rsidRPr="00AD73D1">
        <w:rPr>
          <w:b/>
          <w:i/>
          <w:sz w:val="28"/>
          <w:szCs w:val="28"/>
          <w:vertAlign w:val="subscript"/>
        </w:rPr>
        <w:t>нсп</w:t>
      </w:r>
      <w:r w:rsidRPr="00AD73D1">
        <w:rPr>
          <w:b/>
          <w:i/>
          <w:sz w:val="28"/>
          <w:szCs w:val="28"/>
        </w:rPr>
        <w:t>*</w:t>
      </w:r>
      <w:r w:rsidRPr="00AD73D1">
        <w:rPr>
          <w:b/>
          <w:i/>
          <w:sz w:val="28"/>
          <w:szCs w:val="28"/>
          <w:lang w:val="en-US"/>
        </w:rPr>
        <w:t>S</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нсп</w:t>
      </w:r>
      <w:r w:rsidRPr="00AD73D1">
        <w:rPr>
          <w:b/>
          <w:i/>
          <w:sz w:val="28"/>
          <w:szCs w:val="28"/>
        </w:rPr>
        <w:t xml:space="preserve"> </w:t>
      </w:r>
      <w:r w:rsidRPr="00AD73D1">
        <w:rPr>
          <w:sz w:val="28"/>
          <w:szCs w:val="28"/>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d</w:t>
      </w:r>
      <w:r w:rsidRPr="00AD73D1">
        <w:rPr>
          <w:b/>
          <w:i/>
          <w:sz w:val="28"/>
          <w:szCs w:val="28"/>
          <w:vertAlign w:val="subscript"/>
        </w:rPr>
        <w:t>нсп</w:t>
      </w:r>
      <w:r w:rsidRPr="00AD73D1">
        <w:rPr>
          <w:sz w:val="28"/>
          <w:szCs w:val="28"/>
          <w:vertAlign w:val="subscript"/>
        </w:rPr>
        <w:t xml:space="preserve"> </w:t>
      </w:r>
      <w:r w:rsidRPr="00AD73D1">
        <w:rPr>
          <w:sz w:val="28"/>
          <w:szCs w:val="28"/>
        </w:rPr>
        <w:t xml:space="preserve">– 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отчёта 1-НМ на </w:t>
      </w:r>
      <w:r w:rsidRPr="00AD73D1">
        <w:rPr>
          <w:sz w:val="28"/>
          <w:szCs w:val="28"/>
        </w:rPr>
        <w:br/>
        <w:t>01 января текущего года, к объему реализации этилового спирта из непищевого сырья, представленному в макропоказателях за тот же период);</w:t>
      </w:r>
    </w:p>
    <w:p w:rsidR="00AD73D1" w:rsidRPr="00AD73D1" w:rsidRDefault="00AD73D1" w:rsidP="00AD73D1">
      <w:pPr>
        <w:spacing w:line="276" w:lineRule="auto"/>
        <w:rPr>
          <w:sz w:val="28"/>
          <w:szCs w:val="28"/>
        </w:rPr>
      </w:pPr>
      <w:r w:rsidRPr="00AD73D1">
        <w:rPr>
          <w:b/>
          <w:sz w:val="28"/>
          <w:szCs w:val="28"/>
          <w:lang w:val="en-US"/>
        </w:rPr>
        <w:t>S</w:t>
      </w:r>
      <w:r w:rsidRPr="00AD73D1">
        <w:rPr>
          <w:sz w:val="28"/>
          <w:szCs w:val="28"/>
        </w:rPr>
        <w:t xml:space="preserve"> – ставка акциза, рублей за 1 литр безводного этилового спирта;</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b/>
          <w:i/>
          <w:sz w:val="28"/>
          <w:szCs w:val="28"/>
        </w:rPr>
        <w:t xml:space="preserve"> </w:t>
      </w:r>
      <w:r w:rsidRPr="00AD73D1">
        <w:rPr>
          <w:sz w:val="28"/>
          <w:szCs w:val="28"/>
        </w:rPr>
        <w:t>–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AD73D1">
        <w:rPr>
          <w:sz w:val="28"/>
          <w:szCs w:val="28"/>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before="120" w:line="276" w:lineRule="auto"/>
        <w:rPr>
          <w:sz w:val="28"/>
          <w:szCs w:val="28"/>
        </w:rPr>
      </w:pPr>
      <w:r w:rsidRPr="00AD73D1">
        <w:rPr>
          <w:sz w:val="28"/>
          <w:szCs w:val="28"/>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16" w:name="_Toc35359261"/>
      <w:bookmarkStart w:id="117" w:name="_Toc35359365"/>
      <w:bookmarkStart w:id="118" w:name="_Toc55203231"/>
      <w:bookmarkStart w:id="119" w:name="_Toc69483655"/>
      <w:bookmarkStart w:id="120" w:name="_Toc70004318"/>
      <w:bookmarkStart w:id="121" w:name="_Toc93485300"/>
      <w:bookmarkStart w:id="122" w:name="_Toc112409219"/>
      <w:bookmarkStart w:id="123" w:name="_Toc145591958"/>
      <w:r w:rsidRPr="00AD73D1">
        <w:rPr>
          <w:i/>
          <w:sz w:val="28"/>
          <w:szCs w:val="28"/>
          <w:u w:val="single"/>
        </w:rPr>
        <w:t>5.2.3.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bookmarkEnd w:id="115"/>
      <w:r w:rsidRPr="00AD73D1">
        <w:rPr>
          <w:i/>
          <w:sz w:val="28"/>
          <w:szCs w:val="28"/>
          <w:u w:val="single"/>
        </w:rPr>
        <w:t>)</w:t>
      </w:r>
      <w:bookmarkEnd w:id="116"/>
      <w:bookmarkEnd w:id="117"/>
      <w:bookmarkEnd w:id="118"/>
      <w:bookmarkEnd w:id="119"/>
      <w:bookmarkEnd w:id="120"/>
      <w:bookmarkEnd w:id="121"/>
      <w:bookmarkEnd w:id="122"/>
      <w:bookmarkEnd w:id="123"/>
    </w:p>
    <w:p w:rsidR="00AD73D1" w:rsidRPr="00AD73D1" w:rsidRDefault="00AD73D1" w:rsidP="00AD73D1">
      <w:pPr>
        <w:spacing w:line="276" w:lineRule="auto"/>
        <w:rPr>
          <w:sz w:val="28"/>
          <w:szCs w:val="28"/>
        </w:rPr>
      </w:pPr>
      <w:r w:rsidRPr="00AD73D1">
        <w:rPr>
          <w:sz w:val="28"/>
          <w:szCs w:val="28"/>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22 НК РФ «Акцизы».</w:t>
      </w:r>
    </w:p>
    <w:p w:rsidR="00AD73D1" w:rsidRPr="00AD73D1" w:rsidRDefault="00AD73D1" w:rsidP="00AD73D1">
      <w:pPr>
        <w:spacing w:line="276" w:lineRule="auto"/>
        <w:rPr>
          <w:sz w:val="28"/>
          <w:szCs w:val="28"/>
        </w:rPr>
      </w:pPr>
      <w:r w:rsidRPr="00AD73D1">
        <w:rPr>
          <w:sz w:val="28"/>
          <w:szCs w:val="28"/>
        </w:rPr>
        <w:t>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налога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этиловый спирт из пищевого сырья (дистилляты винный, виноградный, плодовый, коньячный, кальвадосный, висковый) (</w:t>
      </w:r>
      <w:r w:rsidRPr="00AD73D1">
        <w:rPr>
          <w:b/>
          <w:i/>
          <w:sz w:val="28"/>
          <w:szCs w:val="28"/>
        </w:rPr>
        <w:t>А</w:t>
      </w:r>
      <w:r w:rsidRPr="00AD73D1">
        <w:rPr>
          <w:b/>
          <w:i/>
          <w:sz w:val="28"/>
          <w:szCs w:val="28"/>
          <w:vertAlign w:val="subscript"/>
        </w:rPr>
        <w:t>СПс</w:t>
      </w:r>
      <w:r w:rsidRPr="00AD73D1">
        <w:rPr>
          <w:sz w:val="28"/>
          <w:szCs w:val="28"/>
        </w:rPr>
        <w:t>) определяется исходя из следующего алгоритма расчёта (формуле):</w:t>
      </w:r>
    </w:p>
    <w:p w:rsidR="00AD73D1" w:rsidRPr="00AD73D1" w:rsidRDefault="00AD73D1" w:rsidP="00AD73D1">
      <w:pPr>
        <w:spacing w:before="240" w:line="276" w:lineRule="auto"/>
        <w:jc w:val="center"/>
        <w:rPr>
          <w:sz w:val="28"/>
          <w:szCs w:val="28"/>
        </w:rPr>
      </w:pPr>
      <w:r w:rsidRPr="00AD73D1">
        <w:rPr>
          <w:b/>
          <w:i/>
          <w:sz w:val="28"/>
          <w:szCs w:val="28"/>
        </w:rPr>
        <w:t>А</w:t>
      </w:r>
      <w:r w:rsidRPr="00AD73D1">
        <w:rPr>
          <w:b/>
          <w:i/>
          <w:sz w:val="28"/>
          <w:szCs w:val="28"/>
          <w:vertAlign w:val="subscript"/>
        </w:rPr>
        <w:t>СПс</w:t>
      </w:r>
      <w:r w:rsidRPr="00AD73D1">
        <w:rPr>
          <w:b/>
          <w:i/>
          <w:sz w:val="28"/>
          <w:szCs w:val="28"/>
        </w:rPr>
        <w:t>= ∑ (</w:t>
      </w:r>
      <w:r w:rsidRPr="00AD73D1">
        <w:rPr>
          <w:b/>
          <w:i/>
          <w:sz w:val="28"/>
          <w:szCs w:val="28"/>
          <w:lang w:val="en-US"/>
        </w:rPr>
        <w:t>V</w:t>
      </w:r>
      <w:r w:rsidRPr="00AD73D1">
        <w:rPr>
          <w:b/>
          <w:i/>
          <w:sz w:val="28"/>
          <w:szCs w:val="28"/>
          <w:vertAlign w:val="subscript"/>
        </w:rPr>
        <w:t>спс</w:t>
      </w:r>
      <w:r w:rsidRPr="00AD73D1">
        <w:rPr>
          <w:b/>
          <w:i/>
          <w:sz w:val="28"/>
          <w:szCs w:val="28"/>
        </w:rPr>
        <w:t>*</w:t>
      </w:r>
      <w:r w:rsidRPr="00AD73D1">
        <w:rPr>
          <w:b/>
          <w:i/>
          <w:sz w:val="28"/>
          <w:szCs w:val="28"/>
          <w:lang w:val="en-US"/>
        </w:rPr>
        <w:t>S</w:t>
      </w:r>
      <w:r w:rsidRPr="00AD73D1">
        <w:rPr>
          <w:b/>
          <w:i/>
          <w:sz w:val="28"/>
          <w:szCs w:val="28"/>
        </w:rPr>
        <w:t>*</w:t>
      </w:r>
      <w:r w:rsidRPr="00AD73D1">
        <w:rPr>
          <w:b/>
          <w:i/>
          <w:sz w:val="28"/>
          <w:szCs w:val="28"/>
          <w:vertAlign w:val="subscript"/>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V</w:t>
      </w:r>
      <w:r w:rsidRPr="00AD73D1">
        <w:rPr>
          <w:b/>
          <w:i/>
          <w:sz w:val="28"/>
          <w:szCs w:val="28"/>
          <w:vertAlign w:val="subscript"/>
        </w:rPr>
        <w:t>спс</w:t>
      </w:r>
      <w:r w:rsidRPr="00AD73D1">
        <w:rPr>
          <w:sz w:val="28"/>
          <w:szCs w:val="28"/>
        </w:rPr>
        <w:t xml:space="preserve"> – налогооблагаемый объём реализации этилового спирта из пищевого сырья (дистилляты винный, виноградный, плодовый, коньячный, кальвадосный, висковый), л. (с учётом распределения по долям в соответствии с показателями </w:t>
      </w:r>
      <w:r w:rsidRPr="00AD73D1">
        <w:rPr>
          <w:sz w:val="28"/>
          <w:szCs w:val="28"/>
        </w:rPr>
        <w:lastRenderedPageBreak/>
        <w:t>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акциза, рублей за 1 литр безводного этилового спирта;</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b/>
          <w:i/>
          <w:sz w:val="28"/>
          <w:szCs w:val="28"/>
        </w:rPr>
        <w:t xml:space="preserve"> </w:t>
      </w:r>
      <w:r w:rsidRPr="00AD73D1">
        <w:rPr>
          <w:sz w:val="28"/>
          <w:szCs w:val="28"/>
        </w:rPr>
        <w:t>–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line="276" w:lineRule="auto"/>
        <w:rPr>
          <w:sz w:val="28"/>
          <w:szCs w:val="28"/>
        </w:rPr>
      </w:pPr>
      <w:r w:rsidRPr="00AD73D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24" w:name="_Toc491092179"/>
      <w:bookmarkStart w:id="125" w:name="_Toc35359262"/>
      <w:bookmarkStart w:id="126" w:name="_Toc35359366"/>
      <w:bookmarkStart w:id="127" w:name="_Toc55203232"/>
      <w:bookmarkStart w:id="128" w:name="_Toc69483656"/>
      <w:bookmarkStart w:id="129" w:name="_Toc70004319"/>
      <w:bookmarkStart w:id="130" w:name="_Toc93485301"/>
      <w:bookmarkStart w:id="131" w:name="_Toc112409220"/>
      <w:bookmarkStart w:id="132" w:name="_Toc145591959"/>
      <w:r w:rsidRPr="00AD73D1">
        <w:rPr>
          <w:i/>
          <w:sz w:val="28"/>
          <w:szCs w:val="28"/>
          <w:u w:val="single"/>
        </w:rPr>
        <w:t>5.2.4. Акцизы на спиртосодержащую продукцию, производимую на территории Российской Федерации (182 1 03 02020 01 0000 110</w:t>
      </w:r>
      <w:bookmarkEnd w:id="124"/>
      <w:r w:rsidRPr="00AD73D1">
        <w:rPr>
          <w:i/>
          <w:sz w:val="28"/>
          <w:szCs w:val="28"/>
          <w:u w:val="single"/>
        </w:rPr>
        <w:t>)</w:t>
      </w:r>
      <w:bookmarkEnd w:id="125"/>
      <w:bookmarkEnd w:id="126"/>
      <w:bookmarkEnd w:id="127"/>
      <w:bookmarkEnd w:id="128"/>
      <w:bookmarkEnd w:id="129"/>
      <w:bookmarkEnd w:id="130"/>
      <w:bookmarkEnd w:id="131"/>
      <w:bookmarkEnd w:id="132"/>
    </w:p>
    <w:p w:rsidR="00AD73D1" w:rsidRPr="00AD73D1" w:rsidRDefault="00AD73D1" w:rsidP="00AD73D1">
      <w:pPr>
        <w:keepNext/>
        <w:spacing w:line="276" w:lineRule="auto"/>
        <w:rPr>
          <w:sz w:val="28"/>
          <w:szCs w:val="28"/>
        </w:rPr>
      </w:pPr>
      <w:r w:rsidRPr="00AD73D1">
        <w:rPr>
          <w:sz w:val="28"/>
          <w:szCs w:val="28"/>
        </w:rPr>
        <w:t>Для расчёта поступлений акцизов на спиртосодержащую продукцию, используются: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(налогооблагаемый объём реализации спиртосодержащей продукции),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предусмотренные главой 22 НК РФ «Акцизы».</w:t>
      </w:r>
    </w:p>
    <w:p w:rsidR="00AD73D1" w:rsidRPr="00AD73D1" w:rsidRDefault="00AD73D1" w:rsidP="00AD73D1">
      <w:pPr>
        <w:spacing w:line="276" w:lineRule="auto"/>
        <w:rPr>
          <w:sz w:val="28"/>
          <w:szCs w:val="28"/>
        </w:rPr>
      </w:pPr>
      <w:r w:rsidRPr="00AD73D1">
        <w:rPr>
          <w:sz w:val="28"/>
          <w:szCs w:val="28"/>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налога (уровень собираемости и др.).</w:t>
      </w:r>
    </w:p>
    <w:p w:rsidR="00AD73D1" w:rsidRPr="00AD73D1" w:rsidRDefault="00AD73D1" w:rsidP="00AD73D1">
      <w:pPr>
        <w:spacing w:line="276" w:lineRule="auto"/>
        <w:rPr>
          <w:sz w:val="28"/>
          <w:szCs w:val="28"/>
        </w:rPr>
      </w:pPr>
      <w:r w:rsidRPr="00AD73D1">
        <w:rPr>
          <w:sz w:val="28"/>
          <w:szCs w:val="28"/>
        </w:rPr>
        <w:lastRenderedPageBreak/>
        <w:t>Поступления акцизов на спиртосодержащую продукцию (</w:t>
      </w:r>
      <w:r w:rsidRPr="00AD73D1">
        <w:rPr>
          <w:b/>
          <w:i/>
          <w:sz w:val="28"/>
          <w:szCs w:val="28"/>
        </w:rPr>
        <w:t>А</w:t>
      </w:r>
      <w:r w:rsidRPr="00AD73D1">
        <w:rPr>
          <w:b/>
          <w:i/>
          <w:sz w:val="28"/>
          <w:szCs w:val="28"/>
          <w:vertAlign w:val="subscript"/>
        </w:rPr>
        <w:t>СПд</w:t>
      </w:r>
      <w:r w:rsidRPr="00AD73D1">
        <w:rPr>
          <w:sz w:val="28"/>
          <w:szCs w:val="28"/>
        </w:rPr>
        <w:t>) определяется исходя из следующего алгоритма расчёта (формуле):</w:t>
      </w:r>
    </w:p>
    <w:p w:rsidR="00AD73D1" w:rsidRPr="00AD73D1" w:rsidRDefault="00AD73D1" w:rsidP="00AD73D1">
      <w:pPr>
        <w:spacing w:before="240" w:line="276" w:lineRule="auto"/>
        <w:jc w:val="center"/>
        <w:rPr>
          <w:sz w:val="28"/>
          <w:szCs w:val="28"/>
        </w:rPr>
      </w:pPr>
      <w:r w:rsidRPr="00AD73D1">
        <w:rPr>
          <w:b/>
          <w:i/>
          <w:sz w:val="28"/>
          <w:szCs w:val="28"/>
        </w:rPr>
        <w:t>А</w:t>
      </w:r>
      <w:r w:rsidRPr="00AD73D1">
        <w:rPr>
          <w:b/>
          <w:i/>
          <w:sz w:val="28"/>
          <w:szCs w:val="28"/>
          <w:vertAlign w:val="subscript"/>
        </w:rPr>
        <w:t>СПд</w:t>
      </w:r>
      <w:r w:rsidRPr="00AD73D1">
        <w:rPr>
          <w:b/>
          <w:i/>
          <w:sz w:val="28"/>
          <w:szCs w:val="28"/>
        </w:rPr>
        <w:t>= ∑ (</w:t>
      </w:r>
      <w:r w:rsidRPr="00AD73D1">
        <w:rPr>
          <w:b/>
          <w:i/>
          <w:sz w:val="28"/>
          <w:szCs w:val="28"/>
          <w:lang w:val="en-US"/>
        </w:rPr>
        <w:t>V</w:t>
      </w:r>
      <w:r w:rsidRPr="00AD73D1">
        <w:rPr>
          <w:b/>
          <w:i/>
          <w:sz w:val="28"/>
          <w:szCs w:val="28"/>
          <w:vertAlign w:val="subscript"/>
        </w:rPr>
        <w:t>спд</w:t>
      </w:r>
      <w:r w:rsidRPr="00AD73D1">
        <w:rPr>
          <w:b/>
          <w:i/>
          <w:sz w:val="28"/>
          <w:szCs w:val="28"/>
        </w:rPr>
        <w:t xml:space="preserve">* </w:t>
      </w:r>
      <w:r w:rsidRPr="00AD73D1">
        <w:rPr>
          <w:b/>
          <w:i/>
          <w:sz w:val="28"/>
          <w:szCs w:val="28"/>
          <w:lang w:val="en-US"/>
        </w:rPr>
        <w:t>d</w:t>
      </w:r>
      <w:r w:rsidRPr="00AD73D1">
        <w:rPr>
          <w:b/>
          <w:i/>
          <w:sz w:val="28"/>
          <w:szCs w:val="28"/>
          <w:vertAlign w:val="subscript"/>
        </w:rPr>
        <w:t>спд</w:t>
      </w:r>
      <w:r w:rsidRPr="00AD73D1">
        <w:rPr>
          <w:b/>
          <w:i/>
          <w:sz w:val="28"/>
          <w:szCs w:val="28"/>
        </w:rPr>
        <w:t xml:space="preserve"> *</w:t>
      </w:r>
      <w:r w:rsidRPr="00AD73D1">
        <w:rPr>
          <w:b/>
          <w:i/>
          <w:sz w:val="28"/>
          <w:szCs w:val="28"/>
          <w:lang w:val="en-US"/>
        </w:rPr>
        <w:t>S</w:t>
      </w:r>
      <w:r w:rsidRPr="00AD73D1">
        <w:rPr>
          <w:b/>
          <w:i/>
          <w:sz w:val="28"/>
          <w:szCs w:val="28"/>
        </w:rPr>
        <w:t>)*</w:t>
      </w:r>
      <w:r w:rsidRPr="00AD73D1">
        <w:rPr>
          <w:b/>
          <w:i/>
          <w:sz w:val="28"/>
          <w:szCs w:val="28"/>
          <w:vertAlign w:val="subscript"/>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V</w:t>
      </w:r>
      <w:r w:rsidRPr="00AD73D1">
        <w:rPr>
          <w:b/>
          <w:i/>
          <w:sz w:val="28"/>
          <w:szCs w:val="28"/>
          <w:vertAlign w:val="subscript"/>
        </w:rPr>
        <w:t>спд</w:t>
      </w:r>
      <w:r w:rsidRPr="00AD73D1">
        <w:rPr>
          <w:sz w:val="28"/>
          <w:szCs w:val="28"/>
        </w:rPr>
        <w:t xml:space="preserve"> – налогооблагаемый объём реализации на спиртосодержащую продукцию, л.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d</w:t>
      </w:r>
      <w:r w:rsidRPr="00AD73D1">
        <w:rPr>
          <w:b/>
          <w:i/>
          <w:sz w:val="28"/>
          <w:szCs w:val="28"/>
          <w:vertAlign w:val="subscript"/>
        </w:rPr>
        <w:t>спд</w:t>
      </w:r>
      <w:r w:rsidRPr="00AD73D1">
        <w:rPr>
          <w:sz w:val="28"/>
          <w:szCs w:val="28"/>
          <w:vertAlign w:val="subscript"/>
        </w:rPr>
        <w:t xml:space="preserve"> </w:t>
      </w:r>
      <w:r w:rsidRPr="00AD73D1">
        <w:rPr>
          <w:sz w:val="28"/>
          <w:szCs w:val="28"/>
        </w:rPr>
        <w:t>– доля облагаемого объёма реализации спиртосодержащей продукции в общем объёме реализации спиртосодержащей продукции, % (определяется как отношение объёма реализации спиртосодержащей продукции, рассчитанного исходя из начислений по данным отчёта 1-НМ на 1 января текущего года, к объёму реализации спиртосодержащей продукции, представленному в макропоказателях за тот же период);</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акциза, рублей за 1 литр безводного этилового спирта;</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b/>
          <w:i/>
          <w:sz w:val="28"/>
          <w:szCs w:val="28"/>
        </w:rPr>
        <w:t xml:space="preserve"> </w:t>
      </w:r>
      <w:r w:rsidRPr="00AD73D1">
        <w:rPr>
          <w:sz w:val="28"/>
          <w:szCs w:val="28"/>
        </w:rPr>
        <w:t>–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before="120" w:line="276" w:lineRule="auto"/>
        <w:rPr>
          <w:sz w:val="28"/>
          <w:szCs w:val="28"/>
        </w:rPr>
      </w:pPr>
      <w:r w:rsidRPr="00AD73D1">
        <w:rPr>
          <w:sz w:val="28"/>
          <w:szCs w:val="28"/>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33" w:name="_Toc491092181"/>
      <w:bookmarkStart w:id="134" w:name="_Toc35359263"/>
      <w:bookmarkStart w:id="135" w:name="_Toc35359367"/>
      <w:bookmarkStart w:id="136" w:name="_Toc55203233"/>
      <w:bookmarkStart w:id="137" w:name="_Toc69483657"/>
      <w:bookmarkStart w:id="138" w:name="_Toc70004320"/>
      <w:bookmarkStart w:id="139" w:name="_Toc93485302"/>
      <w:bookmarkStart w:id="140" w:name="_Toc112409221"/>
      <w:bookmarkStart w:id="141" w:name="_Toc145591960"/>
      <w:r w:rsidRPr="00AD73D1">
        <w:rPr>
          <w:i/>
          <w:sz w:val="28"/>
          <w:szCs w:val="28"/>
          <w:u w:val="single"/>
        </w:rPr>
        <w:lastRenderedPageBreak/>
        <w:t>5.2.5. Акцизы на автомобильный бензин, производимый на территории Российской Федерации (182 1 03 02041 01 0000 110</w:t>
      </w:r>
      <w:bookmarkEnd w:id="133"/>
      <w:r w:rsidRPr="00AD73D1">
        <w:rPr>
          <w:i/>
          <w:sz w:val="28"/>
          <w:szCs w:val="28"/>
          <w:u w:val="single"/>
        </w:rPr>
        <w:t>)</w:t>
      </w:r>
      <w:bookmarkEnd w:id="134"/>
      <w:bookmarkEnd w:id="135"/>
      <w:bookmarkEnd w:id="136"/>
      <w:bookmarkEnd w:id="137"/>
      <w:bookmarkEnd w:id="138"/>
      <w:bookmarkEnd w:id="139"/>
      <w:bookmarkEnd w:id="140"/>
      <w:bookmarkEnd w:id="141"/>
    </w:p>
    <w:p w:rsidR="00AD73D1" w:rsidRPr="00AD73D1" w:rsidRDefault="00AD73D1" w:rsidP="00AD73D1">
      <w:pPr>
        <w:pStyle w:val="af2"/>
        <w:keepNext/>
        <w:spacing w:before="120" w:after="0"/>
        <w:ind w:left="0" w:firstLine="709"/>
        <w:jc w:val="both"/>
        <w:rPr>
          <w:rFonts w:ascii="Times New Roman" w:hAnsi="Times New Roman"/>
          <w:sz w:val="28"/>
          <w:szCs w:val="28"/>
        </w:rPr>
      </w:pPr>
      <w:r w:rsidRPr="00AD73D1">
        <w:rPr>
          <w:rFonts w:ascii="Times New Roman" w:hAnsi="Times New Roman"/>
          <w:sz w:val="28"/>
          <w:szCs w:val="28"/>
        </w:rPr>
        <w:t>Для расчёта поступлений акцизов на автомобильный бензин</w:t>
      </w:r>
      <w:r w:rsidRPr="00AD73D1">
        <w:rPr>
          <w:rFonts w:ascii="Times New Roman" w:hAnsi="Times New Roman"/>
          <w:b/>
          <w:sz w:val="28"/>
          <w:szCs w:val="28"/>
        </w:rPr>
        <w:t xml:space="preserve"> </w:t>
      </w:r>
      <w:r w:rsidRPr="00AD73D1">
        <w:rPr>
          <w:rFonts w:ascii="Times New Roman" w:hAnsi="Times New Roman"/>
          <w:sz w:val="28"/>
          <w:szCs w:val="28"/>
        </w:rPr>
        <w:t>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автомобильного бензина),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сложившаяся за предыдущие периоды, а также анализ структуры налоговой базы согласно данным отчёта 5-НП;</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автомобильный бензин (</w:t>
      </w:r>
      <w:r w:rsidRPr="00AD73D1">
        <w:rPr>
          <w:b/>
          <w:i/>
          <w:sz w:val="28"/>
          <w:szCs w:val="28"/>
        </w:rPr>
        <w:t>А</w:t>
      </w:r>
      <w:r w:rsidRPr="00AD73D1">
        <w:rPr>
          <w:b/>
          <w:i/>
          <w:sz w:val="28"/>
          <w:szCs w:val="28"/>
          <w:vertAlign w:val="subscript"/>
        </w:rPr>
        <w:t>автоБ</w:t>
      </w:r>
      <w:r w:rsidRPr="00AD73D1">
        <w:rPr>
          <w:sz w:val="28"/>
          <w:szCs w:val="28"/>
        </w:rPr>
        <w:t>) определяется исходя из следующего алгоритма расчёта (формуле):</w:t>
      </w:r>
    </w:p>
    <w:p w:rsidR="00AD73D1" w:rsidRPr="00AD73D1" w:rsidRDefault="00AD73D1" w:rsidP="00AD73D1">
      <w:pPr>
        <w:spacing w:line="276" w:lineRule="auto"/>
        <w:jc w:val="center"/>
        <w:rPr>
          <w:sz w:val="28"/>
          <w:szCs w:val="28"/>
        </w:rPr>
      </w:pPr>
      <w:r w:rsidRPr="00AD73D1">
        <w:rPr>
          <w:b/>
          <w:i/>
          <w:sz w:val="28"/>
          <w:szCs w:val="28"/>
        </w:rPr>
        <w:t>А</w:t>
      </w:r>
      <w:r w:rsidRPr="00AD73D1">
        <w:rPr>
          <w:b/>
          <w:i/>
          <w:sz w:val="28"/>
          <w:szCs w:val="28"/>
          <w:vertAlign w:val="subscript"/>
        </w:rPr>
        <w:t>автоБ</w:t>
      </w:r>
      <w:r w:rsidRPr="00AD73D1">
        <w:rPr>
          <w:b/>
          <w:i/>
          <w:sz w:val="28"/>
          <w:szCs w:val="28"/>
        </w:rPr>
        <w:t>= ∑ (</w:t>
      </w:r>
      <w:r w:rsidRPr="00AD73D1">
        <w:rPr>
          <w:b/>
          <w:i/>
          <w:sz w:val="28"/>
          <w:szCs w:val="28"/>
          <w:lang w:val="en-US"/>
        </w:rPr>
        <w:t>V</w:t>
      </w:r>
      <w:r w:rsidRPr="00AD73D1">
        <w:rPr>
          <w:b/>
          <w:i/>
          <w:sz w:val="28"/>
          <w:szCs w:val="28"/>
          <w:vertAlign w:val="subscript"/>
        </w:rPr>
        <w:t xml:space="preserve">автоБ </w:t>
      </w:r>
      <w:r w:rsidRPr="00AD73D1">
        <w:rPr>
          <w:b/>
          <w:i/>
          <w:sz w:val="28"/>
          <w:szCs w:val="28"/>
        </w:rPr>
        <w:t>*</w:t>
      </w:r>
      <w:r w:rsidRPr="00AD73D1">
        <w:rPr>
          <w:b/>
          <w:i/>
          <w:sz w:val="28"/>
          <w:szCs w:val="28"/>
          <w:lang w:val="en-US"/>
        </w:rPr>
        <w:t>S</w:t>
      </w:r>
      <w:r w:rsidRPr="00AD73D1">
        <w:rPr>
          <w:b/>
          <w:i/>
          <w:sz w:val="28"/>
          <w:szCs w:val="28"/>
          <w:vertAlign w:val="subscript"/>
        </w:rPr>
        <w:t xml:space="preserve"> автоБ</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автоБ</w:t>
      </w:r>
      <w:r w:rsidRPr="00AD73D1">
        <w:rPr>
          <w:sz w:val="28"/>
          <w:szCs w:val="28"/>
        </w:rPr>
        <w:t xml:space="preserve"> – налогооблагаемый объём реализации автомобильного бензина по классам, тонны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vertAlign w:val="subscript"/>
        </w:rPr>
        <w:t>автоБ</w:t>
      </w:r>
      <w:r w:rsidRPr="00AD73D1">
        <w:rPr>
          <w:sz w:val="28"/>
          <w:szCs w:val="28"/>
        </w:rPr>
        <w:t xml:space="preserve"> – ставка акциза на автомобильный бензин по классам, рублей за 1 тонну;</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lastRenderedPageBreak/>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42" w:name="_Toc491092182"/>
      <w:bookmarkStart w:id="143" w:name="_Toc35359264"/>
      <w:bookmarkStart w:id="144" w:name="_Toc35359368"/>
      <w:bookmarkStart w:id="145" w:name="_Toc55203234"/>
      <w:bookmarkStart w:id="146" w:name="_Toc69483658"/>
      <w:bookmarkStart w:id="147" w:name="_Toc70004321"/>
      <w:bookmarkStart w:id="148" w:name="_Toc93485303"/>
      <w:bookmarkStart w:id="149" w:name="_Toc112409222"/>
      <w:bookmarkStart w:id="150" w:name="_Toc145591961"/>
      <w:r w:rsidRPr="00AD73D1">
        <w:rPr>
          <w:i/>
          <w:sz w:val="28"/>
          <w:szCs w:val="28"/>
          <w:u w:val="single"/>
        </w:rPr>
        <w:t>5.2.6. Акцизы на прямогонный бензин, производимый на территории Российской Федерации (182 1 03 02042 01 0000 110</w:t>
      </w:r>
      <w:bookmarkEnd w:id="142"/>
      <w:r w:rsidRPr="00AD73D1">
        <w:rPr>
          <w:i/>
          <w:sz w:val="28"/>
          <w:szCs w:val="28"/>
          <w:u w:val="single"/>
        </w:rPr>
        <w:t>)</w:t>
      </w:r>
      <w:bookmarkEnd w:id="143"/>
      <w:bookmarkEnd w:id="144"/>
      <w:bookmarkEnd w:id="145"/>
      <w:bookmarkEnd w:id="146"/>
      <w:bookmarkEnd w:id="147"/>
      <w:bookmarkEnd w:id="148"/>
      <w:bookmarkEnd w:id="149"/>
      <w:bookmarkEnd w:id="150"/>
    </w:p>
    <w:p w:rsidR="00AD73D1" w:rsidRPr="00AD73D1" w:rsidRDefault="00AD73D1" w:rsidP="00AD73D1">
      <w:pPr>
        <w:keepNext/>
        <w:spacing w:line="276" w:lineRule="auto"/>
        <w:rPr>
          <w:sz w:val="28"/>
          <w:szCs w:val="28"/>
        </w:rPr>
      </w:pPr>
      <w:r w:rsidRPr="00AD73D1">
        <w:rPr>
          <w:sz w:val="28"/>
          <w:szCs w:val="28"/>
        </w:rPr>
        <w:t>Для расчёта поступлений акцизов на прямогонный бензин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объём прямогонного бензина</w:t>
      </w:r>
      <w:r w:rsidRPr="00AD73D1">
        <w:rPr>
          <w:sz w:val="28"/>
          <w:szCs w:val="28"/>
        </w:rPr>
        <w:t>, а также объём прямогонного бензина, использованного для производства продукции нефтехимии),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сложившаяся за предыдущие периоды, согласно данным отчёта 5-НП;</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 xml:space="preserve">налоговые ставки, </w:t>
      </w:r>
      <w:r w:rsidRPr="00AD73D1">
        <w:rPr>
          <w:sz w:val="28"/>
          <w:szCs w:val="28"/>
        </w:rPr>
        <w:t>коэффициенты (применяемые к начислениям для расчёта возврата) и преференции,</w:t>
      </w:r>
      <w:r w:rsidRPr="00AD73D1">
        <w:rPr>
          <w:bCs/>
          <w:sz w:val="28"/>
          <w:szCs w:val="28"/>
        </w:rPr>
        <w:t xml:space="preserve">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Расчёт поступлений акцизов на прямогонный бензин осуществляется по методу прямого расчёта, основанного на непосредственном использовании прогнозных значений объёмных показателей, размера ставок, коэффициентов для расчёта вычета и других показателей, определяющих поступления акцизов.</w:t>
      </w:r>
    </w:p>
    <w:p w:rsidR="00AD73D1" w:rsidRPr="00AD73D1" w:rsidRDefault="00AD73D1" w:rsidP="00AD73D1">
      <w:pPr>
        <w:spacing w:line="276" w:lineRule="auto"/>
        <w:rPr>
          <w:sz w:val="28"/>
          <w:szCs w:val="28"/>
        </w:rPr>
      </w:pPr>
      <w:r w:rsidRPr="00AD73D1">
        <w:rPr>
          <w:sz w:val="28"/>
          <w:szCs w:val="28"/>
        </w:rPr>
        <w:t>Поступления акцизов на прямогонный бензин (</w:t>
      </w:r>
      <w:r w:rsidRPr="00AD73D1">
        <w:rPr>
          <w:b/>
          <w:i/>
          <w:sz w:val="28"/>
          <w:szCs w:val="28"/>
        </w:rPr>
        <w:t>А</w:t>
      </w:r>
      <w:r w:rsidRPr="00AD73D1">
        <w:rPr>
          <w:b/>
          <w:i/>
          <w:sz w:val="28"/>
          <w:szCs w:val="28"/>
          <w:vertAlign w:val="subscript"/>
        </w:rPr>
        <w:t>ПБ</w:t>
      </w:r>
      <w:r w:rsidRPr="00AD73D1">
        <w:rPr>
          <w:sz w:val="28"/>
          <w:szCs w:val="28"/>
        </w:rPr>
        <w:t>) определяется исходя из следующего алгоритма расчёта (формуле):</w:t>
      </w:r>
    </w:p>
    <w:p w:rsidR="00AD73D1" w:rsidRPr="00AD73D1" w:rsidRDefault="00AD73D1" w:rsidP="00AD73D1">
      <w:pPr>
        <w:spacing w:before="240" w:after="240" w:line="276" w:lineRule="auto"/>
        <w:jc w:val="center"/>
        <w:rPr>
          <w:b/>
          <w:i/>
          <w:sz w:val="28"/>
          <w:szCs w:val="28"/>
        </w:rPr>
      </w:pPr>
      <w:r w:rsidRPr="00AD73D1">
        <w:rPr>
          <w:b/>
          <w:i/>
          <w:sz w:val="28"/>
          <w:szCs w:val="28"/>
        </w:rPr>
        <w:t>А</w:t>
      </w:r>
      <w:r w:rsidRPr="00AD73D1">
        <w:rPr>
          <w:b/>
          <w:i/>
          <w:sz w:val="28"/>
          <w:szCs w:val="28"/>
          <w:vertAlign w:val="subscript"/>
        </w:rPr>
        <w:t xml:space="preserve">ПБ </w:t>
      </w:r>
      <w:r w:rsidRPr="00AD73D1">
        <w:rPr>
          <w:b/>
          <w:i/>
          <w:sz w:val="28"/>
          <w:szCs w:val="28"/>
        </w:rPr>
        <w:t>= ∑ (</w:t>
      </w:r>
      <w:r w:rsidRPr="00AD73D1">
        <w:rPr>
          <w:b/>
          <w:i/>
          <w:sz w:val="28"/>
          <w:szCs w:val="28"/>
          <w:lang w:val="en-US"/>
        </w:rPr>
        <w:t>V</w:t>
      </w:r>
      <w:r w:rsidRPr="00AD73D1">
        <w:rPr>
          <w:b/>
          <w:i/>
          <w:sz w:val="28"/>
          <w:szCs w:val="28"/>
          <w:vertAlign w:val="subscript"/>
        </w:rPr>
        <w:t xml:space="preserve">ПБ </w:t>
      </w:r>
      <w:r w:rsidRPr="00AD73D1">
        <w:rPr>
          <w:b/>
          <w:i/>
          <w:sz w:val="28"/>
          <w:szCs w:val="28"/>
        </w:rPr>
        <w:t>*</w:t>
      </w:r>
      <w:r w:rsidRPr="00AD73D1">
        <w:rPr>
          <w:b/>
          <w:i/>
          <w:sz w:val="28"/>
          <w:szCs w:val="28"/>
          <w:lang w:val="en-US"/>
        </w:rPr>
        <w:t>S</w:t>
      </w:r>
      <w:r w:rsidRPr="00AD73D1">
        <w:rPr>
          <w:b/>
          <w:i/>
          <w:sz w:val="28"/>
          <w:szCs w:val="28"/>
          <w:vertAlign w:val="subscript"/>
        </w:rPr>
        <w:t>ПБ</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соб .</w:t>
      </w:r>
      <w:r w:rsidRPr="00AD73D1">
        <w:rPr>
          <w:b/>
          <w:i/>
          <w:sz w:val="28"/>
          <w:szCs w:val="28"/>
        </w:rPr>
        <w:t xml:space="preserve">(+/-) </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 </w:t>
      </w:r>
    </w:p>
    <w:p w:rsidR="00AD73D1" w:rsidRPr="00AD73D1" w:rsidRDefault="00AD73D1" w:rsidP="00AD73D1">
      <w:pPr>
        <w:spacing w:before="240" w:after="240" w:line="276" w:lineRule="auto"/>
        <w:jc w:val="center"/>
        <w:rPr>
          <w:sz w:val="28"/>
          <w:szCs w:val="28"/>
        </w:rPr>
      </w:pPr>
      <w:r w:rsidRPr="00AD73D1">
        <w:rPr>
          <w:b/>
          <w:i/>
          <w:sz w:val="28"/>
          <w:szCs w:val="28"/>
        </w:rPr>
        <w:t>+ ∑ ((</w:t>
      </w:r>
      <w:r w:rsidRPr="00AD73D1">
        <w:rPr>
          <w:b/>
          <w:i/>
          <w:sz w:val="28"/>
          <w:szCs w:val="28"/>
          <w:lang w:val="en-US"/>
        </w:rPr>
        <w:t>V</w:t>
      </w:r>
      <w:r w:rsidRPr="00AD73D1">
        <w:rPr>
          <w:b/>
          <w:i/>
          <w:sz w:val="28"/>
          <w:szCs w:val="28"/>
          <w:vertAlign w:val="subscript"/>
        </w:rPr>
        <w:t xml:space="preserve">ПБн </w:t>
      </w:r>
      <w:r w:rsidRPr="00AD73D1">
        <w:rPr>
          <w:b/>
          <w:i/>
          <w:sz w:val="28"/>
          <w:szCs w:val="28"/>
        </w:rPr>
        <w:t>*</w:t>
      </w:r>
      <w:r w:rsidRPr="00AD73D1">
        <w:rPr>
          <w:b/>
          <w:i/>
          <w:sz w:val="28"/>
          <w:szCs w:val="28"/>
          <w:lang w:val="en-US"/>
        </w:rPr>
        <w:t>S</w:t>
      </w:r>
      <w:r w:rsidRPr="00AD73D1">
        <w:rPr>
          <w:b/>
          <w:i/>
          <w:sz w:val="28"/>
          <w:szCs w:val="28"/>
          <w:vertAlign w:val="subscript"/>
        </w:rPr>
        <w:t>ПБ</w:t>
      </w:r>
      <w:r w:rsidRPr="00AD73D1">
        <w:rPr>
          <w:b/>
          <w:i/>
          <w:sz w:val="28"/>
          <w:szCs w:val="28"/>
        </w:rPr>
        <w:t>) – (</w:t>
      </w:r>
      <w:r w:rsidRPr="00AD73D1">
        <w:rPr>
          <w:b/>
          <w:i/>
          <w:sz w:val="28"/>
          <w:szCs w:val="28"/>
          <w:lang w:val="en-US"/>
        </w:rPr>
        <w:t>V</w:t>
      </w:r>
      <w:r w:rsidRPr="00AD73D1">
        <w:rPr>
          <w:b/>
          <w:i/>
          <w:sz w:val="28"/>
          <w:szCs w:val="28"/>
          <w:vertAlign w:val="subscript"/>
        </w:rPr>
        <w:t xml:space="preserve">ПБн </w:t>
      </w:r>
      <w:r w:rsidRPr="00AD73D1">
        <w:rPr>
          <w:b/>
          <w:i/>
          <w:sz w:val="28"/>
          <w:szCs w:val="28"/>
        </w:rPr>
        <w:t>*</w:t>
      </w:r>
      <w:r w:rsidRPr="00AD73D1">
        <w:rPr>
          <w:b/>
          <w:i/>
          <w:sz w:val="28"/>
          <w:szCs w:val="28"/>
          <w:lang w:val="en-US"/>
        </w:rPr>
        <w:t>S</w:t>
      </w:r>
      <w:r w:rsidRPr="00AD73D1">
        <w:rPr>
          <w:b/>
          <w:i/>
          <w:sz w:val="28"/>
          <w:szCs w:val="28"/>
          <w:vertAlign w:val="subscript"/>
        </w:rPr>
        <w:t>ПБ</w:t>
      </w:r>
      <w:r w:rsidRPr="00AD73D1">
        <w:rPr>
          <w:b/>
          <w:i/>
          <w:sz w:val="28"/>
          <w:szCs w:val="28"/>
        </w:rPr>
        <w:t>)× К</w:t>
      </w:r>
      <w:r w:rsidRPr="00AD73D1">
        <w:rPr>
          <w:b/>
          <w:i/>
          <w:sz w:val="28"/>
          <w:szCs w:val="28"/>
          <w:vertAlign w:val="subscript"/>
        </w:rPr>
        <w:t>ПБ</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 .</w:t>
      </w:r>
      <w:r w:rsidRPr="00AD73D1">
        <w:rPr>
          <w:b/>
          <w:i/>
          <w:sz w:val="28"/>
          <w:szCs w:val="28"/>
        </w:rPr>
        <w:t xml:space="preserve">(+/-)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ПБ</w:t>
      </w:r>
      <w:r w:rsidRPr="00AD73D1">
        <w:rPr>
          <w:sz w:val="28"/>
          <w:szCs w:val="28"/>
        </w:rPr>
        <w:t xml:space="preserve"> – налогооблагаемый объём прямогонного бензина, тонны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ПБн</w:t>
      </w:r>
      <w:r w:rsidRPr="00AD73D1">
        <w:rPr>
          <w:sz w:val="28"/>
          <w:szCs w:val="28"/>
        </w:rPr>
        <w:t xml:space="preserve"> – налогооблагаемый объём прямогонного бензина, использованного для производства продукции нефтехимии, тонны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vertAlign w:val="subscript"/>
        </w:rPr>
        <w:t>ПБ</w:t>
      </w:r>
      <w:r w:rsidRPr="00AD73D1">
        <w:rPr>
          <w:sz w:val="28"/>
          <w:szCs w:val="28"/>
        </w:rPr>
        <w:t xml:space="preserve"> – ставка акциза на прямогонный бензин, рублей за 1 тонну;</w:t>
      </w:r>
    </w:p>
    <w:p w:rsidR="00AD73D1" w:rsidRPr="00AD73D1" w:rsidRDefault="00AD73D1" w:rsidP="00AD73D1">
      <w:pPr>
        <w:spacing w:line="276" w:lineRule="auto"/>
        <w:rPr>
          <w:sz w:val="28"/>
          <w:szCs w:val="28"/>
        </w:rPr>
      </w:pPr>
      <w:r w:rsidRPr="00AD73D1">
        <w:rPr>
          <w:b/>
          <w:i/>
          <w:sz w:val="28"/>
          <w:szCs w:val="28"/>
        </w:rPr>
        <w:t>К</w:t>
      </w:r>
      <w:r w:rsidRPr="00AD73D1">
        <w:rPr>
          <w:b/>
          <w:i/>
          <w:sz w:val="28"/>
          <w:szCs w:val="28"/>
          <w:vertAlign w:val="subscript"/>
        </w:rPr>
        <w:t>ПБ</w:t>
      </w:r>
      <w:r w:rsidRPr="00AD73D1">
        <w:rPr>
          <w:sz w:val="28"/>
          <w:szCs w:val="28"/>
          <w:vertAlign w:val="subscript"/>
        </w:rPr>
        <w:t xml:space="preserve"> </w:t>
      </w:r>
      <w:r w:rsidRPr="00AD73D1">
        <w:rPr>
          <w:sz w:val="28"/>
          <w:szCs w:val="28"/>
        </w:rPr>
        <w:t>– коэффициент для расчета налогового вычета, установленный пунктом 15 статьи 200 НК РФ;</w:t>
      </w:r>
    </w:p>
    <w:p w:rsidR="00AD73D1" w:rsidRPr="00AD73D1" w:rsidRDefault="00AD73D1" w:rsidP="00AD73D1">
      <w:pPr>
        <w:spacing w:line="276" w:lineRule="auto"/>
        <w:rPr>
          <w:sz w:val="28"/>
          <w:szCs w:val="28"/>
        </w:rPr>
      </w:pPr>
      <w:r w:rsidRPr="00AD73D1">
        <w:rPr>
          <w:b/>
          <w:i/>
          <w:sz w:val="28"/>
          <w:szCs w:val="28"/>
          <w:lang w:val="en-US"/>
        </w:rPr>
        <w:lastRenderedPageBreak/>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before="120" w:line="276" w:lineRule="auto"/>
        <w:rPr>
          <w:sz w:val="28"/>
          <w:szCs w:val="28"/>
        </w:rPr>
      </w:pPr>
      <w:r w:rsidRPr="00AD73D1">
        <w:rPr>
          <w:sz w:val="28"/>
          <w:szCs w:val="28"/>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51" w:name="_Toc491092184"/>
      <w:bookmarkStart w:id="152" w:name="_Toc35359265"/>
      <w:bookmarkStart w:id="153" w:name="_Toc35359369"/>
      <w:bookmarkStart w:id="154" w:name="_Toc55203235"/>
      <w:bookmarkStart w:id="155" w:name="_Toc69483659"/>
      <w:bookmarkStart w:id="156" w:name="_Toc70004322"/>
      <w:bookmarkStart w:id="157" w:name="_Toc93485304"/>
      <w:bookmarkStart w:id="158" w:name="_Toc112409223"/>
      <w:bookmarkStart w:id="159" w:name="_Toc145591962"/>
      <w:r w:rsidRPr="00AD73D1">
        <w:rPr>
          <w:i/>
          <w:sz w:val="28"/>
          <w:szCs w:val="28"/>
          <w:u w:val="single"/>
        </w:rPr>
        <w:t>5.2.7. Акцизы на дизельное топливо, производимое на территории Российской Федерации (182 1 03 02070 01 0000 110</w:t>
      </w:r>
      <w:bookmarkEnd w:id="151"/>
      <w:r w:rsidRPr="00AD73D1">
        <w:rPr>
          <w:i/>
          <w:sz w:val="28"/>
          <w:szCs w:val="28"/>
          <w:u w:val="single"/>
        </w:rPr>
        <w:t>)</w:t>
      </w:r>
      <w:bookmarkEnd w:id="152"/>
      <w:bookmarkEnd w:id="153"/>
      <w:bookmarkEnd w:id="154"/>
      <w:bookmarkEnd w:id="155"/>
      <w:bookmarkEnd w:id="156"/>
      <w:bookmarkEnd w:id="157"/>
      <w:bookmarkEnd w:id="158"/>
      <w:bookmarkEnd w:id="159"/>
    </w:p>
    <w:p w:rsidR="00AD73D1" w:rsidRPr="00AD73D1" w:rsidRDefault="00AD73D1" w:rsidP="00AD73D1">
      <w:pPr>
        <w:spacing w:line="276" w:lineRule="auto"/>
        <w:rPr>
          <w:sz w:val="28"/>
          <w:szCs w:val="28"/>
        </w:rPr>
      </w:pPr>
      <w:r w:rsidRPr="00AD73D1">
        <w:rPr>
          <w:sz w:val="28"/>
          <w:szCs w:val="28"/>
        </w:rPr>
        <w:t>Для расчёта поступлений акцизов на дизельное топливо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дизельного топлива),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сложившаяся за предыдущие периоды, а также анализ структуры налоговой базы согласно данным отчёта 5-НП;</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дизельное топливо (</w:t>
      </w:r>
      <w:r w:rsidRPr="00AD73D1">
        <w:rPr>
          <w:b/>
          <w:i/>
          <w:sz w:val="28"/>
          <w:szCs w:val="28"/>
        </w:rPr>
        <w:t>А</w:t>
      </w:r>
      <w:r w:rsidRPr="00AD73D1">
        <w:rPr>
          <w:b/>
          <w:i/>
          <w:sz w:val="28"/>
          <w:szCs w:val="28"/>
          <w:vertAlign w:val="subscript"/>
        </w:rPr>
        <w:t>ДТ</w:t>
      </w:r>
      <w:r w:rsidRPr="00AD73D1">
        <w:rPr>
          <w:sz w:val="28"/>
          <w:szCs w:val="28"/>
        </w:rPr>
        <w:t>) 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lastRenderedPageBreak/>
        <w:t>А</w:t>
      </w:r>
      <w:r w:rsidRPr="00AD73D1">
        <w:rPr>
          <w:b/>
          <w:i/>
          <w:sz w:val="28"/>
          <w:szCs w:val="28"/>
          <w:vertAlign w:val="subscript"/>
        </w:rPr>
        <w:t xml:space="preserve">ДТ </w:t>
      </w:r>
      <w:r w:rsidRPr="00AD73D1">
        <w:rPr>
          <w:b/>
          <w:i/>
          <w:sz w:val="28"/>
          <w:szCs w:val="28"/>
        </w:rPr>
        <w:t>= ∑ (</w:t>
      </w:r>
      <w:r w:rsidRPr="00AD73D1">
        <w:rPr>
          <w:b/>
          <w:i/>
          <w:sz w:val="28"/>
          <w:szCs w:val="28"/>
          <w:lang w:val="en-US"/>
        </w:rPr>
        <w:t>V</w:t>
      </w:r>
      <w:r w:rsidRPr="00AD73D1">
        <w:rPr>
          <w:b/>
          <w:i/>
          <w:sz w:val="28"/>
          <w:szCs w:val="28"/>
          <w:vertAlign w:val="subscript"/>
        </w:rPr>
        <w:t xml:space="preserve">ДТ </w:t>
      </w:r>
      <w:r w:rsidRPr="00AD73D1">
        <w:rPr>
          <w:b/>
          <w:i/>
          <w:sz w:val="28"/>
          <w:szCs w:val="28"/>
        </w:rPr>
        <w:t>*</w:t>
      </w:r>
      <w:r w:rsidRPr="00AD73D1">
        <w:rPr>
          <w:b/>
          <w:i/>
          <w:sz w:val="28"/>
          <w:szCs w:val="28"/>
          <w:lang w:val="en-US"/>
        </w:rPr>
        <w:t>S</w:t>
      </w:r>
      <w:r w:rsidRPr="00AD73D1">
        <w:rPr>
          <w:b/>
          <w:i/>
          <w:sz w:val="28"/>
          <w:szCs w:val="28"/>
          <w:vertAlign w:val="subscript"/>
        </w:rPr>
        <w:t xml:space="preserve"> ДТ</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 xml:space="preserve">соб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ДТ</w:t>
      </w:r>
      <w:r w:rsidRPr="00AD73D1">
        <w:rPr>
          <w:sz w:val="28"/>
          <w:szCs w:val="28"/>
        </w:rPr>
        <w:t xml:space="preserve"> – налогооблагаемый объём реализации дизельного топлива по классам, тонны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vertAlign w:val="subscript"/>
        </w:rPr>
        <w:t>ДТ</w:t>
      </w:r>
      <w:r w:rsidRPr="00AD73D1">
        <w:rPr>
          <w:sz w:val="28"/>
          <w:szCs w:val="28"/>
        </w:rPr>
        <w:t xml:space="preserve"> – ставка акциза на дизельное топливо по классам, рублей за 1 тонну;</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60" w:name="_Toc491092185"/>
      <w:bookmarkStart w:id="161" w:name="_Toc35359266"/>
      <w:bookmarkStart w:id="162" w:name="_Toc35359370"/>
      <w:bookmarkStart w:id="163" w:name="_Toc55203236"/>
      <w:bookmarkStart w:id="164" w:name="_Toc69483660"/>
      <w:bookmarkStart w:id="165" w:name="_Toc70004323"/>
      <w:bookmarkStart w:id="166" w:name="_Toc93485305"/>
      <w:bookmarkStart w:id="167" w:name="_Toc112409224"/>
      <w:bookmarkStart w:id="168" w:name="_Toc145591963"/>
      <w:r w:rsidRPr="00AD73D1">
        <w:rPr>
          <w:i/>
          <w:sz w:val="28"/>
          <w:szCs w:val="28"/>
          <w:u w:val="single"/>
        </w:rPr>
        <w:t>5.2.8. Акцизы на моторные масла для дизельных и (или) карбюраторных (инжекторных) двигателей, производимые на территории Российской Федерации (182 1 03 02080 01 0000 110</w:t>
      </w:r>
      <w:bookmarkEnd w:id="160"/>
      <w:r w:rsidRPr="00AD73D1">
        <w:rPr>
          <w:i/>
          <w:sz w:val="28"/>
          <w:szCs w:val="28"/>
          <w:u w:val="single"/>
        </w:rPr>
        <w:t>)</w:t>
      </w:r>
      <w:bookmarkEnd w:id="161"/>
      <w:bookmarkEnd w:id="162"/>
      <w:bookmarkEnd w:id="163"/>
      <w:bookmarkEnd w:id="164"/>
      <w:bookmarkEnd w:id="165"/>
      <w:bookmarkEnd w:id="166"/>
      <w:bookmarkEnd w:id="167"/>
      <w:bookmarkEnd w:id="168"/>
    </w:p>
    <w:p w:rsidR="00AD73D1" w:rsidRPr="00AD73D1" w:rsidRDefault="00AD73D1" w:rsidP="00AD73D1">
      <w:pPr>
        <w:spacing w:line="276" w:lineRule="auto"/>
        <w:rPr>
          <w:sz w:val="28"/>
          <w:szCs w:val="28"/>
        </w:rPr>
      </w:pPr>
      <w:r w:rsidRPr="00AD73D1">
        <w:rPr>
          <w:sz w:val="28"/>
          <w:szCs w:val="28"/>
        </w:rPr>
        <w:t>Для расчёта поступлений акцизов на моторные масла для дизельных и (или) карбюраторных (инжекторных) двигателей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моторных масел для дизельных и (или) карбюраторных (инжекторных) двигателей),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сложившаяся за предыдущие периоды, а также анализ структуры налоговой базы согласно данным отчёта 5-НП;</w:t>
      </w:r>
    </w:p>
    <w:p w:rsidR="00AD73D1" w:rsidRPr="00AD73D1" w:rsidRDefault="00AD73D1" w:rsidP="00AD73D1">
      <w:pPr>
        <w:spacing w:line="276" w:lineRule="auto"/>
        <w:rPr>
          <w:sz w:val="28"/>
          <w:szCs w:val="28"/>
        </w:rPr>
      </w:pPr>
      <w:r w:rsidRPr="00AD73D1">
        <w:rPr>
          <w:sz w:val="28"/>
          <w:szCs w:val="28"/>
        </w:rPr>
        <w:lastRenderedPageBreak/>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моторные масла для дизельных и (или) карбюраторных (инжекторных) (</w:t>
      </w:r>
      <w:r w:rsidRPr="00AD73D1">
        <w:rPr>
          <w:b/>
          <w:i/>
          <w:sz w:val="28"/>
          <w:szCs w:val="28"/>
        </w:rPr>
        <w:t>А</w:t>
      </w:r>
      <w:r w:rsidRPr="00AD73D1">
        <w:rPr>
          <w:b/>
          <w:i/>
          <w:sz w:val="28"/>
          <w:szCs w:val="28"/>
          <w:vertAlign w:val="subscript"/>
        </w:rPr>
        <w:t>ММ</w:t>
      </w:r>
      <w:r w:rsidRPr="00AD73D1">
        <w:rPr>
          <w:sz w:val="28"/>
          <w:szCs w:val="28"/>
        </w:rPr>
        <w:t>) двигателей 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t>А</w:t>
      </w:r>
      <w:r w:rsidRPr="00AD73D1">
        <w:rPr>
          <w:b/>
          <w:i/>
          <w:sz w:val="28"/>
          <w:szCs w:val="28"/>
          <w:vertAlign w:val="subscript"/>
        </w:rPr>
        <w:t xml:space="preserve">ММ </w:t>
      </w:r>
      <w:r w:rsidRPr="00AD73D1">
        <w:rPr>
          <w:b/>
          <w:i/>
          <w:sz w:val="28"/>
          <w:szCs w:val="28"/>
        </w:rPr>
        <w:t>= ∑ (</w:t>
      </w:r>
      <w:r w:rsidRPr="00AD73D1">
        <w:rPr>
          <w:b/>
          <w:i/>
          <w:sz w:val="28"/>
          <w:szCs w:val="28"/>
          <w:lang w:val="en-US"/>
        </w:rPr>
        <w:t>V</w:t>
      </w:r>
      <w:r w:rsidRPr="00AD73D1">
        <w:rPr>
          <w:b/>
          <w:i/>
          <w:sz w:val="28"/>
          <w:szCs w:val="28"/>
          <w:vertAlign w:val="subscript"/>
        </w:rPr>
        <w:t xml:space="preserve">ММ </w:t>
      </w:r>
      <w:r w:rsidRPr="00AD73D1">
        <w:rPr>
          <w:b/>
          <w:i/>
          <w:sz w:val="28"/>
          <w:szCs w:val="28"/>
        </w:rPr>
        <w:t>*</w:t>
      </w:r>
      <w:r w:rsidRPr="00AD73D1">
        <w:rPr>
          <w:b/>
          <w:i/>
          <w:sz w:val="28"/>
          <w:szCs w:val="28"/>
          <w:lang w:val="en-US"/>
        </w:rPr>
        <w:t>S</w:t>
      </w:r>
      <w:r w:rsidRPr="00AD73D1">
        <w:rPr>
          <w:b/>
          <w:i/>
          <w:sz w:val="28"/>
          <w:szCs w:val="28"/>
          <w:vertAlign w:val="subscript"/>
        </w:rPr>
        <w:t xml:space="preserve"> ММ</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 xml:space="preserve">соб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ММ</w:t>
      </w:r>
      <w:r w:rsidRPr="00AD73D1">
        <w:rPr>
          <w:sz w:val="28"/>
          <w:szCs w:val="28"/>
        </w:rPr>
        <w:t xml:space="preserve"> – налогооблагаемый объём реализации моторных масел для дизельных и (или) карбюраторных (инжекторных) двигателей, тонны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vertAlign w:val="subscript"/>
        </w:rPr>
        <w:t>ММ</w:t>
      </w:r>
      <w:r w:rsidRPr="00AD73D1">
        <w:rPr>
          <w:sz w:val="28"/>
          <w:szCs w:val="28"/>
        </w:rPr>
        <w:t xml:space="preserve"> – ставка акциза на моторные масла для дизельных и (или) карбюраторных (инжекторных) двигателей, рублей за 1 тонну;</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b/>
          <w:i/>
          <w:sz w:val="28"/>
          <w:szCs w:val="28"/>
        </w:rPr>
        <w:t xml:space="preserve"> </w:t>
      </w:r>
      <w:r w:rsidRPr="00AD73D1">
        <w:rPr>
          <w:sz w:val="28"/>
          <w:szCs w:val="28"/>
        </w:rPr>
        <w:t>–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lastRenderedPageBreak/>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69" w:name="_Toc35359223"/>
      <w:bookmarkStart w:id="170" w:name="_Toc70004324"/>
      <w:bookmarkStart w:id="171" w:name="_Toc93485306"/>
      <w:bookmarkStart w:id="172" w:name="_Toc112409225"/>
      <w:bookmarkStart w:id="173" w:name="_Toc145591964"/>
      <w:r w:rsidRPr="00AD73D1">
        <w:rPr>
          <w:i/>
          <w:sz w:val="28"/>
          <w:szCs w:val="28"/>
          <w:u w:val="single"/>
        </w:rPr>
        <w:t>5.2.9. 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 (182 1 03 02111 01 0000 110)</w:t>
      </w:r>
      <w:bookmarkEnd w:id="169"/>
      <w:bookmarkEnd w:id="170"/>
      <w:bookmarkEnd w:id="171"/>
      <w:bookmarkEnd w:id="172"/>
      <w:bookmarkEnd w:id="173"/>
    </w:p>
    <w:p w:rsidR="00AD73D1" w:rsidRPr="00AD73D1" w:rsidRDefault="00AD73D1" w:rsidP="00AD73D1">
      <w:pPr>
        <w:spacing w:line="276" w:lineRule="auto"/>
        <w:rPr>
          <w:sz w:val="28"/>
          <w:szCs w:val="28"/>
        </w:rPr>
      </w:pPr>
      <w:r w:rsidRPr="00AD73D1">
        <w:rPr>
          <w:sz w:val="28"/>
          <w:szCs w:val="28"/>
        </w:rPr>
        <w:t>Для расчёта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виноградосодержалщх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алкогольной продукции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виноградосодержалщх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согласно данным отчёта 5-АЛ;</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 xml:space="preserve">Расчёт поступлений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w:t>
      </w:r>
      <w:r w:rsidRPr="00AD73D1">
        <w:rPr>
          <w:sz w:val="28"/>
          <w:szCs w:val="28"/>
        </w:rPr>
        <w:lastRenderedPageBreak/>
        <w:t>включая российское шампанское, а также за исключением виноградосодержалщх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алкогольную продукцию с объемной долей этилового спирта свыше 9%, кроме производимой из подакцизного винограда, (</w:t>
      </w:r>
      <w:r w:rsidRPr="00AD73D1">
        <w:rPr>
          <w:b/>
          <w:i/>
          <w:sz w:val="28"/>
          <w:szCs w:val="28"/>
        </w:rPr>
        <w:t>А</w:t>
      </w:r>
      <w:r w:rsidRPr="00AD73D1">
        <w:rPr>
          <w:b/>
          <w:i/>
          <w:sz w:val="28"/>
          <w:szCs w:val="28"/>
          <w:vertAlign w:val="subscript"/>
        </w:rPr>
        <w:t>АЛ св9%</w:t>
      </w:r>
      <w:r w:rsidRPr="00AD73D1">
        <w:rPr>
          <w:sz w:val="28"/>
          <w:szCs w:val="28"/>
        </w:rPr>
        <w:t>)</w:t>
      </w:r>
      <w:r w:rsidRPr="00AD73D1">
        <w:rPr>
          <w:b/>
          <w:i/>
          <w:sz w:val="28"/>
          <w:szCs w:val="28"/>
        </w:rPr>
        <w:t xml:space="preserve"> </w:t>
      </w:r>
      <w:r w:rsidRPr="00AD73D1">
        <w:rPr>
          <w:sz w:val="28"/>
          <w:szCs w:val="28"/>
        </w:rPr>
        <w:t>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t>А</w:t>
      </w:r>
      <w:r w:rsidRPr="00AD73D1">
        <w:rPr>
          <w:b/>
          <w:i/>
          <w:sz w:val="28"/>
          <w:szCs w:val="28"/>
          <w:vertAlign w:val="subscript"/>
        </w:rPr>
        <w:t>АЛ св9%</w:t>
      </w:r>
      <w:r w:rsidRPr="00AD73D1">
        <w:rPr>
          <w:b/>
          <w:i/>
          <w:sz w:val="28"/>
          <w:szCs w:val="28"/>
        </w:rPr>
        <w:t>= ∑ (</w:t>
      </w:r>
      <w:r w:rsidRPr="00AD73D1">
        <w:rPr>
          <w:b/>
          <w:i/>
          <w:sz w:val="28"/>
          <w:szCs w:val="28"/>
          <w:lang w:val="en-US"/>
        </w:rPr>
        <w:t>V</w:t>
      </w:r>
      <w:r w:rsidRPr="00AD73D1">
        <w:rPr>
          <w:b/>
          <w:i/>
          <w:sz w:val="28"/>
          <w:szCs w:val="28"/>
          <w:vertAlign w:val="subscript"/>
        </w:rPr>
        <w:t>АЛ св9%</w:t>
      </w:r>
      <w:r w:rsidRPr="00AD73D1">
        <w:rPr>
          <w:b/>
          <w:i/>
          <w:sz w:val="28"/>
          <w:szCs w:val="28"/>
        </w:rPr>
        <w:t>*</w:t>
      </w:r>
      <w:r w:rsidRPr="00AD73D1">
        <w:rPr>
          <w:b/>
          <w:i/>
          <w:sz w:val="28"/>
          <w:szCs w:val="28"/>
          <w:lang w:val="en-US"/>
        </w:rPr>
        <w:t>S</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 xml:space="preserve">соб.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АЛсв9%</w:t>
      </w:r>
      <w:r w:rsidRPr="00AD73D1">
        <w:rPr>
          <w:sz w:val="28"/>
          <w:szCs w:val="28"/>
        </w:rPr>
        <w:t xml:space="preserve"> – налогооблагаемый объем реализации алкогольной продукции с объемной долей этилового спирта свыше 9%, кроме производимой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rPr>
        <w:t xml:space="preserve"> –</w:t>
      </w:r>
      <w:r w:rsidRPr="00AD73D1">
        <w:rPr>
          <w:sz w:val="28"/>
          <w:szCs w:val="28"/>
        </w:rPr>
        <w:t xml:space="preserve"> ставка акциза, рублей за 1 литр безводного этилового спирта, содержащегося в подакцизном товаре;</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Налогооблагаемый объем реализации алкогольной продукции с объемной долей этилового спирта свыше 9%, литры безводного этилового спирта</w:t>
      </w:r>
    </w:p>
    <w:p w:rsidR="00AD73D1" w:rsidRPr="00AD73D1" w:rsidRDefault="00AD73D1" w:rsidP="00AD73D1">
      <w:pPr>
        <w:spacing w:line="276" w:lineRule="auto"/>
        <w:jc w:val="center"/>
        <w:rPr>
          <w:b/>
          <w:i/>
          <w:sz w:val="28"/>
          <w:szCs w:val="28"/>
          <w:vertAlign w:val="subscript"/>
        </w:rPr>
      </w:pPr>
      <w:r w:rsidRPr="00AD73D1">
        <w:rPr>
          <w:b/>
          <w:i/>
          <w:sz w:val="28"/>
          <w:szCs w:val="28"/>
          <w:lang w:val="en-US"/>
        </w:rPr>
        <w:t>V</w:t>
      </w:r>
      <w:r w:rsidRPr="00AD73D1">
        <w:rPr>
          <w:b/>
          <w:i/>
          <w:sz w:val="28"/>
          <w:szCs w:val="28"/>
          <w:vertAlign w:val="subscript"/>
        </w:rPr>
        <w:t xml:space="preserve">АЛсв9% = </w:t>
      </w:r>
      <w:r w:rsidRPr="00AD73D1">
        <w:rPr>
          <w:b/>
          <w:i/>
          <w:sz w:val="28"/>
          <w:szCs w:val="28"/>
          <w:lang w:val="en-US"/>
        </w:rPr>
        <w:t>V</w:t>
      </w:r>
      <w:r w:rsidRPr="00AD73D1">
        <w:rPr>
          <w:b/>
          <w:i/>
          <w:sz w:val="28"/>
          <w:szCs w:val="28"/>
          <w:vertAlign w:val="subscript"/>
        </w:rPr>
        <w:t>АП*</w:t>
      </w:r>
      <w:r w:rsidRPr="00AD73D1">
        <w:rPr>
          <w:b/>
          <w:i/>
          <w:sz w:val="28"/>
          <w:szCs w:val="28"/>
        </w:rPr>
        <w:t xml:space="preserve"> </w:t>
      </w:r>
      <w:r w:rsidRPr="00AD73D1">
        <w:rPr>
          <w:b/>
          <w:i/>
          <w:sz w:val="28"/>
          <w:szCs w:val="28"/>
          <w:lang w:val="en-US"/>
        </w:rPr>
        <w:t>K</w:t>
      </w:r>
      <w:r w:rsidRPr="00AD73D1">
        <w:rPr>
          <w:b/>
          <w:i/>
          <w:sz w:val="28"/>
          <w:szCs w:val="28"/>
          <w:vertAlign w:val="subscript"/>
        </w:rPr>
        <w:t>АЛсв9%;</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АП </w:t>
      </w:r>
      <w:r w:rsidRPr="00AD73D1">
        <w:rPr>
          <w:b/>
          <w:i/>
          <w:sz w:val="28"/>
          <w:szCs w:val="28"/>
        </w:rPr>
        <w:t xml:space="preserve">– </w:t>
      </w:r>
      <w:r w:rsidRPr="00AD73D1">
        <w:rPr>
          <w:sz w:val="28"/>
          <w:szCs w:val="28"/>
        </w:rPr>
        <w:t>налогооблагаемый объем алкогольной продукции с объемной долей этилового спирта свыше 9%, кроме производимой из подакцизного винограда, л.;</w:t>
      </w:r>
    </w:p>
    <w:p w:rsidR="00AD73D1" w:rsidRPr="00AD73D1" w:rsidRDefault="00AD73D1" w:rsidP="00AD73D1">
      <w:pPr>
        <w:spacing w:line="276" w:lineRule="auto"/>
        <w:rPr>
          <w:sz w:val="28"/>
          <w:szCs w:val="28"/>
        </w:rPr>
      </w:pPr>
      <w:r w:rsidRPr="00AD73D1">
        <w:rPr>
          <w:b/>
          <w:i/>
          <w:sz w:val="28"/>
          <w:szCs w:val="28"/>
          <w:lang w:val="en-US"/>
        </w:rPr>
        <w:lastRenderedPageBreak/>
        <w:t>K</w:t>
      </w:r>
      <w:r w:rsidRPr="00AD73D1">
        <w:rPr>
          <w:b/>
          <w:i/>
          <w:sz w:val="28"/>
          <w:szCs w:val="28"/>
          <w:vertAlign w:val="subscript"/>
        </w:rPr>
        <w:t xml:space="preserve">АЛсв9% </w:t>
      </w:r>
      <w:r w:rsidRPr="00AD73D1">
        <w:rPr>
          <w:b/>
          <w:i/>
          <w:sz w:val="28"/>
          <w:szCs w:val="28"/>
        </w:rPr>
        <w:t xml:space="preserve">– </w:t>
      </w:r>
      <w:r w:rsidRPr="00AD73D1">
        <w:rPr>
          <w:sz w:val="28"/>
          <w:szCs w:val="28"/>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Росалкогольрегулирования и (или) оперативного анализа налоговых деклараций).</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tabs>
          <w:tab w:val="left" w:pos="720"/>
        </w:tabs>
        <w:spacing w:line="276" w:lineRule="auto"/>
        <w:rPr>
          <w:sz w:val="28"/>
          <w:szCs w:val="28"/>
        </w:rPr>
      </w:pPr>
      <w:r w:rsidRPr="00AD73D1">
        <w:rPr>
          <w:sz w:val="28"/>
          <w:szCs w:val="28"/>
        </w:rPr>
        <w:t>Акцизы на алкогольную продукцию с объемной долей этилового спирта свыше 9%, кроме производимой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74" w:name="_Toc35359224"/>
      <w:bookmarkStart w:id="175" w:name="_Toc70004325"/>
      <w:bookmarkStart w:id="176" w:name="_Toc93485307"/>
      <w:bookmarkStart w:id="177" w:name="_Toc112409226"/>
      <w:bookmarkStart w:id="178" w:name="_Toc145591965"/>
      <w:r w:rsidRPr="00AD73D1">
        <w:rPr>
          <w:i/>
          <w:sz w:val="28"/>
          <w:szCs w:val="28"/>
          <w:u w:val="single"/>
        </w:rPr>
        <w:t>5.2.10. 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(182 1 03 02112 01 0000 110)</w:t>
      </w:r>
      <w:bookmarkEnd w:id="174"/>
      <w:bookmarkEnd w:id="175"/>
      <w:bookmarkEnd w:id="176"/>
      <w:bookmarkEnd w:id="177"/>
      <w:bookmarkEnd w:id="178"/>
    </w:p>
    <w:p w:rsidR="00AD73D1" w:rsidRPr="00AD73D1" w:rsidRDefault="00AD73D1" w:rsidP="00AD73D1">
      <w:pPr>
        <w:tabs>
          <w:tab w:val="num" w:pos="0"/>
        </w:tabs>
        <w:spacing w:line="276" w:lineRule="auto"/>
        <w:rPr>
          <w:sz w:val="28"/>
          <w:szCs w:val="28"/>
        </w:rPr>
      </w:pPr>
      <w:r w:rsidRPr="00AD73D1">
        <w:rPr>
          <w:sz w:val="28"/>
          <w:szCs w:val="28"/>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w:t>
      </w:r>
      <w:r w:rsidRPr="00AD73D1">
        <w:rPr>
          <w:sz w:val="28"/>
          <w:szCs w:val="28"/>
        </w:rPr>
        <w:t>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включая российское шампанское), по технологии полного цикла),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согласно данным отчёта 5-АЛ;</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 xml:space="preserve">Расчёт поступлений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осуществляется по методу прямого расчёта, основанного на </w:t>
      </w:r>
      <w:r w:rsidRPr="00AD73D1">
        <w:rPr>
          <w:sz w:val="28"/>
          <w:szCs w:val="28"/>
        </w:rPr>
        <w:lastRenderedPageBreak/>
        <w:t>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 xml:space="preserve">Основные параметры прогноза представлены по двум видам: </w:t>
      </w:r>
    </w:p>
    <w:p w:rsidR="00AD73D1" w:rsidRPr="00AD73D1" w:rsidRDefault="00AD73D1" w:rsidP="00AD73D1">
      <w:pPr>
        <w:pStyle w:val="af2"/>
        <w:numPr>
          <w:ilvl w:val="0"/>
          <w:numId w:val="19"/>
        </w:numPr>
        <w:spacing w:after="0"/>
        <w:ind w:left="0" w:firstLine="709"/>
        <w:jc w:val="both"/>
        <w:rPr>
          <w:rFonts w:ascii="Times New Roman" w:hAnsi="Times New Roman"/>
          <w:sz w:val="28"/>
          <w:szCs w:val="28"/>
        </w:rPr>
      </w:pPr>
      <w:r w:rsidRPr="00AD73D1">
        <w:rPr>
          <w:rFonts w:ascii="Times New Roman" w:hAnsi="Times New Roman"/>
          <w:sz w:val="28"/>
          <w:szCs w:val="28"/>
        </w:rPr>
        <w:t>алкогольная продукция с объемной долей этилового спирта свыше 9 процентов (за исключением вин, игристых вин, включая российское шампанское), производимая из подакцизного винограда;</w:t>
      </w:r>
    </w:p>
    <w:p w:rsidR="00AD73D1" w:rsidRPr="00AD73D1" w:rsidRDefault="00AD73D1" w:rsidP="00AD73D1">
      <w:pPr>
        <w:pStyle w:val="af2"/>
        <w:numPr>
          <w:ilvl w:val="0"/>
          <w:numId w:val="19"/>
        </w:numPr>
        <w:spacing w:after="0"/>
        <w:ind w:left="0" w:firstLine="709"/>
        <w:jc w:val="both"/>
        <w:rPr>
          <w:rFonts w:ascii="Times New Roman" w:hAnsi="Times New Roman"/>
          <w:sz w:val="28"/>
          <w:szCs w:val="28"/>
        </w:rPr>
      </w:pPr>
      <w:r w:rsidRPr="00AD73D1">
        <w:rPr>
          <w:rFonts w:ascii="Times New Roman" w:hAnsi="Times New Roman"/>
          <w:sz w:val="28"/>
          <w:szCs w:val="28"/>
        </w:rPr>
        <w:t>ликерные вина, производимые из подакцизного винограда.</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 xml:space="preserve">Поступления акцизов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w:t>
      </w:r>
      <w:r w:rsidRPr="00AD73D1">
        <w:rPr>
          <w:sz w:val="28"/>
          <w:szCs w:val="28"/>
        </w:rPr>
        <w:br/>
        <w:t>(</w:t>
      </w:r>
      <w:r w:rsidRPr="00AD73D1">
        <w:rPr>
          <w:b/>
          <w:i/>
          <w:sz w:val="28"/>
          <w:szCs w:val="28"/>
        </w:rPr>
        <w:t>А</w:t>
      </w:r>
      <w:r w:rsidRPr="00AD73D1">
        <w:rPr>
          <w:b/>
          <w:i/>
          <w:sz w:val="28"/>
          <w:szCs w:val="28"/>
          <w:vertAlign w:val="subscript"/>
        </w:rPr>
        <w:t xml:space="preserve"> АЛпв св9%</w:t>
      </w:r>
      <w:r w:rsidRPr="00AD73D1">
        <w:rPr>
          <w:sz w:val="28"/>
          <w:szCs w:val="28"/>
        </w:rPr>
        <w:t>) определяется исходя из следующего алгоритма расчёта (формуле):</w:t>
      </w:r>
    </w:p>
    <w:p w:rsidR="00AD73D1" w:rsidRPr="00AD73D1" w:rsidRDefault="00AD73D1" w:rsidP="00AD73D1">
      <w:pPr>
        <w:spacing w:before="200" w:after="120" w:line="276" w:lineRule="auto"/>
        <w:jc w:val="center"/>
        <w:rPr>
          <w:sz w:val="28"/>
          <w:szCs w:val="28"/>
        </w:rPr>
      </w:pPr>
      <w:r w:rsidRPr="00AD73D1">
        <w:rPr>
          <w:b/>
          <w:i/>
          <w:sz w:val="28"/>
          <w:szCs w:val="28"/>
        </w:rPr>
        <w:t>А</w:t>
      </w:r>
      <w:r w:rsidRPr="00AD73D1">
        <w:rPr>
          <w:b/>
          <w:i/>
          <w:sz w:val="28"/>
          <w:szCs w:val="28"/>
          <w:vertAlign w:val="subscript"/>
        </w:rPr>
        <w:t xml:space="preserve"> АЛпв св9%</w:t>
      </w:r>
      <w:r w:rsidRPr="00AD73D1">
        <w:rPr>
          <w:b/>
          <w:i/>
          <w:sz w:val="28"/>
          <w:szCs w:val="28"/>
        </w:rPr>
        <w:t>= ∑[(</w:t>
      </w:r>
      <w:r w:rsidRPr="00AD73D1">
        <w:rPr>
          <w:b/>
          <w:i/>
          <w:sz w:val="28"/>
          <w:szCs w:val="28"/>
          <w:lang w:val="en-US"/>
        </w:rPr>
        <w:t>V</w:t>
      </w:r>
      <w:r w:rsidRPr="00AD73D1">
        <w:rPr>
          <w:b/>
          <w:i/>
          <w:sz w:val="28"/>
          <w:szCs w:val="28"/>
          <w:vertAlign w:val="subscript"/>
        </w:rPr>
        <w:t xml:space="preserve"> АЛпв св9%</w:t>
      </w:r>
      <w:r w:rsidRPr="00AD73D1">
        <w:rPr>
          <w:b/>
          <w:i/>
          <w:sz w:val="28"/>
          <w:szCs w:val="28"/>
        </w:rPr>
        <w:t>*</w:t>
      </w:r>
      <w:r w:rsidRPr="00AD73D1">
        <w:rPr>
          <w:b/>
          <w:i/>
          <w:sz w:val="28"/>
          <w:szCs w:val="28"/>
          <w:lang w:val="en-US"/>
        </w:rPr>
        <w:t>S</w:t>
      </w:r>
      <w:r w:rsidRPr="00AD73D1">
        <w:rPr>
          <w:b/>
          <w:i/>
          <w:sz w:val="28"/>
          <w:szCs w:val="28"/>
          <w:vertAlign w:val="subscript"/>
        </w:rPr>
        <w:t xml:space="preserve"> АЛпв св9%</w:t>
      </w:r>
      <w:r w:rsidRPr="00AD73D1">
        <w:rPr>
          <w:b/>
          <w:i/>
          <w:sz w:val="28"/>
          <w:szCs w:val="28"/>
        </w:rPr>
        <w:t>) – ((</w:t>
      </w:r>
      <w:r w:rsidRPr="00AD73D1">
        <w:rPr>
          <w:b/>
          <w:i/>
          <w:sz w:val="28"/>
          <w:szCs w:val="28"/>
          <w:lang w:val="en-US"/>
        </w:rPr>
        <w:t>V</w:t>
      </w:r>
      <w:r w:rsidRPr="00AD73D1">
        <w:rPr>
          <w:b/>
          <w:i/>
          <w:sz w:val="28"/>
          <w:szCs w:val="28"/>
          <w:vertAlign w:val="subscript"/>
        </w:rPr>
        <w:t>ПВ АЛсв9%</w:t>
      </w:r>
      <w:r w:rsidRPr="00AD73D1">
        <w:rPr>
          <w:b/>
          <w:i/>
          <w:sz w:val="28"/>
          <w:szCs w:val="28"/>
        </w:rPr>
        <w:t>*</w:t>
      </w:r>
      <w:r w:rsidRPr="00AD73D1">
        <w:rPr>
          <w:b/>
          <w:i/>
          <w:sz w:val="28"/>
          <w:szCs w:val="28"/>
          <w:lang w:val="en-US"/>
        </w:rPr>
        <w:t>S</w:t>
      </w:r>
      <w:r w:rsidRPr="00AD73D1">
        <w:rPr>
          <w:b/>
          <w:i/>
          <w:sz w:val="28"/>
          <w:szCs w:val="28"/>
          <w:vertAlign w:val="subscript"/>
        </w:rPr>
        <w:t>ПВ</w:t>
      </w:r>
      <w:r w:rsidRPr="00AD73D1">
        <w:rPr>
          <w:b/>
          <w:i/>
          <w:sz w:val="28"/>
          <w:szCs w:val="28"/>
        </w:rPr>
        <w:t xml:space="preserve"> )*К</w:t>
      </w:r>
      <w:r w:rsidRPr="00AD73D1">
        <w:rPr>
          <w:b/>
          <w:i/>
          <w:sz w:val="28"/>
          <w:szCs w:val="28"/>
          <w:vertAlign w:val="subscript"/>
        </w:rPr>
        <w:t xml:space="preserve">ВД </w:t>
      </w:r>
      <w:r w:rsidRPr="00AD73D1">
        <w:rPr>
          <w:b/>
          <w:i/>
          <w:sz w:val="28"/>
          <w:szCs w:val="28"/>
        </w:rPr>
        <w:t xml:space="preserve">)+ </w:t>
      </w:r>
      <w:r w:rsidRPr="00AD73D1">
        <w:rPr>
          <w:b/>
          <w:i/>
          <w:sz w:val="28"/>
          <w:szCs w:val="28"/>
        </w:rPr>
        <w:br/>
        <w:t>(</w:t>
      </w:r>
      <w:r w:rsidRPr="00AD73D1">
        <w:rPr>
          <w:b/>
          <w:i/>
          <w:sz w:val="28"/>
          <w:szCs w:val="28"/>
          <w:lang w:val="en-US"/>
        </w:rPr>
        <w:t>V</w:t>
      </w:r>
      <w:r w:rsidRPr="00AD73D1">
        <w:rPr>
          <w:b/>
          <w:i/>
          <w:sz w:val="28"/>
          <w:szCs w:val="28"/>
          <w:vertAlign w:val="subscript"/>
        </w:rPr>
        <w:t>ЛВпв</w:t>
      </w:r>
      <w:r w:rsidRPr="00AD73D1">
        <w:rPr>
          <w:b/>
          <w:i/>
          <w:sz w:val="28"/>
          <w:szCs w:val="28"/>
        </w:rPr>
        <w:t>*</w:t>
      </w:r>
      <w:r w:rsidRPr="00AD73D1">
        <w:rPr>
          <w:b/>
          <w:i/>
          <w:sz w:val="28"/>
          <w:szCs w:val="28"/>
          <w:lang w:val="en-US"/>
        </w:rPr>
        <w:t>S</w:t>
      </w:r>
      <w:r w:rsidRPr="00AD73D1">
        <w:rPr>
          <w:b/>
          <w:i/>
          <w:sz w:val="28"/>
          <w:szCs w:val="28"/>
          <w:vertAlign w:val="subscript"/>
        </w:rPr>
        <w:t xml:space="preserve"> АЛпв св9%</w:t>
      </w:r>
      <w:r w:rsidRPr="00AD73D1">
        <w:rPr>
          <w:b/>
          <w:i/>
          <w:sz w:val="28"/>
          <w:szCs w:val="28"/>
        </w:rPr>
        <w:t>) – ((</w:t>
      </w:r>
      <w:r w:rsidRPr="00AD73D1">
        <w:rPr>
          <w:b/>
          <w:i/>
          <w:sz w:val="28"/>
          <w:szCs w:val="28"/>
          <w:lang w:val="en-US"/>
        </w:rPr>
        <w:t>V</w:t>
      </w:r>
      <w:r w:rsidRPr="00AD73D1">
        <w:rPr>
          <w:b/>
          <w:i/>
          <w:sz w:val="28"/>
          <w:szCs w:val="28"/>
          <w:vertAlign w:val="subscript"/>
        </w:rPr>
        <w:t>ПВлв;</w:t>
      </w:r>
      <w:r w:rsidRPr="00AD73D1">
        <w:rPr>
          <w:b/>
          <w:i/>
          <w:sz w:val="28"/>
          <w:szCs w:val="28"/>
        </w:rPr>
        <w:t>*</w:t>
      </w:r>
      <w:r w:rsidRPr="00AD73D1">
        <w:rPr>
          <w:b/>
          <w:i/>
          <w:sz w:val="28"/>
          <w:szCs w:val="28"/>
          <w:lang w:val="en-US"/>
        </w:rPr>
        <w:t>S</w:t>
      </w:r>
      <w:r w:rsidRPr="00AD73D1">
        <w:rPr>
          <w:b/>
          <w:i/>
          <w:sz w:val="28"/>
          <w:szCs w:val="28"/>
          <w:vertAlign w:val="subscript"/>
        </w:rPr>
        <w:t>ПВ</w:t>
      </w:r>
      <w:r w:rsidRPr="00AD73D1">
        <w:rPr>
          <w:b/>
          <w:i/>
          <w:sz w:val="28"/>
          <w:szCs w:val="28"/>
        </w:rPr>
        <w:t xml:space="preserve"> )*К</w:t>
      </w:r>
      <w:r w:rsidRPr="00AD73D1">
        <w:rPr>
          <w:b/>
          <w:i/>
          <w:sz w:val="28"/>
          <w:szCs w:val="28"/>
          <w:vertAlign w:val="subscript"/>
        </w:rPr>
        <w:t xml:space="preserve">ВД </w:t>
      </w:r>
      <w:r w:rsidRPr="00AD73D1">
        <w:rPr>
          <w:b/>
          <w:i/>
          <w:sz w:val="28"/>
          <w:szCs w:val="28"/>
        </w:rPr>
        <w:t>)] *</w:t>
      </w:r>
      <w:r w:rsidRPr="00AD73D1">
        <w:rPr>
          <w:b/>
          <w:i/>
          <w:sz w:val="28"/>
          <w:szCs w:val="28"/>
          <w:lang w:val="en-US"/>
        </w:rPr>
        <w:t>K</w:t>
      </w:r>
      <w:r w:rsidRPr="00AD73D1">
        <w:rPr>
          <w:b/>
          <w:i/>
          <w:sz w:val="28"/>
          <w:szCs w:val="28"/>
        </w:rPr>
        <w:t xml:space="preserve"> </w:t>
      </w:r>
      <w:r w:rsidRPr="00AD73D1">
        <w:rPr>
          <w:b/>
          <w:i/>
          <w:sz w:val="28"/>
          <w:szCs w:val="28"/>
          <w:vertAlign w:val="subscript"/>
        </w:rPr>
        <w:t xml:space="preserve">соб.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 АЛпв св9%</w:t>
      </w:r>
      <w:r w:rsidRPr="00AD73D1">
        <w:rPr>
          <w:sz w:val="28"/>
          <w:szCs w:val="28"/>
        </w:rPr>
        <w:t xml:space="preserve"> – налогооблагаемый объем реализации алкогольной продукции с объемной долей этилового спирта свыше 9 процентов (за исключением вин, игристых вин, включая российское шампанское), производимой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vertAlign w:val="subscript"/>
        </w:rPr>
        <w:t xml:space="preserve"> АЛпв св9%</w:t>
      </w:r>
      <w:r w:rsidRPr="00AD73D1">
        <w:rPr>
          <w:sz w:val="28"/>
          <w:szCs w:val="28"/>
        </w:rPr>
        <w:t xml:space="preserve"> – ставка акциза, рублей за 1 литр;</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 ЛВпв </w:t>
      </w:r>
      <w:r w:rsidRPr="00AD73D1">
        <w:rPr>
          <w:sz w:val="28"/>
          <w:szCs w:val="28"/>
        </w:rPr>
        <w:t>– налогооблагаемый объем реализации ликерных вин, 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отчётности);</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ПВ АЛсв9% </w:t>
      </w:r>
      <w:r w:rsidRPr="00AD73D1">
        <w:rPr>
          <w:sz w:val="28"/>
          <w:szCs w:val="28"/>
        </w:rPr>
        <w:t>– налогооблагаемый объем винограда, использованного для производства алкогольной продукции с объемной долей этилового спирта свыше 9 процентов (за исключением вин, игристых вин (шампанских)),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vertAlign w:val="subscript"/>
        </w:rPr>
        <w:t>ПВ</w:t>
      </w:r>
      <w:r w:rsidRPr="00AD73D1">
        <w:rPr>
          <w:sz w:val="28"/>
          <w:szCs w:val="28"/>
        </w:rPr>
        <w:t xml:space="preserve"> – ставка акциза, рублей за 1 тонну;</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ПВлв </w:t>
      </w:r>
      <w:r w:rsidRPr="00AD73D1">
        <w:rPr>
          <w:sz w:val="28"/>
          <w:szCs w:val="28"/>
        </w:rPr>
        <w:t xml:space="preserve">– налогооблагаемый объем винограда, использованного для производства ликерных вин, тонны (с учетом распределения по долям в соответствии с </w:t>
      </w:r>
      <w:r w:rsidRPr="00AD73D1">
        <w:rPr>
          <w:sz w:val="28"/>
          <w:szCs w:val="28"/>
        </w:rPr>
        <w:lastRenderedPageBreak/>
        <w:t>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отчётности);</w:t>
      </w:r>
    </w:p>
    <w:p w:rsidR="00AD73D1" w:rsidRPr="00AD73D1" w:rsidRDefault="00AD73D1" w:rsidP="00AD73D1">
      <w:pPr>
        <w:spacing w:line="276" w:lineRule="auto"/>
        <w:rPr>
          <w:sz w:val="28"/>
          <w:szCs w:val="28"/>
        </w:rPr>
      </w:pPr>
      <w:r w:rsidRPr="00AD73D1">
        <w:rPr>
          <w:b/>
          <w:i/>
          <w:sz w:val="28"/>
          <w:szCs w:val="28"/>
        </w:rPr>
        <w:t>К</w:t>
      </w:r>
      <w:r w:rsidRPr="00AD73D1">
        <w:rPr>
          <w:b/>
          <w:i/>
          <w:sz w:val="28"/>
          <w:szCs w:val="28"/>
          <w:vertAlign w:val="subscript"/>
        </w:rPr>
        <w:t xml:space="preserve">ВД </w:t>
      </w:r>
      <w:r w:rsidRPr="00AD73D1">
        <w:rPr>
          <w:sz w:val="28"/>
          <w:szCs w:val="28"/>
        </w:rPr>
        <w:t>– коэффициент</w:t>
      </w:r>
      <w:r w:rsidRPr="00AD73D1">
        <w:rPr>
          <w:b/>
          <w:i/>
          <w:sz w:val="28"/>
          <w:szCs w:val="28"/>
        </w:rPr>
        <w:t xml:space="preserve"> </w:t>
      </w:r>
      <w:r w:rsidRPr="00AD73D1">
        <w:rPr>
          <w:sz w:val="28"/>
          <w:szCs w:val="28"/>
        </w:rPr>
        <w:t>для расчета налогового вычета, рассчитываемый в соответствии с пунктом 31 статьи 200 НК РФ;</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tabs>
          <w:tab w:val="left" w:pos="720"/>
        </w:tabs>
        <w:spacing w:line="276" w:lineRule="auto"/>
        <w:rPr>
          <w:sz w:val="28"/>
          <w:szCs w:val="28"/>
        </w:rPr>
      </w:pPr>
      <w:r w:rsidRPr="00AD73D1">
        <w:rPr>
          <w:sz w:val="28"/>
          <w:szCs w:val="28"/>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79" w:name="_Toc491092191"/>
      <w:bookmarkStart w:id="180" w:name="_Toc35359267"/>
      <w:bookmarkStart w:id="181" w:name="_Toc35359371"/>
      <w:bookmarkStart w:id="182" w:name="_Toc55203237"/>
      <w:bookmarkStart w:id="183" w:name="_Toc69483661"/>
      <w:bookmarkStart w:id="184" w:name="_Toc70004326"/>
      <w:bookmarkStart w:id="185" w:name="_Toc93485308"/>
      <w:bookmarkStart w:id="186" w:name="_Toc112409227"/>
      <w:bookmarkStart w:id="187" w:name="_Toc145591966"/>
      <w:r w:rsidRPr="00AD73D1">
        <w:rPr>
          <w:i/>
          <w:sz w:val="28"/>
          <w:szCs w:val="28"/>
          <w:u w:val="single"/>
        </w:rPr>
        <w:t>5.2.11. Акцизы на сидр, пуаре, медовуху, производимые на территории Российской Федерации (182 1 03 02120 01 0000 110</w:t>
      </w:r>
      <w:bookmarkEnd w:id="179"/>
      <w:r w:rsidRPr="00AD73D1">
        <w:rPr>
          <w:i/>
          <w:sz w:val="28"/>
          <w:szCs w:val="28"/>
          <w:u w:val="single"/>
        </w:rPr>
        <w:t>)</w:t>
      </w:r>
      <w:bookmarkEnd w:id="180"/>
      <w:bookmarkEnd w:id="181"/>
      <w:bookmarkEnd w:id="182"/>
      <w:bookmarkEnd w:id="183"/>
      <w:bookmarkEnd w:id="184"/>
      <w:bookmarkEnd w:id="185"/>
      <w:bookmarkEnd w:id="186"/>
      <w:bookmarkEnd w:id="187"/>
    </w:p>
    <w:p w:rsidR="00AD73D1" w:rsidRPr="00AD73D1" w:rsidRDefault="00AD73D1" w:rsidP="00AD73D1">
      <w:pPr>
        <w:keepNext/>
        <w:spacing w:before="120" w:line="276" w:lineRule="auto"/>
        <w:rPr>
          <w:sz w:val="28"/>
          <w:szCs w:val="28"/>
        </w:rPr>
      </w:pPr>
      <w:r w:rsidRPr="00AD73D1">
        <w:rPr>
          <w:sz w:val="28"/>
          <w:szCs w:val="28"/>
        </w:rPr>
        <w:t>Для расчёта поступлений акцизов на сидр, пуаре и медовуху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сидра, пуаре и медовухи),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согласно данным отчёта 5-АЛ;</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lastRenderedPageBreak/>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сидр, пуаре и медовуху (</w:t>
      </w:r>
      <w:r w:rsidRPr="00AD73D1">
        <w:rPr>
          <w:b/>
          <w:i/>
          <w:sz w:val="28"/>
          <w:szCs w:val="28"/>
        </w:rPr>
        <w:t>А</w:t>
      </w:r>
      <w:r w:rsidRPr="00AD73D1">
        <w:rPr>
          <w:b/>
          <w:i/>
          <w:sz w:val="28"/>
          <w:szCs w:val="28"/>
          <w:vertAlign w:val="subscript"/>
        </w:rPr>
        <w:t xml:space="preserve"> сидр</w:t>
      </w:r>
      <w:r w:rsidRPr="00AD73D1">
        <w:rPr>
          <w:sz w:val="28"/>
          <w:szCs w:val="28"/>
        </w:rPr>
        <w:t>) 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t>А</w:t>
      </w:r>
      <w:r w:rsidRPr="00AD73D1">
        <w:rPr>
          <w:b/>
          <w:i/>
          <w:sz w:val="28"/>
          <w:szCs w:val="28"/>
          <w:vertAlign w:val="subscript"/>
        </w:rPr>
        <w:t xml:space="preserve"> сидр</w:t>
      </w:r>
      <w:r w:rsidRPr="00AD73D1">
        <w:rPr>
          <w:b/>
          <w:i/>
          <w:sz w:val="28"/>
          <w:szCs w:val="28"/>
        </w:rPr>
        <w:t>= ∑ (</w:t>
      </w:r>
      <w:r w:rsidRPr="00AD73D1">
        <w:rPr>
          <w:b/>
          <w:i/>
          <w:sz w:val="28"/>
          <w:szCs w:val="28"/>
          <w:lang w:val="en-US"/>
        </w:rPr>
        <w:t>V</w:t>
      </w:r>
      <w:r w:rsidRPr="00AD73D1">
        <w:rPr>
          <w:b/>
          <w:i/>
          <w:sz w:val="28"/>
          <w:szCs w:val="28"/>
          <w:vertAlign w:val="subscript"/>
        </w:rPr>
        <w:t>сидр</w:t>
      </w:r>
      <w:r w:rsidRPr="00AD73D1">
        <w:rPr>
          <w:b/>
          <w:i/>
          <w:sz w:val="28"/>
          <w:szCs w:val="28"/>
        </w:rPr>
        <w:t>*</w:t>
      </w:r>
      <w:r w:rsidRPr="00AD73D1">
        <w:rPr>
          <w:b/>
          <w:i/>
          <w:sz w:val="28"/>
          <w:szCs w:val="28"/>
          <w:lang w:val="en-US"/>
        </w:rPr>
        <w:t>S</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w:t>
      </w:r>
      <w:r w:rsidRPr="00AD73D1">
        <w:rPr>
          <w:b/>
          <w:i/>
          <w:sz w:val="28"/>
          <w:szCs w:val="28"/>
          <w:vertAlign w:val="subscript"/>
        </w:rPr>
        <w:t xml:space="preserve">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сидр</w:t>
      </w:r>
      <w:r w:rsidRPr="00AD73D1">
        <w:rPr>
          <w:sz w:val="28"/>
          <w:szCs w:val="28"/>
        </w:rPr>
        <w:t xml:space="preserve"> – налогооблагаемый объём реализации сидра, пуаре и медовухи, л. (с учётом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rPr>
        <w:t xml:space="preserve"> –</w:t>
      </w:r>
      <w:r w:rsidRPr="00AD73D1">
        <w:rPr>
          <w:sz w:val="28"/>
          <w:szCs w:val="28"/>
        </w:rPr>
        <w:t xml:space="preserve"> ставка акциза, рублей за 1 литр;</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before="120"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Акцизы на сидр, пуаре и медовуху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88" w:name="_Toc491092192"/>
      <w:bookmarkStart w:id="189" w:name="_Toc35359268"/>
      <w:bookmarkStart w:id="190" w:name="_Toc35359372"/>
      <w:bookmarkStart w:id="191" w:name="_Toc55203238"/>
      <w:bookmarkStart w:id="192" w:name="_Toc69483662"/>
      <w:bookmarkStart w:id="193" w:name="_Toc70004327"/>
      <w:bookmarkStart w:id="194" w:name="_Toc93485309"/>
      <w:bookmarkStart w:id="195" w:name="_Toc112409228"/>
      <w:bookmarkStart w:id="196" w:name="_Toc145591967"/>
      <w:r w:rsidRPr="00AD73D1">
        <w:rPr>
          <w:i/>
          <w:sz w:val="28"/>
          <w:szCs w:val="28"/>
          <w:u w:val="single"/>
        </w:rPr>
        <w:lastRenderedPageBreak/>
        <w:t>5.2.12. 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винного дистиллятов, и (или) без добавления крепленного (ликерного) вина), производимую на территории Российской Федерации (182 1 03 02130 01 0000 110</w:t>
      </w:r>
      <w:bookmarkEnd w:id="188"/>
      <w:r w:rsidRPr="00AD73D1">
        <w:rPr>
          <w:i/>
          <w:sz w:val="28"/>
          <w:szCs w:val="28"/>
          <w:u w:val="single"/>
        </w:rPr>
        <w:t>)</w:t>
      </w:r>
      <w:bookmarkEnd w:id="189"/>
      <w:bookmarkEnd w:id="190"/>
      <w:bookmarkEnd w:id="191"/>
      <w:bookmarkEnd w:id="192"/>
      <w:bookmarkEnd w:id="193"/>
      <w:bookmarkEnd w:id="194"/>
      <w:bookmarkEnd w:id="195"/>
      <w:bookmarkEnd w:id="196"/>
    </w:p>
    <w:p w:rsidR="00AD73D1" w:rsidRPr="00AD73D1" w:rsidRDefault="00AD73D1" w:rsidP="00AD73D1">
      <w:pPr>
        <w:spacing w:line="276" w:lineRule="auto"/>
        <w:rPr>
          <w:sz w:val="28"/>
          <w:szCs w:val="28"/>
        </w:rPr>
      </w:pPr>
      <w:bookmarkStart w:id="197" w:name="_Toc456460821"/>
      <w:r w:rsidRPr="00AD73D1">
        <w:rPr>
          <w:sz w:val="28"/>
          <w:szCs w:val="28"/>
        </w:rPr>
        <w:t>Для расчёта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алкогольной продукции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согласно данным отчёта 5-АЛ;</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 xml:space="preserve">Расчёт поступлений акцизов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w:t>
      </w:r>
      <w:r w:rsidRPr="00AD73D1">
        <w:rPr>
          <w:sz w:val="28"/>
          <w:szCs w:val="28"/>
        </w:rPr>
        <w:lastRenderedPageBreak/>
        <w:t>сусла, и (или) без добавления дистиллятов, и (или) без добавления крепленого (ликерного) вина)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алкогольную продукцию с объемной долей этилового спирта до 9% (</w:t>
      </w:r>
      <w:r w:rsidRPr="00AD73D1">
        <w:rPr>
          <w:b/>
          <w:i/>
          <w:sz w:val="28"/>
          <w:szCs w:val="28"/>
        </w:rPr>
        <w:t>А</w:t>
      </w:r>
      <w:r w:rsidRPr="00AD73D1">
        <w:rPr>
          <w:b/>
          <w:i/>
          <w:sz w:val="28"/>
          <w:szCs w:val="28"/>
          <w:vertAlign w:val="subscript"/>
        </w:rPr>
        <w:t>АЛ до9%</w:t>
      </w:r>
      <w:r w:rsidRPr="00AD73D1">
        <w:rPr>
          <w:sz w:val="28"/>
          <w:szCs w:val="28"/>
        </w:rPr>
        <w:t>) включительно определяется исходя из следующего алгоритма расчёта (формуле):</w:t>
      </w:r>
    </w:p>
    <w:p w:rsidR="00AD73D1" w:rsidRPr="00AD73D1" w:rsidRDefault="00AD73D1" w:rsidP="00AD73D1">
      <w:pPr>
        <w:spacing w:line="276" w:lineRule="auto"/>
        <w:jc w:val="center"/>
        <w:rPr>
          <w:sz w:val="28"/>
          <w:szCs w:val="28"/>
        </w:rPr>
      </w:pPr>
      <w:r w:rsidRPr="00AD73D1">
        <w:rPr>
          <w:b/>
          <w:i/>
          <w:sz w:val="28"/>
          <w:szCs w:val="28"/>
        </w:rPr>
        <w:t>А</w:t>
      </w:r>
      <w:r w:rsidRPr="00AD73D1">
        <w:rPr>
          <w:b/>
          <w:i/>
          <w:sz w:val="28"/>
          <w:szCs w:val="28"/>
          <w:vertAlign w:val="subscript"/>
        </w:rPr>
        <w:t>АЛ до9%</w:t>
      </w:r>
      <w:r w:rsidRPr="00AD73D1">
        <w:rPr>
          <w:b/>
          <w:i/>
          <w:sz w:val="28"/>
          <w:szCs w:val="28"/>
        </w:rPr>
        <w:t>=∑ (</w:t>
      </w:r>
      <w:r w:rsidRPr="00AD73D1">
        <w:rPr>
          <w:b/>
          <w:i/>
          <w:sz w:val="28"/>
          <w:szCs w:val="28"/>
          <w:lang w:val="en-US"/>
        </w:rPr>
        <w:t>V</w:t>
      </w:r>
      <w:r w:rsidRPr="00AD73D1">
        <w:rPr>
          <w:b/>
          <w:i/>
          <w:sz w:val="28"/>
          <w:szCs w:val="28"/>
          <w:vertAlign w:val="subscript"/>
        </w:rPr>
        <w:t>АЛ до9%</w:t>
      </w:r>
      <w:r w:rsidRPr="00AD73D1">
        <w:rPr>
          <w:b/>
          <w:i/>
          <w:sz w:val="28"/>
          <w:szCs w:val="28"/>
        </w:rPr>
        <w:t>*</w:t>
      </w:r>
      <w:r w:rsidRPr="00AD73D1">
        <w:rPr>
          <w:b/>
          <w:i/>
          <w:sz w:val="28"/>
          <w:szCs w:val="28"/>
          <w:lang w:val="en-US"/>
        </w:rPr>
        <w:t>S</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 xml:space="preserve">соб.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АЛдо9%</w:t>
      </w:r>
      <w:r w:rsidRPr="00AD73D1">
        <w:rPr>
          <w:sz w:val="28"/>
          <w:szCs w:val="28"/>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rPr>
        <w:t xml:space="preserve"> –</w:t>
      </w:r>
      <w:r w:rsidRPr="00AD73D1">
        <w:rPr>
          <w:sz w:val="28"/>
          <w:szCs w:val="28"/>
        </w:rPr>
        <w:t xml:space="preserve"> ставка акциза, рублей за 1 литр безводного этилового спирта, содержащегося в подакцизном товаре;</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Налогооблагаемый объем реализации алкогольной продукции с объемной долей этилового спирта до 9%, литры безводного этилового спирта</w:t>
      </w:r>
    </w:p>
    <w:p w:rsidR="00AD73D1" w:rsidRPr="00AD73D1" w:rsidRDefault="00AD73D1" w:rsidP="00AD73D1">
      <w:pPr>
        <w:spacing w:line="276" w:lineRule="auto"/>
        <w:jc w:val="center"/>
        <w:rPr>
          <w:b/>
          <w:i/>
          <w:sz w:val="28"/>
          <w:szCs w:val="28"/>
          <w:vertAlign w:val="subscript"/>
        </w:rPr>
      </w:pPr>
      <w:r w:rsidRPr="00AD73D1">
        <w:rPr>
          <w:b/>
          <w:i/>
          <w:sz w:val="28"/>
          <w:szCs w:val="28"/>
          <w:lang w:val="en-US"/>
        </w:rPr>
        <w:t>V</w:t>
      </w:r>
      <w:r w:rsidRPr="00AD73D1">
        <w:rPr>
          <w:b/>
          <w:i/>
          <w:sz w:val="28"/>
          <w:szCs w:val="28"/>
          <w:vertAlign w:val="subscript"/>
        </w:rPr>
        <w:t xml:space="preserve">АЛдо9% = </w:t>
      </w:r>
      <w:r w:rsidRPr="00AD73D1">
        <w:rPr>
          <w:b/>
          <w:i/>
          <w:sz w:val="28"/>
          <w:szCs w:val="28"/>
          <w:lang w:val="en-US"/>
        </w:rPr>
        <w:t>V</w:t>
      </w:r>
      <w:r w:rsidRPr="00AD73D1">
        <w:rPr>
          <w:b/>
          <w:i/>
          <w:sz w:val="28"/>
          <w:szCs w:val="28"/>
          <w:vertAlign w:val="subscript"/>
        </w:rPr>
        <w:t>АП1*</w:t>
      </w:r>
      <w:r w:rsidRPr="00AD73D1">
        <w:rPr>
          <w:b/>
          <w:i/>
          <w:sz w:val="28"/>
          <w:szCs w:val="28"/>
        </w:rPr>
        <w:t xml:space="preserve"> </w:t>
      </w:r>
      <w:r w:rsidRPr="00AD73D1">
        <w:rPr>
          <w:b/>
          <w:i/>
          <w:sz w:val="28"/>
          <w:szCs w:val="28"/>
          <w:lang w:val="en-US"/>
        </w:rPr>
        <w:t>K</w:t>
      </w:r>
      <w:r w:rsidRPr="00AD73D1">
        <w:rPr>
          <w:b/>
          <w:i/>
          <w:sz w:val="28"/>
          <w:szCs w:val="28"/>
          <w:vertAlign w:val="subscript"/>
        </w:rPr>
        <w:t>АЛдо9%;</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АП1 </w:t>
      </w:r>
      <w:r w:rsidRPr="00AD73D1">
        <w:rPr>
          <w:b/>
          <w:i/>
          <w:sz w:val="28"/>
          <w:szCs w:val="28"/>
        </w:rPr>
        <w:t xml:space="preserve">– </w:t>
      </w:r>
      <w:r w:rsidRPr="00AD73D1">
        <w:rPr>
          <w:sz w:val="28"/>
          <w:szCs w:val="28"/>
        </w:rPr>
        <w:t>налогооблагаемый объем алкогольной продукции с объемной долей этилового спирта до 9%, л.;</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vertAlign w:val="subscript"/>
        </w:rPr>
        <w:t xml:space="preserve">АЛдо9% </w:t>
      </w:r>
      <w:r w:rsidRPr="00AD73D1">
        <w:rPr>
          <w:b/>
          <w:i/>
          <w:sz w:val="28"/>
          <w:szCs w:val="28"/>
        </w:rPr>
        <w:t xml:space="preserve">– </w:t>
      </w:r>
      <w:r w:rsidRPr="00AD73D1">
        <w:rPr>
          <w:sz w:val="28"/>
          <w:szCs w:val="28"/>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AD73D1" w:rsidRPr="00AD73D1" w:rsidRDefault="00AD73D1" w:rsidP="00AD73D1">
      <w:pPr>
        <w:spacing w:line="276" w:lineRule="auto"/>
        <w:rPr>
          <w:sz w:val="28"/>
          <w:szCs w:val="28"/>
        </w:rPr>
      </w:pPr>
      <w:r w:rsidRPr="00AD73D1">
        <w:rPr>
          <w:sz w:val="28"/>
          <w:szCs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w:t>
      </w:r>
      <w:r w:rsidRPr="00AD73D1">
        <w:rPr>
          <w:sz w:val="28"/>
          <w:szCs w:val="28"/>
        </w:rPr>
        <w:lastRenderedPageBreak/>
        <w:t>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spacing w:before="120" w:line="276" w:lineRule="auto"/>
        <w:rPr>
          <w:sz w:val="28"/>
          <w:szCs w:val="28"/>
        </w:rPr>
      </w:pPr>
      <w:r w:rsidRPr="00AD73D1">
        <w:rPr>
          <w:sz w:val="28"/>
          <w:szCs w:val="28"/>
        </w:rPr>
        <w:t xml:space="preserve">Акцизы на алкогольную продукцию с объемной долей этилового спирта </w:t>
      </w:r>
      <w:r w:rsidRPr="00AD73D1">
        <w:rPr>
          <w:sz w:val="28"/>
          <w:szCs w:val="28"/>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198" w:name="_Toc93485310"/>
      <w:bookmarkStart w:id="199" w:name="_Toc112409229"/>
      <w:bookmarkStart w:id="200" w:name="_Toc145591968"/>
      <w:r w:rsidRPr="00AD73D1">
        <w:rPr>
          <w:i/>
          <w:sz w:val="28"/>
          <w:szCs w:val="28"/>
          <w:u w:val="single"/>
        </w:rPr>
        <w:t>5.2.13.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w:t>
      </w:r>
      <w:bookmarkEnd w:id="198"/>
      <w:bookmarkEnd w:id="199"/>
      <w:bookmarkEnd w:id="200"/>
    </w:p>
    <w:p w:rsidR="00AD73D1" w:rsidRPr="00AD73D1" w:rsidRDefault="00AD73D1" w:rsidP="00AD73D1">
      <w:pPr>
        <w:spacing w:line="276" w:lineRule="auto"/>
        <w:rPr>
          <w:sz w:val="28"/>
          <w:szCs w:val="28"/>
        </w:rPr>
      </w:pPr>
      <w:r w:rsidRPr="00AD73D1">
        <w:rPr>
          <w:sz w:val="28"/>
          <w:szCs w:val="28"/>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продуктов (полупродуктов) металлургического производства путем литья),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акцизу, сложившаяся за предыдущие периоды, согласно данным отчёта 5-НП;</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коэффициенты (применяемые к начислениям для расчета возврата) и преференции, предусмотренные главой 22 НК РФ «Акцизы»;</w:t>
      </w:r>
    </w:p>
    <w:p w:rsidR="00AD73D1" w:rsidRPr="00AD73D1" w:rsidRDefault="00AD73D1" w:rsidP="00AD73D1">
      <w:pPr>
        <w:spacing w:line="276" w:lineRule="auto"/>
        <w:rPr>
          <w:sz w:val="28"/>
          <w:szCs w:val="28"/>
        </w:rPr>
      </w:pPr>
      <w:r w:rsidRPr="00AD73D1">
        <w:rPr>
          <w:sz w:val="28"/>
          <w:szCs w:val="28"/>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AD73D1" w:rsidRPr="00AD73D1" w:rsidRDefault="00AD73D1" w:rsidP="00AD73D1">
      <w:pPr>
        <w:spacing w:line="276" w:lineRule="auto"/>
        <w:rPr>
          <w:sz w:val="28"/>
          <w:szCs w:val="28"/>
        </w:rPr>
      </w:pPr>
      <w:r w:rsidRPr="00AD73D1">
        <w:rPr>
          <w:sz w:val="28"/>
          <w:szCs w:val="28"/>
        </w:rPr>
        <w:lastRenderedPageBreak/>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AD73D1">
        <w:rPr>
          <w:sz w:val="28"/>
          <w:szCs w:val="28"/>
          <w:vertAlign w:val="subscript"/>
        </w:rPr>
        <w:t>СЖ</w:t>
      </w:r>
      <w:r w:rsidRPr="00AD73D1">
        <w:rPr>
          <w:sz w:val="28"/>
          <w:szCs w:val="28"/>
        </w:rPr>
        <w:t>) определяется исходя из следующего алгоритма расчёта (формуле):</w:t>
      </w:r>
    </w:p>
    <w:p w:rsidR="00AD73D1" w:rsidRPr="00AD73D1" w:rsidRDefault="00AD73D1" w:rsidP="009E3F27">
      <w:pPr>
        <w:spacing w:before="120" w:after="120" w:line="276" w:lineRule="auto"/>
        <w:jc w:val="center"/>
        <w:rPr>
          <w:sz w:val="28"/>
          <w:szCs w:val="28"/>
        </w:rPr>
      </w:pPr>
      <w:r w:rsidRPr="00AD73D1">
        <w:rPr>
          <w:b/>
          <w:i/>
          <w:sz w:val="28"/>
          <w:szCs w:val="28"/>
        </w:rPr>
        <w:t>А</w:t>
      </w:r>
      <w:r w:rsidRPr="00AD73D1">
        <w:rPr>
          <w:sz w:val="28"/>
          <w:szCs w:val="28"/>
          <w:vertAlign w:val="subscript"/>
        </w:rPr>
        <w:t>СЖ</w:t>
      </w:r>
      <w:r w:rsidRPr="00AD73D1">
        <w:rPr>
          <w:b/>
          <w:i/>
          <w:sz w:val="28"/>
          <w:szCs w:val="28"/>
          <w:vertAlign w:val="subscript"/>
        </w:rPr>
        <w:t xml:space="preserve"> </w:t>
      </w:r>
      <w:r w:rsidRPr="00AD73D1">
        <w:rPr>
          <w:b/>
          <w:i/>
          <w:sz w:val="28"/>
          <w:szCs w:val="28"/>
        </w:rPr>
        <w:t>=  ∑ (</w:t>
      </w:r>
      <w:r w:rsidRPr="00AD73D1">
        <w:rPr>
          <w:b/>
          <w:i/>
          <w:sz w:val="28"/>
          <w:szCs w:val="28"/>
          <w:lang w:val="en-US"/>
        </w:rPr>
        <w:t>V</w:t>
      </w:r>
      <w:r w:rsidRPr="00AD73D1">
        <w:rPr>
          <w:sz w:val="28"/>
          <w:szCs w:val="28"/>
          <w:vertAlign w:val="subscript"/>
        </w:rPr>
        <w:t>сж</w:t>
      </w:r>
      <w:r w:rsidRPr="00AD73D1">
        <w:rPr>
          <w:b/>
          <w:i/>
          <w:sz w:val="28"/>
          <w:szCs w:val="28"/>
        </w:rPr>
        <w:t>*</w:t>
      </w:r>
      <w:r w:rsidRPr="00AD73D1">
        <w:rPr>
          <w:b/>
          <w:i/>
          <w:sz w:val="28"/>
          <w:szCs w:val="28"/>
          <w:lang w:val="en-US"/>
        </w:rPr>
        <w:t>S</w:t>
      </w:r>
      <w:r w:rsidRPr="00AD73D1">
        <w:rPr>
          <w:sz w:val="28"/>
          <w:szCs w:val="28"/>
          <w:vertAlign w:val="subscript"/>
        </w:rPr>
        <w:t>сж</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 .</w:t>
      </w:r>
      <w:r w:rsidRPr="00AD73D1">
        <w:rPr>
          <w:b/>
          <w:i/>
          <w:sz w:val="28"/>
          <w:szCs w:val="28"/>
        </w:rPr>
        <w:t xml:space="preserve">(+/-)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sz w:val="28"/>
          <w:szCs w:val="28"/>
        </w:rPr>
        <w:t>V</w:t>
      </w:r>
      <w:r w:rsidRPr="00AD73D1">
        <w:rPr>
          <w:sz w:val="28"/>
          <w:szCs w:val="28"/>
          <w:vertAlign w:val="subscript"/>
        </w:rPr>
        <w:t>СЖ</w:t>
      </w:r>
      <w:r w:rsidRPr="00AD73D1">
        <w:rPr>
          <w:sz w:val="28"/>
          <w:szCs w:val="28"/>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sz w:val="28"/>
          <w:szCs w:val="28"/>
        </w:rPr>
        <w:t>S</w:t>
      </w:r>
      <w:r w:rsidRPr="00AD73D1">
        <w:rPr>
          <w:sz w:val="28"/>
          <w:szCs w:val="28"/>
          <w:vertAlign w:val="subscript"/>
        </w:rPr>
        <w:t>СЖ</w:t>
      </w:r>
      <w:r w:rsidRPr="00AD73D1">
        <w:rPr>
          <w:sz w:val="28"/>
          <w:szCs w:val="28"/>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AD73D1" w:rsidRPr="00AD73D1" w:rsidRDefault="00AD73D1" w:rsidP="00AD73D1">
      <w:pPr>
        <w:spacing w:line="276" w:lineRule="auto"/>
        <w:rPr>
          <w:sz w:val="28"/>
          <w:szCs w:val="28"/>
        </w:rPr>
      </w:pPr>
      <w:r w:rsidRPr="00AD73D1">
        <w:rPr>
          <w:sz w:val="28"/>
          <w:szCs w:val="28"/>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sz w:val="28"/>
          <w:szCs w:val="28"/>
        </w:rPr>
        <w:t>P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lastRenderedPageBreak/>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spacing w:line="276" w:lineRule="auto"/>
        <w:rPr>
          <w:sz w:val="28"/>
          <w:szCs w:val="28"/>
        </w:rPr>
      </w:pPr>
      <w:r w:rsidRPr="00AD73D1">
        <w:rPr>
          <w:sz w:val="28"/>
          <w:szCs w:val="28"/>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01" w:name="_Toc89426775"/>
      <w:bookmarkStart w:id="202" w:name="_Toc93485311"/>
      <w:bookmarkStart w:id="203" w:name="_Toc112409230"/>
      <w:bookmarkStart w:id="204" w:name="_Toc145591969"/>
      <w:r w:rsidRPr="00AD73D1">
        <w:rPr>
          <w:i/>
          <w:sz w:val="28"/>
          <w:szCs w:val="28"/>
          <w:u w:val="single"/>
        </w:rPr>
        <w:t>5.2.14.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AD73D1">
        <w:rPr>
          <w:i/>
          <w:sz w:val="28"/>
          <w:szCs w:val="28"/>
          <w:u w:val="single"/>
        </w:rPr>
        <w:br/>
        <w:t>(182 1 03 02445 01 0000 110</w:t>
      </w:r>
      <w:bookmarkEnd w:id="201"/>
      <w:r w:rsidRPr="00AD73D1">
        <w:rPr>
          <w:i/>
          <w:sz w:val="28"/>
          <w:szCs w:val="28"/>
          <w:u w:val="single"/>
        </w:rPr>
        <w:t>)</w:t>
      </w:r>
      <w:bookmarkEnd w:id="202"/>
      <w:bookmarkEnd w:id="203"/>
      <w:bookmarkEnd w:id="204"/>
    </w:p>
    <w:p w:rsidR="00AD73D1" w:rsidRPr="00AD73D1" w:rsidRDefault="00AD73D1" w:rsidP="00AD73D1">
      <w:pPr>
        <w:spacing w:line="276" w:lineRule="auto"/>
        <w:rPr>
          <w:sz w:val="28"/>
          <w:szCs w:val="28"/>
        </w:rPr>
      </w:pPr>
      <w:r w:rsidRPr="00AD73D1">
        <w:rPr>
          <w:sz w:val="28"/>
          <w:szCs w:val="28"/>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акцизу, сложившаяся за предыдущие периоды, согласно данным отчёта 5-НП;</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коэффициенты (применяемые к начислениям для расчета возврата) и преференции, предусмотренные главой 22 НК РФ «Акцизы»;</w:t>
      </w:r>
    </w:p>
    <w:p w:rsidR="00AD73D1" w:rsidRPr="00AD73D1" w:rsidRDefault="00AD73D1" w:rsidP="00AD73D1">
      <w:pPr>
        <w:spacing w:line="276" w:lineRule="auto"/>
        <w:rPr>
          <w:sz w:val="28"/>
          <w:szCs w:val="28"/>
        </w:rPr>
      </w:pPr>
      <w:r w:rsidRPr="00AD73D1">
        <w:rPr>
          <w:sz w:val="28"/>
          <w:szCs w:val="28"/>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AD73D1" w:rsidRPr="00AD73D1" w:rsidRDefault="00AD73D1" w:rsidP="00AD73D1">
      <w:pPr>
        <w:spacing w:line="276" w:lineRule="auto"/>
        <w:rPr>
          <w:sz w:val="28"/>
          <w:szCs w:val="28"/>
        </w:rPr>
      </w:pPr>
      <w:r w:rsidRPr="00AD73D1">
        <w:rPr>
          <w:sz w:val="28"/>
          <w:szCs w:val="28"/>
        </w:rPr>
        <w:t xml:space="preserve">Поступления акциза на сталь жидкую, выплавляемую в мартеновских, индукционных и (или) электрических сталеплавильных печах, при условии, если доля </w:t>
      </w:r>
      <w:r w:rsidRPr="00AD73D1">
        <w:rPr>
          <w:sz w:val="28"/>
          <w:szCs w:val="28"/>
        </w:rPr>
        <w:lastRenderedPageBreak/>
        <w:t>массы лома черных металлов в общей массе сырья, использованного для производства стали, за налоговый период составляет не менее 80 процентов, (А</w:t>
      </w:r>
      <w:r w:rsidRPr="00AD73D1">
        <w:rPr>
          <w:sz w:val="28"/>
          <w:szCs w:val="28"/>
          <w:vertAlign w:val="subscript"/>
        </w:rPr>
        <w:t>СЖм</w:t>
      </w:r>
      <w:r w:rsidRPr="00AD73D1">
        <w:rPr>
          <w:sz w:val="28"/>
          <w:szCs w:val="28"/>
        </w:rPr>
        <w:t>) определяется исходя из следующего алгоритма расчёта (формуле):</w:t>
      </w:r>
    </w:p>
    <w:p w:rsidR="00AD73D1" w:rsidRPr="00AD73D1" w:rsidRDefault="00AD73D1" w:rsidP="009E3F27">
      <w:pPr>
        <w:spacing w:before="120" w:after="120" w:line="276" w:lineRule="auto"/>
        <w:jc w:val="center"/>
        <w:rPr>
          <w:sz w:val="28"/>
          <w:szCs w:val="28"/>
        </w:rPr>
      </w:pPr>
      <w:r w:rsidRPr="00AD73D1">
        <w:rPr>
          <w:b/>
          <w:i/>
          <w:sz w:val="28"/>
          <w:szCs w:val="28"/>
        </w:rPr>
        <w:t>А</w:t>
      </w:r>
      <w:r w:rsidRPr="00AD73D1">
        <w:rPr>
          <w:sz w:val="28"/>
          <w:szCs w:val="28"/>
          <w:vertAlign w:val="subscript"/>
        </w:rPr>
        <w:t>СЖ</w:t>
      </w:r>
      <w:r w:rsidRPr="00AD73D1">
        <w:rPr>
          <w:b/>
          <w:i/>
          <w:sz w:val="28"/>
          <w:szCs w:val="28"/>
          <w:vertAlign w:val="subscript"/>
        </w:rPr>
        <w:t xml:space="preserve"> м</w:t>
      </w:r>
      <w:r w:rsidRPr="00AD73D1">
        <w:rPr>
          <w:b/>
          <w:i/>
          <w:sz w:val="28"/>
          <w:szCs w:val="28"/>
        </w:rPr>
        <w:t>=  ∑ (</w:t>
      </w:r>
      <w:r w:rsidRPr="00AD73D1">
        <w:rPr>
          <w:b/>
          <w:i/>
          <w:sz w:val="28"/>
          <w:szCs w:val="28"/>
          <w:lang w:val="en-US"/>
        </w:rPr>
        <w:t>V</w:t>
      </w:r>
      <w:r w:rsidRPr="00AD73D1">
        <w:rPr>
          <w:sz w:val="28"/>
          <w:szCs w:val="28"/>
          <w:vertAlign w:val="subscript"/>
        </w:rPr>
        <w:t>сжм</w:t>
      </w:r>
      <w:r w:rsidRPr="00AD73D1">
        <w:rPr>
          <w:b/>
          <w:i/>
          <w:sz w:val="28"/>
          <w:szCs w:val="28"/>
        </w:rPr>
        <w:t>*</w:t>
      </w:r>
      <w:r w:rsidRPr="00AD73D1">
        <w:rPr>
          <w:b/>
          <w:i/>
          <w:sz w:val="28"/>
          <w:szCs w:val="28"/>
          <w:lang w:val="en-US"/>
        </w:rPr>
        <w:t>S</w:t>
      </w:r>
      <w:r w:rsidRPr="00AD73D1">
        <w:rPr>
          <w:sz w:val="28"/>
          <w:szCs w:val="28"/>
          <w:vertAlign w:val="subscript"/>
        </w:rPr>
        <w:t>сжм</w:t>
      </w:r>
      <w:r w:rsidRPr="00AD73D1">
        <w:rPr>
          <w:b/>
          <w:i/>
          <w:sz w:val="28"/>
          <w:szCs w:val="28"/>
        </w:rP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 .</w:t>
      </w:r>
      <w:r w:rsidRPr="00AD73D1">
        <w:rPr>
          <w:b/>
          <w:i/>
          <w:sz w:val="28"/>
          <w:szCs w:val="28"/>
        </w:rPr>
        <w:t xml:space="preserve">(+/-) </w:t>
      </w:r>
      <w:r w:rsidRPr="00AD73D1">
        <w:rPr>
          <w:b/>
          <w:i/>
          <w:sz w:val="28"/>
          <w:szCs w:val="28"/>
          <w:lang w:val="en-US"/>
        </w:rPr>
        <w:t>P</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sz w:val="28"/>
          <w:szCs w:val="28"/>
        </w:rPr>
        <w:t>V</w:t>
      </w:r>
      <w:r w:rsidRPr="00AD73D1">
        <w:rPr>
          <w:sz w:val="28"/>
          <w:szCs w:val="28"/>
          <w:vertAlign w:val="subscript"/>
        </w:rPr>
        <w:t>СЖм</w:t>
      </w:r>
      <w:r w:rsidRPr="00AD73D1">
        <w:rPr>
          <w:sz w:val="28"/>
          <w:szCs w:val="28"/>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5-НП);</w:t>
      </w:r>
    </w:p>
    <w:p w:rsidR="00AD73D1" w:rsidRPr="00AD73D1" w:rsidRDefault="00AD73D1" w:rsidP="00AD73D1">
      <w:pPr>
        <w:spacing w:line="276" w:lineRule="auto"/>
        <w:rPr>
          <w:sz w:val="28"/>
          <w:szCs w:val="28"/>
        </w:rPr>
      </w:pPr>
      <w:r w:rsidRPr="00AD73D1">
        <w:rPr>
          <w:sz w:val="28"/>
          <w:szCs w:val="28"/>
        </w:rPr>
        <w:t>S</w:t>
      </w:r>
      <w:r w:rsidRPr="00AD73D1">
        <w:rPr>
          <w:sz w:val="28"/>
          <w:szCs w:val="28"/>
          <w:vertAlign w:val="subscript"/>
        </w:rPr>
        <w:t>СЖм</w:t>
      </w:r>
      <w:r w:rsidRPr="00AD73D1">
        <w:rPr>
          <w:sz w:val="28"/>
          <w:szCs w:val="28"/>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AD73D1" w:rsidRPr="00AD73D1" w:rsidRDefault="00AD73D1" w:rsidP="00AD73D1">
      <w:pPr>
        <w:spacing w:line="276" w:lineRule="auto"/>
        <w:rPr>
          <w:sz w:val="28"/>
          <w:szCs w:val="28"/>
        </w:rPr>
      </w:pPr>
      <w:r w:rsidRPr="00AD73D1">
        <w:rPr>
          <w:sz w:val="28"/>
          <w:szCs w:val="28"/>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sz w:val="28"/>
          <w:szCs w:val="28"/>
        </w:rPr>
        <w:t>P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spacing w:line="276" w:lineRule="auto"/>
        <w:rPr>
          <w:sz w:val="28"/>
          <w:szCs w:val="28"/>
        </w:rPr>
      </w:pPr>
      <w:r w:rsidRPr="00AD73D1">
        <w:rPr>
          <w:sz w:val="28"/>
          <w:szCs w:val="28"/>
        </w:rPr>
        <w:t xml:space="preserve">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w:t>
      </w:r>
      <w:r w:rsidRPr="00AD73D1">
        <w:rPr>
          <w:sz w:val="28"/>
          <w:szCs w:val="28"/>
        </w:rPr>
        <w:lastRenderedPageBreak/>
        <w:t>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9E3F27">
      <w:pPr>
        <w:pStyle w:val="ae"/>
        <w:keepNext/>
        <w:tabs>
          <w:tab w:val="clear" w:pos="3828"/>
          <w:tab w:val="clear" w:pos="4153"/>
          <w:tab w:val="clear" w:pos="6237"/>
          <w:tab w:val="clear" w:pos="8306"/>
          <w:tab w:val="left" w:pos="7371"/>
        </w:tabs>
        <w:spacing w:before="180" w:after="0" w:line="276" w:lineRule="auto"/>
        <w:ind w:left="425" w:firstLine="0"/>
        <w:outlineLvl w:val="2"/>
        <w:rPr>
          <w:i/>
          <w:sz w:val="28"/>
          <w:szCs w:val="28"/>
          <w:u w:val="single"/>
        </w:rPr>
      </w:pPr>
      <w:bookmarkStart w:id="205" w:name="_Toc145591970"/>
      <w:bookmarkStart w:id="206" w:name="_Toc129336547"/>
      <w:r w:rsidRPr="00AD73D1">
        <w:rPr>
          <w:i/>
          <w:sz w:val="28"/>
          <w:szCs w:val="28"/>
          <w:u w:val="single"/>
        </w:rPr>
        <w:t>5.2.15. 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w:t>
      </w:r>
      <w:bookmarkEnd w:id="205"/>
      <w:r w:rsidR="009E3F27">
        <w:rPr>
          <w:i/>
          <w:sz w:val="28"/>
          <w:szCs w:val="28"/>
          <w:u w:val="single"/>
        </w:rPr>
        <w:t xml:space="preserve"> </w:t>
      </w:r>
      <w:bookmarkStart w:id="207" w:name="_Toc145591971"/>
      <w:r w:rsidRPr="00AD73D1">
        <w:rPr>
          <w:i/>
          <w:sz w:val="28"/>
          <w:szCs w:val="28"/>
          <w:u w:val="single"/>
        </w:rPr>
        <w:t>(является подакцизным товаром до 31.12.2019)</w:t>
      </w:r>
      <w:bookmarkEnd w:id="206"/>
      <w:bookmarkEnd w:id="207"/>
    </w:p>
    <w:p w:rsidR="00AD73D1" w:rsidRPr="00AD73D1" w:rsidRDefault="00AD73D1" w:rsidP="00AD73D1">
      <w:pPr>
        <w:tabs>
          <w:tab w:val="num" w:pos="0"/>
        </w:tabs>
        <w:spacing w:line="276" w:lineRule="auto"/>
        <w:rPr>
          <w:sz w:val="28"/>
          <w:szCs w:val="28"/>
        </w:rPr>
      </w:pPr>
      <w:r w:rsidRPr="00AD73D1">
        <w:rPr>
          <w:sz w:val="28"/>
          <w:szCs w:val="28"/>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Pr="00AD73D1">
        <w:rPr>
          <w:i/>
          <w:sz w:val="28"/>
          <w:szCs w:val="28"/>
        </w:rPr>
        <w:t xml:space="preserve"> </w:t>
      </w:r>
      <w:r w:rsidRPr="00AD73D1">
        <w:rPr>
          <w:sz w:val="28"/>
          <w:szCs w:val="28"/>
        </w:rPr>
        <w:t>включая российское шампанское,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вин с защищенным географическим указанием, с защищенным наименованием места происхождения, за исключением игристых вин, включая российское шампанское),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w:t>
      </w:r>
      <w:r w:rsidRPr="00AD73D1">
        <w:rPr>
          <w:b/>
          <w:i/>
          <w:sz w:val="28"/>
          <w:szCs w:val="28"/>
        </w:rPr>
        <w:t>А</w:t>
      </w:r>
      <w:r w:rsidRPr="00AD73D1">
        <w:rPr>
          <w:b/>
          <w:i/>
          <w:sz w:val="28"/>
          <w:szCs w:val="28"/>
          <w:vertAlign w:val="subscript"/>
        </w:rPr>
        <w:t>ВЗ</w:t>
      </w:r>
      <w:r w:rsidRPr="00AD73D1">
        <w:rPr>
          <w:sz w:val="28"/>
          <w:szCs w:val="28"/>
        </w:rPr>
        <w:t>) 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t>А</w:t>
      </w:r>
      <w:r w:rsidRPr="00AD73D1">
        <w:rPr>
          <w:b/>
          <w:i/>
          <w:sz w:val="28"/>
          <w:szCs w:val="28"/>
          <w:vertAlign w:val="subscript"/>
        </w:rPr>
        <w:t>ВЗ</w:t>
      </w:r>
      <w:r w:rsidRPr="00AD73D1">
        <w:rPr>
          <w:b/>
          <w:i/>
          <w:sz w:val="28"/>
          <w:szCs w:val="28"/>
          <w:vertAlign w:val="subscript"/>
          <w:lang w:val="en-US"/>
        </w:rPr>
        <w:t xml:space="preserve"> </w:t>
      </w:r>
      <w:r w:rsidRPr="00AD73D1">
        <w:rPr>
          <w:b/>
          <w:i/>
          <w:sz w:val="28"/>
          <w:szCs w:val="28"/>
          <w:lang w:val="en-US"/>
        </w:rPr>
        <w:t>=∑ (V</w:t>
      </w:r>
      <w:r w:rsidRPr="00AD73D1">
        <w:rPr>
          <w:b/>
          <w:i/>
          <w:sz w:val="28"/>
          <w:szCs w:val="28"/>
          <w:vertAlign w:val="subscript"/>
        </w:rPr>
        <w:t>ВЗ</w:t>
      </w:r>
      <w:r w:rsidRPr="00AD73D1">
        <w:rPr>
          <w:b/>
          <w:i/>
          <w:sz w:val="28"/>
          <w:szCs w:val="28"/>
          <w:lang w:val="en-US"/>
        </w:rPr>
        <w:t xml:space="preserve">*S)*K </w:t>
      </w:r>
      <w:r w:rsidRPr="00AD73D1">
        <w:rPr>
          <w:b/>
          <w:i/>
          <w:sz w:val="28"/>
          <w:szCs w:val="28"/>
          <w:vertAlign w:val="subscript"/>
        </w:rPr>
        <w:t>соб</w:t>
      </w:r>
      <w:r w:rsidRPr="00AD73D1">
        <w:rPr>
          <w:b/>
          <w:i/>
          <w:sz w:val="28"/>
          <w:szCs w:val="28"/>
          <w:vertAlign w:val="subscript"/>
          <w:lang w:val="en-US"/>
        </w:rPr>
        <w:t xml:space="preserve">.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ВЗ</w:t>
      </w:r>
      <w:r w:rsidRPr="00AD73D1">
        <w:rPr>
          <w:sz w:val="28"/>
          <w:szCs w:val="28"/>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sz w:val="28"/>
          <w:szCs w:val="28"/>
        </w:rPr>
        <w:t xml:space="preserve"> – ставка, рублей за 1 литр;</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lastRenderedPageBreak/>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spacing w:line="276" w:lineRule="auto"/>
        <w:rPr>
          <w:sz w:val="28"/>
          <w:szCs w:val="28"/>
        </w:rPr>
      </w:pPr>
      <w:r w:rsidRPr="00AD73D1">
        <w:rPr>
          <w:sz w:val="28"/>
          <w:szCs w:val="28"/>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9E3F27">
      <w:pPr>
        <w:pStyle w:val="ae"/>
        <w:keepNext/>
        <w:keepLines/>
        <w:tabs>
          <w:tab w:val="clear" w:pos="3828"/>
          <w:tab w:val="clear" w:pos="4153"/>
          <w:tab w:val="clear" w:pos="6237"/>
          <w:tab w:val="clear" w:pos="8306"/>
        </w:tabs>
        <w:spacing w:before="180" w:after="0" w:line="276" w:lineRule="auto"/>
        <w:ind w:left="425" w:firstLine="0"/>
        <w:outlineLvl w:val="2"/>
        <w:rPr>
          <w:i/>
          <w:sz w:val="28"/>
          <w:szCs w:val="28"/>
          <w:u w:val="single"/>
        </w:rPr>
      </w:pPr>
      <w:bookmarkStart w:id="208" w:name="_Toc145591972"/>
      <w:bookmarkStart w:id="209" w:name="_Toc129336548"/>
      <w:r w:rsidRPr="00AD73D1">
        <w:rPr>
          <w:i/>
          <w:sz w:val="28"/>
          <w:szCs w:val="28"/>
          <w:u w:val="single"/>
        </w:rPr>
        <w:t xml:space="preserve">5.2.16.  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w:t>
      </w:r>
      <w:r w:rsidRPr="00AD73D1">
        <w:rPr>
          <w:i/>
          <w:sz w:val="28"/>
          <w:szCs w:val="28"/>
          <w:u w:val="single"/>
        </w:rPr>
        <w:br/>
        <w:t>(182 1 03 02350 01 0000 110)</w:t>
      </w:r>
      <w:bookmarkEnd w:id="208"/>
      <w:r w:rsidR="009E3F27">
        <w:rPr>
          <w:i/>
          <w:sz w:val="28"/>
          <w:szCs w:val="28"/>
          <w:u w:val="single"/>
        </w:rPr>
        <w:t xml:space="preserve"> </w:t>
      </w:r>
      <w:bookmarkStart w:id="210" w:name="_Toc145591973"/>
      <w:r w:rsidRPr="00AD73D1">
        <w:rPr>
          <w:i/>
          <w:sz w:val="28"/>
          <w:szCs w:val="28"/>
          <w:u w:val="single"/>
        </w:rPr>
        <w:t>(является подакцизным товаром до 31.12.2019)</w:t>
      </w:r>
      <w:bookmarkEnd w:id="209"/>
      <w:bookmarkEnd w:id="210"/>
    </w:p>
    <w:p w:rsidR="00AD73D1" w:rsidRPr="00AD73D1" w:rsidRDefault="00AD73D1" w:rsidP="00AD73D1">
      <w:pPr>
        <w:tabs>
          <w:tab w:val="num" w:pos="0"/>
        </w:tabs>
        <w:spacing w:line="276" w:lineRule="auto"/>
        <w:rPr>
          <w:sz w:val="28"/>
          <w:szCs w:val="28"/>
        </w:rPr>
      </w:pPr>
      <w:r w:rsidRPr="00AD73D1">
        <w:rPr>
          <w:sz w:val="28"/>
          <w:szCs w:val="28"/>
        </w:rPr>
        <w:t>Для расчёта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используются:</w:t>
      </w:r>
    </w:p>
    <w:p w:rsidR="00AD73D1" w:rsidRPr="00AD73D1" w:rsidRDefault="00AD73D1" w:rsidP="00AD73D1">
      <w:pPr>
        <w:tabs>
          <w:tab w:val="num" w:pos="0"/>
        </w:tabs>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(налогооблагаемый </w:t>
      </w:r>
      <w:r w:rsidRPr="00AD73D1">
        <w:rPr>
          <w:bCs/>
          <w:sz w:val="28"/>
          <w:szCs w:val="28"/>
        </w:rPr>
        <w:t xml:space="preserve">объём реализации </w:t>
      </w:r>
      <w:r w:rsidRPr="00AD73D1">
        <w:rPr>
          <w:sz w:val="28"/>
          <w:szCs w:val="28"/>
        </w:rPr>
        <w:t>игристых вин, включая российское шампанское, с защищенным географическим указанием, с защищенным наименованием места происхождения), разрабатываемые Минэкономразвития Российской Федерации;</w:t>
      </w:r>
    </w:p>
    <w:p w:rsidR="00AD73D1" w:rsidRPr="00AD73D1" w:rsidRDefault="00AD73D1" w:rsidP="00AD73D1">
      <w:pPr>
        <w:tabs>
          <w:tab w:val="num" w:pos="0"/>
        </w:tabs>
        <w:spacing w:line="276" w:lineRule="auto"/>
        <w:rPr>
          <w:sz w:val="28"/>
          <w:szCs w:val="28"/>
        </w:rPr>
      </w:pPr>
      <w:r w:rsidRPr="00AD73D1">
        <w:rPr>
          <w:sz w:val="28"/>
          <w:szCs w:val="28"/>
        </w:rPr>
        <w:t>- динамика налоговой базы по акцизу,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tabs>
          <w:tab w:val="num" w:pos="0"/>
        </w:tabs>
        <w:spacing w:line="276" w:lineRule="auto"/>
        <w:rPr>
          <w:sz w:val="28"/>
          <w:szCs w:val="28"/>
        </w:rPr>
      </w:pPr>
      <w:r w:rsidRPr="00AD73D1">
        <w:rPr>
          <w:sz w:val="28"/>
          <w:szCs w:val="28"/>
        </w:rPr>
        <w:t xml:space="preserve">- </w:t>
      </w:r>
      <w:r w:rsidRPr="00AD73D1">
        <w:rPr>
          <w:bCs/>
          <w:sz w:val="28"/>
          <w:szCs w:val="28"/>
        </w:rPr>
        <w:t>налоговые ставки, предусмотренные главой 22 НК РФ «Акцизы</w:t>
      </w:r>
      <w:r w:rsidRPr="00AD73D1">
        <w:rPr>
          <w:sz w:val="28"/>
          <w:szCs w:val="28"/>
        </w:rPr>
        <w:t>».</w:t>
      </w:r>
    </w:p>
    <w:p w:rsidR="00AD73D1" w:rsidRPr="00AD73D1" w:rsidRDefault="00AD73D1" w:rsidP="00AD73D1">
      <w:pPr>
        <w:spacing w:line="276" w:lineRule="auto"/>
        <w:rPr>
          <w:sz w:val="28"/>
          <w:szCs w:val="28"/>
        </w:rPr>
      </w:pPr>
      <w:r w:rsidRPr="00AD73D1">
        <w:rPr>
          <w:sz w:val="28"/>
          <w:szCs w:val="28"/>
        </w:rPr>
        <w:t xml:space="preserve">Расчёт поступлений акцизов на игристые вина, включая российское шампанское,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w:t>
      </w:r>
      <w:r w:rsidRPr="00AD73D1">
        <w:rPr>
          <w:sz w:val="28"/>
          <w:szCs w:val="28"/>
        </w:rPr>
        <w:lastRenderedPageBreak/>
        <w:t>показателей, размера ставок и других показателей, определяющих поступления акцизов (уровень собираемости и др.).</w:t>
      </w:r>
    </w:p>
    <w:p w:rsidR="00AD73D1" w:rsidRPr="00AD73D1" w:rsidRDefault="00AD73D1" w:rsidP="00AD73D1">
      <w:pPr>
        <w:spacing w:line="276" w:lineRule="auto"/>
        <w:rPr>
          <w:sz w:val="28"/>
          <w:szCs w:val="28"/>
        </w:rPr>
      </w:pPr>
      <w:r w:rsidRPr="00AD73D1">
        <w:rPr>
          <w:sz w:val="28"/>
          <w:szCs w:val="28"/>
        </w:rPr>
        <w:t>Поступления акцизов на игристые вина, включая российское шампанское, с защищенным географическим указанием, с защищенным наименованием места происхождения, (</w:t>
      </w:r>
      <w:r w:rsidRPr="00AD73D1">
        <w:rPr>
          <w:b/>
          <w:i/>
          <w:sz w:val="28"/>
          <w:szCs w:val="28"/>
        </w:rPr>
        <w:t>А</w:t>
      </w:r>
      <w:r w:rsidRPr="00AD73D1">
        <w:rPr>
          <w:b/>
          <w:i/>
          <w:sz w:val="28"/>
          <w:szCs w:val="28"/>
          <w:vertAlign w:val="subscript"/>
        </w:rPr>
        <w:t>ВЗи</w:t>
      </w:r>
      <w:r w:rsidRPr="00AD73D1">
        <w:rPr>
          <w:sz w:val="28"/>
          <w:szCs w:val="28"/>
        </w:rPr>
        <w:t>) определяется исходя из следующего алгоритма расчёта (формуле):</w:t>
      </w:r>
    </w:p>
    <w:p w:rsidR="00AD73D1" w:rsidRPr="00AD73D1" w:rsidRDefault="00AD73D1" w:rsidP="00AD73D1">
      <w:pPr>
        <w:spacing w:before="120" w:after="120" w:line="276" w:lineRule="auto"/>
        <w:jc w:val="center"/>
        <w:rPr>
          <w:sz w:val="28"/>
          <w:szCs w:val="28"/>
        </w:rPr>
      </w:pPr>
      <w:r w:rsidRPr="00AD73D1">
        <w:rPr>
          <w:b/>
          <w:i/>
          <w:sz w:val="28"/>
          <w:szCs w:val="28"/>
        </w:rPr>
        <w:t>А</w:t>
      </w:r>
      <w:r w:rsidRPr="00AD73D1">
        <w:rPr>
          <w:b/>
          <w:i/>
          <w:sz w:val="28"/>
          <w:szCs w:val="28"/>
          <w:vertAlign w:val="subscript"/>
        </w:rPr>
        <w:t xml:space="preserve">ВЗи </w:t>
      </w:r>
      <w:r w:rsidRPr="00AD73D1">
        <w:rPr>
          <w:b/>
          <w:i/>
          <w:sz w:val="28"/>
          <w:szCs w:val="28"/>
        </w:rPr>
        <w:t>= ∑ (</w:t>
      </w:r>
      <w:r w:rsidRPr="00AD73D1">
        <w:rPr>
          <w:b/>
          <w:i/>
          <w:sz w:val="28"/>
          <w:szCs w:val="28"/>
          <w:lang w:val="en-US"/>
        </w:rPr>
        <w:t>V</w:t>
      </w:r>
      <w:r w:rsidRPr="00AD73D1">
        <w:rPr>
          <w:b/>
          <w:i/>
          <w:sz w:val="28"/>
          <w:szCs w:val="28"/>
          <w:vertAlign w:val="subscript"/>
        </w:rPr>
        <w:t>ВЗи</w:t>
      </w:r>
      <w:r w:rsidRPr="00AD73D1">
        <w:rPr>
          <w:b/>
          <w:i/>
          <w:sz w:val="28"/>
          <w:szCs w:val="28"/>
        </w:rPr>
        <w:t>*</w:t>
      </w:r>
      <w:r w:rsidRPr="00AD73D1">
        <w:rPr>
          <w:b/>
          <w:i/>
          <w:sz w:val="28"/>
          <w:szCs w:val="28"/>
          <w:lang w:val="en-US"/>
        </w:rPr>
        <w:t>S</w:t>
      </w:r>
      <w:r w:rsidRPr="00AD73D1">
        <w:rPr>
          <w:b/>
          <w:i/>
          <w:sz w:val="28"/>
          <w:szCs w:val="28"/>
        </w:rPr>
        <w:t>)*</w:t>
      </w:r>
      <w:r w:rsidRPr="00AD73D1">
        <w:rPr>
          <w:b/>
          <w:i/>
          <w:sz w:val="28"/>
          <w:szCs w:val="28"/>
          <w:lang w:val="en-US"/>
        </w:rPr>
        <w:t>K</w:t>
      </w:r>
      <w:r w:rsidRPr="00AD73D1">
        <w:rPr>
          <w:b/>
          <w:i/>
          <w:sz w:val="28"/>
          <w:szCs w:val="28"/>
        </w:rPr>
        <w:t xml:space="preserve"> </w:t>
      </w:r>
      <w:r w:rsidRPr="00AD73D1">
        <w:rPr>
          <w:b/>
          <w:i/>
          <w:sz w:val="28"/>
          <w:szCs w:val="28"/>
          <w:vertAlign w:val="subscript"/>
        </w:rPr>
        <w:t xml:space="preserve">соб. </w:t>
      </w:r>
      <w:r w:rsidRPr="00AD73D1">
        <w:rPr>
          <w:b/>
          <w:i/>
          <w:sz w:val="28"/>
          <w:szCs w:val="28"/>
        </w:rPr>
        <w:t>(+/-)</w:t>
      </w:r>
      <w:r w:rsidRPr="00AD73D1">
        <w:rPr>
          <w:b/>
          <w:i/>
          <w:sz w:val="28"/>
          <w:szCs w:val="28"/>
          <w:lang w:val="en-US"/>
        </w:rPr>
        <w:t>P</w:t>
      </w:r>
      <w:r w:rsidRPr="00AD73D1">
        <w:rPr>
          <w:b/>
          <w:i/>
          <w:sz w:val="28"/>
          <w:szCs w:val="28"/>
        </w:rPr>
        <w:t xml:space="preserve"> (+/-)</w:t>
      </w:r>
      <w:r w:rsidRPr="00AD73D1">
        <w:rPr>
          <w:b/>
          <w:i/>
          <w:sz w:val="28"/>
          <w:szCs w:val="28"/>
          <w:lang w:val="en-US"/>
        </w:rPr>
        <w:t>F</w:t>
      </w:r>
      <w:r w:rsidRPr="00AD73D1">
        <w:rPr>
          <w:sz w:val="28"/>
          <w:szCs w:val="28"/>
        </w:rPr>
        <w:t>, 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ВЗи</w:t>
      </w:r>
      <w:r w:rsidRPr="00AD73D1">
        <w:rPr>
          <w:b/>
          <w:i/>
          <w:sz w:val="28"/>
          <w:szCs w:val="28"/>
        </w:rPr>
        <w:t xml:space="preserve"> </w:t>
      </w:r>
      <w:r w:rsidRPr="00AD73D1">
        <w:rPr>
          <w:sz w:val="28"/>
          <w:szCs w:val="28"/>
        </w:rPr>
        <w:t>– налогооблагаемый объем игристых вин, включая российское шампанское,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отчёта 5-АЛ);</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rPr>
        <w:t xml:space="preserve"> </w:t>
      </w:r>
      <w:r w:rsidRPr="00AD73D1">
        <w:rPr>
          <w:sz w:val="28"/>
          <w:szCs w:val="28"/>
        </w:rPr>
        <w:t>– ставка акциза, рублей за 1 литр;</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AD73D1" w:rsidRPr="00AD73D1" w:rsidRDefault="00AD73D1" w:rsidP="00AD73D1">
      <w:pPr>
        <w:spacing w:line="276" w:lineRule="auto"/>
        <w:rPr>
          <w:sz w:val="28"/>
          <w:szCs w:val="28"/>
        </w:rPr>
      </w:pPr>
      <w:r w:rsidRPr="00AD73D1">
        <w:rPr>
          <w:sz w:val="28"/>
          <w:szCs w:val="28"/>
        </w:rPr>
        <w:t>Объем выпадающих доходов определяется в рамках прописанного алгоритма расчета прогнозного объема поступлений налога.</w:t>
      </w:r>
    </w:p>
    <w:p w:rsidR="00AD73D1" w:rsidRPr="00AD73D1" w:rsidRDefault="00AD73D1" w:rsidP="00AD73D1">
      <w:pPr>
        <w:spacing w:line="276" w:lineRule="auto"/>
        <w:rPr>
          <w:sz w:val="28"/>
          <w:szCs w:val="28"/>
        </w:rPr>
      </w:pPr>
      <w:r w:rsidRPr="00AD73D1">
        <w:rPr>
          <w:sz w:val="28"/>
          <w:szCs w:val="28"/>
        </w:rPr>
        <w:t>Акцизы на игристые вина, включая российское шампанское,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211" w:name="_Toc491092205"/>
      <w:bookmarkStart w:id="212" w:name="_Toc35359270"/>
      <w:bookmarkStart w:id="213" w:name="_Toc35359374"/>
      <w:bookmarkStart w:id="214" w:name="_Toc55203240"/>
      <w:bookmarkStart w:id="215" w:name="_Toc69483664"/>
      <w:bookmarkStart w:id="216" w:name="_Toc70004329"/>
      <w:bookmarkStart w:id="217" w:name="_Toc93485312"/>
      <w:bookmarkStart w:id="218" w:name="_Toc112409231"/>
      <w:bookmarkStart w:id="219" w:name="_Toc145591974"/>
      <w:bookmarkEnd w:id="197"/>
      <w:r w:rsidRPr="00AD73D1">
        <w:rPr>
          <w:b/>
          <w:i/>
          <w:sz w:val="28"/>
          <w:szCs w:val="28"/>
        </w:rPr>
        <w:lastRenderedPageBreak/>
        <w:t>5.3. Торговый сбор, уплачиваемый на территориях городов федерального значения (182 1 05 05010 02 0000 110</w:t>
      </w:r>
      <w:bookmarkEnd w:id="211"/>
      <w:r w:rsidRPr="00AD73D1">
        <w:rPr>
          <w:b/>
          <w:i/>
          <w:sz w:val="28"/>
          <w:szCs w:val="28"/>
        </w:rPr>
        <w:t>)</w:t>
      </w:r>
      <w:bookmarkEnd w:id="212"/>
      <w:bookmarkEnd w:id="213"/>
      <w:bookmarkEnd w:id="214"/>
      <w:bookmarkEnd w:id="215"/>
      <w:bookmarkEnd w:id="216"/>
      <w:bookmarkEnd w:id="217"/>
      <w:bookmarkEnd w:id="218"/>
      <w:bookmarkEnd w:id="219"/>
    </w:p>
    <w:p w:rsidR="00AD73D1" w:rsidRPr="00AD73D1" w:rsidRDefault="00AD73D1" w:rsidP="00AD73D1">
      <w:pPr>
        <w:spacing w:line="276" w:lineRule="auto"/>
        <w:rPr>
          <w:sz w:val="28"/>
          <w:szCs w:val="28"/>
        </w:rPr>
      </w:pPr>
      <w:r w:rsidRPr="00AD73D1">
        <w:rPr>
          <w:sz w:val="28"/>
          <w:szCs w:val="28"/>
        </w:rPr>
        <w:t>В настоящее время данный источник не администрируется Федеральной налоговой службой по г. Севастополю. Расчёт прогнозных поступлений будет производиться в случае внесения соответствующих изменений в действующее законодательство.</w:t>
      </w:r>
    </w:p>
    <w:p w:rsidR="00AD73D1" w:rsidRPr="00AD73D1" w:rsidRDefault="00AD73D1" w:rsidP="00AD73D1">
      <w:pPr>
        <w:spacing w:line="276" w:lineRule="auto"/>
        <w:rPr>
          <w:sz w:val="28"/>
          <w:szCs w:val="28"/>
        </w:rPr>
      </w:pPr>
      <w:r w:rsidRPr="00AD73D1">
        <w:rPr>
          <w:sz w:val="28"/>
          <w:szCs w:val="28"/>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AD73D1" w:rsidRPr="00AD73D1" w:rsidRDefault="00AD73D1" w:rsidP="00AD73D1">
      <w:pPr>
        <w:spacing w:line="276" w:lineRule="auto"/>
        <w:rPr>
          <w:sz w:val="28"/>
          <w:szCs w:val="28"/>
        </w:rPr>
      </w:pPr>
      <w:r w:rsidRPr="00AD73D1">
        <w:rPr>
          <w:sz w:val="28"/>
          <w:szCs w:val="28"/>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AD73D1" w:rsidRPr="00AD73D1" w:rsidRDefault="00AD73D1" w:rsidP="00AD73D1">
      <w:pPr>
        <w:spacing w:line="276" w:lineRule="auto"/>
        <w:rPr>
          <w:sz w:val="28"/>
          <w:szCs w:val="28"/>
        </w:rPr>
      </w:pPr>
      <w:r w:rsidRPr="00AD73D1">
        <w:rPr>
          <w:sz w:val="28"/>
          <w:szCs w:val="28"/>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AD73D1" w:rsidRPr="00AD73D1" w:rsidRDefault="00AD73D1" w:rsidP="00AD73D1">
      <w:pPr>
        <w:spacing w:line="276" w:lineRule="auto"/>
        <w:rPr>
          <w:sz w:val="28"/>
          <w:szCs w:val="28"/>
        </w:rPr>
      </w:pPr>
      <w:r w:rsidRPr="00AD73D1">
        <w:rPr>
          <w:sz w:val="28"/>
          <w:szCs w:val="28"/>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AD73D1" w:rsidRPr="00AD73D1" w:rsidRDefault="00AD73D1" w:rsidP="00AD73D1">
      <w:pPr>
        <w:spacing w:line="276" w:lineRule="auto"/>
        <w:rPr>
          <w:sz w:val="28"/>
          <w:szCs w:val="28"/>
        </w:rPr>
      </w:pPr>
      <w:r w:rsidRPr="00AD73D1">
        <w:rPr>
          <w:sz w:val="28"/>
          <w:szCs w:val="28"/>
        </w:rPr>
        <w:t>При прогнозировании поступлений торгового сбора учитываются:</w:t>
      </w:r>
    </w:p>
    <w:p w:rsidR="00AD73D1" w:rsidRPr="00AD73D1" w:rsidRDefault="00AD73D1" w:rsidP="00AD73D1">
      <w:pPr>
        <w:spacing w:line="276" w:lineRule="auto"/>
        <w:rPr>
          <w:sz w:val="28"/>
          <w:szCs w:val="28"/>
        </w:rPr>
      </w:pPr>
      <w:r w:rsidRPr="00AD73D1">
        <w:rPr>
          <w:sz w:val="28"/>
          <w:szCs w:val="28"/>
        </w:rPr>
        <w:t>- изменения в законодательстве;</w:t>
      </w:r>
    </w:p>
    <w:p w:rsidR="00AD73D1" w:rsidRPr="00AD73D1" w:rsidRDefault="00AD73D1" w:rsidP="00AD73D1">
      <w:pPr>
        <w:spacing w:line="276" w:lineRule="auto"/>
        <w:rPr>
          <w:sz w:val="28"/>
          <w:szCs w:val="28"/>
        </w:rPr>
      </w:pPr>
      <w:r w:rsidRPr="00AD73D1">
        <w:rPr>
          <w:sz w:val="28"/>
          <w:szCs w:val="28"/>
        </w:rPr>
        <w:t>- данные отчёта 5-ТС.</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AD73D1" w:rsidRPr="00AD73D1" w:rsidRDefault="00AD73D1" w:rsidP="00AD73D1">
      <w:pPr>
        <w:spacing w:line="276" w:lineRule="auto"/>
        <w:rPr>
          <w:sz w:val="28"/>
          <w:szCs w:val="28"/>
        </w:rPr>
      </w:pPr>
      <w:r w:rsidRPr="00AD73D1">
        <w:rPr>
          <w:sz w:val="28"/>
          <w:szCs w:val="28"/>
        </w:rPr>
        <w:t xml:space="preserve">Сумма торгового сбора, уплачиваемая на территориях городов федерального значения </w:t>
      </w:r>
      <w:r w:rsidRPr="00AD73D1">
        <w:rPr>
          <w:b/>
          <w:i/>
          <w:sz w:val="28"/>
          <w:szCs w:val="28"/>
        </w:rPr>
        <w:t>(ТС)</w:t>
      </w:r>
      <w:r w:rsidRPr="00AD73D1">
        <w:rPr>
          <w:sz w:val="28"/>
          <w:szCs w:val="28"/>
        </w:rPr>
        <w:t>, основывается на прямом методе и рассчитывается по формуле:</w:t>
      </w:r>
    </w:p>
    <w:p w:rsidR="00AD73D1" w:rsidRPr="00AD73D1" w:rsidRDefault="00AD73D1" w:rsidP="00AD73D1">
      <w:pPr>
        <w:spacing w:before="120" w:after="120" w:line="276" w:lineRule="auto"/>
        <w:jc w:val="center"/>
        <w:rPr>
          <w:sz w:val="28"/>
          <w:szCs w:val="28"/>
          <w:lang w:val="en-US"/>
        </w:rPr>
      </w:pPr>
      <w:r w:rsidRPr="00AD73D1">
        <w:rPr>
          <w:b/>
          <w:i/>
          <w:sz w:val="28"/>
          <w:szCs w:val="28"/>
        </w:rPr>
        <w:t>ТС</w:t>
      </w:r>
      <w:r w:rsidRPr="00AD73D1">
        <w:rPr>
          <w:b/>
          <w:i/>
          <w:sz w:val="28"/>
          <w:szCs w:val="28"/>
          <w:lang w:val="en-US"/>
        </w:rPr>
        <w:t xml:space="preserve"> = V </w:t>
      </w:r>
      <w:r w:rsidRPr="00AD73D1">
        <w:rPr>
          <w:b/>
          <w:i/>
          <w:sz w:val="28"/>
          <w:szCs w:val="28"/>
          <w:vertAlign w:val="subscript"/>
        </w:rPr>
        <w:t>ТС</w:t>
      </w:r>
      <w:r w:rsidRPr="00AD73D1">
        <w:rPr>
          <w:b/>
          <w:i/>
          <w:sz w:val="28"/>
          <w:szCs w:val="28"/>
          <w:lang w:val="en-US"/>
        </w:rPr>
        <w:t xml:space="preserve"> × S </w:t>
      </w:r>
      <w:r w:rsidRPr="00AD73D1">
        <w:rPr>
          <w:b/>
          <w:i/>
          <w:sz w:val="28"/>
          <w:szCs w:val="28"/>
          <w:vertAlign w:val="subscript"/>
        </w:rPr>
        <w:t>ТС</w:t>
      </w:r>
      <w:r w:rsidRPr="00AD73D1">
        <w:rPr>
          <w:b/>
          <w:i/>
          <w:sz w:val="28"/>
          <w:szCs w:val="28"/>
          <w:vertAlign w:val="subscript"/>
          <w:lang w:val="en-US"/>
        </w:rPr>
        <w:t xml:space="preserve"> </w:t>
      </w:r>
      <w:r w:rsidRPr="00AD73D1">
        <w:rPr>
          <w:b/>
          <w:i/>
          <w:sz w:val="28"/>
          <w:szCs w:val="28"/>
          <w:lang w:val="en-US"/>
        </w:rPr>
        <w:t>× J</w:t>
      </w:r>
      <w:r w:rsidRPr="00AD73D1">
        <w:rPr>
          <w:b/>
          <w:i/>
          <w:sz w:val="28"/>
          <w:szCs w:val="28"/>
          <w:vertAlign w:val="subscript"/>
        </w:rPr>
        <w:t>ИПЦ</w:t>
      </w:r>
      <w:r w:rsidRPr="00AD73D1">
        <w:rPr>
          <w:b/>
          <w:i/>
          <w:sz w:val="28"/>
          <w:szCs w:val="28"/>
          <w:vertAlign w:val="subscript"/>
          <w:lang w:val="en-US"/>
        </w:rPr>
        <w:t xml:space="preserve"> </w:t>
      </w:r>
      <w:r w:rsidRPr="00AD73D1">
        <w:rPr>
          <w:b/>
          <w:i/>
          <w:sz w:val="28"/>
          <w:szCs w:val="28"/>
          <w:lang w:val="en-US"/>
        </w:rPr>
        <w:t>(+/-) F,</w:t>
      </w:r>
    </w:p>
    <w:p w:rsidR="00AD73D1" w:rsidRPr="00AD73D1" w:rsidRDefault="00AD73D1" w:rsidP="00AD73D1">
      <w:pPr>
        <w:spacing w:line="276" w:lineRule="auto"/>
        <w:rPr>
          <w:sz w:val="28"/>
          <w:szCs w:val="28"/>
        </w:rPr>
      </w:pPr>
      <w:r w:rsidRPr="00AD73D1">
        <w:rPr>
          <w:b/>
          <w:i/>
          <w:sz w:val="28"/>
          <w:szCs w:val="28"/>
        </w:rPr>
        <w:t>ТС</w:t>
      </w:r>
      <w:r w:rsidRPr="00AD73D1">
        <w:rPr>
          <w:sz w:val="28"/>
          <w:szCs w:val="28"/>
        </w:rPr>
        <w:t xml:space="preserve"> – сумма торгового сбора, уплачиваемая на территориях городов федерального значения, тыс. рублей;</w:t>
      </w:r>
    </w:p>
    <w:p w:rsidR="00AD73D1" w:rsidRPr="00AD73D1" w:rsidRDefault="00AD73D1" w:rsidP="00AD73D1">
      <w:pPr>
        <w:spacing w:line="276" w:lineRule="auto"/>
        <w:rPr>
          <w:sz w:val="28"/>
          <w:szCs w:val="28"/>
        </w:rPr>
      </w:pPr>
      <w:r w:rsidRPr="00AD73D1">
        <w:rPr>
          <w:b/>
          <w:i/>
          <w:sz w:val="28"/>
          <w:szCs w:val="28"/>
        </w:rPr>
        <w:t xml:space="preserve">V </w:t>
      </w:r>
      <w:r w:rsidRPr="00AD73D1">
        <w:rPr>
          <w:b/>
          <w:i/>
          <w:sz w:val="28"/>
          <w:szCs w:val="28"/>
          <w:vertAlign w:val="subscript"/>
        </w:rPr>
        <w:t>ТС</w:t>
      </w:r>
      <w:r w:rsidRPr="00AD73D1">
        <w:rPr>
          <w:sz w:val="28"/>
          <w:szCs w:val="28"/>
        </w:rPr>
        <w:t xml:space="preserve"> – прогнозируемое (расчётное) количество объектов, определенных для исчисления торгового сбора, единиц;</w:t>
      </w:r>
    </w:p>
    <w:p w:rsidR="00AD73D1" w:rsidRPr="00AD73D1" w:rsidRDefault="00AD73D1" w:rsidP="00AD73D1">
      <w:pPr>
        <w:spacing w:line="276" w:lineRule="auto"/>
        <w:rPr>
          <w:sz w:val="28"/>
          <w:szCs w:val="28"/>
        </w:rPr>
      </w:pPr>
      <w:r w:rsidRPr="00AD73D1">
        <w:rPr>
          <w:sz w:val="28"/>
          <w:szCs w:val="28"/>
        </w:rPr>
        <w:lastRenderedPageBreak/>
        <w:t>Расчет количества объектов, определенных для исчисления торгового сбора производится методом экстраполяции или методом усреднения.</w:t>
      </w:r>
    </w:p>
    <w:p w:rsidR="00AD73D1" w:rsidRPr="00AD73D1" w:rsidRDefault="00AD73D1" w:rsidP="00AD73D1">
      <w:pPr>
        <w:spacing w:line="276" w:lineRule="auto"/>
        <w:rPr>
          <w:sz w:val="28"/>
          <w:szCs w:val="28"/>
        </w:rPr>
      </w:pPr>
      <w:r w:rsidRPr="00AD73D1">
        <w:rPr>
          <w:b/>
          <w:i/>
          <w:sz w:val="28"/>
          <w:szCs w:val="28"/>
          <w:lang w:val="en-US"/>
        </w:rPr>
        <w:t>S</w:t>
      </w:r>
      <w:r w:rsidRPr="00AD73D1">
        <w:rPr>
          <w:b/>
          <w:i/>
          <w:sz w:val="28"/>
          <w:szCs w:val="28"/>
        </w:rPr>
        <w:t xml:space="preserve"> </w:t>
      </w:r>
      <w:r w:rsidRPr="00AD73D1">
        <w:rPr>
          <w:b/>
          <w:i/>
          <w:sz w:val="28"/>
          <w:szCs w:val="28"/>
          <w:vertAlign w:val="subscript"/>
        </w:rPr>
        <w:t>ТС</w:t>
      </w:r>
      <w:r w:rsidRPr="00AD73D1">
        <w:rPr>
          <w:sz w:val="28"/>
          <w:szCs w:val="28"/>
        </w:rPr>
        <w:t xml:space="preserve"> – расчетный размер торгового сбора, тыс. рублей;</w:t>
      </w:r>
    </w:p>
    <w:p w:rsidR="00AD73D1" w:rsidRPr="00AD73D1" w:rsidRDefault="00AD73D1" w:rsidP="00AD73D1">
      <w:pPr>
        <w:spacing w:line="276" w:lineRule="auto"/>
        <w:rPr>
          <w:sz w:val="28"/>
          <w:szCs w:val="28"/>
        </w:rPr>
      </w:pPr>
      <w:r w:rsidRPr="00AD73D1">
        <w:rPr>
          <w:sz w:val="28"/>
          <w:szCs w:val="28"/>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AD73D1" w:rsidRPr="00AD73D1" w:rsidRDefault="00AD73D1" w:rsidP="00AD73D1">
      <w:pPr>
        <w:rPr>
          <w:sz w:val="28"/>
          <w:szCs w:val="28"/>
        </w:rPr>
      </w:pPr>
      <w:r w:rsidRPr="00AD73D1">
        <w:rPr>
          <w:b/>
          <w:i/>
          <w:sz w:val="28"/>
          <w:szCs w:val="28"/>
        </w:rPr>
        <w:t>J</w:t>
      </w:r>
      <w:r w:rsidRPr="00AD73D1">
        <w:rPr>
          <w:b/>
          <w:i/>
          <w:sz w:val="28"/>
          <w:szCs w:val="28"/>
          <w:vertAlign w:val="subscript"/>
        </w:rPr>
        <w:t>ИПЦ</w:t>
      </w:r>
      <w:r w:rsidRPr="00AD73D1">
        <w:rPr>
          <w:sz w:val="28"/>
          <w:szCs w:val="28"/>
        </w:rPr>
        <w:t xml:space="preserve"> – индекс, характеризующий динамику потребительских цен, %;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220" w:name="_Toc112409232"/>
      <w:bookmarkStart w:id="221" w:name="_Toc145591975"/>
      <w:r w:rsidRPr="00AD73D1">
        <w:rPr>
          <w:b/>
          <w:i/>
          <w:sz w:val="28"/>
          <w:szCs w:val="28"/>
        </w:rPr>
        <w:t>5.4. Налог, взимаемый в связи с применением специального налогового режима «Автоматизированная упрощенная система налогообложения» (182 1 05 07000 01 0000 110)</w:t>
      </w:r>
      <w:bookmarkEnd w:id="220"/>
      <w:bookmarkEnd w:id="221"/>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Расчёт доходов в бюджетную систему Российской Федерации от уплаты налога.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Для расчёта налога, уплачиваемого в связи с применением АУСН, используются:</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AD73D1">
        <w:rPr>
          <w:iCs/>
          <w:snapToGrid w:val="0"/>
          <w:sz w:val="28"/>
          <w:szCs w:val="28"/>
          <w:lang w:eastAsia="ru-RU"/>
        </w:rPr>
        <w:t>(ВВП, скорректированный на экспорт)</w:t>
      </w:r>
      <w:r w:rsidRPr="00AD73D1">
        <w:rPr>
          <w:snapToGrid w:val="0"/>
          <w:sz w:val="28"/>
          <w:szCs w:val="28"/>
          <w:lang w:eastAsia="ru-RU"/>
        </w:rPr>
        <w:t>, разрабатываемые Минэкономразвития Российской Федерации и утверждаемые Правительством Российской Федерации;</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динамика налоговой базы по АУСН на основе информационного ресурса;</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динамика фактических поступлений по налогу согласно данным отчёта 1-НМ;</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налоговые ставки, предусмотренные Федеральным законом от 25.02.2022 №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Расчёт прогнозного объёма поступлений налога, взимаемого в связи с применением АУСН,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AD73D1" w:rsidRPr="00AD73D1" w:rsidRDefault="00AD73D1" w:rsidP="00AD73D1">
      <w:pPr>
        <w:spacing w:line="276" w:lineRule="auto"/>
        <w:rPr>
          <w:iCs/>
          <w:snapToGrid w:val="0"/>
          <w:sz w:val="28"/>
          <w:szCs w:val="28"/>
          <w:lang w:eastAsia="ru-RU"/>
        </w:rPr>
      </w:pPr>
      <w:r w:rsidRPr="00AD73D1">
        <w:rPr>
          <w:iCs/>
          <w:snapToGrid w:val="0"/>
          <w:sz w:val="28"/>
          <w:szCs w:val="28"/>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AD73D1">
        <w:rPr>
          <w:i/>
          <w:iCs/>
          <w:snapToGrid w:val="0"/>
          <w:sz w:val="28"/>
          <w:szCs w:val="28"/>
          <w:lang w:eastAsia="ru-RU"/>
        </w:rPr>
        <w:t>(</w:t>
      </w: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пп</w:t>
      </w:r>
      <w:r w:rsidRPr="00AD73D1">
        <w:rPr>
          <w:iCs/>
          <w:snapToGrid w:val="0"/>
          <w:sz w:val="28"/>
          <w:szCs w:val="28"/>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AD73D1" w:rsidRPr="00AD73D1" w:rsidRDefault="00AD73D1" w:rsidP="00AD73D1">
      <w:pPr>
        <w:spacing w:before="120" w:after="120" w:line="276" w:lineRule="auto"/>
        <w:jc w:val="center"/>
        <w:rPr>
          <w:sz w:val="28"/>
          <w:szCs w:val="28"/>
        </w:rPr>
      </w:pPr>
      <w:r w:rsidRPr="00AD73D1">
        <w:rPr>
          <w:i/>
          <w:iCs/>
          <w:snapToGrid w:val="0"/>
          <w:sz w:val="28"/>
          <w:szCs w:val="28"/>
          <w:lang w:val="en-US" w:eastAsia="ru-RU"/>
        </w:rPr>
        <w:lastRenderedPageBreak/>
        <w:t>V</w:t>
      </w:r>
      <w:r w:rsidRPr="00AD73D1">
        <w:rPr>
          <w:i/>
          <w:iCs/>
          <w:snapToGrid w:val="0"/>
          <w:sz w:val="28"/>
          <w:szCs w:val="28"/>
          <w:lang w:eastAsia="ru-RU"/>
        </w:rPr>
        <w:t>нб1</w:t>
      </w:r>
      <w:r w:rsidRPr="00AD73D1">
        <w:rPr>
          <w:i/>
          <w:iCs/>
          <w:snapToGrid w:val="0"/>
          <w:sz w:val="28"/>
          <w:szCs w:val="28"/>
          <w:vertAlign w:val="subscript"/>
          <w:lang w:eastAsia="ru-RU"/>
        </w:rPr>
        <w:t>пп</w:t>
      </w:r>
      <w:r w:rsidRPr="00AD73D1">
        <w:rPr>
          <w:iCs/>
          <w:snapToGrid w:val="0"/>
          <w:sz w:val="28"/>
          <w:szCs w:val="28"/>
          <w:lang w:eastAsia="ru-RU"/>
        </w:rPr>
        <w:t xml:space="preserve"> = </w:t>
      </w: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пр.п</w:t>
      </w:r>
      <w:r w:rsidRPr="00AD73D1">
        <w:rPr>
          <w:iCs/>
          <w:snapToGrid w:val="0"/>
          <w:sz w:val="28"/>
          <w:szCs w:val="28"/>
          <w:lang w:eastAsia="ru-RU"/>
        </w:rPr>
        <w:t xml:space="preserve"> *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 xml:space="preserve">п.п - </w:t>
      </w: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экспорт п.п</w:t>
      </w:r>
      <w:r w:rsidRPr="00AD73D1">
        <w:rPr>
          <w:snapToGrid w:val="0"/>
          <w:sz w:val="28"/>
          <w:szCs w:val="28"/>
          <w:lang w:eastAsia="ru-RU"/>
        </w:rPr>
        <w:t>)</w:t>
      </w:r>
      <w:r w:rsidRPr="00AD73D1">
        <w:rPr>
          <w:iCs/>
          <w:snapToGrid w:val="0"/>
          <w:sz w:val="28"/>
          <w:szCs w:val="28"/>
          <w:lang w:eastAsia="ru-RU"/>
        </w:rPr>
        <w:t xml:space="preserve"> /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w:t>
      </w:r>
      <w:r w:rsidRPr="00AD73D1">
        <w:rPr>
          <w:snapToGrid w:val="0"/>
          <w:sz w:val="28"/>
          <w:szCs w:val="28"/>
          <w:lang w:eastAsia="ru-RU"/>
        </w:rPr>
        <w:t xml:space="preserve"> – </w:t>
      </w: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экспорт пр.п</w:t>
      </w:r>
      <w:r w:rsidRPr="00AD73D1">
        <w:rPr>
          <w:snapToGrid w:val="0"/>
          <w:sz w:val="28"/>
          <w:szCs w:val="28"/>
          <w:lang w:eastAsia="ru-RU"/>
        </w:rPr>
        <w:t xml:space="preserve">), </w:t>
      </w:r>
      <w:r w:rsidRPr="00AD73D1">
        <w:rPr>
          <w:sz w:val="28"/>
          <w:szCs w:val="28"/>
        </w:rPr>
        <w:t>где:</w:t>
      </w:r>
    </w:p>
    <w:p w:rsidR="00AD73D1" w:rsidRPr="00AD73D1" w:rsidRDefault="00AD73D1" w:rsidP="00AD73D1">
      <w:pPr>
        <w:spacing w:line="276" w:lineRule="auto"/>
        <w:rPr>
          <w:iCs/>
          <w:snapToGrid w:val="0"/>
          <w:sz w:val="28"/>
          <w:szCs w:val="28"/>
          <w:lang w:eastAsia="ru-RU"/>
        </w:rPr>
      </w:pP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пр.п</w:t>
      </w:r>
      <w:r w:rsidRPr="00AD73D1">
        <w:rPr>
          <w:iCs/>
          <w:snapToGrid w:val="0"/>
          <w:sz w:val="28"/>
          <w:szCs w:val="28"/>
          <w:lang w:eastAsia="ru-RU"/>
        </w:rPr>
        <w:t xml:space="preserve"> – налоговая база предыдущего периода по </w:t>
      </w:r>
      <w:r w:rsidRPr="00AD73D1">
        <w:rPr>
          <w:b/>
          <w:i/>
          <w:snapToGrid w:val="0"/>
          <w:sz w:val="28"/>
          <w:szCs w:val="28"/>
          <w:lang w:eastAsia="ru-RU"/>
        </w:rPr>
        <w:t>АУСН</w:t>
      </w:r>
      <w:r w:rsidRPr="00AD73D1">
        <w:rPr>
          <w:b/>
          <w:i/>
          <w:snapToGrid w:val="0"/>
          <w:sz w:val="28"/>
          <w:szCs w:val="28"/>
          <w:vertAlign w:val="subscript"/>
          <w:lang w:eastAsia="ru-RU"/>
        </w:rPr>
        <w:t>1</w:t>
      </w:r>
      <w:r w:rsidRPr="00AD73D1">
        <w:rPr>
          <w:iCs/>
          <w:snapToGrid w:val="0"/>
          <w:sz w:val="28"/>
          <w:szCs w:val="28"/>
          <w:lang w:eastAsia="ru-RU"/>
        </w:rPr>
        <w:t>, тыс. рублей;</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w:t>
      </w:r>
      <w:r w:rsidRPr="00AD73D1">
        <w:rPr>
          <w:snapToGrid w:val="0"/>
          <w:sz w:val="28"/>
          <w:szCs w:val="28"/>
          <w:lang w:eastAsia="ru-RU"/>
        </w:rPr>
        <w:t xml:space="preserve"> – объём валового внутреннего продукта в предыдущем периоде, тыс. рублей;</w:t>
      </w:r>
    </w:p>
    <w:p w:rsidR="00AD73D1" w:rsidRPr="00AD73D1" w:rsidRDefault="00AD73D1" w:rsidP="00AD73D1">
      <w:pPr>
        <w:spacing w:line="276" w:lineRule="auto"/>
        <w:rPr>
          <w:snapToGrid w:val="0"/>
          <w:sz w:val="28"/>
          <w:szCs w:val="28"/>
          <w:lang w:eastAsia="ru-RU"/>
        </w:rPr>
      </w:pP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 xml:space="preserve">экспорт пр.п </w:t>
      </w:r>
      <w:r w:rsidRPr="00AD73D1">
        <w:rPr>
          <w:snapToGrid w:val="0"/>
          <w:sz w:val="28"/>
          <w:szCs w:val="28"/>
          <w:lang w:eastAsia="ru-RU"/>
        </w:rPr>
        <w:t>– объем экспорта предыдущего периода (в рублевом выражении);</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п.п</w:t>
      </w:r>
      <w:r w:rsidRPr="00AD73D1">
        <w:rPr>
          <w:iCs/>
          <w:snapToGrid w:val="0"/>
          <w:sz w:val="28"/>
          <w:szCs w:val="28"/>
          <w:lang w:eastAsia="ru-RU"/>
        </w:rPr>
        <w:t xml:space="preserve"> </w:t>
      </w:r>
      <w:r w:rsidRPr="00AD73D1">
        <w:rPr>
          <w:snapToGrid w:val="0"/>
          <w:sz w:val="28"/>
          <w:szCs w:val="28"/>
          <w:lang w:eastAsia="ru-RU"/>
        </w:rPr>
        <w:t>– объём прогнозируемого валового внутреннего продукта</w:t>
      </w:r>
      <w:r w:rsidRPr="00AD73D1">
        <w:rPr>
          <w:strike/>
          <w:snapToGrid w:val="0"/>
          <w:sz w:val="28"/>
          <w:szCs w:val="28"/>
          <w:lang w:eastAsia="ru-RU"/>
        </w:rPr>
        <w:t>.</w:t>
      </w:r>
      <w:r w:rsidRPr="00AD73D1">
        <w:rPr>
          <w:snapToGrid w:val="0"/>
          <w:sz w:val="28"/>
          <w:szCs w:val="28"/>
          <w:lang w:eastAsia="ru-RU"/>
        </w:rPr>
        <w:t>;</w:t>
      </w:r>
    </w:p>
    <w:p w:rsidR="00AD73D1" w:rsidRPr="00AD73D1" w:rsidRDefault="00AD73D1" w:rsidP="00AD73D1">
      <w:pPr>
        <w:spacing w:line="276" w:lineRule="auto"/>
        <w:rPr>
          <w:snapToGrid w:val="0"/>
          <w:sz w:val="28"/>
          <w:szCs w:val="28"/>
          <w:lang w:eastAsia="ru-RU"/>
        </w:rPr>
      </w:pP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 xml:space="preserve">экспорт п.п </w:t>
      </w:r>
      <w:r w:rsidRPr="00AD73D1">
        <w:rPr>
          <w:snapToGrid w:val="0"/>
          <w:sz w:val="28"/>
          <w:szCs w:val="28"/>
          <w:lang w:eastAsia="ru-RU"/>
        </w:rPr>
        <w:t>- объем экспорта прогнозируемого периода (в рублевом выражении).</w:t>
      </w:r>
    </w:p>
    <w:p w:rsidR="00AD73D1" w:rsidRPr="00AD73D1" w:rsidRDefault="00AD73D1" w:rsidP="00AD73D1">
      <w:pPr>
        <w:autoSpaceDE w:val="0"/>
        <w:autoSpaceDN w:val="0"/>
        <w:adjustRightInd w:val="0"/>
        <w:spacing w:line="276" w:lineRule="auto"/>
        <w:rPr>
          <w:iCs/>
          <w:snapToGrid w:val="0"/>
          <w:sz w:val="28"/>
          <w:szCs w:val="28"/>
          <w:lang w:eastAsia="ru-RU"/>
        </w:rPr>
      </w:pPr>
    </w:p>
    <w:p w:rsidR="00AD73D1" w:rsidRPr="00AD73D1" w:rsidRDefault="00AD73D1" w:rsidP="00AD73D1">
      <w:pPr>
        <w:spacing w:line="276" w:lineRule="auto"/>
        <w:rPr>
          <w:snapToGrid w:val="0"/>
          <w:spacing w:val="2"/>
          <w:sz w:val="28"/>
          <w:szCs w:val="28"/>
          <w:lang w:eastAsia="ru-RU"/>
        </w:rPr>
      </w:pPr>
      <w:r w:rsidRPr="00AD73D1">
        <w:rPr>
          <w:iCs/>
          <w:snapToGrid w:val="0"/>
          <w:sz w:val="28"/>
          <w:szCs w:val="28"/>
          <w:lang w:eastAsia="ru-RU"/>
        </w:rPr>
        <w:t>Прогнозный объём АУСН, уплачиваемый при использовании в качестве объекта налогообложения доходы (</w:t>
      </w:r>
      <w:r w:rsidRPr="00AD73D1">
        <w:rPr>
          <w:b/>
          <w:i/>
          <w:snapToGrid w:val="0"/>
          <w:sz w:val="28"/>
          <w:szCs w:val="28"/>
          <w:lang w:eastAsia="ru-RU"/>
        </w:rPr>
        <w:t>АУСН</w:t>
      </w:r>
      <w:r w:rsidRPr="00AD73D1">
        <w:rPr>
          <w:b/>
          <w:i/>
          <w:snapToGrid w:val="0"/>
          <w:sz w:val="28"/>
          <w:szCs w:val="28"/>
          <w:vertAlign w:val="subscript"/>
          <w:lang w:eastAsia="ru-RU"/>
        </w:rPr>
        <w:t>1</w:t>
      </w:r>
      <w:r w:rsidRPr="00AD73D1">
        <w:rPr>
          <w:snapToGrid w:val="0"/>
          <w:spacing w:val="2"/>
          <w:sz w:val="28"/>
          <w:szCs w:val="28"/>
          <w:lang w:eastAsia="ru-RU"/>
        </w:rPr>
        <w:t>), рассчитывается по следующей формуле:</w:t>
      </w:r>
    </w:p>
    <w:p w:rsidR="00AD73D1" w:rsidRPr="00AD73D1" w:rsidRDefault="00AD73D1" w:rsidP="00AD73D1">
      <w:pPr>
        <w:spacing w:line="276" w:lineRule="auto"/>
        <w:jc w:val="center"/>
        <w:rPr>
          <w:snapToGrid w:val="0"/>
          <w:sz w:val="28"/>
          <w:szCs w:val="28"/>
          <w:lang w:eastAsia="ru-RU"/>
        </w:rPr>
      </w:pPr>
      <w:r w:rsidRPr="00AD73D1">
        <w:rPr>
          <w:b/>
          <w:i/>
          <w:snapToGrid w:val="0"/>
          <w:sz w:val="28"/>
          <w:szCs w:val="28"/>
          <w:lang w:eastAsia="ru-RU"/>
        </w:rPr>
        <w:t>АУСН</w:t>
      </w:r>
      <w:r w:rsidRPr="00AD73D1">
        <w:rPr>
          <w:b/>
          <w:i/>
          <w:snapToGrid w:val="0"/>
          <w:sz w:val="28"/>
          <w:szCs w:val="28"/>
          <w:vertAlign w:val="subscript"/>
          <w:lang w:eastAsia="ru-RU"/>
        </w:rPr>
        <w:t>1</w:t>
      </w:r>
      <w:r w:rsidRPr="00AD73D1">
        <w:rPr>
          <w:snapToGrid w:val="0"/>
          <w:sz w:val="28"/>
          <w:szCs w:val="28"/>
          <w:lang w:eastAsia="ru-RU"/>
        </w:rPr>
        <w:t xml:space="preserve"> = [(</w:t>
      </w: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пп</w:t>
      </w:r>
      <w:r w:rsidRPr="00AD73D1">
        <w:rPr>
          <w:iCs/>
          <w:snapToGrid w:val="0"/>
          <w:sz w:val="28"/>
          <w:szCs w:val="28"/>
          <w:lang w:eastAsia="ru-RU"/>
        </w:rPr>
        <w:t xml:space="preserve"> * (</w:t>
      </w:r>
      <w:r w:rsidRPr="00AD73D1">
        <w:rPr>
          <w:iCs/>
          <w:snapToGrid w:val="0"/>
          <w:sz w:val="28"/>
          <w:szCs w:val="28"/>
          <w:lang w:val="en-US" w:eastAsia="ru-RU"/>
        </w:rPr>
        <w:t>S</w:t>
      </w:r>
      <w:r w:rsidRPr="00AD73D1">
        <w:rPr>
          <w:iCs/>
          <w:snapToGrid w:val="0"/>
          <w:sz w:val="28"/>
          <w:szCs w:val="28"/>
          <w:lang w:eastAsia="ru-RU"/>
        </w:rPr>
        <w:t>)) (+/-)</w:t>
      </w:r>
      <w:r w:rsidRPr="00AD73D1">
        <w:rPr>
          <w:b/>
          <w:i/>
          <w:snapToGrid w:val="0"/>
          <w:sz w:val="28"/>
          <w:szCs w:val="28"/>
          <w:lang w:eastAsia="ru-RU"/>
        </w:rPr>
        <w:t>F]</w:t>
      </w:r>
      <w:r w:rsidRPr="00AD73D1">
        <w:rPr>
          <w:snapToGrid w:val="0"/>
          <w:spacing w:val="2"/>
          <w:sz w:val="28"/>
          <w:szCs w:val="28"/>
          <w:lang w:eastAsia="ru-RU"/>
        </w:rPr>
        <w:t xml:space="preserve"> * (</w:t>
      </w:r>
      <w:r w:rsidRPr="00AD73D1">
        <w:rPr>
          <w:b/>
          <w:i/>
          <w:snapToGrid w:val="0"/>
          <w:sz w:val="28"/>
          <w:szCs w:val="28"/>
          <w:lang w:val="en-US" w:eastAsia="ru-RU"/>
        </w:rPr>
        <w:t>K</w:t>
      </w:r>
      <w:r w:rsidRPr="00AD73D1">
        <w:rPr>
          <w:b/>
          <w:i/>
          <w:snapToGrid w:val="0"/>
          <w:sz w:val="28"/>
          <w:szCs w:val="28"/>
          <w:lang w:eastAsia="ru-RU"/>
        </w:rPr>
        <w:t xml:space="preserve"> </w:t>
      </w:r>
      <w:r w:rsidRPr="00AD73D1">
        <w:rPr>
          <w:b/>
          <w:i/>
          <w:snapToGrid w:val="0"/>
          <w:sz w:val="28"/>
          <w:szCs w:val="28"/>
          <w:vertAlign w:val="subscript"/>
          <w:lang w:eastAsia="ru-RU"/>
        </w:rPr>
        <w:t>соб</w:t>
      </w:r>
      <w:r w:rsidRPr="00AD73D1">
        <w:rPr>
          <w:b/>
          <w:i/>
          <w:snapToGrid w:val="0"/>
          <w:sz w:val="28"/>
          <w:szCs w:val="28"/>
          <w:lang w:eastAsia="ru-RU"/>
        </w:rPr>
        <w:t xml:space="preserve">), </w:t>
      </w:r>
      <w:r w:rsidRPr="00AD73D1">
        <w:rPr>
          <w:iCs/>
          <w:snapToGrid w:val="0"/>
          <w:sz w:val="28"/>
          <w:szCs w:val="28"/>
          <w:lang w:eastAsia="ru-RU"/>
        </w:rPr>
        <w:t>где</w:t>
      </w:r>
    </w:p>
    <w:p w:rsidR="00AD73D1" w:rsidRPr="00AD73D1" w:rsidRDefault="00AD73D1" w:rsidP="00AD73D1">
      <w:pPr>
        <w:spacing w:line="276" w:lineRule="auto"/>
        <w:rPr>
          <w:iCs/>
          <w:snapToGrid w:val="0"/>
          <w:sz w:val="28"/>
          <w:szCs w:val="28"/>
          <w:lang w:eastAsia="ru-RU"/>
        </w:rPr>
      </w:pP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пп</w:t>
      </w:r>
      <w:r w:rsidRPr="00AD73D1">
        <w:rPr>
          <w:iCs/>
          <w:snapToGrid w:val="0"/>
          <w:sz w:val="28"/>
          <w:szCs w:val="28"/>
          <w:lang w:eastAsia="ru-RU"/>
        </w:rPr>
        <w:t xml:space="preserve"> – налоговая база прогнозируемого периода по </w:t>
      </w:r>
      <w:r w:rsidRPr="00AD73D1">
        <w:rPr>
          <w:b/>
          <w:i/>
          <w:snapToGrid w:val="0"/>
          <w:sz w:val="28"/>
          <w:szCs w:val="28"/>
          <w:lang w:eastAsia="ru-RU"/>
        </w:rPr>
        <w:t>АУСН</w:t>
      </w:r>
      <w:r w:rsidRPr="00AD73D1">
        <w:rPr>
          <w:b/>
          <w:i/>
          <w:snapToGrid w:val="0"/>
          <w:sz w:val="28"/>
          <w:szCs w:val="28"/>
          <w:vertAlign w:val="subscript"/>
          <w:lang w:eastAsia="ru-RU"/>
        </w:rPr>
        <w:t>1</w:t>
      </w:r>
      <w:r w:rsidRPr="00AD73D1">
        <w:rPr>
          <w:iCs/>
          <w:snapToGrid w:val="0"/>
          <w:sz w:val="28"/>
          <w:szCs w:val="28"/>
          <w:lang w:eastAsia="ru-RU"/>
        </w:rPr>
        <w:t>, тыс. рублей;</w:t>
      </w:r>
    </w:p>
    <w:p w:rsidR="00AD73D1" w:rsidRPr="00AD73D1" w:rsidRDefault="00AD73D1" w:rsidP="00AD73D1">
      <w:pPr>
        <w:spacing w:line="276" w:lineRule="auto"/>
        <w:rPr>
          <w:iCs/>
          <w:snapToGrid w:val="0"/>
          <w:sz w:val="28"/>
          <w:szCs w:val="28"/>
          <w:lang w:eastAsia="ru-RU"/>
        </w:rPr>
      </w:pPr>
      <w:r w:rsidRPr="00AD73D1">
        <w:rPr>
          <w:iCs/>
          <w:snapToGrid w:val="0"/>
          <w:sz w:val="28"/>
          <w:szCs w:val="28"/>
          <w:lang w:val="en-US" w:eastAsia="ru-RU"/>
        </w:rPr>
        <w:t>S</w:t>
      </w:r>
      <w:r w:rsidRPr="00AD73D1">
        <w:rPr>
          <w:iCs/>
          <w:snapToGrid w:val="0"/>
          <w:sz w:val="28"/>
          <w:szCs w:val="28"/>
          <w:lang w:eastAsia="ru-RU"/>
        </w:rPr>
        <w:t xml:space="preserve"> – ставка налога, %;</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iCs/>
          <w:snapToGrid w:val="0"/>
          <w:sz w:val="28"/>
          <w:szCs w:val="28"/>
          <w:lang w:eastAsia="ru-RU"/>
        </w:rPr>
      </w:pPr>
      <w:r w:rsidRPr="00AD73D1">
        <w:rPr>
          <w:iCs/>
          <w:snapToGrid w:val="0"/>
          <w:sz w:val="28"/>
          <w:szCs w:val="28"/>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AD73D1">
        <w:rPr>
          <w:i/>
          <w:iCs/>
          <w:snapToGrid w:val="0"/>
          <w:sz w:val="28"/>
          <w:szCs w:val="28"/>
          <w:lang w:eastAsia="ru-RU"/>
        </w:rPr>
        <w:t>(</w:t>
      </w: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пп</w:t>
      </w:r>
      <w:r w:rsidRPr="00AD73D1">
        <w:rPr>
          <w:iCs/>
          <w:snapToGrid w:val="0"/>
          <w:sz w:val="28"/>
          <w:szCs w:val="28"/>
          <w:lang w:eastAsia="ru-RU"/>
        </w:rPr>
        <w:t>), рассчитывается на основе налоговой базы предыдущего периода исходя из её доли в ВВП по следующей формуле:</w:t>
      </w:r>
    </w:p>
    <w:p w:rsidR="00AD73D1" w:rsidRPr="00AD73D1" w:rsidRDefault="00AD73D1" w:rsidP="00AD73D1">
      <w:pPr>
        <w:spacing w:line="276" w:lineRule="auto"/>
        <w:jc w:val="center"/>
        <w:rPr>
          <w:iCs/>
          <w:snapToGrid w:val="0"/>
          <w:sz w:val="28"/>
          <w:szCs w:val="28"/>
          <w:lang w:eastAsia="ru-RU"/>
        </w:rPr>
      </w:pP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пп</w:t>
      </w:r>
      <w:r w:rsidRPr="00AD73D1">
        <w:rPr>
          <w:iCs/>
          <w:snapToGrid w:val="0"/>
          <w:sz w:val="28"/>
          <w:szCs w:val="28"/>
          <w:lang w:eastAsia="ru-RU"/>
        </w:rPr>
        <w:t xml:space="preserve"> = </w:t>
      </w: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пр.п</w:t>
      </w:r>
      <w:r w:rsidRPr="00AD73D1">
        <w:rPr>
          <w:iCs/>
          <w:snapToGrid w:val="0"/>
          <w:sz w:val="28"/>
          <w:szCs w:val="28"/>
          <w:lang w:eastAsia="ru-RU"/>
        </w:rPr>
        <w:t xml:space="preserve"> /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w:t>
      </w:r>
      <w:r w:rsidRPr="00AD73D1">
        <w:rPr>
          <w:snapToGrid w:val="0"/>
          <w:sz w:val="28"/>
          <w:szCs w:val="28"/>
          <w:lang w:eastAsia="ru-RU"/>
        </w:rPr>
        <w:t xml:space="preserve"> </w:t>
      </w:r>
      <w:r w:rsidRPr="00AD73D1">
        <w:rPr>
          <w:iCs/>
          <w:snapToGrid w:val="0"/>
          <w:sz w:val="28"/>
          <w:szCs w:val="28"/>
          <w:lang w:eastAsia="ru-RU"/>
        </w:rPr>
        <w:t xml:space="preserve">*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п.п</w:t>
      </w:r>
      <w:r w:rsidRPr="00AD73D1">
        <w:rPr>
          <w:iCs/>
          <w:snapToGrid w:val="0"/>
          <w:sz w:val="28"/>
          <w:szCs w:val="28"/>
          <w:lang w:eastAsia="ru-RU"/>
        </w:rPr>
        <w:t>, где</w:t>
      </w:r>
    </w:p>
    <w:p w:rsidR="00AD73D1" w:rsidRPr="00AD73D1" w:rsidRDefault="00AD73D1" w:rsidP="00AD73D1">
      <w:pPr>
        <w:spacing w:line="276" w:lineRule="auto"/>
        <w:rPr>
          <w:iCs/>
          <w:snapToGrid w:val="0"/>
          <w:sz w:val="28"/>
          <w:szCs w:val="28"/>
          <w:lang w:eastAsia="ru-RU"/>
        </w:rPr>
      </w:pPr>
      <w:r w:rsidRPr="00AD73D1">
        <w:rPr>
          <w:i/>
          <w:iCs/>
          <w:snapToGrid w:val="0"/>
          <w:sz w:val="28"/>
          <w:szCs w:val="28"/>
          <w:lang w:val="en-US" w:eastAsia="ru-RU"/>
        </w:rPr>
        <w:t>V</w:t>
      </w:r>
      <w:r w:rsidRPr="00AD73D1">
        <w:rPr>
          <w:i/>
          <w:iCs/>
          <w:snapToGrid w:val="0"/>
          <w:sz w:val="28"/>
          <w:szCs w:val="28"/>
          <w:lang w:eastAsia="ru-RU"/>
        </w:rPr>
        <w:t>нб1</w:t>
      </w:r>
      <w:r w:rsidRPr="00AD73D1">
        <w:rPr>
          <w:i/>
          <w:iCs/>
          <w:snapToGrid w:val="0"/>
          <w:sz w:val="28"/>
          <w:szCs w:val="28"/>
          <w:vertAlign w:val="subscript"/>
          <w:lang w:eastAsia="ru-RU"/>
        </w:rPr>
        <w:t>пр.п</w:t>
      </w:r>
      <w:r w:rsidRPr="00AD73D1">
        <w:rPr>
          <w:iCs/>
          <w:snapToGrid w:val="0"/>
          <w:sz w:val="28"/>
          <w:szCs w:val="28"/>
          <w:lang w:eastAsia="ru-RU"/>
        </w:rPr>
        <w:t xml:space="preserve"> – налоговая база предыдущего периода по </w:t>
      </w:r>
      <w:r w:rsidRPr="00AD73D1">
        <w:rPr>
          <w:b/>
          <w:i/>
          <w:snapToGrid w:val="0"/>
          <w:sz w:val="28"/>
          <w:szCs w:val="28"/>
          <w:lang w:eastAsia="ru-RU"/>
        </w:rPr>
        <w:t>АУСН</w:t>
      </w:r>
      <w:r w:rsidRPr="00AD73D1">
        <w:rPr>
          <w:b/>
          <w:i/>
          <w:snapToGrid w:val="0"/>
          <w:sz w:val="28"/>
          <w:szCs w:val="28"/>
          <w:vertAlign w:val="subscript"/>
          <w:lang w:eastAsia="ru-RU"/>
        </w:rPr>
        <w:t>1</w:t>
      </w:r>
      <w:r w:rsidRPr="00AD73D1">
        <w:rPr>
          <w:iCs/>
          <w:snapToGrid w:val="0"/>
          <w:sz w:val="28"/>
          <w:szCs w:val="28"/>
          <w:lang w:eastAsia="ru-RU"/>
        </w:rPr>
        <w:t>, тыс. рублей;</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w:t>
      </w:r>
      <w:r w:rsidRPr="00AD73D1">
        <w:rPr>
          <w:snapToGrid w:val="0"/>
          <w:sz w:val="28"/>
          <w:szCs w:val="28"/>
          <w:lang w:eastAsia="ru-RU"/>
        </w:rPr>
        <w:t xml:space="preserve"> – объём валового внутреннего продукта в предыдущем периоде, тыс. рублей;</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п.п</w:t>
      </w:r>
      <w:r w:rsidRPr="00AD73D1">
        <w:rPr>
          <w:iCs/>
          <w:snapToGrid w:val="0"/>
          <w:sz w:val="28"/>
          <w:szCs w:val="28"/>
          <w:lang w:eastAsia="ru-RU"/>
        </w:rPr>
        <w:t xml:space="preserve"> </w:t>
      </w:r>
      <w:r w:rsidRPr="00AD73D1">
        <w:rPr>
          <w:snapToGrid w:val="0"/>
          <w:sz w:val="28"/>
          <w:szCs w:val="28"/>
          <w:lang w:eastAsia="ru-RU"/>
        </w:rPr>
        <w:t>– объём прогнозируемого валового внутреннего продукта.</w:t>
      </w:r>
    </w:p>
    <w:p w:rsidR="00AD73D1" w:rsidRPr="00AD73D1" w:rsidRDefault="00AD73D1" w:rsidP="00AD73D1">
      <w:pPr>
        <w:spacing w:line="276" w:lineRule="auto"/>
        <w:rPr>
          <w:iCs/>
          <w:snapToGrid w:val="0"/>
          <w:sz w:val="28"/>
          <w:szCs w:val="28"/>
          <w:lang w:eastAsia="ru-RU"/>
        </w:rPr>
      </w:pPr>
    </w:p>
    <w:p w:rsidR="00AD73D1" w:rsidRPr="00AD73D1" w:rsidRDefault="00AD73D1" w:rsidP="00AD73D1">
      <w:pPr>
        <w:spacing w:line="276" w:lineRule="auto"/>
        <w:rPr>
          <w:snapToGrid w:val="0"/>
          <w:spacing w:val="2"/>
          <w:sz w:val="28"/>
          <w:szCs w:val="28"/>
          <w:lang w:eastAsia="ru-RU"/>
        </w:rPr>
      </w:pPr>
      <w:r w:rsidRPr="00AD73D1">
        <w:rPr>
          <w:iCs/>
          <w:snapToGrid w:val="0"/>
          <w:sz w:val="28"/>
          <w:szCs w:val="28"/>
          <w:lang w:eastAsia="ru-RU"/>
        </w:rPr>
        <w:t>Прогнозный объём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AD73D1">
        <w:rPr>
          <w:b/>
          <w:i/>
          <w:snapToGrid w:val="0"/>
          <w:sz w:val="28"/>
          <w:szCs w:val="28"/>
          <w:lang w:eastAsia="ru-RU"/>
        </w:rPr>
        <w:t>АУСН</w:t>
      </w:r>
      <w:r w:rsidRPr="00AD73D1">
        <w:rPr>
          <w:b/>
          <w:i/>
          <w:snapToGrid w:val="0"/>
          <w:sz w:val="28"/>
          <w:szCs w:val="28"/>
          <w:vertAlign w:val="subscript"/>
          <w:lang w:eastAsia="ru-RU"/>
        </w:rPr>
        <w:t>2</w:t>
      </w:r>
      <w:r w:rsidRPr="00AD73D1">
        <w:rPr>
          <w:snapToGrid w:val="0"/>
          <w:spacing w:val="2"/>
          <w:sz w:val="28"/>
          <w:szCs w:val="28"/>
          <w:lang w:eastAsia="ru-RU"/>
        </w:rPr>
        <w:t>)</w:t>
      </w:r>
      <w:r w:rsidRPr="00AD73D1">
        <w:rPr>
          <w:iCs/>
          <w:snapToGrid w:val="0"/>
          <w:sz w:val="28"/>
          <w:szCs w:val="28"/>
          <w:lang w:eastAsia="ru-RU"/>
        </w:rPr>
        <w:t xml:space="preserve">, </w:t>
      </w:r>
      <w:r w:rsidRPr="00AD73D1">
        <w:rPr>
          <w:snapToGrid w:val="0"/>
          <w:spacing w:val="2"/>
          <w:sz w:val="28"/>
          <w:szCs w:val="28"/>
          <w:lang w:eastAsia="ru-RU"/>
        </w:rPr>
        <w:t>рассчитывается по следующей формуле:</w:t>
      </w:r>
    </w:p>
    <w:p w:rsidR="00AD73D1" w:rsidRPr="00AD73D1" w:rsidRDefault="00AD73D1" w:rsidP="00AD73D1">
      <w:pPr>
        <w:spacing w:line="276" w:lineRule="auto"/>
        <w:rPr>
          <w:snapToGrid w:val="0"/>
          <w:sz w:val="28"/>
          <w:szCs w:val="28"/>
          <w:lang w:val="en-US" w:eastAsia="ru-RU"/>
        </w:rPr>
      </w:pPr>
      <w:r w:rsidRPr="00AD73D1">
        <w:rPr>
          <w:rStyle w:val="FontStyle99"/>
          <w:b/>
          <w:sz w:val="28"/>
          <w:szCs w:val="28"/>
        </w:rPr>
        <w:t>АУСН</w:t>
      </w:r>
      <w:r w:rsidRPr="00AD73D1">
        <w:rPr>
          <w:rStyle w:val="FontStyle99"/>
          <w:sz w:val="28"/>
          <w:szCs w:val="28"/>
          <w:vertAlign w:val="subscript"/>
          <w:lang w:val="en-US"/>
        </w:rPr>
        <w:t xml:space="preserve"> 2</w:t>
      </w:r>
      <w:r w:rsidRPr="00AD73D1">
        <w:rPr>
          <w:rStyle w:val="FontStyle99"/>
          <w:sz w:val="28"/>
          <w:szCs w:val="28"/>
          <w:lang w:val="en-US"/>
        </w:rPr>
        <w:t>=[(V</w:t>
      </w:r>
      <w:r w:rsidRPr="00AD73D1">
        <w:rPr>
          <w:rStyle w:val="FontStyle100"/>
          <w:sz w:val="28"/>
          <w:szCs w:val="28"/>
        </w:rPr>
        <w:t>нб</w:t>
      </w:r>
      <w:r w:rsidRPr="00AD73D1">
        <w:rPr>
          <w:rStyle w:val="FontStyle100"/>
          <w:sz w:val="28"/>
          <w:szCs w:val="28"/>
          <w:lang w:val="en-US"/>
        </w:rPr>
        <w:t xml:space="preserve">2nn </w:t>
      </w:r>
      <w:r w:rsidRPr="00AD73D1">
        <w:rPr>
          <w:rStyle w:val="FontStyle82"/>
          <w:sz w:val="28"/>
          <w:szCs w:val="28"/>
          <w:lang w:val="en-US"/>
        </w:rPr>
        <w:t xml:space="preserve">* (S1) (+/-)F] </w:t>
      </w:r>
      <w:r w:rsidRPr="00AD73D1">
        <w:rPr>
          <w:rStyle w:val="FontStyle100"/>
          <w:sz w:val="28"/>
          <w:szCs w:val="28"/>
          <w:lang w:val="en-US"/>
        </w:rPr>
        <w:t xml:space="preserve">+ </w:t>
      </w:r>
      <w:r w:rsidRPr="00AD73D1">
        <w:rPr>
          <w:rStyle w:val="FontStyle113"/>
          <w:sz w:val="28"/>
          <w:szCs w:val="28"/>
          <w:lang w:val="en-US"/>
        </w:rPr>
        <w:t>[(V</w:t>
      </w:r>
      <w:r w:rsidRPr="00AD73D1">
        <w:rPr>
          <w:rStyle w:val="FontStyle113"/>
          <w:sz w:val="28"/>
          <w:szCs w:val="28"/>
        </w:rPr>
        <w:t>нбЗ</w:t>
      </w:r>
      <w:r w:rsidRPr="00AD73D1">
        <w:rPr>
          <w:rStyle w:val="FontStyle113"/>
          <w:sz w:val="28"/>
          <w:szCs w:val="28"/>
          <w:lang w:val="en-US"/>
        </w:rPr>
        <w:t xml:space="preserve">nn </w:t>
      </w:r>
      <w:r w:rsidRPr="00AD73D1">
        <w:rPr>
          <w:rStyle w:val="FontStyle82"/>
          <w:sz w:val="28"/>
          <w:szCs w:val="28"/>
          <w:lang w:val="en-US"/>
        </w:rPr>
        <w:t xml:space="preserve">* (S2) </w:t>
      </w:r>
      <w:r w:rsidRPr="00AD73D1">
        <w:rPr>
          <w:rStyle w:val="FontStyle118"/>
          <w:lang w:val="en-US"/>
        </w:rPr>
        <w:t>(+I</w:t>
      </w:r>
      <w:r w:rsidRPr="00AD73D1">
        <w:rPr>
          <w:rStyle w:val="FontStyle99"/>
          <w:sz w:val="28"/>
          <w:szCs w:val="28"/>
          <w:lang w:val="en-US"/>
        </w:rPr>
        <w:t xml:space="preserve">-)F] * </w:t>
      </w:r>
      <w:r w:rsidRPr="00AD73D1">
        <w:rPr>
          <w:rStyle w:val="FontStyle99"/>
          <w:spacing w:val="20"/>
          <w:sz w:val="28"/>
          <w:szCs w:val="28"/>
          <w:lang w:val="en-US"/>
        </w:rPr>
        <w:t>(</w:t>
      </w:r>
      <w:r w:rsidRPr="00AD73D1">
        <w:rPr>
          <w:rStyle w:val="FontStyle99"/>
          <w:spacing w:val="20"/>
          <w:sz w:val="28"/>
          <w:szCs w:val="28"/>
        </w:rPr>
        <w:t>Ксоб</w:t>
      </w:r>
      <w:r w:rsidRPr="00AD73D1">
        <w:rPr>
          <w:rStyle w:val="FontStyle100"/>
          <w:sz w:val="28"/>
          <w:szCs w:val="28"/>
          <w:lang w:val="en-US"/>
        </w:rPr>
        <w:t xml:space="preserve">), </w:t>
      </w:r>
      <w:r w:rsidRPr="00AD73D1">
        <w:rPr>
          <w:iCs/>
          <w:snapToGrid w:val="0"/>
          <w:sz w:val="28"/>
          <w:szCs w:val="28"/>
          <w:lang w:eastAsia="ru-RU"/>
        </w:rPr>
        <w:t>где</w:t>
      </w:r>
      <w:r w:rsidRPr="00AD73D1">
        <w:rPr>
          <w:iCs/>
          <w:snapToGrid w:val="0"/>
          <w:sz w:val="28"/>
          <w:szCs w:val="28"/>
          <w:lang w:val="en-US" w:eastAsia="ru-RU"/>
        </w:rPr>
        <w:t>:</w:t>
      </w:r>
    </w:p>
    <w:p w:rsidR="00AD73D1" w:rsidRPr="00AD73D1" w:rsidRDefault="00AD73D1" w:rsidP="00AD73D1">
      <w:pPr>
        <w:spacing w:line="276" w:lineRule="auto"/>
        <w:rPr>
          <w:iCs/>
          <w:snapToGrid w:val="0"/>
          <w:sz w:val="28"/>
          <w:szCs w:val="28"/>
          <w:lang w:eastAsia="ru-RU"/>
        </w:rPr>
      </w:pPr>
      <w:r w:rsidRPr="00AD73D1">
        <w:rPr>
          <w:i/>
          <w:iCs/>
          <w:snapToGrid w:val="0"/>
          <w:sz w:val="28"/>
          <w:szCs w:val="28"/>
          <w:lang w:val="en-US" w:eastAsia="ru-RU"/>
        </w:rPr>
        <w:lastRenderedPageBreak/>
        <w:t>V</w:t>
      </w:r>
      <w:r w:rsidRPr="00AD73D1">
        <w:rPr>
          <w:i/>
          <w:iCs/>
          <w:snapToGrid w:val="0"/>
          <w:sz w:val="28"/>
          <w:szCs w:val="28"/>
          <w:lang w:eastAsia="ru-RU"/>
        </w:rPr>
        <w:t>нб2</w:t>
      </w:r>
      <w:r w:rsidRPr="00AD73D1">
        <w:rPr>
          <w:i/>
          <w:iCs/>
          <w:snapToGrid w:val="0"/>
          <w:sz w:val="28"/>
          <w:szCs w:val="28"/>
          <w:vertAlign w:val="subscript"/>
          <w:lang w:eastAsia="ru-RU"/>
        </w:rPr>
        <w:t>пп</w:t>
      </w:r>
      <w:r w:rsidRPr="00AD73D1">
        <w:rPr>
          <w:iCs/>
          <w:snapToGrid w:val="0"/>
          <w:sz w:val="28"/>
          <w:szCs w:val="28"/>
          <w:lang w:eastAsia="ru-RU"/>
        </w:rPr>
        <w:t xml:space="preserve"> – налоговая база прогнозируемого периода по А</w:t>
      </w:r>
      <w:r w:rsidRPr="00AD73D1">
        <w:rPr>
          <w:b/>
          <w:i/>
          <w:snapToGrid w:val="0"/>
          <w:sz w:val="28"/>
          <w:szCs w:val="28"/>
          <w:lang w:eastAsia="ru-RU"/>
        </w:rPr>
        <w:t>УСН</w:t>
      </w:r>
      <w:r w:rsidRPr="00AD73D1">
        <w:rPr>
          <w:b/>
          <w:i/>
          <w:snapToGrid w:val="0"/>
          <w:sz w:val="28"/>
          <w:szCs w:val="28"/>
          <w:vertAlign w:val="subscript"/>
          <w:lang w:eastAsia="ru-RU"/>
        </w:rPr>
        <w:t xml:space="preserve">2 </w:t>
      </w:r>
      <w:r w:rsidRPr="00AD73D1">
        <w:rPr>
          <w:rStyle w:val="FontStyle82"/>
          <w:sz w:val="28"/>
          <w:szCs w:val="28"/>
        </w:rPr>
        <w:t>при использовании объекта обложения «доходы, уменьшенные на величину расходов»</w:t>
      </w:r>
      <w:r w:rsidRPr="00AD73D1">
        <w:rPr>
          <w:iCs/>
          <w:snapToGrid w:val="0"/>
          <w:sz w:val="28"/>
          <w:szCs w:val="28"/>
          <w:lang w:eastAsia="ru-RU"/>
        </w:rPr>
        <w:t>, тыс. рублей;</w:t>
      </w:r>
    </w:p>
    <w:p w:rsidR="00AD73D1" w:rsidRPr="00AD73D1" w:rsidRDefault="00AD73D1" w:rsidP="00AD73D1">
      <w:pPr>
        <w:pStyle w:val="Style53"/>
        <w:widowControl/>
        <w:spacing w:line="276" w:lineRule="auto"/>
        <w:ind w:firstLine="709"/>
        <w:rPr>
          <w:rStyle w:val="FontStyle82"/>
          <w:sz w:val="28"/>
          <w:szCs w:val="28"/>
        </w:rPr>
      </w:pPr>
      <w:r w:rsidRPr="00AD73D1">
        <w:rPr>
          <w:rStyle w:val="FontStyle113"/>
          <w:sz w:val="28"/>
          <w:szCs w:val="28"/>
          <w:lang w:val="en-US"/>
        </w:rPr>
        <w:t>V</w:t>
      </w:r>
      <w:r w:rsidRPr="00AD73D1">
        <w:rPr>
          <w:rStyle w:val="FontStyle113"/>
          <w:sz w:val="28"/>
          <w:szCs w:val="28"/>
        </w:rPr>
        <w:t>нбЗ</w:t>
      </w:r>
      <w:r w:rsidRPr="00AD73D1">
        <w:rPr>
          <w:rStyle w:val="FontStyle113"/>
          <w:sz w:val="28"/>
          <w:szCs w:val="28"/>
          <w:vertAlign w:val="subscript"/>
        </w:rPr>
        <w:t>пп</w:t>
      </w:r>
      <w:r w:rsidRPr="00AD73D1">
        <w:rPr>
          <w:rStyle w:val="FontStyle113"/>
          <w:sz w:val="28"/>
          <w:szCs w:val="28"/>
        </w:rPr>
        <w:t xml:space="preserve"> - </w:t>
      </w:r>
      <w:r w:rsidRPr="00AD73D1">
        <w:rPr>
          <w:rStyle w:val="FontStyle82"/>
          <w:sz w:val="28"/>
          <w:szCs w:val="28"/>
        </w:rPr>
        <w:t>налоговая база прогнозируемого периода по прогнозному объёму минимального налога</w:t>
      </w:r>
      <w:r w:rsidRPr="00AD73D1">
        <w:rPr>
          <w:rStyle w:val="FontStyle99"/>
          <w:sz w:val="28"/>
          <w:szCs w:val="28"/>
        </w:rPr>
        <w:t xml:space="preserve"> по УСН2, </w:t>
      </w:r>
      <w:r w:rsidRPr="00AD73D1">
        <w:rPr>
          <w:rStyle w:val="FontStyle82"/>
          <w:sz w:val="28"/>
          <w:szCs w:val="28"/>
        </w:rPr>
        <w:t xml:space="preserve">тыс. рублей; </w:t>
      </w:r>
    </w:p>
    <w:p w:rsidR="00AD73D1" w:rsidRPr="00AD73D1" w:rsidRDefault="00AD73D1" w:rsidP="00AD73D1">
      <w:pPr>
        <w:spacing w:line="276" w:lineRule="auto"/>
        <w:rPr>
          <w:iCs/>
          <w:snapToGrid w:val="0"/>
          <w:sz w:val="28"/>
          <w:szCs w:val="28"/>
          <w:lang w:eastAsia="ru-RU"/>
        </w:rPr>
      </w:pPr>
      <w:r w:rsidRPr="00AD73D1">
        <w:rPr>
          <w:iCs/>
          <w:snapToGrid w:val="0"/>
          <w:sz w:val="28"/>
          <w:szCs w:val="28"/>
          <w:lang w:val="en-US" w:eastAsia="ru-RU"/>
        </w:rPr>
        <w:t>S</w:t>
      </w:r>
      <w:r w:rsidRPr="00AD73D1">
        <w:rPr>
          <w:iCs/>
          <w:snapToGrid w:val="0"/>
          <w:sz w:val="28"/>
          <w:szCs w:val="28"/>
          <w:lang w:eastAsia="ru-RU"/>
        </w:rPr>
        <w:t xml:space="preserve"> – ставка налога </w:t>
      </w:r>
      <w:r w:rsidRPr="00AD73D1">
        <w:rPr>
          <w:rStyle w:val="FontStyle82"/>
          <w:sz w:val="28"/>
          <w:szCs w:val="28"/>
        </w:rPr>
        <w:t>(</w:t>
      </w:r>
      <w:r w:rsidRPr="00AD73D1">
        <w:rPr>
          <w:rStyle w:val="FontStyle82"/>
          <w:sz w:val="28"/>
          <w:szCs w:val="28"/>
          <w:lang w:val="en-US"/>
        </w:rPr>
        <w:t>S</w:t>
      </w:r>
      <w:r w:rsidRPr="00AD73D1">
        <w:rPr>
          <w:rStyle w:val="FontStyle82"/>
          <w:sz w:val="28"/>
          <w:szCs w:val="28"/>
          <w:vertAlign w:val="subscript"/>
        </w:rPr>
        <w:t>1</w:t>
      </w:r>
      <w:r w:rsidRPr="00AD73D1">
        <w:rPr>
          <w:rStyle w:val="FontStyle82"/>
          <w:sz w:val="28"/>
          <w:szCs w:val="28"/>
        </w:rPr>
        <w:t xml:space="preserve"> – налоговая ставка по АУСН</w:t>
      </w:r>
      <w:r w:rsidRPr="00AD73D1">
        <w:rPr>
          <w:rStyle w:val="FontStyle82"/>
          <w:sz w:val="28"/>
          <w:szCs w:val="28"/>
          <w:vertAlign w:val="subscript"/>
        </w:rPr>
        <w:t>2</w:t>
      </w:r>
      <w:r w:rsidRPr="00AD73D1">
        <w:rPr>
          <w:rStyle w:val="FontStyle82"/>
          <w:sz w:val="28"/>
          <w:szCs w:val="28"/>
        </w:rPr>
        <w:t xml:space="preserve"> с объектом обложения «доходы, уменьшенные на величину расходов», </w:t>
      </w:r>
      <w:r w:rsidRPr="00AD73D1">
        <w:rPr>
          <w:rStyle w:val="FontStyle82"/>
          <w:sz w:val="28"/>
          <w:szCs w:val="28"/>
          <w:lang w:val="en-US"/>
        </w:rPr>
        <w:t>S</w:t>
      </w:r>
      <w:r w:rsidRPr="00AD73D1">
        <w:rPr>
          <w:rStyle w:val="FontStyle82"/>
          <w:sz w:val="28"/>
          <w:szCs w:val="28"/>
          <w:vertAlign w:val="subscript"/>
        </w:rPr>
        <w:t>2</w:t>
      </w:r>
      <w:r w:rsidRPr="00AD73D1">
        <w:rPr>
          <w:rStyle w:val="FontStyle82"/>
          <w:sz w:val="28"/>
          <w:szCs w:val="28"/>
        </w:rPr>
        <w:t xml:space="preserve"> – ставка минимального налога по АУСН</w:t>
      </w:r>
      <w:r w:rsidRPr="00AD73D1">
        <w:rPr>
          <w:rStyle w:val="FontStyle82"/>
          <w:sz w:val="28"/>
          <w:szCs w:val="28"/>
          <w:vertAlign w:val="subscript"/>
        </w:rPr>
        <w:t>2</w:t>
      </w:r>
      <w:r w:rsidRPr="00AD73D1">
        <w:rPr>
          <w:rStyle w:val="FontStyle82"/>
          <w:sz w:val="28"/>
          <w:szCs w:val="28"/>
        </w:rPr>
        <w:t xml:space="preserve">, в соответствии с пунктом 4 статьи  9 Федерального закона от 25.02.2022 №17-ФЗ), </w:t>
      </w:r>
      <w:r w:rsidRPr="00AD73D1">
        <w:rPr>
          <w:iCs/>
          <w:snapToGrid w:val="0"/>
          <w:sz w:val="28"/>
          <w:szCs w:val="28"/>
          <w:lang w:eastAsia="ru-RU"/>
        </w:rPr>
        <w:t>%;</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w:t>
      </w:r>
      <w:r w:rsidRPr="00AD73D1">
        <w:rPr>
          <w:sz w:val="28"/>
          <w:szCs w:val="28"/>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AD73D1" w:rsidRPr="00AD73D1" w:rsidRDefault="00AD73D1" w:rsidP="00AD73D1">
      <w:pPr>
        <w:spacing w:line="276" w:lineRule="auto"/>
        <w:rPr>
          <w:sz w:val="28"/>
          <w:szCs w:val="28"/>
        </w:rPr>
      </w:pPr>
      <w:r w:rsidRPr="00AD73D1">
        <w:rPr>
          <w:sz w:val="28"/>
          <w:szCs w:val="28"/>
        </w:rPr>
        <w:t>Расчётный уровень собираемости определяется согласно данным отчёта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iCs/>
          <w:snapToGrid w:val="0"/>
          <w:sz w:val="28"/>
          <w:szCs w:val="28"/>
          <w:lang w:eastAsia="ru-RU"/>
        </w:rPr>
      </w:pPr>
      <w:r w:rsidRPr="00AD73D1">
        <w:rPr>
          <w:iCs/>
          <w:snapToGrid w:val="0"/>
          <w:sz w:val="28"/>
          <w:szCs w:val="28"/>
          <w:lang w:eastAsia="ru-RU"/>
        </w:rPr>
        <w:t>Прогнозируемый объём налоговой базы по АУСН, уплачиваемого при использовании в качестве объекта налогообложения доходы, уменьшенные на величину расходов (</w:t>
      </w:r>
      <w:r w:rsidRPr="00AD73D1">
        <w:rPr>
          <w:i/>
          <w:iCs/>
          <w:snapToGrid w:val="0"/>
          <w:sz w:val="28"/>
          <w:szCs w:val="28"/>
          <w:lang w:val="en-US" w:eastAsia="ru-RU"/>
        </w:rPr>
        <w:t>V</w:t>
      </w:r>
      <w:r w:rsidRPr="00AD73D1">
        <w:rPr>
          <w:i/>
          <w:iCs/>
          <w:snapToGrid w:val="0"/>
          <w:sz w:val="28"/>
          <w:szCs w:val="28"/>
          <w:lang w:eastAsia="ru-RU"/>
        </w:rPr>
        <w:t>нб2</w:t>
      </w:r>
      <w:r w:rsidRPr="00AD73D1">
        <w:rPr>
          <w:i/>
          <w:iCs/>
          <w:snapToGrid w:val="0"/>
          <w:sz w:val="28"/>
          <w:szCs w:val="28"/>
          <w:vertAlign w:val="subscript"/>
          <w:lang w:eastAsia="ru-RU"/>
        </w:rPr>
        <w:t>пп</w:t>
      </w:r>
      <w:r w:rsidRPr="00AD73D1">
        <w:rPr>
          <w:iCs/>
          <w:snapToGrid w:val="0"/>
          <w:sz w:val="28"/>
          <w:szCs w:val="28"/>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AD73D1" w:rsidRPr="00AD73D1" w:rsidRDefault="00AD73D1" w:rsidP="00AD73D1">
      <w:pPr>
        <w:spacing w:before="120" w:after="120" w:line="276" w:lineRule="auto"/>
        <w:jc w:val="center"/>
        <w:rPr>
          <w:sz w:val="28"/>
          <w:szCs w:val="28"/>
        </w:rPr>
      </w:pPr>
      <w:r w:rsidRPr="00AD73D1">
        <w:rPr>
          <w:i/>
          <w:iCs/>
          <w:snapToGrid w:val="0"/>
          <w:sz w:val="28"/>
          <w:szCs w:val="28"/>
          <w:lang w:val="en-US" w:eastAsia="ru-RU"/>
        </w:rPr>
        <w:t>V</w:t>
      </w:r>
      <w:r w:rsidRPr="00AD73D1">
        <w:rPr>
          <w:i/>
          <w:iCs/>
          <w:snapToGrid w:val="0"/>
          <w:sz w:val="28"/>
          <w:szCs w:val="28"/>
          <w:lang w:eastAsia="ru-RU"/>
        </w:rPr>
        <w:t>нб2</w:t>
      </w:r>
      <w:r w:rsidRPr="00AD73D1">
        <w:rPr>
          <w:i/>
          <w:iCs/>
          <w:snapToGrid w:val="0"/>
          <w:sz w:val="28"/>
          <w:szCs w:val="28"/>
          <w:vertAlign w:val="subscript"/>
          <w:lang w:eastAsia="ru-RU"/>
        </w:rPr>
        <w:t>пп</w:t>
      </w:r>
      <w:r w:rsidRPr="00AD73D1">
        <w:rPr>
          <w:iCs/>
          <w:snapToGrid w:val="0"/>
          <w:sz w:val="28"/>
          <w:szCs w:val="28"/>
          <w:lang w:eastAsia="ru-RU"/>
        </w:rPr>
        <w:t xml:space="preserve"> = V</w:t>
      </w:r>
      <w:r w:rsidRPr="00AD73D1">
        <w:rPr>
          <w:iCs/>
          <w:snapToGrid w:val="0"/>
          <w:sz w:val="28"/>
          <w:szCs w:val="28"/>
          <w:vertAlign w:val="subscript"/>
          <w:lang w:eastAsia="ru-RU"/>
        </w:rPr>
        <w:t xml:space="preserve">нб2пр.п  </w:t>
      </w:r>
      <w:r w:rsidRPr="00AD73D1">
        <w:rPr>
          <w:iCs/>
          <w:snapToGrid w:val="0"/>
          <w:sz w:val="28"/>
          <w:szCs w:val="28"/>
          <w:lang w:eastAsia="ru-RU"/>
        </w:rPr>
        <w:t>*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 xml:space="preserve">п.п - </w:t>
      </w: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экспорт п.п</w:t>
      </w:r>
      <w:r w:rsidRPr="00AD73D1">
        <w:rPr>
          <w:snapToGrid w:val="0"/>
          <w:sz w:val="28"/>
          <w:szCs w:val="28"/>
          <w:lang w:eastAsia="ru-RU"/>
        </w:rPr>
        <w:t>)</w:t>
      </w:r>
      <w:r w:rsidRPr="00AD73D1">
        <w:rPr>
          <w:iCs/>
          <w:snapToGrid w:val="0"/>
          <w:sz w:val="28"/>
          <w:szCs w:val="28"/>
          <w:lang w:eastAsia="ru-RU"/>
        </w:rPr>
        <w:t xml:space="preserve"> /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w:t>
      </w:r>
      <w:r w:rsidRPr="00AD73D1">
        <w:rPr>
          <w:snapToGrid w:val="0"/>
          <w:sz w:val="28"/>
          <w:szCs w:val="28"/>
          <w:lang w:eastAsia="ru-RU"/>
        </w:rPr>
        <w:t xml:space="preserve"> – </w:t>
      </w: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экспорт пр.п</w:t>
      </w:r>
      <w:r w:rsidRPr="00AD73D1">
        <w:rPr>
          <w:snapToGrid w:val="0"/>
          <w:sz w:val="28"/>
          <w:szCs w:val="28"/>
          <w:lang w:eastAsia="ru-RU"/>
        </w:rPr>
        <w:t>)</w:t>
      </w:r>
      <w:r w:rsidRPr="00AD73D1">
        <w:rPr>
          <w:iCs/>
          <w:snapToGrid w:val="0"/>
          <w:sz w:val="28"/>
          <w:szCs w:val="28"/>
          <w:lang w:eastAsia="ru-RU"/>
        </w:rPr>
        <w:t xml:space="preserve">, </w:t>
      </w:r>
      <w:r w:rsidRPr="00AD73D1">
        <w:rPr>
          <w:sz w:val="28"/>
          <w:szCs w:val="28"/>
        </w:rPr>
        <w:t>где:</w:t>
      </w:r>
    </w:p>
    <w:p w:rsidR="00AD73D1" w:rsidRPr="00AD73D1" w:rsidRDefault="00AD73D1" w:rsidP="00AD73D1">
      <w:pPr>
        <w:spacing w:line="276" w:lineRule="auto"/>
        <w:rPr>
          <w:iCs/>
          <w:snapToGrid w:val="0"/>
          <w:sz w:val="28"/>
          <w:szCs w:val="28"/>
          <w:lang w:eastAsia="ru-RU"/>
        </w:rPr>
      </w:pPr>
      <w:r w:rsidRPr="00AD73D1">
        <w:rPr>
          <w:i/>
          <w:iCs/>
          <w:snapToGrid w:val="0"/>
          <w:sz w:val="28"/>
          <w:szCs w:val="28"/>
          <w:lang w:val="en-US" w:eastAsia="ru-RU"/>
        </w:rPr>
        <w:t>V</w:t>
      </w:r>
      <w:r w:rsidRPr="00AD73D1">
        <w:rPr>
          <w:i/>
          <w:iCs/>
          <w:snapToGrid w:val="0"/>
          <w:sz w:val="28"/>
          <w:szCs w:val="28"/>
          <w:vertAlign w:val="subscript"/>
          <w:lang w:eastAsia="ru-RU"/>
        </w:rPr>
        <w:t>нб2пр.п</w:t>
      </w:r>
      <w:r w:rsidRPr="00AD73D1">
        <w:rPr>
          <w:iCs/>
          <w:snapToGrid w:val="0"/>
          <w:sz w:val="28"/>
          <w:szCs w:val="28"/>
          <w:vertAlign w:val="subscript"/>
          <w:lang w:eastAsia="ru-RU"/>
        </w:rPr>
        <w:t xml:space="preserve"> </w:t>
      </w:r>
      <w:r w:rsidRPr="00AD73D1">
        <w:rPr>
          <w:iCs/>
          <w:snapToGrid w:val="0"/>
          <w:sz w:val="28"/>
          <w:szCs w:val="28"/>
          <w:lang w:eastAsia="ru-RU"/>
        </w:rPr>
        <w:t xml:space="preserve">– налоговая база предыдущего периода по </w:t>
      </w:r>
      <w:r w:rsidRPr="00AD73D1">
        <w:rPr>
          <w:b/>
          <w:i/>
          <w:iCs/>
          <w:snapToGrid w:val="0"/>
          <w:sz w:val="28"/>
          <w:szCs w:val="28"/>
          <w:lang w:eastAsia="ru-RU"/>
        </w:rPr>
        <w:t>А</w:t>
      </w:r>
      <w:r w:rsidRPr="00AD73D1">
        <w:rPr>
          <w:b/>
          <w:i/>
          <w:snapToGrid w:val="0"/>
          <w:sz w:val="28"/>
          <w:szCs w:val="28"/>
          <w:lang w:eastAsia="ru-RU"/>
        </w:rPr>
        <w:t>УСН</w:t>
      </w:r>
      <w:r w:rsidRPr="00AD73D1">
        <w:rPr>
          <w:b/>
          <w:i/>
          <w:snapToGrid w:val="0"/>
          <w:sz w:val="28"/>
          <w:szCs w:val="28"/>
          <w:vertAlign w:val="subscript"/>
          <w:lang w:eastAsia="ru-RU"/>
        </w:rPr>
        <w:t xml:space="preserve">2 </w:t>
      </w:r>
      <w:r w:rsidRPr="00AD73D1">
        <w:rPr>
          <w:rStyle w:val="FontStyle82"/>
          <w:sz w:val="28"/>
          <w:szCs w:val="28"/>
        </w:rPr>
        <w:t>при использовании объекта обложения «доходы, уменьшенные на величину расходов»</w:t>
      </w:r>
      <w:r w:rsidRPr="00AD73D1">
        <w:rPr>
          <w:iCs/>
          <w:snapToGrid w:val="0"/>
          <w:sz w:val="28"/>
          <w:szCs w:val="28"/>
          <w:lang w:eastAsia="ru-RU"/>
        </w:rPr>
        <w:t>, тыс. рублей;</w:t>
      </w:r>
    </w:p>
    <w:p w:rsidR="00AD73D1" w:rsidRPr="00AD73D1" w:rsidRDefault="00AD73D1" w:rsidP="00AD73D1">
      <w:pPr>
        <w:spacing w:line="276" w:lineRule="auto"/>
        <w:rPr>
          <w:iCs/>
          <w:snapToGrid w:val="0"/>
          <w:sz w:val="28"/>
          <w:szCs w:val="28"/>
          <w:lang w:eastAsia="ru-RU"/>
        </w:rPr>
      </w:pPr>
      <w:r w:rsidRPr="00AD73D1">
        <w:rPr>
          <w:iCs/>
          <w:snapToGrid w:val="0"/>
          <w:sz w:val="28"/>
          <w:szCs w:val="28"/>
          <w:lang w:val="en-US" w:eastAsia="ru-RU"/>
        </w:rPr>
        <w:t>V</w:t>
      </w:r>
      <w:r w:rsidRPr="00AD73D1">
        <w:rPr>
          <w:iCs/>
          <w:snapToGrid w:val="0"/>
          <w:sz w:val="28"/>
          <w:szCs w:val="28"/>
          <w:vertAlign w:val="subscript"/>
          <w:lang w:eastAsia="ru-RU"/>
        </w:rPr>
        <w:t xml:space="preserve">ППпр.п </w:t>
      </w:r>
      <w:r w:rsidRPr="00AD73D1">
        <w:rPr>
          <w:iCs/>
          <w:snapToGrid w:val="0"/>
          <w:sz w:val="28"/>
          <w:szCs w:val="28"/>
          <w:lang w:eastAsia="ru-RU"/>
        </w:rPr>
        <w:t>– прибыль прибыльных организаций для целей бухгалтерского учета в предыдущем периоде, тыс. рублей;</w:t>
      </w:r>
    </w:p>
    <w:p w:rsidR="00AD73D1" w:rsidRPr="00AD73D1" w:rsidRDefault="00AD73D1" w:rsidP="00AD73D1">
      <w:pPr>
        <w:spacing w:line="276" w:lineRule="auto"/>
        <w:rPr>
          <w:iCs/>
          <w:snapToGrid w:val="0"/>
          <w:sz w:val="28"/>
          <w:szCs w:val="28"/>
          <w:lang w:eastAsia="ru-RU"/>
        </w:rPr>
      </w:pP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 xml:space="preserve">экспорт пр.п </w:t>
      </w:r>
      <w:r w:rsidRPr="00AD73D1">
        <w:rPr>
          <w:snapToGrid w:val="0"/>
          <w:sz w:val="28"/>
          <w:szCs w:val="28"/>
          <w:lang w:eastAsia="ru-RU"/>
        </w:rPr>
        <w:t>– объем экспорта предыдущего периода (в рублевом выражении);</w:t>
      </w:r>
    </w:p>
    <w:p w:rsidR="00AD73D1" w:rsidRPr="00AD73D1" w:rsidRDefault="00AD73D1" w:rsidP="00AD73D1">
      <w:pPr>
        <w:spacing w:line="276" w:lineRule="auto"/>
        <w:rPr>
          <w:iCs/>
          <w:snapToGrid w:val="0"/>
          <w:sz w:val="28"/>
          <w:szCs w:val="28"/>
          <w:lang w:eastAsia="ru-RU"/>
        </w:rPr>
      </w:pPr>
      <w:r w:rsidRPr="00AD73D1">
        <w:rPr>
          <w:iCs/>
          <w:snapToGrid w:val="0"/>
          <w:sz w:val="28"/>
          <w:szCs w:val="28"/>
          <w:lang w:val="en-US" w:eastAsia="ru-RU"/>
        </w:rPr>
        <w:t>V</w:t>
      </w:r>
      <w:r w:rsidRPr="00AD73D1">
        <w:rPr>
          <w:iCs/>
          <w:snapToGrid w:val="0"/>
          <w:sz w:val="28"/>
          <w:szCs w:val="28"/>
          <w:vertAlign w:val="subscript"/>
          <w:lang w:eastAsia="ru-RU"/>
        </w:rPr>
        <w:t>ППпп</w:t>
      </w:r>
      <w:r w:rsidRPr="00AD73D1">
        <w:rPr>
          <w:iCs/>
          <w:snapToGrid w:val="0"/>
          <w:sz w:val="28"/>
          <w:szCs w:val="28"/>
          <w:lang w:eastAsia="ru-RU"/>
        </w:rPr>
        <w:t xml:space="preserve"> – прогнозируемый объем прибыли прибыльных организаций для целей бухгалтерского учета, тыс. рублей;</w:t>
      </w:r>
    </w:p>
    <w:p w:rsidR="00AD73D1" w:rsidRPr="00AD73D1" w:rsidRDefault="00AD73D1" w:rsidP="00AD73D1">
      <w:pPr>
        <w:spacing w:line="276" w:lineRule="auto"/>
        <w:jc w:val="center"/>
        <w:rPr>
          <w:iCs/>
          <w:snapToGrid w:val="0"/>
          <w:sz w:val="28"/>
          <w:szCs w:val="28"/>
          <w:lang w:eastAsia="ru-RU"/>
        </w:rPr>
      </w:pP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 xml:space="preserve">экспорт п.п </w:t>
      </w:r>
      <w:r w:rsidRPr="00AD73D1">
        <w:rPr>
          <w:snapToGrid w:val="0"/>
          <w:sz w:val="28"/>
          <w:szCs w:val="28"/>
          <w:lang w:eastAsia="ru-RU"/>
        </w:rPr>
        <w:t>- объем экспорта прогнозируемого периода (в рублевом выражении)</w:t>
      </w:r>
      <w:r w:rsidRPr="00AD73D1">
        <w:rPr>
          <w:iCs/>
          <w:snapToGrid w:val="0"/>
          <w:sz w:val="28"/>
          <w:szCs w:val="28"/>
          <w:lang w:eastAsia="ru-RU"/>
        </w:rPr>
        <w:t>.</w:t>
      </w:r>
    </w:p>
    <w:p w:rsidR="00AD73D1" w:rsidRPr="00AD73D1" w:rsidRDefault="00AD73D1" w:rsidP="00AD73D1">
      <w:pPr>
        <w:spacing w:line="276" w:lineRule="auto"/>
        <w:rPr>
          <w:iCs/>
          <w:snapToGrid w:val="0"/>
          <w:sz w:val="28"/>
          <w:szCs w:val="28"/>
          <w:lang w:eastAsia="ru-RU"/>
        </w:rPr>
      </w:pPr>
    </w:p>
    <w:p w:rsidR="00AD73D1" w:rsidRPr="00AD73D1" w:rsidRDefault="00AD73D1" w:rsidP="00AD73D1">
      <w:pPr>
        <w:spacing w:line="276" w:lineRule="auto"/>
        <w:rPr>
          <w:iCs/>
          <w:snapToGrid w:val="0"/>
          <w:sz w:val="28"/>
          <w:szCs w:val="28"/>
          <w:lang w:eastAsia="ru-RU"/>
        </w:rPr>
      </w:pPr>
      <w:r w:rsidRPr="00AD73D1">
        <w:rPr>
          <w:iCs/>
          <w:snapToGrid w:val="0"/>
          <w:sz w:val="28"/>
          <w:szCs w:val="28"/>
          <w:lang w:eastAsia="ru-RU"/>
        </w:rPr>
        <w:t>Прогнозируемый объём налоговой базы по минимальному налогу АУСН</w:t>
      </w:r>
      <w:r w:rsidRPr="00AD73D1">
        <w:rPr>
          <w:iCs/>
          <w:snapToGrid w:val="0"/>
          <w:sz w:val="28"/>
          <w:szCs w:val="28"/>
          <w:vertAlign w:val="subscript"/>
          <w:lang w:eastAsia="ru-RU"/>
        </w:rPr>
        <w:t xml:space="preserve">2 </w:t>
      </w:r>
      <w:r w:rsidRPr="00AD73D1">
        <w:rPr>
          <w:iCs/>
          <w:snapToGrid w:val="0"/>
          <w:sz w:val="28"/>
          <w:szCs w:val="28"/>
          <w:lang w:eastAsia="ru-RU"/>
        </w:rPr>
        <w:t>(</w:t>
      </w:r>
      <w:r w:rsidRPr="00AD73D1">
        <w:rPr>
          <w:i/>
          <w:iCs/>
          <w:snapToGrid w:val="0"/>
          <w:sz w:val="28"/>
          <w:szCs w:val="28"/>
          <w:lang w:val="en-US" w:eastAsia="ru-RU"/>
        </w:rPr>
        <w:t>V</w:t>
      </w:r>
      <w:r w:rsidRPr="00AD73D1">
        <w:rPr>
          <w:i/>
          <w:iCs/>
          <w:snapToGrid w:val="0"/>
          <w:sz w:val="28"/>
          <w:szCs w:val="28"/>
          <w:lang w:eastAsia="ru-RU"/>
        </w:rPr>
        <w:t>нб3</w:t>
      </w:r>
      <w:r w:rsidRPr="00AD73D1">
        <w:rPr>
          <w:i/>
          <w:iCs/>
          <w:snapToGrid w:val="0"/>
          <w:sz w:val="28"/>
          <w:szCs w:val="28"/>
          <w:vertAlign w:val="subscript"/>
          <w:lang w:eastAsia="ru-RU"/>
        </w:rPr>
        <w:t>пп</w:t>
      </w:r>
      <w:r w:rsidRPr="00AD73D1">
        <w:rPr>
          <w:iCs/>
          <w:snapToGrid w:val="0"/>
          <w:sz w:val="28"/>
          <w:szCs w:val="28"/>
          <w:lang w:eastAsia="ru-RU"/>
        </w:rPr>
        <w:t>) рассчитывается на основе налоговой базы предыдущего периода исходя из темпа роста ВВП,</w:t>
      </w:r>
      <w:r w:rsidRPr="00AD73D1">
        <w:rPr>
          <w:sz w:val="28"/>
          <w:szCs w:val="28"/>
        </w:rPr>
        <w:t xml:space="preserve"> </w:t>
      </w:r>
      <w:r w:rsidRPr="00AD73D1">
        <w:rPr>
          <w:iCs/>
          <w:snapToGrid w:val="0"/>
          <w:sz w:val="28"/>
          <w:szCs w:val="28"/>
          <w:lang w:eastAsia="ru-RU"/>
        </w:rPr>
        <w:t>скорректированного на экспорт, по следующей формуле:</w:t>
      </w:r>
    </w:p>
    <w:p w:rsidR="00AD73D1" w:rsidRPr="00AD73D1" w:rsidRDefault="00AD73D1" w:rsidP="00AD73D1">
      <w:pPr>
        <w:spacing w:before="120" w:after="120" w:line="276" w:lineRule="auto"/>
        <w:jc w:val="center"/>
        <w:rPr>
          <w:sz w:val="28"/>
          <w:szCs w:val="28"/>
        </w:rPr>
      </w:pPr>
      <w:r w:rsidRPr="00AD73D1">
        <w:rPr>
          <w:i/>
          <w:iCs/>
          <w:snapToGrid w:val="0"/>
          <w:sz w:val="28"/>
          <w:szCs w:val="28"/>
          <w:lang w:val="en-US" w:eastAsia="ru-RU"/>
        </w:rPr>
        <w:t>V</w:t>
      </w:r>
      <w:r w:rsidRPr="00AD73D1">
        <w:rPr>
          <w:i/>
          <w:iCs/>
          <w:snapToGrid w:val="0"/>
          <w:sz w:val="28"/>
          <w:szCs w:val="28"/>
          <w:lang w:eastAsia="ru-RU"/>
        </w:rPr>
        <w:t>нб3</w:t>
      </w:r>
      <w:r w:rsidRPr="00AD73D1">
        <w:rPr>
          <w:i/>
          <w:iCs/>
          <w:snapToGrid w:val="0"/>
          <w:sz w:val="28"/>
          <w:szCs w:val="28"/>
          <w:vertAlign w:val="subscript"/>
          <w:lang w:eastAsia="ru-RU"/>
        </w:rPr>
        <w:t>пп</w:t>
      </w:r>
      <w:r w:rsidRPr="00AD73D1">
        <w:rPr>
          <w:iCs/>
          <w:snapToGrid w:val="0"/>
          <w:sz w:val="28"/>
          <w:szCs w:val="28"/>
          <w:lang w:eastAsia="ru-RU"/>
        </w:rPr>
        <w:t xml:space="preserve"> = </w:t>
      </w:r>
      <w:r w:rsidRPr="00AD73D1">
        <w:rPr>
          <w:i/>
          <w:iCs/>
          <w:snapToGrid w:val="0"/>
          <w:sz w:val="28"/>
          <w:szCs w:val="28"/>
          <w:lang w:val="en-US" w:eastAsia="ru-RU"/>
        </w:rPr>
        <w:t>V</w:t>
      </w:r>
      <w:r w:rsidRPr="00AD73D1">
        <w:rPr>
          <w:i/>
          <w:iCs/>
          <w:snapToGrid w:val="0"/>
          <w:sz w:val="28"/>
          <w:szCs w:val="28"/>
          <w:lang w:eastAsia="ru-RU"/>
        </w:rPr>
        <w:t>нб3</w:t>
      </w:r>
      <w:r w:rsidRPr="00AD73D1">
        <w:rPr>
          <w:i/>
          <w:iCs/>
          <w:snapToGrid w:val="0"/>
          <w:sz w:val="28"/>
          <w:szCs w:val="28"/>
          <w:vertAlign w:val="subscript"/>
          <w:lang w:eastAsia="ru-RU"/>
        </w:rPr>
        <w:t>пр.п</w:t>
      </w:r>
      <w:r w:rsidRPr="00AD73D1">
        <w:rPr>
          <w:iCs/>
          <w:snapToGrid w:val="0"/>
          <w:sz w:val="28"/>
          <w:szCs w:val="28"/>
          <w:lang w:eastAsia="ru-RU"/>
        </w:rPr>
        <w:t xml:space="preserve"> *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 xml:space="preserve">п.п - </w:t>
      </w: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экспорт п.п</w:t>
      </w:r>
      <w:r w:rsidRPr="00AD73D1">
        <w:rPr>
          <w:snapToGrid w:val="0"/>
          <w:sz w:val="28"/>
          <w:szCs w:val="28"/>
          <w:lang w:eastAsia="ru-RU"/>
        </w:rPr>
        <w:t>)</w:t>
      </w:r>
      <w:r w:rsidRPr="00AD73D1">
        <w:rPr>
          <w:iCs/>
          <w:snapToGrid w:val="0"/>
          <w:sz w:val="28"/>
          <w:szCs w:val="28"/>
          <w:lang w:eastAsia="ru-RU"/>
        </w:rPr>
        <w:t xml:space="preserve"> / (</w:t>
      </w: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 - </w:t>
      </w: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экспорт пр.п</w:t>
      </w:r>
      <w:r w:rsidRPr="00AD73D1">
        <w:rPr>
          <w:snapToGrid w:val="0"/>
          <w:sz w:val="28"/>
          <w:szCs w:val="28"/>
          <w:lang w:eastAsia="ru-RU"/>
        </w:rPr>
        <w:t>)</w:t>
      </w:r>
      <w:r w:rsidRPr="00AD73D1">
        <w:rPr>
          <w:iCs/>
          <w:snapToGrid w:val="0"/>
          <w:sz w:val="28"/>
          <w:szCs w:val="28"/>
          <w:lang w:eastAsia="ru-RU"/>
        </w:rPr>
        <w:t xml:space="preserve">, </w:t>
      </w:r>
      <w:r w:rsidRPr="00AD73D1">
        <w:rPr>
          <w:sz w:val="28"/>
          <w:szCs w:val="28"/>
        </w:rPr>
        <w:t>где:</w:t>
      </w:r>
    </w:p>
    <w:p w:rsidR="00AD73D1" w:rsidRPr="00AD73D1" w:rsidRDefault="00AD73D1" w:rsidP="00AD73D1">
      <w:pPr>
        <w:spacing w:line="276" w:lineRule="auto"/>
        <w:rPr>
          <w:iCs/>
          <w:snapToGrid w:val="0"/>
          <w:sz w:val="28"/>
          <w:szCs w:val="28"/>
          <w:lang w:eastAsia="ru-RU"/>
        </w:rPr>
      </w:pPr>
      <w:r w:rsidRPr="00AD73D1">
        <w:rPr>
          <w:i/>
          <w:iCs/>
          <w:snapToGrid w:val="0"/>
          <w:sz w:val="28"/>
          <w:szCs w:val="28"/>
          <w:lang w:val="en-US" w:eastAsia="ru-RU"/>
        </w:rPr>
        <w:lastRenderedPageBreak/>
        <w:t>V</w:t>
      </w:r>
      <w:r w:rsidRPr="00AD73D1">
        <w:rPr>
          <w:i/>
          <w:iCs/>
          <w:snapToGrid w:val="0"/>
          <w:sz w:val="28"/>
          <w:szCs w:val="28"/>
          <w:lang w:eastAsia="ru-RU"/>
        </w:rPr>
        <w:t>нб3</w:t>
      </w:r>
      <w:r w:rsidRPr="00AD73D1">
        <w:rPr>
          <w:i/>
          <w:iCs/>
          <w:snapToGrid w:val="0"/>
          <w:sz w:val="28"/>
          <w:szCs w:val="28"/>
          <w:vertAlign w:val="subscript"/>
          <w:lang w:eastAsia="ru-RU"/>
        </w:rPr>
        <w:t>пр.п</w:t>
      </w:r>
      <w:r w:rsidRPr="00AD73D1">
        <w:rPr>
          <w:iCs/>
          <w:snapToGrid w:val="0"/>
          <w:sz w:val="28"/>
          <w:szCs w:val="28"/>
          <w:lang w:eastAsia="ru-RU"/>
        </w:rPr>
        <w:t xml:space="preserve"> – налоговая база по минимальному налогу АУСН</w:t>
      </w:r>
      <w:r w:rsidRPr="00AD73D1">
        <w:rPr>
          <w:iCs/>
          <w:snapToGrid w:val="0"/>
          <w:sz w:val="28"/>
          <w:szCs w:val="28"/>
          <w:vertAlign w:val="subscript"/>
          <w:lang w:eastAsia="ru-RU"/>
        </w:rPr>
        <w:t xml:space="preserve">2 </w:t>
      </w:r>
      <w:r w:rsidRPr="00AD73D1">
        <w:rPr>
          <w:iCs/>
          <w:snapToGrid w:val="0"/>
          <w:sz w:val="28"/>
          <w:szCs w:val="28"/>
          <w:lang w:eastAsia="ru-RU"/>
        </w:rPr>
        <w:t>предыдущего периода, тыс.рублей;</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vertAlign w:val="subscript"/>
          <w:lang w:eastAsia="ru-RU"/>
        </w:rPr>
        <w:t xml:space="preserve"> пр.п</w:t>
      </w:r>
      <w:r w:rsidRPr="00AD73D1">
        <w:rPr>
          <w:snapToGrid w:val="0"/>
          <w:sz w:val="28"/>
          <w:szCs w:val="28"/>
          <w:lang w:eastAsia="ru-RU"/>
        </w:rPr>
        <w:t xml:space="preserve"> – объем валового внутреннего продукта в предыдущем периоде, тыс.рублей;</w:t>
      </w:r>
    </w:p>
    <w:p w:rsidR="00AD73D1" w:rsidRPr="00AD73D1" w:rsidRDefault="00AD73D1" w:rsidP="00AD73D1">
      <w:pPr>
        <w:spacing w:line="276" w:lineRule="auto"/>
        <w:rPr>
          <w:snapToGrid w:val="0"/>
          <w:sz w:val="28"/>
          <w:szCs w:val="28"/>
          <w:lang w:eastAsia="ru-RU"/>
        </w:rPr>
      </w:pP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 xml:space="preserve">экспорт пр.п </w:t>
      </w:r>
      <w:r w:rsidRPr="00AD73D1">
        <w:rPr>
          <w:snapToGrid w:val="0"/>
          <w:sz w:val="28"/>
          <w:szCs w:val="28"/>
          <w:lang w:eastAsia="ru-RU"/>
        </w:rPr>
        <w:t>– объем экспорта предыдущего периода (в рублевом выражении);</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V</w:t>
      </w:r>
      <w:r w:rsidRPr="00AD73D1">
        <w:rPr>
          <w:b/>
          <w:i/>
          <w:snapToGrid w:val="0"/>
          <w:sz w:val="28"/>
          <w:szCs w:val="28"/>
          <w:vertAlign w:val="subscript"/>
          <w:lang w:eastAsia="ru-RU"/>
        </w:rPr>
        <w:t>ВВП</w:t>
      </w:r>
      <w:r w:rsidRPr="00AD73D1">
        <w:rPr>
          <w:snapToGrid w:val="0"/>
          <w:sz w:val="28"/>
          <w:szCs w:val="28"/>
          <w:lang w:eastAsia="ru-RU"/>
        </w:rPr>
        <w:t xml:space="preserve"> </w:t>
      </w:r>
      <w:r w:rsidRPr="00AD73D1">
        <w:rPr>
          <w:snapToGrid w:val="0"/>
          <w:sz w:val="28"/>
          <w:szCs w:val="28"/>
          <w:vertAlign w:val="subscript"/>
          <w:lang w:eastAsia="ru-RU"/>
        </w:rPr>
        <w:t>п.п</w:t>
      </w:r>
      <w:r w:rsidRPr="00AD73D1">
        <w:rPr>
          <w:iCs/>
          <w:snapToGrid w:val="0"/>
          <w:sz w:val="28"/>
          <w:szCs w:val="28"/>
          <w:lang w:eastAsia="ru-RU"/>
        </w:rPr>
        <w:t xml:space="preserve"> </w:t>
      </w:r>
      <w:r w:rsidRPr="00AD73D1">
        <w:rPr>
          <w:snapToGrid w:val="0"/>
          <w:sz w:val="28"/>
          <w:szCs w:val="28"/>
          <w:lang w:eastAsia="ru-RU"/>
        </w:rPr>
        <w:t>– объем прогнозируемого валового внутреннего продукта, тыс. рублей;</w:t>
      </w:r>
    </w:p>
    <w:p w:rsidR="00AD73D1" w:rsidRPr="00AD73D1" w:rsidRDefault="00AD73D1" w:rsidP="00AD73D1">
      <w:pPr>
        <w:spacing w:line="276" w:lineRule="auto"/>
        <w:jc w:val="center"/>
        <w:rPr>
          <w:snapToGrid w:val="0"/>
          <w:sz w:val="28"/>
          <w:szCs w:val="28"/>
          <w:lang w:eastAsia="ru-RU"/>
        </w:rPr>
      </w:pPr>
      <w:r w:rsidRPr="00AD73D1">
        <w:rPr>
          <w:snapToGrid w:val="0"/>
          <w:sz w:val="28"/>
          <w:szCs w:val="28"/>
          <w:lang w:val="en-US" w:eastAsia="ru-RU"/>
        </w:rPr>
        <w:t>V</w:t>
      </w:r>
      <w:r w:rsidRPr="00AD73D1">
        <w:rPr>
          <w:snapToGrid w:val="0"/>
          <w:sz w:val="28"/>
          <w:szCs w:val="28"/>
          <w:lang w:eastAsia="ru-RU"/>
        </w:rPr>
        <w:t xml:space="preserve"> </w:t>
      </w:r>
      <w:r w:rsidRPr="00AD73D1">
        <w:rPr>
          <w:snapToGrid w:val="0"/>
          <w:sz w:val="28"/>
          <w:szCs w:val="28"/>
          <w:vertAlign w:val="subscript"/>
          <w:lang w:eastAsia="ru-RU"/>
        </w:rPr>
        <w:t xml:space="preserve">экспорт п.п </w:t>
      </w:r>
      <w:r w:rsidRPr="00AD73D1">
        <w:rPr>
          <w:snapToGrid w:val="0"/>
          <w:sz w:val="28"/>
          <w:szCs w:val="28"/>
          <w:lang w:eastAsia="ru-RU"/>
        </w:rPr>
        <w:t>- объем экспорта прогнозируемого периода (в рублевом выражении).</w:t>
      </w:r>
    </w:p>
    <w:p w:rsidR="00AD73D1" w:rsidRPr="00AD73D1" w:rsidRDefault="00AD73D1" w:rsidP="00AD73D1">
      <w:pPr>
        <w:spacing w:line="276" w:lineRule="auto"/>
        <w:rPr>
          <w:sz w:val="28"/>
          <w:szCs w:val="28"/>
          <w:lang w:eastAsia="ru-RU"/>
        </w:rPr>
      </w:pPr>
    </w:p>
    <w:p w:rsidR="00AD73D1" w:rsidRPr="00AD73D1" w:rsidRDefault="00AD73D1" w:rsidP="00AD73D1">
      <w:pPr>
        <w:spacing w:line="276" w:lineRule="auto"/>
        <w:rPr>
          <w:sz w:val="28"/>
          <w:szCs w:val="28"/>
          <w:lang w:eastAsia="ru-RU"/>
        </w:rPr>
      </w:pPr>
      <w:r w:rsidRPr="00AD73D1">
        <w:rPr>
          <w:sz w:val="28"/>
          <w:szCs w:val="28"/>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222" w:name="_Toc35359271"/>
      <w:bookmarkStart w:id="223" w:name="_Toc35359375"/>
      <w:bookmarkStart w:id="224" w:name="_Toc55203241"/>
      <w:bookmarkStart w:id="225" w:name="_Toc69483665"/>
      <w:bookmarkStart w:id="226" w:name="_Toc70004330"/>
      <w:bookmarkStart w:id="227" w:name="_Toc93485313"/>
      <w:bookmarkStart w:id="228" w:name="_Toc112409233"/>
      <w:bookmarkStart w:id="229" w:name="_Toc145591976"/>
      <w:r w:rsidRPr="00AD73D1">
        <w:rPr>
          <w:b/>
          <w:i/>
          <w:sz w:val="28"/>
          <w:szCs w:val="28"/>
        </w:rPr>
        <w:t>5.5. Налог на добычу полезных ископаемых (182 1 07 01000 01 0000 110)</w:t>
      </w:r>
      <w:bookmarkEnd w:id="222"/>
      <w:bookmarkEnd w:id="223"/>
      <w:bookmarkEnd w:id="224"/>
      <w:bookmarkEnd w:id="225"/>
      <w:bookmarkEnd w:id="226"/>
      <w:bookmarkEnd w:id="227"/>
      <w:bookmarkEnd w:id="228"/>
      <w:bookmarkEnd w:id="229"/>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производится отдельно по каждому виду полезных ископаемых.</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30" w:name="_Toc491092221"/>
      <w:bookmarkStart w:id="231" w:name="_Toc35359272"/>
      <w:bookmarkStart w:id="232" w:name="_Toc35359376"/>
      <w:bookmarkStart w:id="233" w:name="_Toc55203242"/>
      <w:bookmarkStart w:id="234" w:name="_Toc69483666"/>
      <w:bookmarkStart w:id="235" w:name="_Toc70004331"/>
      <w:bookmarkStart w:id="236" w:name="_Toc93485314"/>
      <w:bookmarkStart w:id="237" w:name="_Toc112409234"/>
      <w:bookmarkStart w:id="238" w:name="_Toc145591977"/>
      <w:r w:rsidRPr="00AD73D1">
        <w:rPr>
          <w:i/>
          <w:sz w:val="28"/>
          <w:szCs w:val="28"/>
          <w:u w:val="single"/>
        </w:rPr>
        <w:t>5.5.1.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bookmarkEnd w:id="230"/>
      <w:r w:rsidRPr="00AD73D1">
        <w:rPr>
          <w:i/>
          <w:sz w:val="28"/>
          <w:szCs w:val="28"/>
          <w:u w:val="single"/>
        </w:rPr>
        <w:t>)</w:t>
      </w:r>
      <w:bookmarkEnd w:id="231"/>
      <w:bookmarkEnd w:id="232"/>
      <w:bookmarkEnd w:id="233"/>
      <w:bookmarkEnd w:id="234"/>
      <w:bookmarkEnd w:id="235"/>
      <w:bookmarkEnd w:id="236"/>
      <w:bookmarkEnd w:id="237"/>
      <w:bookmarkEnd w:id="238"/>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AD73D1" w:rsidRPr="00AD73D1" w:rsidRDefault="00AD73D1" w:rsidP="00AD73D1">
      <w:pPr>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w:t>
      </w:r>
      <w:r w:rsidRPr="00AD73D1">
        <w:rPr>
          <w:sz w:val="28"/>
          <w:szCs w:val="28"/>
        </w:rPr>
        <w:lastRenderedPageBreak/>
        <w:t>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AD73D1">
        <w:rPr>
          <w:b/>
          <w:i/>
          <w:sz w:val="28"/>
          <w:szCs w:val="28"/>
        </w:rPr>
        <w:t xml:space="preserve">НДПИ </w:t>
      </w:r>
      <w:r w:rsidRPr="00AD73D1">
        <w:rPr>
          <w:b/>
          <w:i/>
          <w:sz w:val="28"/>
          <w:szCs w:val="28"/>
          <w:vertAlign w:val="subscript"/>
        </w:rPr>
        <w:t>проч. ПИ</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line="276" w:lineRule="auto"/>
        <w:jc w:val="center"/>
        <w:rPr>
          <w:sz w:val="28"/>
          <w:szCs w:val="28"/>
        </w:rPr>
      </w:pPr>
      <w:r w:rsidRPr="00AD73D1">
        <w:rPr>
          <w:b/>
          <w:i/>
          <w:sz w:val="28"/>
          <w:szCs w:val="28"/>
        </w:rPr>
        <w:t xml:space="preserve">НДПИ </w:t>
      </w:r>
      <w:r w:rsidRPr="00AD73D1">
        <w:rPr>
          <w:b/>
          <w:i/>
          <w:sz w:val="28"/>
          <w:szCs w:val="28"/>
          <w:vertAlign w:val="subscript"/>
        </w:rPr>
        <w:t>проч. ПИ</w:t>
      </w:r>
      <w:r w:rsidRPr="00AD73D1">
        <w:rPr>
          <w:b/>
          <w:i/>
          <w:sz w:val="28"/>
          <w:szCs w:val="28"/>
        </w:rPr>
        <w:t xml:space="preserve"> = (Ʃ(</w:t>
      </w:r>
      <w:r w:rsidRPr="00AD73D1">
        <w:rPr>
          <w:b/>
          <w:i/>
          <w:sz w:val="28"/>
          <w:szCs w:val="28"/>
          <w:lang w:val="en-US"/>
        </w:rPr>
        <w:t>U</w:t>
      </w:r>
      <w:r w:rsidRPr="00AD73D1">
        <w:rPr>
          <w:b/>
          <w:i/>
          <w:sz w:val="28"/>
          <w:szCs w:val="28"/>
        </w:rPr>
        <w:t xml:space="preserve"> </w:t>
      </w:r>
      <w:r w:rsidRPr="00AD73D1">
        <w:rPr>
          <w:b/>
          <w:i/>
          <w:sz w:val="28"/>
          <w:szCs w:val="28"/>
          <w:vertAlign w:val="subscript"/>
        </w:rPr>
        <w:t xml:space="preserve">проч. ПИ </w:t>
      </w:r>
      <w:r w:rsidRPr="00AD73D1">
        <w:rPr>
          <w:b/>
          <w:i/>
          <w:sz w:val="28"/>
          <w:szCs w:val="28"/>
        </w:rPr>
        <w:t>× S (</w:t>
      </w:r>
      <w:r w:rsidRPr="00AD73D1">
        <w:rPr>
          <w:b/>
          <w:i/>
          <w:sz w:val="28"/>
          <w:szCs w:val="28"/>
          <w:vertAlign w:val="subscript"/>
        </w:rPr>
        <w:t>или</w:t>
      </w:r>
      <w:r w:rsidRPr="00AD73D1">
        <w:rPr>
          <w:b/>
          <w:i/>
          <w:sz w:val="28"/>
          <w:szCs w:val="28"/>
        </w:rPr>
        <w:t xml:space="preserve"> S </w:t>
      </w:r>
      <w:r w:rsidRPr="00AD73D1">
        <w:rPr>
          <w:b/>
          <w:i/>
          <w:sz w:val="28"/>
          <w:szCs w:val="28"/>
          <w:vertAlign w:val="subscript"/>
        </w:rPr>
        <w:t>расчет.</w:t>
      </w:r>
      <w:r w:rsidRPr="00AD73D1">
        <w:rPr>
          <w:b/>
          <w:i/>
          <w:sz w:val="28"/>
          <w:szCs w:val="28"/>
        </w:rPr>
        <w:t xml:space="preserve">)  (+-) P)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U</w:t>
      </w:r>
      <w:r w:rsidRPr="00AD73D1">
        <w:rPr>
          <w:b/>
          <w:i/>
          <w:sz w:val="28"/>
          <w:szCs w:val="28"/>
        </w:rPr>
        <w:t xml:space="preserve"> </w:t>
      </w:r>
      <w:r w:rsidRPr="00AD73D1">
        <w:rPr>
          <w:b/>
          <w:i/>
          <w:sz w:val="28"/>
          <w:szCs w:val="28"/>
          <w:vertAlign w:val="subscript"/>
        </w:rPr>
        <w:t xml:space="preserve">проч. ПИ </w:t>
      </w:r>
      <w:r w:rsidRPr="00AD73D1">
        <w:rPr>
          <w:sz w:val="28"/>
          <w:szCs w:val="28"/>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AD73D1" w:rsidRPr="00AD73D1" w:rsidRDefault="00AD73D1" w:rsidP="00AD73D1">
      <w:pPr>
        <w:spacing w:line="276" w:lineRule="auto"/>
        <w:rPr>
          <w:sz w:val="28"/>
          <w:szCs w:val="28"/>
        </w:rPr>
      </w:pPr>
      <w:r w:rsidRPr="00AD73D1">
        <w:rPr>
          <w:b/>
          <w:i/>
          <w:sz w:val="28"/>
          <w:szCs w:val="28"/>
        </w:rPr>
        <w:lastRenderedPageBreak/>
        <w:t>S</w:t>
      </w:r>
      <w:r w:rsidRPr="00AD73D1">
        <w:rPr>
          <w:sz w:val="28"/>
          <w:szCs w:val="28"/>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S</w:t>
      </w:r>
      <w:r w:rsidRPr="00AD73D1">
        <w:rPr>
          <w:b/>
          <w:i/>
          <w:sz w:val="28"/>
          <w:szCs w:val="28"/>
          <w:vertAlign w:val="subscript"/>
        </w:rPr>
        <w:t>расчет.</w:t>
      </w:r>
      <w:r w:rsidRPr="00AD73D1">
        <w:rPr>
          <w:sz w:val="28"/>
          <w:szCs w:val="28"/>
        </w:rPr>
        <w:t xml:space="preserve"> – расчётная ставка налога, сложившаяся за предыдущие периоды, по видам полезных ископаемых, %;</w:t>
      </w:r>
    </w:p>
    <w:p w:rsidR="00AD73D1" w:rsidRPr="00AD73D1" w:rsidRDefault="00AD73D1" w:rsidP="00AD73D1">
      <w:pPr>
        <w:spacing w:line="276" w:lineRule="auto"/>
        <w:rPr>
          <w:sz w:val="28"/>
          <w:szCs w:val="28"/>
        </w:rPr>
      </w:pPr>
      <w:r w:rsidRPr="00AD73D1">
        <w:rPr>
          <w:sz w:val="28"/>
          <w:szCs w:val="28"/>
        </w:rPr>
        <w:t>Расчетная ставка налога (</w:t>
      </w:r>
      <w:r w:rsidRPr="00AD73D1">
        <w:rPr>
          <w:b/>
          <w:i/>
          <w:sz w:val="28"/>
          <w:szCs w:val="28"/>
        </w:rPr>
        <w:t>S</w:t>
      </w:r>
      <w:r w:rsidRPr="00AD73D1">
        <w:rPr>
          <w:b/>
          <w:i/>
          <w:sz w:val="28"/>
          <w:szCs w:val="28"/>
          <w:vertAlign w:val="subscript"/>
        </w:rPr>
        <w:t>расчет.</w:t>
      </w:r>
      <w:r w:rsidRPr="00AD73D1">
        <w:rPr>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AD73D1">
        <w:rPr>
          <w:b/>
          <w:i/>
          <w:sz w:val="28"/>
          <w:szCs w:val="28"/>
          <w:lang w:val="en-US"/>
        </w:rPr>
        <w:t>U</w:t>
      </w:r>
      <w:r w:rsidRPr="00AD73D1">
        <w:rPr>
          <w:b/>
          <w:i/>
          <w:sz w:val="28"/>
          <w:szCs w:val="28"/>
        </w:rPr>
        <w:t xml:space="preserve"> </w:t>
      </w:r>
      <w:r w:rsidRPr="00AD73D1">
        <w:rPr>
          <w:b/>
          <w:i/>
          <w:sz w:val="28"/>
          <w:szCs w:val="28"/>
          <w:vertAlign w:val="subscript"/>
        </w:rPr>
        <w:t>проч. ПИ</w:t>
      </w:r>
      <w:r w:rsidRPr="00AD73D1">
        <w:rPr>
          <w:b/>
          <w:i/>
          <w:sz w:val="28"/>
          <w:szCs w:val="28"/>
        </w:rPr>
        <w:t>)</w:t>
      </w:r>
      <w:r w:rsidRPr="00AD73D1">
        <w:rPr>
          <w:b/>
          <w:i/>
          <w:sz w:val="28"/>
          <w:szCs w:val="28"/>
          <w:vertAlign w:val="subscript"/>
        </w:rPr>
        <w:t xml:space="preserve"> </w:t>
      </w:r>
      <w:r w:rsidRPr="00AD73D1">
        <w:rPr>
          <w:sz w:val="28"/>
          <w:szCs w:val="28"/>
        </w:rPr>
        <w:t>по видам полезных ископаемых, определяется по формуле:</w:t>
      </w:r>
    </w:p>
    <w:p w:rsidR="00AD73D1" w:rsidRPr="00AD73D1" w:rsidRDefault="00AD73D1" w:rsidP="00AD73D1">
      <w:pPr>
        <w:spacing w:before="120" w:after="120" w:line="276" w:lineRule="auto"/>
        <w:jc w:val="center"/>
        <w:rPr>
          <w:sz w:val="28"/>
          <w:szCs w:val="28"/>
        </w:rPr>
      </w:pPr>
      <w:r w:rsidRPr="00AD73D1">
        <w:rPr>
          <w:b/>
          <w:i/>
          <w:sz w:val="28"/>
          <w:szCs w:val="28"/>
        </w:rPr>
        <w:t xml:space="preserve">U </w:t>
      </w:r>
      <w:r w:rsidRPr="00AD73D1">
        <w:rPr>
          <w:b/>
          <w:i/>
          <w:sz w:val="28"/>
          <w:szCs w:val="28"/>
          <w:vertAlign w:val="subscript"/>
        </w:rPr>
        <w:t>проч. ПИ</w:t>
      </w:r>
      <w:r w:rsidRPr="00AD73D1">
        <w:rPr>
          <w:b/>
          <w:i/>
          <w:sz w:val="28"/>
          <w:szCs w:val="28"/>
        </w:rPr>
        <w:t xml:space="preserve"> = U </w:t>
      </w:r>
      <w:r w:rsidRPr="00AD73D1">
        <w:rPr>
          <w:b/>
          <w:i/>
          <w:sz w:val="28"/>
          <w:szCs w:val="28"/>
          <w:vertAlign w:val="subscript"/>
        </w:rPr>
        <w:t>проч. ПИ</w:t>
      </w:r>
      <w:r w:rsidRPr="00AD73D1">
        <w:rPr>
          <w:b/>
          <w:i/>
          <w:sz w:val="28"/>
          <w:szCs w:val="28"/>
        </w:rPr>
        <w:t xml:space="preserve"> </w:t>
      </w:r>
      <w:r w:rsidRPr="00AD73D1">
        <w:rPr>
          <w:b/>
          <w:i/>
          <w:sz w:val="28"/>
          <w:szCs w:val="28"/>
          <w:vertAlign w:val="subscript"/>
        </w:rPr>
        <w:t>факт</w:t>
      </w:r>
      <w:r w:rsidRPr="00AD73D1">
        <w:rPr>
          <w:b/>
          <w:i/>
          <w:sz w:val="28"/>
          <w:szCs w:val="28"/>
        </w:rPr>
        <w:t xml:space="preserve"> × J </w:t>
      </w:r>
      <w:r w:rsidRPr="00AD73D1">
        <w:rPr>
          <w:b/>
          <w:i/>
          <w:sz w:val="28"/>
          <w:szCs w:val="28"/>
          <w:vertAlign w:val="subscript"/>
        </w:rPr>
        <w:t>проч. ПИ</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 xml:space="preserve">U </w:t>
      </w:r>
      <w:r w:rsidRPr="00AD73D1">
        <w:rPr>
          <w:b/>
          <w:i/>
          <w:sz w:val="28"/>
          <w:szCs w:val="28"/>
          <w:vertAlign w:val="subscript"/>
        </w:rPr>
        <w:t>проч. ПИ</w:t>
      </w:r>
      <w:r w:rsidRPr="00AD73D1">
        <w:rPr>
          <w:b/>
          <w:i/>
          <w:sz w:val="28"/>
          <w:szCs w:val="28"/>
        </w:rPr>
        <w:t xml:space="preserve"> </w:t>
      </w:r>
      <w:r w:rsidRPr="00AD73D1">
        <w:rPr>
          <w:b/>
          <w:i/>
          <w:sz w:val="28"/>
          <w:szCs w:val="28"/>
          <w:vertAlign w:val="subscript"/>
        </w:rPr>
        <w:t>факт</w:t>
      </w:r>
      <w:r w:rsidRPr="00AD73D1">
        <w:rPr>
          <w:sz w:val="28"/>
          <w:szCs w:val="28"/>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w:t>
      </w:r>
      <w:r w:rsidRPr="00AD73D1">
        <w:rPr>
          <w:sz w:val="28"/>
          <w:szCs w:val="28"/>
        </w:rPr>
        <w:lastRenderedPageBreak/>
        <w:t>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5-НДПИ, и (или) фактическим данным налоговых деклараций, млн. рублей;</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b/>
          <w:i/>
          <w:sz w:val="28"/>
          <w:szCs w:val="28"/>
        </w:rPr>
        <w:t xml:space="preserve">J </w:t>
      </w:r>
      <w:r w:rsidRPr="00AD73D1">
        <w:rPr>
          <w:b/>
          <w:i/>
          <w:sz w:val="28"/>
          <w:szCs w:val="28"/>
          <w:vertAlign w:val="subscript"/>
        </w:rPr>
        <w:t>проч. ПИ</w:t>
      </w:r>
      <w:r w:rsidRPr="00AD73D1">
        <w:rPr>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39" w:name="_Toc491092223"/>
      <w:bookmarkStart w:id="240" w:name="_Toc35359273"/>
      <w:bookmarkStart w:id="241" w:name="_Toc35359377"/>
      <w:bookmarkStart w:id="242" w:name="_Toc55203243"/>
      <w:bookmarkStart w:id="243" w:name="_Toc69483667"/>
      <w:bookmarkStart w:id="244" w:name="_Toc70004332"/>
      <w:bookmarkStart w:id="245" w:name="_Toc93485315"/>
      <w:bookmarkStart w:id="246" w:name="_Toc112409235"/>
      <w:bookmarkStart w:id="247" w:name="_Toc145591978"/>
      <w:r w:rsidRPr="00AD73D1">
        <w:rPr>
          <w:i/>
          <w:sz w:val="28"/>
          <w:szCs w:val="28"/>
          <w:u w:val="single"/>
        </w:rPr>
        <w:t>5.5.2. Налог на добычу полезных ископаемых в виде природных алмазов (182 1 07 01050 01 0000 110</w:t>
      </w:r>
      <w:bookmarkEnd w:id="239"/>
      <w:r w:rsidRPr="00AD73D1">
        <w:rPr>
          <w:i/>
          <w:sz w:val="28"/>
          <w:szCs w:val="28"/>
          <w:u w:val="single"/>
        </w:rPr>
        <w:t>)</w:t>
      </w:r>
      <w:bookmarkEnd w:id="240"/>
      <w:bookmarkEnd w:id="241"/>
      <w:bookmarkEnd w:id="242"/>
      <w:bookmarkEnd w:id="243"/>
      <w:bookmarkEnd w:id="244"/>
      <w:bookmarkEnd w:id="245"/>
      <w:bookmarkEnd w:id="246"/>
      <w:bookmarkEnd w:id="247"/>
    </w:p>
    <w:p w:rsidR="00AD73D1" w:rsidRPr="00AD73D1" w:rsidRDefault="00AD73D1" w:rsidP="008B4760">
      <w:pPr>
        <w:spacing w:line="276" w:lineRule="auto"/>
        <w:rPr>
          <w:sz w:val="28"/>
          <w:szCs w:val="28"/>
        </w:rPr>
      </w:pPr>
      <w:r w:rsidRPr="00AD73D1">
        <w:rPr>
          <w:sz w:val="28"/>
          <w:szCs w:val="28"/>
        </w:rPr>
        <w:t>В прогнозе поступлений налога на добычу полезных ископаемых в виде природных алмазов, учитываются:</w:t>
      </w:r>
    </w:p>
    <w:p w:rsidR="00AD73D1" w:rsidRPr="00AD73D1" w:rsidRDefault="00AD73D1" w:rsidP="00AD73D1">
      <w:pPr>
        <w:spacing w:line="276" w:lineRule="auto"/>
        <w:rPr>
          <w:sz w:val="28"/>
          <w:szCs w:val="28"/>
        </w:rPr>
      </w:pPr>
      <w:r w:rsidRPr="00AD73D1">
        <w:rPr>
          <w:sz w:val="28"/>
          <w:szCs w:val="28"/>
        </w:rPr>
        <w:lastRenderedPageBreak/>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природных алмазов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природных алмазов (</w:t>
      </w:r>
      <w:r w:rsidRPr="00AD73D1">
        <w:rPr>
          <w:b/>
          <w:i/>
          <w:sz w:val="28"/>
          <w:szCs w:val="28"/>
        </w:rPr>
        <w:t xml:space="preserve">НДПИ </w:t>
      </w:r>
      <w:r w:rsidRPr="00AD73D1">
        <w:rPr>
          <w:b/>
          <w:i/>
          <w:sz w:val="28"/>
          <w:szCs w:val="28"/>
          <w:vertAlign w:val="subscript"/>
        </w:rPr>
        <w:t>ПИ алмазы</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 xml:space="preserve">НДПИ </w:t>
      </w:r>
      <w:r w:rsidRPr="00AD73D1">
        <w:rPr>
          <w:b/>
          <w:i/>
          <w:sz w:val="28"/>
          <w:szCs w:val="28"/>
          <w:vertAlign w:val="subscript"/>
        </w:rPr>
        <w:t>ПИ алмазы</w:t>
      </w:r>
      <w:r w:rsidRPr="00AD73D1">
        <w:rPr>
          <w:b/>
          <w:i/>
          <w:sz w:val="28"/>
          <w:szCs w:val="28"/>
        </w:rPr>
        <w:t xml:space="preserve"> = (Ʃ(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алмазы </w:t>
      </w:r>
      <w:r w:rsidRPr="00AD73D1">
        <w:rPr>
          <w:b/>
          <w:i/>
          <w:sz w:val="28"/>
          <w:szCs w:val="28"/>
        </w:rPr>
        <w:t xml:space="preserve">× J </w:t>
      </w:r>
      <w:r w:rsidRPr="00AD73D1">
        <w:rPr>
          <w:b/>
          <w:i/>
          <w:sz w:val="28"/>
          <w:szCs w:val="28"/>
          <w:vertAlign w:val="subscript"/>
        </w:rPr>
        <w:t>алмазы</w:t>
      </w:r>
      <w:r w:rsidRPr="00AD73D1">
        <w:rPr>
          <w:b/>
          <w:i/>
          <w:sz w:val="28"/>
          <w:szCs w:val="28"/>
        </w:rPr>
        <w:t xml:space="preserve"> × S (+-) P))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алмазы </w:t>
      </w:r>
      <w:r w:rsidRPr="00AD73D1">
        <w:rPr>
          <w:snapToGrid w:val="0"/>
          <w:sz w:val="28"/>
          <w:szCs w:val="28"/>
          <w:lang w:eastAsia="ru-RU"/>
        </w:rPr>
        <w:t xml:space="preserve">– фактическая стоимость добытых полезных ископаемых в виде природных алмазов, за последний годовой период, </w:t>
      </w:r>
      <w:r w:rsidRPr="00AD73D1">
        <w:rPr>
          <w:sz w:val="28"/>
          <w:szCs w:val="28"/>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5-НДПИ, </w:t>
      </w:r>
      <w:r w:rsidRPr="00AD73D1">
        <w:rPr>
          <w:snapToGrid w:val="0"/>
          <w:sz w:val="28"/>
          <w:szCs w:val="28"/>
          <w:lang w:eastAsia="ru-RU"/>
        </w:rPr>
        <w:t>млн. рублей;</w:t>
      </w:r>
    </w:p>
    <w:p w:rsidR="00AD73D1" w:rsidRPr="00AD73D1" w:rsidRDefault="00AD73D1" w:rsidP="00AD73D1">
      <w:pPr>
        <w:spacing w:line="276" w:lineRule="auto"/>
        <w:rPr>
          <w:snapToGrid w:val="0"/>
          <w:sz w:val="28"/>
          <w:szCs w:val="28"/>
          <w:lang w:eastAsia="ru-RU"/>
        </w:rPr>
      </w:pPr>
      <w:r w:rsidRPr="00AD73D1">
        <w:rPr>
          <w:b/>
          <w:i/>
          <w:sz w:val="28"/>
          <w:szCs w:val="28"/>
        </w:rPr>
        <w:t xml:space="preserve">J </w:t>
      </w:r>
      <w:r w:rsidRPr="00AD73D1">
        <w:rPr>
          <w:b/>
          <w:i/>
          <w:sz w:val="28"/>
          <w:szCs w:val="28"/>
          <w:vertAlign w:val="subscript"/>
        </w:rPr>
        <w:t>алмазы</w:t>
      </w:r>
      <w:r w:rsidRPr="00AD73D1">
        <w:rPr>
          <w:b/>
          <w:i/>
          <w:sz w:val="28"/>
          <w:szCs w:val="28"/>
        </w:rPr>
        <w:t xml:space="preserve"> </w:t>
      </w:r>
      <w:r w:rsidRPr="00AD73D1">
        <w:rPr>
          <w:snapToGrid w:val="0"/>
          <w:sz w:val="28"/>
          <w:szCs w:val="28"/>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в виде природных алмазов и др.;</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S</w:t>
      </w:r>
      <w:r w:rsidRPr="00AD73D1">
        <w:rPr>
          <w:b/>
          <w:i/>
          <w:snapToGrid w:val="0"/>
          <w:sz w:val="28"/>
          <w:szCs w:val="28"/>
          <w:lang w:eastAsia="ru-RU"/>
        </w:rPr>
        <w:t xml:space="preserve"> </w:t>
      </w:r>
      <w:r w:rsidRPr="00AD73D1">
        <w:rPr>
          <w:snapToGrid w:val="0"/>
          <w:sz w:val="28"/>
          <w:szCs w:val="28"/>
          <w:lang w:eastAsia="ru-RU"/>
        </w:rPr>
        <w:t>– ставка налога на добычу полезных ископаемых в виде природных алмазов,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lastRenderedPageBreak/>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w:t>
      </w:r>
      <w:r w:rsidRPr="00AD73D1">
        <w:rPr>
          <w:sz w:val="28"/>
          <w:szCs w:val="28"/>
        </w:rPr>
        <w:t>–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расчётным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before="120" w:line="276" w:lineRule="auto"/>
        <w:rPr>
          <w:sz w:val="28"/>
          <w:szCs w:val="28"/>
        </w:rPr>
      </w:pPr>
      <w:r w:rsidRPr="00AD73D1">
        <w:rPr>
          <w:sz w:val="28"/>
          <w:szCs w:val="28"/>
        </w:rPr>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48" w:name="_Toc491092224"/>
      <w:bookmarkStart w:id="249" w:name="_Toc35359274"/>
      <w:bookmarkStart w:id="250" w:name="_Toc35359378"/>
      <w:bookmarkStart w:id="251" w:name="_Toc55203244"/>
      <w:bookmarkStart w:id="252" w:name="_Toc69483668"/>
      <w:bookmarkStart w:id="253" w:name="_Toc70004333"/>
      <w:bookmarkStart w:id="254" w:name="_Toc93485316"/>
      <w:bookmarkStart w:id="255" w:name="_Toc112409236"/>
      <w:bookmarkStart w:id="256" w:name="_Toc145591979"/>
      <w:r w:rsidRPr="00AD73D1">
        <w:rPr>
          <w:i/>
          <w:sz w:val="28"/>
          <w:szCs w:val="28"/>
          <w:u w:val="single"/>
        </w:rPr>
        <w:t>5.5.3. Налог на добычу полезных ископаемых в виде угля (за исключением угля коксующегося) (182 1 07 01060 01 0000 110</w:t>
      </w:r>
      <w:bookmarkEnd w:id="248"/>
      <w:r w:rsidRPr="00AD73D1">
        <w:rPr>
          <w:i/>
          <w:sz w:val="28"/>
          <w:szCs w:val="28"/>
          <w:u w:val="single"/>
        </w:rPr>
        <w:t>)</w:t>
      </w:r>
      <w:bookmarkEnd w:id="249"/>
      <w:bookmarkEnd w:id="250"/>
      <w:bookmarkEnd w:id="251"/>
      <w:bookmarkEnd w:id="252"/>
      <w:bookmarkEnd w:id="253"/>
      <w:bookmarkEnd w:id="254"/>
      <w:bookmarkEnd w:id="255"/>
      <w:bookmarkEnd w:id="256"/>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угля (за исключением угля коксующегося),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lastRenderedPageBreak/>
        <w:t xml:space="preserve">- динамика фактических объёмных показателей добычи угля по видам угля </w:t>
      </w:r>
      <w:r w:rsidRPr="00AD73D1">
        <w:rPr>
          <w:snapToGrid w:val="0"/>
          <w:sz w:val="28"/>
          <w:szCs w:val="28"/>
          <w:lang w:eastAsia="ru-RU"/>
        </w:rPr>
        <w:t xml:space="preserve">(антрацит, уголь бурый, уголь за исключением антрацита, угля коксующегося и угля бурого) </w:t>
      </w:r>
      <w:r w:rsidRPr="00AD73D1">
        <w:rPr>
          <w:sz w:val="28"/>
          <w:szCs w:val="28"/>
        </w:rPr>
        <w:t>согласно данным Росстата;</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 xml:space="preserve">Прогнозный объём поступлений налога на добычу полезных ископаемых </w:t>
      </w:r>
      <w:r w:rsidRPr="00AD73D1">
        <w:rPr>
          <w:sz w:val="28"/>
          <w:szCs w:val="28"/>
        </w:rPr>
        <w:br/>
        <w:t>в виде угля (за исключением угля коксующегося) (</w:t>
      </w:r>
      <w:r w:rsidRPr="00AD73D1">
        <w:rPr>
          <w:b/>
          <w:i/>
          <w:sz w:val="28"/>
          <w:szCs w:val="28"/>
        </w:rPr>
        <w:t xml:space="preserve">НДПИ </w:t>
      </w:r>
      <w:r w:rsidRPr="00AD73D1">
        <w:rPr>
          <w:b/>
          <w:i/>
          <w:sz w:val="28"/>
          <w:szCs w:val="28"/>
          <w:vertAlign w:val="subscript"/>
        </w:rPr>
        <w:t>ПИ уголь</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ind w:firstLine="0"/>
        <w:jc w:val="center"/>
        <w:rPr>
          <w:snapToGrid w:val="0"/>
          <w:sz w:val="28"/>
          <w:szCs w:val="28"/>
          <w:lang w:eastAsia="ru-RU"/>
        </w:rPr>
      </w:pPr>
      <w:r w:rsidRPr="00AD73D1">
        <w:rPr>
          <w:b/>
          <w:i/>
          <w:sz w:val="28"/>
          <w:szCs w:val="28"/>
        </w:rPr>
        <w:t xml:space="preserve">НДПИ </w:t>
      </w:r>
      <w:r w:rsidRPr="00AD73D1">
        <w:rPr>
          <w:b/>
          <w:i/>
          <w:sz w:val="28"/>
          <w:szCs w:val="28"/>
          <w:vertAlign w:val="subscript"/>
        </w:rPr>
        <w:t>ПИ уголь</w:t>
      </w:r>
      <w:r w:rsidRPr="00AD73D1">
        <w:rPr>
          <w:b/>
          <w:i/>
          <w:sz w:val="28"/>
          <w:szCs w:val="28"/>
        </w:rPr>
        <w:t xml:space="preserve"> = (Ʃ((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(уголь 1,2,3..,п) </w:t>
      </w:r>
      <w:r w:rsidRPr="00AD73D1">
        <w:rPr>
          <w:b/>
          <w:i/>
          <w:sz w:val="28"/>
          <w:szCs w:val="28"/>
        </w:rPr>
        <w:t xml:space="preserve">× </w:t>
      </w: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b/>
          <w:i/>
          <w:sz w:val="28"/>
          <w:szCs w:val="28"/>
        </w:rPr>
        <w:t>)</w:t>
      </w:r>
      <w:r w:rsidRPr="00AD73D1">
        <w:rPr>
          <w:b/>
          <w:i/>
          <w:sz w:val="28"/>
          <w:szCs w:val="28"/>
          <w:vertAlign w:val="subscript"/>
        </w:rPr>
        <w:t xml:space="preserve"> </w:t>
      </w:r>
      <w:r w:rsidRPr="00AD73D1">
        <w:rPr>
          <w:b/>
          <w:i/>
          <w:sz w:val="28"/>
          <w:szCs w:val="28"/>
        </w:rPr>
        <w:t>- Ʃ</w:t>
      </w:r>
      <w:r w:rsidRPr="00AD73D1">
        <w:rPr>
          <w:i/>
          <w:sz w:val="28"/>
          <w:szCs w:val="28"/>
        </w:rPr>
        <w:t xml:space="preserve"> </w:t>
      </w:r>
      <w:r w:rsidRPr="00AD73D1">
        <w:rPr>
          <w:b/>
          <w:i/>
          <w:sz w:val="28"/>
          <w:szCs w:val="28"/>
          <w:lang w:val="en-US"/>
        </w:rPr>
        <w:t>L</w:t>
      </w:r>
      <w:r w:rsidRPr="00AD73D1">
        <w:rPr>
          <w:b/>
          <w:i/>
          <w:sz w:val="28"/>
          <w:szCs w:val="28"/>
        </w:rPr>
        <w:t xml:space="preserve"> </w:t>
      </w:r>
      <w:r w:rsidRPr="00AD73D1">
        <w:rPr>
          <w:b/>
          <w:i/>
          <w:sz w:val="28"/>
          <w:szCs w:val="28"/>
          <w:vertAlign w:val="subscript"/>
        </w:rPr>
        <w:t>ПИ льгот</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(уголь 1,2,3..,п) </w:t>
      </w:r>
      <w:r w:rsidRPr="00AD73D1">
        <w:rPr>
          <w:snapToGrid w:val="0"/>
          <w:sz w:val="28"/>
          <w:szCs w:val="28"/>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AD73D1">
        <w:rPr>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AD73D1">
        <w:rPr>
          <w:snapToGrid w:val="0"/>
          <w:sz w:val="28"/>
          <w:szCs w:val="28"/>
          <w:lang w:eastAsia="ru-RU"/>
        </w:rPr>
        <w:t xml:space="preserve">полезных ископаемых в виде угля по видам угля </w:t>
      </w:r>
      <w:r w:rsidRPr="00AD73D1">
        <w:rPr>
          <w:sz w:val="28"/>
          <w:szCs w:val="28"/>
        </w:rPr>
        <w:t>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w:t>
      </w:r>
      <w:r w:rsidRPr="00AD73D1">
        <w:rPr>
          <w:snapToGrid w:val="0"/>
          <w:sz w:val="28"/>
          <w:szCs w:val="28"/>
          <w:lang w:eastAsia="ru-RU"/>
        </w:rPr>
        <w:t>;</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snapToGrid w:val="0"/>
          <w:sz w:val="28"/>
          <w:szCs w:val="28"/>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AD73D1">
        <w:rPr>
          <w:sz w:val="28"/>
          <w:szCs w:val="28"/>
        </w:rPr>
        <w:t>определяемая на соответствующий прогнозируемый период,</w:t>
      </w:r>
      <w:r w:rsidRPr="00AD73D1">
        <w:rPr>
          <w:snapToGrid w:val="0"/>
          <w:sz w:val="28"/>
          <w:szCs w:val="28"/>
          <w:lang w:eastAsia="ru-RU"/>
        </w:rPr>
        <w:t xml:space="preserve"> рублей;</w:t>
      </w:r>
    </w:p>
    <w:p w:rsidR="00AD73D1" w:rsidRPr="00AD73D1" w:rsidRDefault="00AD73D1" w:rsidP="00AD73D1">
      <w:pPr>
        <w:spacing w:line="276" w:lineRule="auto"/>
        <w:rPr>
          <w:snapToGrid w:val="0"/>
          <w:sz w:val="28"/>
          <w:szCs w:val="28"/>
          <w:lang w:eastAsia="ru-RU"/>
        </w:rPr>
      </w:pPr>
      <w:r w:rsidRPr="00AD73D1">
        <w:rPr>
          <w:b/>
          <w:i/>
          <w:sz w:val="28"/>
          <w:szCs w:val="28"/>
        </w:rPr>
        <w:t>Ʃ</w:t>
      </w:r>
      <w:r w:rsidRPr="00AD73D1">
        <w:rPr>
          <w:i/>
          <w:sz w:val="28"/>
          <w:szCs w:val="28"/>
        </w:rPr>
        <w:t xml:space="preserve"> </w:t>
      </w:r>
      <w:r w:rsidRPr="00AD73D1">
        <w:rPr>
          <w:b/>
          <w:i/>
          <w:sz w:val="28"/>
          <w:szCs w:val="28"/>
        </w:rPr>
        <w:t xml:space="preserve">L </w:t>
      </w:r>
      <w:r w:rsidRPr="00AD73D1">
        <w:rPr>
          <w:b/>
          <w:i/>
          <w:sz w:val="28"/>
          <w:szCs w:val="28"/>
          <w:vertAlign w:val="subscript"/>
        </w:rPr>
        <w:t xml:space="preserve">ПИ льгот </w:t>
      </w:r>
      <w:r w:rsidRPr="00AD73D1">
        <w:rPr>
          <w:snapToGrid w:val="0"/>
          <w:sz w:val="28"/>
          <w:szCs w:val="28"/>
          <w:lang w:eastAsia="ru-RU"/>
        </w:rPr>
        <w:t xml:space="preserve">– сумма налоговых льгот, предоставленных налогоплательщикам, </w:t>
      </w:r>
      <w:r w:rsidRPr="00AD73D1">
        <w:rPr>
          <w:snapToGrid w:val="0"/>
          <w:sz w:val="28"/>
          <w:szCs w:val="28"/>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lastRenderedPageBreak/>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napToGrid w:val="0"/>
          <w:sz w:val="28"/>
          <w:szCs w:val="28"/>
          <w:lang w:eastAsia="ru-RU"/>
        </w:rPr>
      </w:pP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AD73D1">
        <w:rPr>
          <w:i/>
          <w:snapToGrid w:val="0"/>
          <w:sz w:val="28"/>
          <w:szCs w:val="28"/>
          <w:lang w:eastAsia="ru-RU"/>
        </w:rPr>
        <w:t>(</w:t>
      </w: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i/>
          <w:sz w:val="28"/>
          <w:szCs w:val="28"/>
        </w:rPr>
        <w:t>)</w:t>
      </w:r>
      <w:r w:rsidRPr="00AD73D1">
        <w:rPr>
          <w:b/>
          <w:i/>
          <w:sz w:val="28"/>
          <w:szCs w:val="28"/>
          <w:vertAlign w:val="subscript"/>
        </w:rPr>
        <w:t xml:space="preserve"> </w:t>
      </w:r>
      <w:r w:rsidRPr="00AD73D1">
        <w:rPr>
          <w:snapToGrid w:val="0"/>
          <w:sz w:val="28"/>
          <w:szCs w:val="28"/>
          <w:lang w:eastAsia="ru-RU"/>
        </w:rPr>
        <w:t>определяется как:</w:t>
      </w:r>
    </w:p>
    <w:p w:rsidR="00AD73D1" w:rsidRPr="00AD73D1" w:rsidRDefault="00AD73D1" w:rsidP="00AD73D1">
      <w:pPr>
        <w:spacing w:line="276" w:lineRule="auto"/>
        <w:jc w:val="center"/>
        <w:rPr>
          <w:snapToGrid w:val="0"/>
          <w:sz w:val="28"/>
          <w:szCs w:val="28"/>
          <w:lang w:eastAsia="ru-RU"/>
        </w:rPr>
      </w:pP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i/>
          <w:sz w:val="28"/>
          <w:szCs w:val="28"/>
          <w:vertAlign w:val="subscript"/>
        </w:rPr>
        <w:t>.</w:t>
      </w:r>
      <w:r w:rsidRPr="00AD73D1">
        <w:rPr>
          <w:i/>
          <w:snapToGrid w:val="0"/>
          <w:sz w:val="28"/>
          <w:szCs w:val="28"/>
          <w:lang w:eastAsia="ru-RU"/>
        </w:rPr>
        <w:t xml:space="preserve"> = </w:t>
      </w:r>
      <w:r w:rsidRPr="00AD73D1">
        <w:rPr>
          <w:b/>
          <w:i/>
          <w:snapToGrid w:val="0"/>
          <w:sz w:val="28"/>
          <w:szCs w:val="28"/>
          <w:lang w:val="en-US" w:eastAsia="ru-RU"/>
        </w:rPr>
        <w:t>S</w:t>
      </w:r>
      <w:r w:rsidRPr="00AD73D1">
        <w:rPr>
          <w:b/>
          <w:i/>
          <w:snapToGrid w:val="0"/>
          <w:sz w:val="28"/>
          <w:szCs w:val="28"/>
          <w:lang w:eastAsia="ru-RU"/>
        </w:rPr>
        <w:t xml:space="preserve"> </w:t>
      </w:r>
      <w:r w:rsidRPr="00AD73D1">
        <w:rPr>
          <w:i/>
          <w:snapToGrid w:val="0"/>
          <w:sz w:val="28"/>
          <w:szCs w:val="28"/>
          <w:lang w:eastAsia="ru-RU"/>
        </w:rPr>
        <w:t xml:space="preserve">× </w:t>
      </w:r>
      <w:r w:rsidRPr="00AD73D1">
        <w:rPr>
          <w:b/>
          <w:i/>
          <w:snapToGrid w:val="0"/>
          <w:sz w:val="28"/>
          <w:szCs w:val="28"/>
          <w:lang w:eastAsia="ru-RU"/>
        </w:rPr>
        <w:t>К</w:t>
      </w:r>
      <w:r w:rsidRPr="00AD73D1">
        <w:rPr>
          <w:b/>
          <w:i/>
          <w:snapToGrid w:val="0"/>
          <w:sz w:val="28"/>
          <w:szCs w:val="28"/>
          <w:vertAlign w:val="subscript"/>
          <w:lang w:eastAsia="ru-RU"/>
        </w:rPr>
        <w:t xml:space="preserve">дф </w:t>
      </w:r>
      <w:r w:rsidRPr="00AD73D1">
        <w:rPr>
          <w:i/>
          <w:snapToGrid w:val="0"/>
          <w:sz w:val="28"/>
          <w:szCs w:val="28"/>
          <w:vertAlign w:val="subscript"/>
          <w:lang w:eastAsia="ru-RU"/>
        </w:rPr>
        <w:t>(уголь1,2,3,…,</w:t>
      </w:r>
      <w:r w:rsidRPr="00AD73D1">
        <w:rPr>
          <w:i/>
          <w:snapToGrid w:val="0"/>
          <w:sz w:val="28"/>
          <w:szCs w:val="28"/>
          <w:vertAlign w:val="subscript"/>
          <w:lang w:val="en-US" w:eastAsia="ru-RU"/>
        </w:rPr>
        <w:t>n</w:t>
      </w:r>
      <w:r w:rsidRPr="00AD73D1">
        <w:rPr>
          <w:i/>
          <w:snapToGrid w:val="0"/>
          <w:sz w:val="28"/>
          <w:szCs w:val="28"/>
          <w:vertAlign w:val="subscript"/>
          <w:lang w:eastAsia="ru-RU"/>
        </w:rPr>
        <w:t>)</w:t>
      </w:r>
      <w:r w:rsidRPr="00AD73D1">
        <w:rPr>
          <w:i/>
          <w:snapToGrid w:val="0"/>
          <w:sz w:val="28"/>
          <w:szCs w:val="28"/>
          <w:lang w:eastAsia="ru-RU"/>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S</w:t>
      </w:r>
      <w:r w:rsidRPr="00AD73D1">
        <w:rPr>
          <w:snapToGrid w:val="0"/>
          <w:sz w:val="28"/>
          <w:szCs w:val="28"/>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AD73D1" w:rsidRPr="00AD73D1" w:rsidRDefault="00AD73D1" w:rsidP="00AD73D1">
      <w:pPr>
        <w:autoSpaceDE w:val="0"/>
        <w:autoSpaceDN w:val="0"/>
        <w:adjustRightInd w:val="0"/>
        <w:spacing w:line="276" w:lineRule="auto"/>
        <w:rPr>
          <w:sz w:val="28"/>
          <w:szCs w:val="28"/>
          <w:lang w:eastAsia="ru-RU"/>
        </w:rPr>
      </w:pPr>
      <w:r w:rsidRPr="00AD73D1">
        <w:rPr>
          <w:b/>
          <w:i/>
          <w:snapToGrid w:val="0"/>
          <w:sz w:val="28"/>
          <w:szCs w:val="28"/>
          <w:lang w:eastAsia="ru-RU"/>
        </w:rPr>
        <w:t>К</w:t>
      </w:r>
      <w:r w:rsidRPr="00AD73D1">
        <w:rPr>
          <w:b/>
          <w:i/>
          <w:snapToGrid w:val="0"/>
          <w:sz w:val="28"/>
          <w:szCs w:val="28"/>
          <w:vertAlign w:val="subscript"/>
          <w:lang w:eastAsia="ru-RU"/>
        </w:rPr>
        <w:t xml:space="preserve">дф </w:t>
      </w:r>
      <w:r w:rsidRPr="00AD73D1">
        <w:rPr>
          <w:i/>
          <w:snapToGrid w:val="0"/>
          <w:sz w:val="28"/>
          <w:szCs w:val="28"/>
          <w:vertAlign w:val="subscript"/>
          <w:lang w:eastAsia="ru-RU"/>
        </w:rPr>
        <w:t>(уголь1,2,3,…,</w:t>
      </w:r>
      <w:r w:rsidRPr="00AD73D1">
        <w:rPr>
          <w:i/>
          <w:snapToGrid w:val="0"/>
          <w:sz w:val="28"/>
          <w:szCs w:val="28"/>
          <w:vertAlign w:val="subscript"/>
          <w:lang w:val="en-US" w:eastAsia="ru-RU"/>
        </w:rPr>
        <w:t>n</w:t>
      </w:r>
      <w:r w:rsidRPr="00AD73D1">
        <w:rPr>
          <w:i/>
          <w:snapToGrid w:val="0"/>
          <w:sz w:val="28"/>
          <w:szCs w:val="28"/>
          <w:vertAlign w:val="subscript"/>
          <w:lang w:eastAsia="ru-RU"/>
        </w:rPr>
        <w:t>)</w:t>
      </w:r>
      <w:r w:rsidRPr="00AD73D1">
        <w:rPr>
          <w:sz w:val="28"/>
          <w:szCs w:val="28"/>
          <w:lang w:eastAsia="ru-RU"/>
        </w:rPr>
        <w:t xml:space="preserve"> – коэффициент-дефлятор, устанавливаемый по каждому виду угля </w:t>
      </w:r>
      <w:r w:rsidRPr="00AD73D1">
        <w:rPr>
          <w:sz w:val="28"/>
          <w:szCs w:val="28"/>
        </w:rPr>
        <w:t xml:space="preserve">(за исключением угля коксующегося) </w:t>
      </w:r>
      <w:r w:rsidRPr="00AD73D1">
        <w:rPr>
          <w:sz w:val="28"/>
          <w:szCs w:val="28"/>
          <w:lang w:eastAsia="ru-RU"/>
        </w:rPr>
        <w:t>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Сумма налоговых льгот </w:t>
      </w:r>
      <w:r w:rsidRPr="00AD73D1">
        <w:rPr>
          <w:i/>
          <w:snapToGrid w:val="0"/>
          <w:sz w:val="28"/>
          <w:szCs w:val="28"/>
          <w:lang w:eastAsia="ru-RU"/>
        </w:rPr>
        <w:t>(</w:t>
      </w:r>
      <w:r w:rsidRPr="00AD73D1">
        <w:rPr>
          <w:i/>
          <w:sz w:val="28"/>
          <w:szCs w:val="28"/>
        </w:rPr>
        <w:t xml:space="preserve">Ʃ </w:t>
      </w:r>
      <w:r w:rsidRPr="00AD73D1">
        <w:rPr>
          <w:b/>
          <w:i/>
          <w:sz w:val="28"/>
          <w:szCs w:val="28"/>
        </w:rPr>
        <w:t xml:space="preserve">L </w:t>
      </w:r>
      <w:r w:rsidRPr="00AD73D1">
        <w:rPr>
          <w:b/>
          <w:i/>
          <w:sz w:val="28"/>
          <w:szCs w:val="28"/>
          <w:vertAlign w:val="subscript"/>
        </w:rPr>
        <w:t>ПИ льгот</w:t>
      </w:r>
      <w:r w:rsidRPr="00AD73D1">
        <w:rPr>
          <w:i/>
          <w:sz w:val="28"/>
          <w:szCs w:val="28"/>
        </w:rPr>
        <w:t>)</w:t>
      </w:r>
      <w:r w:rsidRPr="00AD73D1">
        <w:rPr>
          <w:b/>
          <w:i/>
          <w:sz w:val="28"/>
          <w:szCs w:val="28"/>
          <w:vertAlign w:val="subscript"/>
        </w:rPr>
        <w:t xml:space="preserve"> </w:t>
      </w:r>
      <w:r w:rsidRPr="00AD73D1">
        <w:rPr>
          <w:sz w:val="28"/>
          <w:szCs w:val="28"/>
        </w:rPr>
        <w:t>определяется</w:t>
      </w:r>
      <w:r w:rsidRPr="00AD73D1">
        <w:rPr>
          <w:snapToGrid w:val="0"/>
          <w:sz w:val="28"/>
          <w:szCs w:val="28"/>
          <w:lang w:eastAsia="ru-RU"/>
        </w:rPr>
        <w:t>:</w:t>
      </w:r>
    </w:p>
    <w:p w:rsidR="00AD73D1" w:rsidRPr="00AD73D1" w:rsidRDefault="00AD73D1" w:rsidP="00AD73D1">
      <w:pPr>
        <w:spacing w:before="120" w:after="120" w:line="276" w:lineRule="auto"/>
        <w:jc w:val="center"/>
        <w:rPr>
          <w:snapToGrid w:val="0"/>
          <w:sz w:val="28"/>
          <w:szCs w:val="28"/>
          <w:lang w:eastAsia="ru-RU"/>
        </w:rPr>
      </w:pPr>
      <w:r w:rsidRPr="00AD73D1">
        <w:rPr>
          <w:i/>
          <w:sz w:val="28"/>
          <w:szCs w:val="28"/>
        </w:rPr>
        <w:t xml:space="preserve">Ʃ </w:t>
      </w:r>
      <w:r w:rsidRPr="00AD73D1">
        <w:rPr>
          <w:b/>
          <w:i/>
          <w:sz w:val="28"/>
          <w:szCs w:val="28"/>
        </w:rPr>
        <w:t xml:space="preserve">L </w:t>
      </w:r>
      <w:r w:rsidRPr="00AD73D1">
        <w:rPr>
          <w:b/>
          <w:i/>
          <w:sz w:val="28"/>
          <w:szCs w:val="28"/>
          <w:vertAlign w:val="subscript"/>
        </w:rPr>
        <w:t>ПИ льгот</w:t>
      </w:r>
      <w:r w:rsidRPr="00AD73D1">
        <w:rPr>
          <w:snapToGrid w:val="0"/>
          <w:sz w:val="28"/>
          <w:szCs w:val="28"/>
          <w:lang w:eastAsia="ru-RU"/>
        </w:rPr>
        <w:t xml:space="preserve"> = </w:t>
      </w:r>
      <w:r w:rsidRPr="00AD73D1">
        <w:rPr>
          <w:i/>
          <w:snapToGrid w:val="0"/>
          <w:sz w:val="28"/>
          <w:szCs w:val="28"/>
          <w:lang w:eastAsia="ru-RU"/>
        </w:rPr>
        <w:t>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(уголь 1,2,3..,п) </w:t>
      </w:r>
      <w:r w:rsidRPr="00AD73D1">
        <w:rPr>
          <w:i/>
          <w:snapToGrid w:val="0"/>
          <w:sz w:val="28"/>
          <w:szCs w:val="28"/>
          <w:lang w:eastAsia="ru-RU"/>
        </w:rPr>
        <w:t xml:space="preserve">× </w:t>
      </w: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i/>
          <w:snapToGrid w:val="0"/>
          <w:sz w:val="28"/>
          <w:szCs w:val="28"/>
          <w:lang w:eastAsia="ru-RU"/>
        </w:rPr>
        <w:t>) ×</w:t>
      </w:r>
      <w:r w:rsidRPr="00AD73D1">
        <w:rPr>
          <w:b/>
          <w:i/>
          <w:snapToGrid w:val="0"/>
          <w:sz w:val="28"/>
          <w:szCs w:val="28"/>
          <w:lang w:eastAsia="ru-RU"/>
        </w:rPr>
        <w:t>Д</w:t>
      </w:r>
      <w:r w:rsidRPr="00AD73D1">
        <w:rPr>
          <w:i/>
          <w:snapToGrid w:val="0"/>
          <w:sz w:val="28"/>
          <w:szCs w:val="28"/>
          <w:lang w:eastAsia="ru-RU"/>
        </w:rPr>
        <w:t xml:space="preserve"> </w:t>
      </w:r>
      <w:r w:rsidRPr="00AD73D1">
        <w:rPr>
          <w:i/>
          <w:snapToGrid w:val="0"/>
          <w:sz w:val="28"/>
          <w:szCs w:val="28"/>
          <w:vertAlign w:val="subscript"/>
          <w:lang w:eastAsia="ru-RU"/>
        </w:rPr>
        <w:t>льгот</w:t>
      </w:r>
      <w:r w:rsidRPr="00AD73D1">
        <w:rPr>
          <w:i/>
          <w:snapToGrid w:val="0"/>
          <w:sz w:val="28"/>
          <w:szCs w:val="28"/>
          <w:lang w:eastAsia="ru-RU"/>
        </w:rPr>
        <w:t>),</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(уголь 1,2,3..,п) </w:t>
      </w:r>
      <w:r w:rsidRPr="00AD73D1">
        <w:rPr>
          <w:snapToGrid w:val="0"/>
          <w:sz w:val="28"/>
          <w:szCs w:val="28"/>
          <w:lang w:eastAsia="ru-RU"/>
        </w:rPr>
        <w:t xml:space="preserve">–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w:t>
      </w:r>
      <w:r w:rsidRPr="00AD73D1">
        <w:rPr>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AD73D1">
        <w:rPr>
          <w:snapToGrid w:val="0"/>
          <w:sz w:val="28"/>
          <w:szCs w:val="28"/>
          <w:lang w:eastAsia="ru-RU"/>
        </w:rPr>
        <w:t xml:space="preserve">полезных ископаемых в виде угля по видам угля </w:t>
      </w:r>
      <w:r w:rsidRPr="00AD73D1">
        <w:rPr>
          <w:sz w:val="28"/>
          <w:szCs w:val="28"/>
        </w:rPr>
        <w:t>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w:t>
      </w:r>
      <w:r w:rsidRPr="00AD73D1">
        <w:rPr>
          <w:snapToGrid w:val="0"/>
          <w:sz w:val="28"/>
          <w:szCs w:val="28"/>
          <w:lang w:eastAsia="ru-RU"/>
        </w:rPr>
        <w:t>;</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snapToGrid w:val="0"/>
          <w:sz w:val="28"/>
          <w:szCs w:val="28"/>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AD73D1">
        <w:rPr>
          <w:sz w:val="28"/>
          <w:szCs w:val="28"/>
        </w:rPr>
        <w:t>определяемая на соответствующий прогнозируемый период,</w:t>
      </w:r>
      <w:r w:rsidRPr="00AD73D1">
        <w:rPr>
          <w:snapToGrid w:val="0"/>
          <w:sz w:val="28"/>
          <w:szCs w:val="28"/>
          <w:lang w:eastAsia="ru-RU"/>
        </w:rPr>
        <w:t xml:space="preserve"> рублей;</w:t>
      </w:r>
    </w:p>
    <w:p w:rsidR="00AD73D1" w:rsidRPr="00AD73D1" w:rsidRDefault="00AD73D1" w:rsidP="00AD73D1">
      <w:pPr>
        <w:spacing w:line="276" w:lineRule="auto"/>
        <w:rPr>
          <w:sz w:val="28"/>
          <w:szCs w:val="28"/>
          <w:lang w:eastAsia="ru-RU"/>
        </w:rPr>
      </w:pPr>
      <w:r w:rsidRPr="00AD73D1">
        <w:rPr>
          <w:b/>
          <w:i/>
          <w:snapToGrid w:val="0"/>
          <w:sz w:val="28"/>
          <w:szCs w:val="28"/>
          <w:lang w:eastAsia="ru-RU"/>
        </w:rPr>
        <w:t>Д</w:t>
      </w:r>
      <w:r w:rsidRPr="00AD73D1">
        <w:rPr>
          <w:snapToGrid w:val="0"/>
          <w:sz w:val="28"/>
          <w:szCs w:val="28"/>
          <w:lang w:eastAsia="ru-RU"/>
        </w:rPr>
        <w:t xml:space="preserve"> </w:t>
      </w:r>
      <w:r w:rsidRPr="00AD73D1">
        <w:rPr>
          <w:snapToGrid w:val="0"/>
          <w:sz w:val="28"/>
          <w:szCs w:val="28"/>
          <w:vertAlign w:val="subscript"/>
          <w:lang w:eastAsia="ru-RU"/>
        </w:rPr>
        <w:t>льгот</w:t>
      </w:r>
      <w:r w:rsidRPr="00AD73D1">
        <w:rPr>
          <w:sz w:val="28"/>
          <w:szCs w:val="28"/>
          <w:lang w:eastAsia="ru-RU"/>
        </w:rPr>
        <w:t xml:space="preserve"> – показатель, определяющий долю льготы по налогу, %. </w:t>
      </w:r>
    </w:p>
    <w:p w:rsidR="00AD73D1" w:rsidRPr="00AD73D1" w:rsidRDefault="00AD73D1" w:rsidP="00AD73D1">
      <w:pPr>
        <w:spacing w:line="276" w:lineRule="auto"/>
        <w:rPr>
          <w:sz w:val="28"/>
          <w:szCs w:val="28"/>
        </w:rPr>
      </w:pPr>
      <w:r w:rsidRPr="00AD73D1">
        <w:rPr>
          <w:sz w:val="28"/>
          <w:szCs w:val="28"/>
          <w:lang w:eastAsia="ru-RU"/>
        </w:rPr>
        <w:t>Показатель, определяющий долю льготы по налогу (</w:t>
      </w:r>
      <w:r w:rsidRPr="00AD73D1">
        <w:rPr>
          <w:b/>
          <w:i/>
          <w:snapToGrid w:val="0"/>
          <w:sz w:val="28"/>
          <w:szCs w:val="28"/>
          <w:lang w:eastAsia="ru-RU"/>
        </w:rPr>
        <w:t>Д</w:t>
      </w:r>
      <w:r w:rsidRPr="00AD73D1">
        <w:rPr>
          <w:snapToGrid w:val="0"/>
          <w:sz w:val="28"/>
          <w:szCs w:val="28"/>
          <w:lang w:eastAsia="ru-RU"/>
        </w:rPr>
        <w:t xml:space="preserve"> </w:t>
      </w:r>
      <w:r w:rsidRPr="00AD73D1">
        <w:rPr>
          <w:snapToGrid w:val="0"/>
          <w:sz w:val="28"/>
          <w:szCs w:val="28"/>
          <w:vertAlign w:val="subscript"/>
          <w:lang w:eastAsia="ru-RU"/>
        </w:rPr>
        <w:t>льгот</w:t>
      </w:r>
      <w:r w:rsidRPr="00AD73D1">
        <w:rPr>
          <w:snapToGrid w:val="0"/>
          <w:sz w:val="28"/>
          <w:szCs w:val="28"/>
          <w:lang w:eastAsia="ru-RU"/>
        </w:rPr>
        <w:t>)</w:t>
      </w:r>
      <w:r w:rsidRPr="00AD73D1">
        <w:rPr>
          <w:sz w:val="28"/>
          <w:szCs w:val="28"/>
          <w:lang w:eastAsia="ru-RU"/>
        </w:rPr>
        <w:t xml:space="preserve">, </w:t>
      </w:r>
      <w:r w:rsidRPr="00AD73D1">
        <w:rPr>
          <w:sz w:val="28"/>
          <w:szCs w:val="28"/>
        </w:rPr>
        <w:t>определяется как частное от деления суммы налоговых льгот в отношении угля на сумму налога,</w:t>
      </w:r>
      <w:r w:rsidRPr="00AD73D1">
        <w:rPr>
          <w:sz w:val="28"/>
          <w:szCs w:val="28"/>
          <w:lang w:eastAsia="ru-RU"/>
        </w:rPr>
        <w:t xml:space="preserve"> </w:t>
      </w:r>
      <w:r w:rsidRPr="00AD73D1">
        <w:rPr>
          <w:sz w:val="28"/>
          <w:szCs w:val="28"/>
          <w:lang w:eastAsia="ru-RU"/>
        </w:rPr>
        <w:lastRenderedPageBreak/>
        <w:t xml:space="preserve">подлежащего уплате в бюджет, с учётом суммы налоговых льгот </w:t>
      </w:r>
      <w:r w:rsidRPr="00AD73D1">
        <w:rPr>
          <w:sz w:val="28"/>
          <w:szCs w:val="28"/>
        </w:rPr>
        <w:t>(согласно данным отчёта 5-НДПИ).</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w:t>
      </w:r>
      <w:r w:rsidRPr="00AD73D1">
        <w:rPr>
          <w:snapToGrid w:val="0"/>
          <w:sz w:val="28"/>
          <w:szCs w:val="28"/>
          <w:lang w:eastAsia="ru-RU"/>
        </w:rPr>
        <w:t xml:space="preserve">олезных ископаемых в виде угля </w:t>
      </w:r>
      <w:r w:rsidRPr="00AD73D1">
        <w:rPr>
          <w:sz w:val="28"/>
          <w:szCs w:val="28"/>
        </w:rPr>
        <w:t>(за исключением угля коксующегося)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s>
        <w:spacing w:before="180" w:after="120" w:line="276" w:lineRule="auto"/>
        <w:ind w:left="425" w:firstLine="0"/>
        <w:outlineLvl w:val="2"/>
        <w:rPr>
          <w:i/>
          <w:sz w:val="28"/>
          <w:szCs w:val="28"/>
          <w:u w:val="single"/>
        </w:rPr>
      </w:pPr>
      <w:bookmarkStart w:id="257" w:name="_Toc145591980"/>
      <w:r w:rsidRPr="00AD73D1">
        <w:rPr>
          <w:i/>
          <w:sz w:val="28"/>
          <w:szCs w:val="28"/>
          <w:u w:val="single"/>
        </w:rPr>
        <w:t>5.5.4.</w:t>
      </w:r>
      <w:r w:rsidRPr="00AD73D1">
        <w:rPr>
          <w:i/>
          <w:sz w:val="28"/>
          <w:szCs w:val="28"/>
          <w:u w:val="single"/>
        </w:rPr>
        <w:tab/>
        <w:t>Налог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(182 1 07 01070 01 0000 110)</w:t>
      </w:r>
      <w:bookmarkEnd w:id="257"/>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lastRenderedPageBreak/>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w:t>
      </w:r>
      <w:r w:rsidRPr="00AD73D1">
        <w:rPr>
          <w:b/>
          <w:i/>
          <w:sz w:val="28"/>
          <w:szCs w:val="28"/>
        </w:rPr>
        <w:t xml:space="preserve">НДПИ </w:t>
      </w:r>
      <w:r w:rsidRPr="00AD73D1">
        <w:rPr>
          <w:b/>
          <w:i/>
          <w:sz w:val="28"/>
          <w:szCs w:val="28"/>
          <w:vertAlign w:val="subscript"/>
        </w:rPr>
        <w:t>ПИ алмазы с долей более 33%</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b/>
          <w:i/>
          <w:sz w:val="28"/>
          <w:szCs w:val="28"/>
        </w:rPr>
      </w:pPr>
      <w:r w:rsidRPr="00AD73D1">
        <w:rPr>
          <w:b/>
          <w:i/>
          <w:sz w:val="28"/>
          <w:szCs w:val="28"/>
        </w:rPr>
        <w:t xml:space="preserve">НДПИ </w:t>
      </w:r>
      <w:r w:rsidRPr="00AD73D1">
        <w:rPr>
          <w:b/>
          <w:i/>
          <w:sz w:val="28"/>
          <w:szCs w:val="28"/>
          <w:vertAlign w:val="subscript"/>
        </w:rPr>
        <w:t>ПИ алмазы с долей более 33%</w:t>
      </w:r>
      <w:r w:rsidRPr="00AD73D1">
        <w:rPr>
          <w:b/>
          <w:i/>
          <w:sz w:val="28"/>
          <w:szCs w:val="28"/>
        </w:rPr>
        <w:t xml:space="preserve"> = ((Ʃ(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алмазы  </w:t>
      </w:r>
      <w:r w:rsidRPr="00AD73D1">
        <w:rPr>
          <w:b/>
          <w:i/>
          <w:sz w:val="28"/>
          <w:szCs w:val="28"/>
        </w:rPr>
        <w:t xml:space="preserve">× J </w:t>
      </w:r>
      <w:r w:rsidRPr="00AD73D1">
        <w:rPr>
          <w:b/>
          <w:i/>
          <w:sz w:val="28"/>
          <w:szCs w:val="28"/>
          <w:vertAlign w:val="subscript"/>
        </w:rPr>
        <w:t>алмазы</w:t>
      </w:r>
      <w:r w:rsidRPr="00AD73D1">
        <w:rPr>
          <w:b/>
          <w:i/>
          <w:sz w:val="28"/>
          <w:szCs w:val="28"/>
        </w:rPr>
        <w:t xml:space="preserve"> × S (+-) P)) </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 xml:space="preserve">× </w:t>
      </w:r>
      <w:r w:rsidRPr="00AD73D1">
        <w:rPr>
          <w:b/>
          <w:i/>
          <w:sz w:val="28"/>
          <w:szCs w:val="28"/>
          <w:lang w:val="en-US"/>
        </w:rPr>
        <w:t>B</w:t>
      </w:r>
      <w:r w:rsidRPr="00AD73D1">
        <w:rPr>
          <w:b/>
          <w:i/>
          <w:sz w:val="28"/>
          <w:szCs w:val="28"/>
          <w:vertAlign w:val="subscript"/>
        </w:rPr>
        <w:t xml:space="preserve"> ПИ алмазы с долей более 33%</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 </w:t>
      </w:r>
      <w:r w:rsidRPr="00AD73D1">
        <w:rPr>
          <w:b/>
          <w:i/>
          <w:sz w:val="28"/>
          <w:szCs w:val="28"/>
          <w:lang w:val="en-US"/>
        </w:rPr>
        <w:t>G</w:t>
      </w:r>
      <w:r w:rsidRPr="00AD73D1">
        <w:rPr>
          <w:b/>
          <w:i/>
          <w:sz w:val="28"/>
          <w:szCs w:val="28"/>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ПИ алмазы </w:t>
      </w:r>
      <w:r w:rsidRPr="00AD73D1">
        <w:rPr>
          <w:snapToGrid w:val="0"/>
          <w:sz w:val="28"/>
          <w:szCs w:val="28"/>
          <w:lang w:eastAsia="ru-RU"/>
        </w:rPr>
        <w:t xml:space="preserve">– фактическая стоимость добытых полезных ископаемых в виде природных алмазов, за последний годовой период, </w:t>
      </w:r>
      <w:r w:rsidRPr="00AD73D1">
        <w:rPr>
          <w:sz w:val="28"/>
          <w:szCs w:val="28"/>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5-НДПИ, </w:t>
      </w:r>
      <w:r w:rsidRPr="00AD73D1">
        <w:rPr>
          <w:snapToGrid w:val="0"/>
          <w:sz w:val="28"/>
          <w:szCs w:val="28"/>
          <w:lang w:eastAsia="ru-RU"/>
        </w:rPr>
        <w:t>млн. рублей;</w:t>
      </w:r>
    </w:p>
    <w:p w:rsidR="00AD73D1" w:rsidRPr="00AD73D1" w:rsidRDefault="00AD73D1" w:rsidP="00AD73D1">
      <w:pPr>
        <w:spacing w:line="276" w:lineRule="auto"/>
        <w:rPr>
          <w:snapToGrid w:val="0"/>
          <w:sz w:val="28"/>
          <w:szCs w:val="28"/>
          <w:lang w:eastAsia="ru-RU"/>
        </w:rPr>
      </w:pPr>
      <w:r w:rsidRPr="00AD73D1">
        <w:rPr>
          <w:b/>
          <w:i/>
          <w:sz w:val="28"/>
          <w:szCs w:val="28"/>
        </w:rPr>
        <w:t xml:space="preserve">J </w:t>
      </w:r>
      <w:r w:rsidRPr="00AD73D1">
        <w:rPr>
          <w:b/>
          <w:i/>
          <w:sz w:val="28"/>
          <w:szCs w:val="28"/>
          <w:vertAlign w:val="subscript"/>
        </w:rPr>
        <w:t>алмазы</w:t>
      </w:r>
      <w:r w:rsidRPr="00AD73D1">
        <w:rPr>
          <w:b/>
          <w:i/>
          <w:sz w:val="28"/>
          <w:szCs w:val="28"/>
        </w:rPr>
        <w:t xml:space="preserve"> </w:t>
      </w:r>
      <w:r w:rsidRPr="00AD73D1">
        <w:rPr>
          <w:snapToGrid w:val="0"/>
          <w:sz w:val="28"/>
          <w:szCs w:val="28"/>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S</w:t>
      </w:r>
      <w:r w:rsidRPr="00AD73D1">
        <w:rPr>
          <w:b/>
          <w:i/>
          <w:snapToGrid w:val="0"/>
          <w:sz w:val="28"/>
          <w:szCs w:val="28"/>
          <w:lang w:eastAsia="ru-RU"/>
        </w:rPr>
        <w:t xml:space="preserve"> </w:t>
      </w:r>
      <w:r w:rsidRPr="00AD73D1">
        <w:rPr>
          <w:snapToGrid w:val="0"/>
          <w:sz w:val="28"/>
          <w:szCs w:val="28"/>
          <w:lang w:eastAsia="ru-RU"/>
        </w:rPr>
        <w:t>– ставка налога на добычу полезных ископаемых в виде природных алмазов,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lastRenderedPageBreak/>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lang w:val="en-US"/>
        </w:rPr>
        <w:t>B</w:t>
      </w:r>
      <w:r w:rsidRPr="00AD73D1">
        <w:rPr>
          <w:b/>
          <w:i/>
          <w:sz w:val="28"/>
          <w:szCs w:val="28"/>
        </w:rPr>
        <w:t xml:space="preserve"> </w:t>
      </w:r>
      <w:r w:rsidRPr="00AD73D1">
        <w:rPr>
          <w:b/>
          <w:i/>
          <w:sz w:val="28"/>
          <w:szCs w:val="28"/>
          <w:vertAlign w:val="subscript"/>
        </w:rPr>
        <w:t>ПИ алмазы с долей более 33%</w:t>
      </w:r>
      <w:r w:rsidRPr="00AD73D1">
        <w:rPr>
          <w:b/>
          <w:i/>
          <w:sz w:val="28"/>
          <w:szCs w:val="28"/>
        </w:rPr>
        <w:t xml:space="preserve"> </w:t>
      </w:r>
      <w:r w:rsidRPr="00AD73D1">
        <w:rPr>
          <w:sz w:val="28"/>
          <w:szCs w:val="28"/>
        </w:rPr>
        <w:t xml:space="preserve">– доля налога на добычу полезных ископаемых в виде природных алмазов, исчисленного налогоплательщиками, в которых прямо участвует Российская Федерация и доля такого участия составляет не менее 33 процентов, сложившаяся на основании данных налоговых деклараций по налогу на добычу полезных ископаемых за предыдущие периоды и применяемая в расчёте в период </w:t>
      </w:r>
      <w:r w:rsidRPr="00AD73D1">
        <w:rPr>
          <w:sz w:val="28"/>
          <w:szCs w:val="28"/>
        </w:rPr>
        <w:br/>
        <w:t>с 1 февраля 2023 года по 31 марта 2023 года,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line="276" w:lineRule="auto"/>
        <w:rPr>
          <w:sz w:val="28"/>
          <w:szCs w:val="28"/>
        </w:rPr>
      </w:pPr>
      <w:r w:rsidRPr="00AD73D1">
        <w:rPr>
          <w:b/>
          <w:i/>
          <w:sz w:val="28"/>
          <w:szCs w:val="28"/>
          <w:lang w:val="en-US"/>
        </w:rPr>
        <w:t>G</w:t>
      </w:r>
      <w:r w:rsidRPr="00AD73D1">
        <w:rPr>
          <w:b/>
          <w:i/>
          <w:sz w:val="28"/>
          <w:szCs w:val="28"/>
        </w:rPr>
        <w:t xml:space="preserve"> </w:t>
      </w:r>
      <w:r w:rsidRPr="00AD73D1">
        <w:rPr>
          <w:sz w:val="28"/>
          <w:szCs w:val="28"/>
        </w:rPr>
        <w:t>– дополнительные поступления, предусмотренные статьей 343 НК РФ, млн. рублей.</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полезного ископаемого в виде природных алмазов в части налога, исчисленного налогоплательщиками, в которых прямо участвует Российская Федерация и доля такого участия составляет не менее 33 процентов, за налоговый период, начало которого приходится на период с 1 февраля 2023 года по 31 марта 2023 года включительно, при добыче природных алмазов по совокупности всех участков недр, лицензия на пользование которыми выдана таким организациям в соответствии с законодательством Российской Федерации о недрах,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58" w:name="_Toc491092225"/>
      <w:bookmarkStart w:id="259" w:name="_Toc35359275"/>
      <w:bookmarkStart w:id="260" w:name="_Toc35359379"/>
      <w:bookmarkStart w:id="261" w:name="_Toc55203245"/>
      <w:bookmarkStart w:id="262" w:name="_Toc69483669"/>
      <w:bookmarkStart w:id="263" w:name="_Toc70004334"/>
      <w:bookmarkStart w:id="264" w:name="_Toc93485317"/>
      <w:bookmarkStart w:id="265" w:name="_Toc112409237"/>
      <w:bookmarkStart w:id="266" w:name="_Toc145591981"/>
      <w:r w:rsidRPr="00AD73D1">
        <w:rPr>
          <w:i/>
          <w:sz w:val="28"/>
          <w:szCs w:val="28"/>
          <w:u w:val="single"/>
        </w:rPr>
        <w:lastRenderedPageBreak/>
        <w:t>5.5.5.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bookmarkEnd w:id="258"/>
      <w:r w:rsidRPr="00AD73D1">
        <w:rPr>
          <w:i/>
          <w:sz w:val="28"/>
          <w:szCs w:val="28"/>
          <w:u w:val="single"/>
        </w:rPr>
        <w:t>182 1 07 01080 01 0000 110)</w:t>
      </w:r>
      <w:bookmarkEnd w:id="259"/>
      <w:bookmarkEnd w:id="260"/>
      <w:bookmarkEnd w:id="261"/>
      <w:bookmarkEnd w:id="262"/>
      <w:bookmarkEnd w:id="263"/>
      <w:bookmarkEnd w:id="264"/>
      <w:bookmarkEnd w:id="265"/>
      <w:bookmarkEnd w:id="266"/>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AD73D1">
        <w:rPr>
          <w:b/>
          <w:i/>
          <w:sz w:val="28"/>
          <w:szCs w:val="28"/>
        </w:rPr>
        <w:t>НДПИ</w:t>
      </w:r>
      <w:r w:rsidRPr="00AD73D1">
        <w:rPr>
          <w:b/>
          <w:i/>
          <w:sz w:val="28"/>
          <w:szCs w:val="28"/>
          <w:vertAlign w:val="subscript"/>
        </w:rPr>
        <w:t>рента</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i/>
          <w:sz w:val="28"/>
          <w:szCs w:val="28"/>
        </w:rPr>
        <w:lastRenderedPageBreak/>
        <w:t xml:space="preserve">НДПИ </w:t>
      </w:r>
      <w:r w:rsidRPr="00AD73D1">
        <w:rPr>
          <w:b/>
          <w:i/>
          <w:sz w:val="28"/>
          <w:szCs w:val="28"/>
          <w:vertAlign w:val="subscript"/>
        </w:rPr>
        <w:t>рента</w:t>
      </w:r>
      <w:r w:rsidRPr="00AD73D1">
        <w:rPr>
          <w:b/>
          <w:i/>
          <w:sz w:val="28"/>
          <w:szCs w:val="28"/>
        </w:rPr>
        <w:t xml:space="preserve"> = (Ʃ(</w:t>
      </w:r>
      <w:r w:rsidRPr="00AD73D1">
        <w:rPr>
          <w:b/>
          <w:i/>
          <w:sz w:val="28"/>
          <w:szCs w:val="28"/>
          <w:lang w:val="en-US"/>
        </w:rPr>
        <w:t>U</w:t>
      </w:r>
      <w:r w:rsidRPr="00AD73D1">
        <w:rPr>
          <w:b/>
          <w:i/>
          <w:sz w:val="28"/>
          <w:szCs w:val="28"/>
        </w:rPr>
        <w:t xml:space="preserve"> </w:t>
      </w:r>
      <w:r w:rsidRPr="00AD73D1">
        <w:rPr>
          <w:b/>
          <w:i/>
          <w:sz w:val="28"/>
          <w:szCs w:val="28"/>
          <w:vertAlign w:val="subscript"/>
        </w:rPr>
        <w:t xml:space="preserve">рента </w:t>
      </w:r>
      <w:r w:rsidRPr="00AD73D1">
        <w:rPr>
          <w:b/>
          <w:i/>
          <w:sz w:val="28"/>
          <w:szCs w:val="28"/>
        </w:rPr>
        <w:t>× S (</w:t>
      </w:r>
      <w:r w:rsidRPr="00AD73D1">
        <w:rPr>
          <w:b/>
          <w:i/>
          <w:sz w:val="28"/>
          <w:szCs w:val="28"/>
          <w:vertAlign w:val="subscript"/>
        </w:rPr>
        <w:t>или</w:t>
      </w:r>
      <w:r w:rsidRPr="00AD73D1">
        <w:rPr>
          <w:b/>
          <w:i/>
          <w:sz w:val="28"/>
          <w:szCs w:val="28"/>
        </w:rPr>
        <w:t xml:space="preserve"> S </w:t>
      </w:r>
      <w:r w:rsidRPr="00AD73D1">
        <w:rPr>
          <w:b/>
          <w:i/>
          <w:sz w:val="28"/>
          <w:szCs w:val="28"/>
          <w:vertAlign w:val="subscript"/>
        </w:rPr>
        <w:t>расчет.</w:t>
      </w:r>
      <w:r w:rsidRPr="00AD73D1">
        <w:rPr>
          <w:b/>
          <w:i/>
          <w:sz w:val="28"/>
          <w:szCs w:val="28"/>
        </w:rPr>
        <w:t>) + Ʃ(V</w:t>
      </w:r>
      <w:r w:rsidRPr="00AD73D1">
        <w:rPr>
          <w:b/>
          <w:i/>
          <w:sz w:val="28"/>
          <w:szCs w:val="28"/>
          <w:vertAlign w:val="subscript"/>
        </w:rPr>
        <w:t>м.к.р.</w:t>
      </w:r>
      <w:r w:rsidRPr="00AD73D1">
        <w:rPr>
          <w:b/>
          <w:sz w:val="28"/>
          <w:szCs w:val="28"/>
          <w:vertAlign w:val="subscript"/>
        </w:rPr>
        <w:t xml:space="preserve"> </w:t>
      </w:r>
      <w:r w:rsidRPr="00AD73D1">
        <w:rPr>
          <w:b/>
          <w:i/>
          <w:sz w:val="28"/>
          <w:szCs w:val="28"/>
        </w:rPr>
        <w:t>× S</w:t>
      </w:r>
      <w:r w:rsidRPr="00AD73D1">
        <w:rPr>
          <w:b/>
          <w:i/>
          <w:sz w:val="28"/>
          <w:szCs w:val="28"/>
          <w:vertAlign w:val="subscript"/>
        </w:rPr>
        <w:t>м.к.р..</w:t>
      </w:r>
      <w:r w:rsidRPr="00AD73D1">
        <w:rPr>
          <w:b/>
          <w:i/>
          <w:sz w:val="28"/>
          <w:szCs w:val="28"/>
        </w:rPr>
        <w:t>)) × К</w:t>
      </w:r>
      <w:r w:rsidRPr="00AD73D1">
        <w:rPr>
          <w:b/>
          <w:i/>
          <w:sz w:val="28"/>
          <w:szCs w:val="28"/>
          <w:vertAlign w:val="subscript"/>
        </w:rPr>
        <w:t>рента</w:t>
      </w:r>
      <w:r w:rsidRPr="00AD73D1">
        <w:rPr>
          <w:b/>
          <w:i/>
          <w:sz w:val="28"/>
          <w:szCs w:val="28"/>
        </w:rPr>
        <w:t xml:space="preserve"> (+-) P) </w:t>
      </w:r>
      <w:r w:rsidRPr="00AD73D1">
        <w:rPr>
          <w:b/>
          <w:i/>
          <w:sz w:val="28"/>
          <w:szCs w:val="28"/>
        </w:rPr>
        <w:br/>
        <w:t xml:space="preserve">×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U</w:t>
      </w:r>
      <w:r w:rsidRPr="00AD73D1">
        <w:rPr>
          <w:b/>
          <w:i/>
          <w:sz w:val="28"/>
          <w:szCs w:val="28"/>
        </w:rPr>
        <w:t xml:space="preserve"> </w:t>
      </w:r>
      <w:r w:rsidRPr="00AD73D1">
        <w:rPr>
          <w:b/>
          <w:i/>
          <w:sz w:val="28"/>
          <w:szCs w:val="28"/>
          <w:vertAlign w:val="subscript"/>
        </w:rPr>
        <w:t xml:space="preserve">рента </w:t>
      </w:r>
      <w:r w:rsidRPr="00AD73D1">
        <w:rPr>
          <w:sz w:val="28"/>
          <w:szCs w:val="28"/>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S</w:t>
      </w:r>
      <w:r w:rsidRPr="00AD73D1">
        <w:rPr>
          <w:b/>
          <w:i/>
          <w:sz w:val="28"/>
          <w:szCs w:val="28"/>
          <w:vertAlign w:val="subscript"/>
        </w:rPr>
        <w:t>расчет.</w:t>
      </w:r>
      <w:r w:rsidRPr="00AD73D1">
        <w:rPr>
          <w:sz w:val="28"/>
          <w:szCs w:val="28"/>
        </w:rPr>
        <w:t xml:space="preserve"> – расчётная ставка налога, сложившаяся за предыдущие периоды, по видам полезных ископаемых, %;</w:t>
      </w:r>
    </w:p>
    <w:p w:rsidR="00AD73D1" w:rsidRPr="00AD73D1" w:rsidRDefault="00AD73D1" w:rsidP="00AD73D1">
      <w:pPr>
        <w:spacing w:line="276" w:lineRule="auto"/>
        <w:rPr>
          <w:sz w:val="28"/>
          <w:szCs w:val="28"/>
        </w:rPr>
      </w:pPr>
      <w:r w:rsidRPr="00AD73D1">
        <w:rPr>
          <w:sz w:val="28"/>
          <w:szCs w:val="28"/>
        </w:rPr>
        <w:t>Расчетная ставка налога (</w:t>
      </w:r>
      <w:r w:rsidRPr="00AD73D1">
        <w:rPr>
          <w:b/>
          <w:i/>
          <w:sz w:val="28"/>
          <w:szCs w:val="28"/>
        </w:rPr>
        <w:t>S</w:t>
      </w:r>
      <w:r w:rsidRPr="00AD73D1">
        <w:rPr>
          <w:b/>
          <w:i/>
          <w:sz w:val="28"/>
          <w:szCs w:val="28"/>
          <w:vertAlign w:val="subscript"/>
        </w:rPr>
        <w:t>расчет.</w:t>
      </w:r>
      <w:r w:rsidRPr="00AD73D1">
        <w:rPr>
          <w:sz w:val="28"/>
          <w:szCs w:val="28"/>
        </w:rPr>
        <w:t>) определяется как частное от деления суммы налога, подлежащего к уплате, на стоимость добытого полезного ископаемого (согласно данным отчёта 5-НДПИ).</w:t>
      </w:r>
    </w:p>
    <w:p w:rsidR="00AD73D1" w:rsidRPr="00AD73D1" w:rsidRDefault="00AD73D1" w:rsidP="00AD73D1">
      <w:pPr>
        <w:autoSpaceDE w:val="0"/>
        <w:autoSpaceDN w:val="0"/>
        <w:adjustRightInd w:val="0"/>
        <w:spacing w:line="276" w:lineRule="auto"/>
        <w:rPr>
          <w:sz w:val="28"/>
          <w:szCs w:val="28"/>
          <w:lang w:eastAsia="ru-RU"/>
        </w:rPr>
      </w:pPr>
      <w:r w:rsidRPr="00AD73D1">
        <w:rPr>
          <w:b/>
          <w:i/>
          <w:sz w:val="28"/>
          <w:szCs w:val="28"/>
        </w:rPr>
        <w:t>V</w:t>
      </w:r>
      <w:r w:rsidRPr="00AD73D1">
        <w:rPr>
          <w:b/>
          <w:i/>
          <w:sz w:val="28"/>
          <w:szCs w:val="28"/>
          <w:vertAlign w:val="subscript"/>
        </w:rPr>
        <w:t>м.к.р.</w:t>
      </w:r>
      <w:r w:rsidRPr="00AD73D1">
        <w:rPr>
          <w:sz w:val="28"/>
          <w:szCs w:val="28"/>
        </w:rPr>
        <w:t xml:space="preserve"> – налогооблагаемый объём добычи </w:t>
      </w:r>
      <w:r w:rsidRPr="00AD73D1">
        <w:rPr>
          <w:sz w:val="28"/>
          <w:szCs w:val="28"/>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AD73D1">
        <w:rPr>
          <w:sz w:val="28"/>
          <w:szCs w:val="28"/>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 млн. тонн;</w:t>
      </w:r>
    </w:p>
    <w:p w:rsidR="00AD73D1" w:rsidRPr="00AD73D1" w:rsidRDefault="00AD73D1" w:rsidP="00AD73D1">
      <w:pPr>
        <w:spacing w:line="276" w:lineRule="auto"/>
        <w:rPr>
          <w:sz w:val="28"/>
          <w:szCs w:val="28"/>
        </w:rPr>
      </w:pPr>
      <w:r w:rsidRPr="00AD73D1">
        <w:rPr>
          <w:b/>
          <w:i/>
          <w:sz w:val="28"/>
          <w:szCs w:val="28"/>
        </w:rPr>
        <w:t>S</w:t>
      </w:r>
      <w:r w:rsidRPr="00AD73D1">
        <w:rPr>
          <w:b/>
          <w:i/>
          <w:sz w:val="28"/>
          <w:szCs w:val="28"/>
          <w:vertAlign w:val="subscript"/>
        </w:rPr>
        <w:t xml:space="preserve">м.к.р. </w:t>
      </w:r>
      <w:r w:rsidRPr="00AD73D1">
        <w:rPr>
          <w:sz w:val="28"/>
          <w:szCs w:val="28"/>
        </w:rPr>
        <w:t xml:space="preserve">– ставка налога на добычу </w:t>
      </w:r>
      <w:r w:rsidRPr="00AD73D1">
        <w:rPr>
          <w:sz w:val="28"/>
          <w:szCs w:val="28"/>
          <w:lang w:eastAsia="ru-RU"/>
        </w:rPr>
        <w:t>многокомпонентной комплексной руды, не содержащих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AD73D1">
        <w:rPr>
          <w:sz w:val="28"/>
          <w:szCs w:val="28"/>
        </w:rPr>
        <w:t>, установленная в соответствии с НК РФ, %;</w:t>
      </w:r>
    </w:p>
    <w:p w:rsidR="00AD73D1" w:rsidRPr="00AD73D1" w:rsidRDefault="00AD73D1" w:rsidP="00AD73D1">
      <w:pPr>
        <w:spacing w:line="276" w:lineRule="auto"/>
        <w:rPr>
          <w:b/>
          <w:i/>
          <w:sz w:val="28"/>
          <w:szCs w:val="28"/>
        </w:rPr>
      </w:pPr>
      <w:r w:rsidRPr="00AD73D1">
        <w:rPr>
          <w:b/>
          <w:i/>
          <w:sz w:val="28"/>
          <w:szCs w:val="28"/>
        </w:rPr>
        <w:t>К</w:t>
      </w:r>
      <w:r w:rsidRPr="00AD73D1">
        <w:rPr>
          <w:b/>
          <w:i/>
          <w:sz w:val="28"/>
          <w:szCs w:val="28"/>
          <w:vertAlign w:val="subscript"/>
        </w:rPr>
        <w:t xml:space="preserve">рента </w:t>
      </w:r>
      <w:r w:rsidRPr="00AD73D1">
        <w:rPr>
          <w:sz w:val="28"/>
          <w:szCs w:val="28"/>
        </w:rPr>
        <w:t>– рентный коэффициент, установленный в соответствии с НК РФ;</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AD73D1">
        <w:rPr>
          <w:sz w:val="28"/>
          <w:szCs w:val="28"/>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AD73D1">
        <w:rPr>
          <w:b/>
          <w:i/>
          <w:sz w:val="28"/>
          <w:szCs w:val="28"/>
          <w:lang w:val="en-US"/>
        </w:rPr>
        <w:t>U</w:t>
      </w:r>
      <w:r w:rsidRPr="00AD73D1">
        <w:rPr>
          <w:b/>
          <w:i/>
          <w:sz w:val="28"/>
          <w:szCs w:val="28"/>
        </w:rPr>
        <w:t xml:space="preserve"> </w:t>
      </w:r>
      <w:r w:rsidRPr="00AD73D1">
        <w:rPr>
          <w:b/>
          <w:i/>
          <w:sz w:val="28"/>
          <w:szCs w:val="28"/>
          <w:vertAlign w:val="subscript"/>
        </w:rPr>
        <w:t>рента</w:t>
      </w:r>
      <w:r w:rsidRPr="00AD73D1">
        <w:rPr>
          <w:b/>
          <w:i/>
          <w:sz w:val="28"/>
          <w:szCs w:val="28"/>
        </w:rPr>
        <w:t>)</w:t>
      </w:r>
      <w:r w:rsidRPr="00AD73D1">
        <w:rPr>
          <w:b/>
          <w:i/>
          <w:sz w:val="28"/>
          <w:szCs w:val="28"/>
          <w:vertAlign w:val="subscript"/>
        </w:rPr>
        <w:t xml:space="preserve"> </w:t>
      </w:r>
      <w:r w:rsidRPr="00AD73D1">
        <w:rPr>
          <w:sz w:val="28"/>
          <w:szCs w:val="28"/>
        </w:rPr>
        <w:t>по видам полезных ископаемых, определяется по формуле:</w:t>
      </w:r>
    </w:p>
    <w:p w:rsidR="00AD73D1" w:rsidRPr="00AD73D1" w:rsidRDefault="00AD73D1" w:rsidP="00AD73D1">
      <w:pPr>
        <w:spacing w:before="120" w:after="120" w:line="276" w:lineRule="auto"/>
        <w:jc w:val="center"/>
        <w:rPr>
          <w:sz w:val="28"/>
          <w:szCs w:val="28"/>
        </w:rPr>
      </w:pPr>
      <w:r w:rsidRPr="00AD73D1">
        <w:rPr>
          <w:b/>
          <w:i/>
          <w:sz w:val="28"/>
          <w:szCs w:val="28"/>
        </w:rPr>
        <w:t xml:space="preserve">U </w:t>
      </w:r>
      <w:r w:rsidRPr="00AD73D1">
        <w:rPr>
          <w:b/>
          <w:i/>
          <w:sz w:val="28"/>
          <w:szCs w:val="28"/>
          <w:vertAlign w:val="subscript"/>
        </w:rPr>
        <w:t>рента</w:t>
      </w:r>
      <w:r w:rsidRPr="00AD73D1">
        <w:rPr>
          <w:b/>
          <w:i/>
          <w:sz w:val="28"/>
          <w:szCs w:val="28"/>
        </w:rPr>
        <w:t xml:space="preserve"> = U </w:t>
      </w:r>
      <w:r w:rsidRPr="00AD73D1">
        <w:rPr>
          <w:b/>
          <w:i/>
          <w:sz w:val="28"/>
          <w:szCs w:val="28"/>
          <w:vertAlign w:val="subscript"/>
        </w:rPr>
        <w:t>рента</w:t>
      </w:r>
      <w:r w:rsidRPr="00AD73D1">
        <w:rPr>
          <w:b/>
          <w:i/>
          <w:sz w:val="28"/>
          <w:szCs w:val="28"/>
        </w:rPr>
        <w:t xml:space="preserve"> </w:t>
      </w:r>
      <w:r w:rsidRPr="00AD73D1">
        <w:rPr>
          <w:b/>
          <w:i/>
          <w:sz w:val="28"/>
          <w:szCs w:val="28"/>
          <w:vertAlign w:val="subscript"/>
        </w:rPr>
        <w:t>факт</w:t>
      </w:r>
      <w:r w:rsidRPr="00AD73D1">
        <w:rPr>
          <w:b/>
          <w:i/>
          <w:sz w:val="28"/>
          <w:szCs w:val="28"/>
        </w:rPr>
        <w:t xml:space="preserve"> × J </w:t>
      </w:r>
      <w:r w:rsidRPr="00AD73D1">
        <w:rPr>
          <w:b/>
          <w:i/>
          <w:sz w:val="28"/>
          <w:szCs w:val="28"/>
          <w:vertAlign w:val="subscript"/>
        </w:rPr>
        <w:t>проч. ПИ</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 xml:space="preserve">U </w:t>
      </w:r>
      <w:r w:rsidRPr="00AD73D1">
        <w:rPr>
          <w:b/>
          <w:i/>
          <w:sz w:val="28"/>
          <w:szCs w:val="28"/>
          <w:vertAlign w:val="subscript"/>
        </w:rPr>
        <w:t>рента</w:t>
      </w:r>
      <w:r w:rsidRPr="00AD73D1">
        <w:rPr>
          <w:b/>
          <w:i/>
          <w:sz w:val="28"/>
          <w:szCs w:val="28"/>
        </w:rPr>
        <w:t xml:space="preserve"> </w:t>
      </w:r>
      <w:r w:rsidRPr="00AD73D1">
        <w:rPr>
          <w:b/>
          <w:i/>
          <w:sz w:val="28"/>
          <w:szCs w:val="28"/>
          <w:vertAlign w:val="subscript"/>
        </w:rPr>
        <w:t>факт</w:t>
      </w:r>
      <w:r w:rsidRPr="00AD73D1">
        <w:rPr>
          <w:sz w:val="28"/>
          <w:szCs w:val="28"/>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5-НДПИ, млн. рублей, и (или) фактическим данным налоговых деклараций, млн. рублей;</w:t>
      </w:r>
    </w:p>
    <w:p w:rsidR="00AD73D1" w:rsidRPr="00AD73D1" w:rsidRDefault="00AD73D1" w:rsidP="00AD73D1">
      <w:pPr>
        <w:spacing w:line="276" w:lineRule="auto"/>
        <w:rPr>
          <w:sz w:val="28"/>
          <w:szCs w:val="28"/>
        </w:rPr>
      </w:pPr>
      <w:r w:rsidRPr="00AD73D1">
        <w:rPr>
          <w:b/>
          <w:i/>
          <w:sz w:val="28"/>
          <w:szCs w:val="28"/>
        </w:rPr>
        <w:t xml:space="preserve">J </w:t>
      </w:r>
      <w:r w:rsidRPr="00AD73D1">
        <w:rPr>
          <w:b/>
          <w:i/>
          <w:sz w:val="28"/>
          <w:szCs w:val="28"/>
          <w:vertAlign w:val="subscript"/>
        </w:rPr>
        <w:t>проч. ПИ</w:t>
      </w:r>
      <w:r w:rsidRPr="00AD73D1">
        <w:rPr>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lastRenderedPageBreak/>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267" w:name="_Toc93485318"/>
      <w:bookmarkStart w:id="268" w:name="_Toc112409238"/>
      <w:bookmarkStart w:id="269" w:name="_Toc145591982"/>
      <w:r w:rsidRPr="00AD73D1">
        <w:rPr>
          <w:i/>
          <w:sz w:val="28"/>
          <w:szCs w:val="28"/>
          <w:u w:val="single"/>
        </w:rPr>
        <w:t>5.5.6. Налог на добычу полезных ископаемых в виде железной руды (за исключением окисленных железистых кварцитов) (182 1 07 01090 01 0000 110)</w:t>
      </w:r>
      <w:bookmarkEnd w:id="267"/>
      <w:bookmarkEnd w:id="268"/>
      <w:bookmarkEnd w:id="269"/>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железной руды (за исключением окисленных железистых кварцитов) (</w:t>
      </w:r>
      <w:r w:rsidRPr="00AD73D1">
        <w:rPr>
          <w:b/>
          <w:i/>
          <w:sz w:val="28"/>
          <w:szCs w:val="28"/>
        </w:rPr>
        <w:t xml:space="preserve">НДПИ </w:t>
      </w:r>
      <w:r w:rsidRPr="00AD73D1">
        <w:rPr>
          <w:b/>
          <w:i/>
          <w:sz w:val="28"/>
          <w:szCs w:val="28"/>
          <w:vertAlign w:val="subscript"/>
        </w:rPr>
        <w:t>ЖР</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ind w:firstLine="567"/>
        <w:jc w:val="center"/>
        <w:rPr>
          <w:sz w:val="28"/>
          <w:szCs w:val="28"/>
        </w:rPr>
      </w:pPr>
      <w:r w:rsidRPr="00AD73D1">
        <w:rPr>
          <w:b/>
          <w:i/>
          <w:sz w:val="27"/>
          <w:szCs w:val="27"/>
        </w:rPr>
        <w:t xml:space="preserve">НДПИ </w:t>
      </w:r>
      <w:r w:rsidRPr="00AD73D1">
        <w:rPr>
          <w:b/>
          <w:i/>
          <w:sz w:val="27"/>
          <w:szCs w:val="27"/>
          <w:vertAlign w:val="subscript"/>
        </w:rPr>
        <w:t>ЖР</w:t>
      </w:r>
      <w:r w:rsidRPr="00AD73D1">
        <w:rPr>
          <w:b/>
          <w:i/>
          <w:sz w:val="27"/>
          <w:szCs w:val="27"/>
        </w:rPr>
        <w:t xml:space="preserve"> = (Ʃ((</w:t>
      </w:r>
      <w:r w:rsidRPr="00AD73D1">
        <w:rPr>
          <w:b/>
          <w:i/>
          <w:sz w:val="27"/>
          <w:szCs w:val="27"/>
          <w:lang w:val="en-US"/>
        </w:rPr>
        <w:t>V</w:t>
      </w:r>
      <w:r w:rsidRPr="00AD73D1">
        <w:rPr>
          <w:b/>
          <w:i/>
          <w:sz w:val="27"/>
          <w:szCs w:val="27"/>
          <w:vertAlign w:val="subscript"/>
        </w:rPr>
        <w:t xml:space="preserve">ЖР </w:t>
      </w:r>
      <w:r w:rsidRPr="00AD73D1">
        <w:rPr>
          <w:b/>
          <w:i/>
          <w:sz w:val="27"/>
          <w:szCs w:val="27"/>
        </w:rPr>
        <w:t xml:space="preserve">× </w:t>
      </w:r>
      <w:r w:rsidRPr="00AD73D1">
        <w:rPr>
          <w:b/>
          <w:i/>
          <w:sz w:val="27"/>
          <w:szCs w:val="27"/>
          <w:lang w:val="en-US"/>
        </w:rPr>
        <w:t>S</w:t>
      </w:r>
      <w:r w:rsidRPr="00AD73D1">
        <w:rPr>
          <w:b/>
          <w:i/>
          <w:sz w:val="27"/>
          <w:szCs w:val="27"/>
          <w:vertAlign w:val="subscript"/>
        </w:rPr>
        <w:t>расчёт.</w:t>
      </w:r>
      <w:r w:rsidRPr="00AD73D1">
        <w:rPr>
          <w:b/>
          <w:i/>
          <w:sz w:val="27"/>
          <w:szCs w:val="27"/>
        </w:rPr>
        <w:t>)</w:t>
      </w:r>
      <w:r w:rsidRPr="00AD73D1">
        <w:rPr>
          <w:b/>
          <w:i/>
          <w:sz w:val="27"/>
          <w:szCs w:val="27"/>
          <w:vertAlign w:val="subscript"/>
        </w:rPr>
        <w:t xml:space="preserve"> </w:t>
      </w:r>
      <w:r w:rsidRPr="00AD73D1">
        <w:rPr>
          <w:b/>
          <w:i/>
          <w:sz w:val="27"/>
          <w:szCs w:val="27"/>
        </w:rPr>
        <w:t>- Ʃ</w:t>
      </w:r>
      <w:r w:rsidRPr="00AD73D1">
        <w:rPr>
          <w:i/>
          <w:sz w:val="27"/>
          <w:szCs w:val="27"/>
        </w:rPr>
        <w:t xml:space="preserve"> </w:t>
      </w:r>
      <w:r w:rsidRPr="00AD73D1">
        <w:rPr>
          <w:b/>
          <w:i/>
          <w:sz w:val="27"/>
          <w:szCs w:val="27"/>
          <w:lang w:val="en-US"/>
        </w:rPr>
        <w:t>L</w:t>
      </w:r>
      <w:r w:rsidRPr="00AD73D1">
        <w:rPr>
          <w:b/>
          <w:i/>
          <w:sz w:val="27"/>
          <w:szCs w:val="27"/>
          <w:vertAlign w:val="subscript"/>
        </w:rPr>
        <w:t xml:space="preserve">ЖР льгот </w:t>
      </w:r>
      <w:r w:rsidRPr="00AD73D1">
        <w:rPr>
          <w:b/>
          <w:i/>
          <w:sz w:val="27"/>
          <w:szCs w:val="27"/>
        </w:rPr>
        <w:t>- Ʃ</w:t>
      </w:r>
      <w:r w:rsidRPr="00AD73D1">
        <w:rPr>
          <w:i/>
          <w:sz w:val="27"/>
          <w:szCs w:val="27"/>
        </w:rPr>
        <w:t xml:space="preserve"> </w:t>
      </w:r>
      <w:r w:rsidRPr="00AD73D1">
        <w:rPr>
          <w:b/>
          <w:i/>
          <w:sz w:val="27"/>
          <w:szCs w:val="27"/>
          <w:lang w:val="en-US"/>
        </w:rPr>
        <w:t>H</w:t>
      </w:r>
      <w:r w:rsidRPr="00AD73D1">
        <w:rPr>
          <w:b/>
          <w:i/>
          <w:sz w:val="27"/>
          <w:szCs w:val="27"/>
          <w:vertAlign w:val="subscript"/>
        </w:rPr>
        <w:t>ЖР</w:t>
      </w:r>
      <w:r w:rsidRPr="00AD73D1">
        <w:rPr>
          <w:b/>
          <w:i/>
          <w:sz w:val="27"/>
          <w:szCs w:val="27"/>
        </w:rPr>
        <w:t xml:space="preserve">) (+-) </w:t>
      </w:r>
      <w:r w:rsidRPr="00AD73D1">
        <w:rPr>
          <w:b/>
          <w:i/>
          <w:sz w:val="27"/>
          <w:szCs w:val="27"/>
          <w:lang w:val="en-US"/>
        </w:rPr>
        <w:t>P</w:t>
      </w:r>
      <w:r w:rsidRPr="00AD73D1">
        <w:rPr>
          <w:b/>
          <w:i/>
          <w:sz w:val="27"/>
          <w:szCs w:val="27"/>
        </w:rPr>
        <w:t xml:space="preserve">) × </w:t>
      </w:r>
      <w:r w:rsidRPr="00AD73D1">
        <w:rPr>
          <w:b/>
          <w:i/>
          <w:sz w:val="27"/>
          <w:szCs w:val="27"/>
          <w:lang w:val="en-US"/>
        </w:rPr>
        <w:t>K</w:t>
      </w:r>
      <w:r w:rsidRPr="00AD73D1">
        <w:rPr>
          <w:b/>
          <w:i/>
          <w:sz w:val="27"/>
          <w:szCs w:val="27"/>
        </w:rPr>
        <w:t xml:space="preserve"> </w:t>
      </w:r>
      <w:r w:rsidRPr="00AD73D1">
        <w:rPr>
          <w:b/>
          <w:i/>
          <w:sz w:val="27"/>
          <w:szCs w:val="27"/>
          <w:vertAlign w:val="subscript"/>
        </w:rPr>
        <w:t>соб.</w:t>
      </w:r>
      <w:r w:rsidRPr="00AD73D1">
        <w:rPr>
          <w:b/>
          <w:i/>
          <w:sz w:val="27"/>
          <w:szCs w:val="27"/>
        </w:rPr>
        <w:t xml:space="preserve"> (+-) </w:t>
      </w:r>
      <w:r w:rsidRPr="00AD73D1">
        <w:rPr>
          <w:b/>
          <w:i/>
          <w:sz w:val="27"/>
          <w:szCs w:val="27"/>
          <w:lang w:val="en-US"/>
        </w:rPr>
        <w:t>F</w:t>
      </w:r>
      <w:r w:rsidRPr="00AD73D1">
        <w:rPr>
          <w:b/>
          <w:i/>
          <w:sz w:val="27"/>
          <w:szCs w:val="27"/>
        </w:rPr>
        <w:t>,</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ЖР </w:t>
      </w:r>
      <w:r w:rsidRPr="00AD73D1">
        <w:rPr>
          <w:sz w:val="28"/>
          <w:szCs w:val="28"/>
        </w:rPr>
        <w:t xml:space="preserve">–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w:t>
      </w:r>
      <w:r w:rsidRPr="00AD73D1">
        <w:rPr>
          <w:sz w:val="28"/>
          <w:szCs w:val="28"/>
        </w:rPr>
        <w:lastRenderedPageBreak/>
        <w:t>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 и (или) фактическим данным налоговых деклараций, млн. тонн;</w:t>
      </w:r>
    </w:p>
    <w:p w:rsidR="00AD73D1" w:rsidRPr="00AD73D1" w:rsidRDefault="00AD73D1" w:rsidP="00AD73D1">
      <w:pPr>
        <w:autoSpaceDE w:val="0"/>
        <w:autoSpaceDN w:val="0"/>
        <w:adjustRightInd w:val="0"/>
        <w:spacing w:line="276" w:lineRule="auto"/>
        <w:rPr>
          <w:sz w:val="28"/>
          <w:szCs w:val="28"/>
        </w:rPr>
      </w:pPr>
      <w:r w:rsidRPr="00AD73D1">
        <w:rPr>
          <w:b/>
          <w:i/>
          <w:sz w:val="28"/>
          <w:szCs w:val="28"/>
        </w:rPr>
        <w:t>S</w:t>
      </w:r>
      <w:r w:rsidRPr="00AD73D1">
        <w:rPr>
          <w:b/>
          <w:i/>
          <w:sz w:val="28"/>
          <w:szCs w:val="28"/>
          <w:vertAlign w:val="subscript"/>
        </w:rPr>
        <w:t>расчёт.</w:t>
      </w:r>
      <w:r w:rsidRPr="00AD73D1">
        <w:rPr>
          <w:sz w:val="28"/>
          <w:szCs w:val="28"/>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AD73D1" w:rsidRPr="00AD73D1" w:rsidRDefault="00AD73D1" w:rsidP="00AD73D1">
      <w:pPr>
        <w:spacing w:line="276" w:lineRule="auto"/>
        <w:rPr>
          <w:snapToGrid w:val="0"/>
          <w:sz w:val="28"/>
          <w:szCs w:val="28"/>
          <w:lang w:eastAsia="ru-RU"/>
        </w:rPr>
      </w:pPr>
      <w:r w:rsidRPr="00AD73D1">
        <w:rPr>
          <w:b/>
          <w:i/>
          <w:sz w:val="28"/>
          <w:szCs w:val="28"/>
        </w:rPr>
        <w:t>Ʃ</w:t>
      </w:r>
      <w:r w:rsidRPr="00AD73D1">
        <w:rPr>
          <w:i/>
          <w:sz w:val="28"/>
          <w:szCs w:val="28"/>
        </w:rPr>
        <w:t xml:space="preserve"> </w:t>
      </w:r>
      <w:r w:rsidRPr="00AD73D1">
        <w:rPr>
          <w:b/>
          <w:i/>
          <w:sz w:val="28"/>
          <w:szCs w:val="28"/>
          <w:lang w:val="en-US"/>
        </w:rPr>
        <w:t>L</w:t>
      </w:r>
      <w:r w:rsidRPr="00AD73D1">
        <w:rPr>
          <w:b/>
          <w:i/>
          <w:sz w:val="28"/>
          <w:szCs w:val="28"/>
          <w:vertAlign w:val="subscript"/>
        </w:rPr>
        <w:t xml:space="preserve">ЖР льгот </w:t>
      </w:r>
      <w:r w:rsidRPr="00AD73D1">
        <w:rPr>
          <w:sz w:val="28"/>
          <w:szCs w:val="28"/>
        </w:rPr>
        <w:t xml:space="preserve">– </w:t>
      </w:r>
      <w:r w:rsidRPr="00AD73D1">
        <w:rPr>
          <w:snapToGrid w:val="0"/>
          <w:sz w:val="28"/>
          <w:szCs w:val="28"/>
          <w:lang w:eastAsia="ru-RU"/>
        </w:rPr>
        <w:t xml:space="preserve">сумма налоговых льгот, предоставленных налогоплательщикам, </w:t>
      </w:r>
      <w:r w:rsidRPr="00AD73D1">
        <w:rPr>
          <w:snapToGrid w:val="0"/>
          <w:sz w:val="28"/>
          <w:szCs w:val="28"/>
          <w:lang w:eastAsia="ru-RU"/>
        </w:rPr>
        <w:br/>
        <w:t>в соответствии с НК РФ, тыс. рублей;</w:t>
      </w:r>
    </w:p>
    <w:p w:rsidR="00AD73D1" w:rsidRPr="00AD73D1" w:rsidRDefault="00AD73D1" w:rsidP="00AD73D1">
      <w:pPr>
        <w:spacing w:line="276" w:lineRule="auto"/>
        <w:rPr>
          <w:snapToGrid w:val="0"/>
          <w:sz w:val="28"/>
          <w:szCs w:val="28"/>
          <w:lang w:eastAsia="ru-RU"/>
        </w:rPr>
      </w:pPr>
      <w:r w:rsidRPr="00AD73D1">
        <w:rPr>
          <w:b/>
          <w:i/>
          <w:sz w:val="28"/>
          <w:szCs w:val="28"/>
        </w:rPr>
        <w:t>Ʃ</w:t>
      </w:r>
      <w:r w:rsidRPr="00AD73D1">
        <w:rPr>
          <w:i/>
          <w:sz w:val="28"/>
          <w:szCs w:val="28"/>
        </w:rPr>
        <w:t xml:space="preserve"> </w:t>
      </w:r>
      <w:r w:rsidRPr="00AD73D1">
        <w:rPr>
          <w:b/>
          <w:i/>
          <w:sz w:val="28"/>
          <w:szCs w:val="28"/>
          <w:lang w:val="en-US"/>
        </w:rPr>
        <w:t>H</w:t>
      </w:r>
      <w:r w:rsidRPr="00AD73D1">
        <w:rPr>
          <w:b/>
          <w:i/>
          <w:sz w:val="28"/>
          <w:szCs w:val="28"/>
          <w:vertAlign w:val="subscript"/>
        </w:rPr>
        <w:t xml:space="preserve">ЖР </w:t>
      </w:r>
      <w:r w:rsidRPr="00AD73D1">
        <w:rPr>
          <w:sz w:val="28"/>
          <w:szCs w:val="28"/>
        </w:rPr>
        <w:t xml:space="preserve">– </w:t>
      </w:r>
      <w:r w:rsidRPr="00AD73D1">
        <w:rPr>
          <w:snapToGrid w:val="0"/>
          <w:sz w:val="28"/>
          <w:szCs w:val="28"/>
          <w:lang w:eastAsia="ru-RU"/>
        </w:rPr>
        <w:t>сумма налогового вычета, установленного в соответствии с НК РФ, тыс. рублей;</w:t>
      </w:r>
    </w:p>
    <w:p w:rsidR="00AD73D1" w:rsidRPr="00AD73D1" w:rsidRDefault="00AD73D1" w:rsidP="00AD73D1">
      <w:pPr>
        <w:autoSpaceDE w:val="0"/>
        <w:autoSpaceDN w:val="0"/>
        <w:adjustRightInd w:val="0"/>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Расчётная ставка налога </w:t>
      </w:r>
      <w:r w:rsidRPr="00AD73D1">
        <w:rPr>
          <w:sz w:val="28"/>
          <w:szCs w:val="28"/>
        </w:rPr>
        <w:t>на добычу полезных ископаемых в виде железной руды (за исключением окисленных железистых кварцитов)</w:t>
      </w:r>
      <w:r w:rsidRPr="00AD73D1">
        <w:rPr>
          <w:snapToGrid w:val="0"/>
          <w:sz w:val="28"/>
          <w:szCs w:val="28"/>
          <w:lang w:eastAsia="ru-RU"/>
        </w:rPr>
        <w:t xml:space="preserve"> </w:t>
      </w:r>
      <w:r w:rsidRPr="00AD73D1">
        <w:rPr>
          <w:i/>
          <w:snapToGrid w:val="0"/>
          <w:sz w:val="28"/>
          <w:szCs w:val="28"/>
          <w:lang w:eastAsia="ru-RU"/>
        </w:rPr>
        <w:t>(</w:t>
      </w:r>
      <w:r w:rsidRPr="00AD73D1">
        <w:rPr>
          <w:b/>
          <w:i/>
          <w:sz w:val="28"/>
          <w:szCs w:val="28"/>
          <w:lang w:val="en-US"/>
        </w:rPr>
        <w:t>S</w:t>
      </w:r>
      <w:r w:rsidRPr="00AD73D1">
        <w:rPr>
          <w:b/>
          <w:i/>
          <w:sz w:val="28"/>
          <w:szCs w:val="28"/>
          <w:vertAlign w:val="subscript"/>
        </w:rPr>
        <w:t>расчёт.</w:t>
      </w:r>
      <w:r w:rsidRPr="00AD73D1">
        <w:rPr>
          <w:i/>
          <w:sz w:val="28"/>
          <w:szCs w:val="28"/>
        </w:rPr>
        <w:t>)</w:t>
      </w:r>
      <w:r w:rsidRPr="00AD73D1">
        <w:rPr>
          <w:b/>
          <w:i/>
          <w:sz w:val="28"/>
          <w:szCs w:val="28"/>
          <w:vertAlign w:val="subscript"/>
        </w:rPr>
        <w:t xml:space="preserve"> </w:t>
      </w:r>
      <w:r w:rsidRPr="00AD73D1">
        <w:rPr>
          <w:snapToGrid w:val="0"/>
          <w:sz w:val="28"/>
          <w:szCs w:val="28"/>
          <w:lang w:eastAsia="ru-RU"/>
        </w:rPr>
        <w:t>определяется как:</w:t>
      </w:r>
    </w:p>
    <w:p w:rsidR="00AD73D1" w:rsidRPr="00AD73D1" w:rsidRDefault="00AD73D1" w:rsidP="00AD73D1">
      <w:pPr>
        <w:spacing w:line="276" w:lineRule="auto"/>
        <w:jc w:val="center"/>
        <w:rPr>
          <w:snapToGrid w:val="0"/>
          <w:sz w:val="28"/>
          <w:szCs w:val="28"/>
          <w:lang w:eastAsia="ru-RU"/>
        </w:rPr>
      </w:pPr>
      <w:r w:rsidRPr="00AD73D1">
        <w:rPr>
          <w:b/>
          <w:i/>
          <w:sz w:val="28"/>
          <w:szCs w:val="28"/>
          <w:lang w:val="en-US"/>
        </w:rPr>
        <w:t>S</w:t>
      </w:r>
      <w:r w:rsidRPr="00AD73D1">
        <w:rPr>
          <w:b/>
          <w:i/>
          <w:sz w:val="28"/>
          <w:szCs w:val="28"/>
          <w:vertAlign w:val="subscript"/>
        </w:rPr>
        <w:t>расчёт</w:t>
      </w:r>
      <w:r w:rsidRPr="00AD73D1">
        <w:rPr>
          <w:i/>
          <w:sz w:val="28"/>
          <w:szCs w:val="28"/>
          <w:vertAlign w:val="subscript"/>
        </w:rPr>
        <w:t>.</w:t>
      </w:r>
      <w:r w:rsidRPr="00AD73D1">
        <w:rPr>
          <w:i/>
          <w:snapToGrid w:val="0"/>
          <w:sz w:val="28"/>
          <w:szCs w:val="28"/>
          <w:lang w:eastAsia="ru-RU"/>
        </w:rPr>
        <w:t xml:space="preserve"> = </w:t>
      </w:r>
      <w:r w:rsidRPr="00AD73D1">
        <w:rPr>
          <w:b/>
          <w:i/>
          <w:snapToGrid w:val="0"/>
          <w:sz w:val="28"/>
          <w:szCs w:val="28"/>
          <w:lang w:val="en-US" w:eastAsia="ru-RU"/>
        </w:rPr>
        <w:t>S</w:t>
      </w:r>
      <w:r w:rsidRPr="00AD73D1">
        <w:rPr>
          <w:b/>
          <w:i/>
          <w:snapToGrid w:val="0"/>
          <w:sz w:val="28"/>
          <w:szCs w:val="28"/>
          <w:lang w:eastAsia="ru-RU"/>
        </w:rPr>
        <w:t xml:space="preserve"> </w:t>
      </w:r>
      <w:r w:rsidRPr="00AD73D1">
        <w:rPr>
          <w:i/>
          <w:snapToGrid w:val="0"/>
          <w:sz w:val="28"/>
          <w:szCs w:val="28"/>
          <w:lang w:eastAsia="ru-RU"/>
        </w:rPr>
        <w:t xml:space="preserve">× </w:t>
      </w:r>
      <w:r w:rsidRPr="00AD73D1">
        <w:rPr>
          <w:b/>
          <w:i/>
          <w:snapToGrid w:val="0"/>
          <w:sz w:val="28"/>
          <w:szCs w:val="28"/>
          <w:lang w:eastAsia="ru-RU"/>
        </w:rPr>
        <w:t>К</w:t>
      </w:r>
      <w:r w:rsidRPr="00AD73D1">
        <w:rPr>
          <w:b/>
          <w:i/>
          <w:snapToGrid w:val="0"/>
          <w:sz w:val="28"/>
          <w:szCs w:val="28"/>
          <w:vertAlign w:val="subscript"/>
          <w:lang w:eastAsia="ru-RU"/>
        </w:rPr>
        <w:t>жр</w:t>
      </w:r>
      <w:r w:rsidRPr="00AD73D1">
        <w:rPr>
          <w:b/>
          <w:i/>
          <w:sz w:val="28"/>
          <w:szCs w:val="28"/>
          <w:vertAlign w:val="subscript"/>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S</w:t>
      </w:r>
      <w:r w:rsidRPr="00AD73D1">
        <w:rPr>
          <w:snapToGrid w:val="0"/>
          <w:sz w:val="28"/>
          <w:szCs w:val="28"/>
          <w:lang w:eastAsia="ru-RU"/>
        </w:rPr>
        <w:t xml:space="preserve"> – основная налоговая ставка за 1 тонну добытой </w:t>
      </w:r>
      <w:r w:rsidRPr="00AD73D1">
        <w:rPr>
          <w:sz w:val="28"/>
          <w:szCs w:val="28"/>
        </w:rPr>
        <w:t>железной руды (за исключением окисленных железистых кварцитов)</w:t>
      </w:r>
      <w:r w:rsidRPr="00AD73D1">
        <w:rPr>
          <w:snapToGrid w:val="0"/>
          <w:sz w:val="28"/>
          <w:szCs w:val="28"/>
          <w:lang w:eastAsia="ru-RU"/>
        </w:rPr>
        <w:t>, которая определяется в соответствии с НК РФ, рублей;</w:t>
      </w:r>
    </w:p>
    <w:p w:rsidR="00AD73D1" w:rsidRPr="00AD73D1" w:rsidRDefault="00AD73D1" w:rsidP="00AD73D1">
      <w:pPr>
        <w:spacing w:line="276" w:lineRule="auto"/>
        <w:rPr>
          <w:sz w:val="28"/>
          <w:szCs w:val="28"/>
        </w:rPr>
      </w:pPr>
      <w:r w:rsidRPr="00AD73D1">
        <w:rPr>
          <w:b/>
          <w:i/>
          <w:snapToGrid w:val="0"/>
          <w:sz w:val="28"/>
          <w:szCs w:val="28"/>
          <w:lang w:eastAsia="ru-RU"/>
        </w:rPr>
        <w:t>К</w:t>
      </w:r>
      <w:r w:rsidRPr="00AD73D1">
        <w:rPr>
          <w:b/>
          <w:i/>
          <w:snapToGrid w:val="0"/>
          <w:sz w:val="28"/>
          <w:szCs w:val="28"/>
          <w:vertAlign w:val="subscript"/>
          <w:lang w:eastAsia="ru-RU"/>
        </w:rPr>
        <w:t xml:space="preserve">жр </w:t>
      </w:r>
      <w:r w:rsidRPr="00AD73D1">
        <w:rPr>
          <w:sz w:val="28"/>
          <w:szCs w:val="28"/>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AD73D1">
        <w:rPr>
          <w:b/>
          <w:i/>
          <w:snapToGrid w:val="0"/>
          <w:sz w:val="28"/>
          <w:szCs w:val="28"/>
          <w:lang w:eastAsia="ru-RU"/>
        </w:rPr>
        <w:t>К</w:t>
      </w:r>
      <w:r w:rsidRPr="00AD73D1">
        <w:rPr>
          <w:b/>
          <w:i/>
          <w:snapToGrid w:val="0"/>
          <w:sz w:val="28"/>
          <w:szCs w:val="28"/>
          <w:vertAlign w:val="subscript"/>
          <w:lang w:eastAsia="ru-RU"/>
        </w:rPr>
        <w:t>жр</w:t>
      </w:r>
      <w:r w:rsidRPr="00AD73D1">
        <w:rPr>
          <w:sz w:val="28"/>
          <w:szCs w:val="28"/>
          <w:lang w:eastAsia="ru-RU"/>
        </w:rPr>
        <w:t xml:space="preserve"> определяется </w:t>
      </w:r>
      <w:r w:rsidRPr="00AD73D1">
        <w:rPr>
          <w:sz w:val="28"/>
          <w:szCs w:val="28"/>
        </w:rPr>
        <w:t>на соответствующий прогнозируемый период в соответствии с НК РФ.</w:t>
      </w:r>
    </w:p>
    <w:p w:rsidR="00AD73D1" w:rsidRPr="00AD73D1" w:rsidRDefault="00AD73D1" w:rsidP="00AD73D1">
      <w:pPr>
        <w:spacing w:line="276" w:lineRule="auto"/>
        <w:rPr>
          <w:sz w:val="28"/>
          <w:szCs w:val="28"/>
        </w:rPr>
      </w:pPr>
    </w:p>
    <w:p w:rsidR="00AD73D1" w:rsidRPr="00AD73D1" w:rsidRDefault="00AD73D1" w:rsidP="00AD73D1">
      <w:pPr>
        <w:keepNext/>
        <w:spacing w:line="276" w:lineRule="auto"/>
        <w:rPr>
          <w:snapToGrid w:val="0"/>
          <w:sz w:val="28"/>
          <w:szCs w:val="28"/>
          <w:lang w:eastAsia="ru-RU"/>
        </w:rPr>
      </w:pPr>
      <w:r w:rsidRPr="00AD73D1">
        <w:rPr>
          <w:snapToGrid w:val="0"/>
          <w:sz w:val="28"/>
          <w:szCs w:val="28"/>
          <w:lang w:eastAsia="ru-RU"/>
        </w:rPr>
        <w:t xml:space="preserve">Сумма налоговых льгот </w:t>
      </w:r>
      <w:r w:rsidRPr="00AD73D1">
        <w:rPr>
          <w:i/>
          <w:snapToGrid w:val="0"/>
          <w:sz w:val="28"/>
          <w:szCs w:val="28"/>
          <w:lang w:eastAsia="ru-RU"/>
        </w:rPr>
        <w:t>(</w:t>
      </w:r>
      <w:r w:rsidRPr="00AD73D1">
        <w:rPr>
          <w:b/>
          <w:i/>
          <w:sz w:val="28"/>
          <w:szCs w:val="28"/>
        </w:rPr>
        <w:t>Ʃ</w:t>
      </w:r>
      <w:r w:rsidRPr="00AD73D1">
        <w:rPr>
          <w:i/>
          <w:sz w:val="28"/>
          <w:szCs w:val="28"/>
        </w:rPr>
        <w:t xml:space="preserve"> </w:t>
      </w:r>
      <w:r w:rsidRPr="00AD73D1">
        <w:rPr>
          <w:b/>
          <w:i/>
          <w:sz w:val="28"/>
          <w:szCs w:val="28"/>
          <w:lang w:val="en-US"/>
        </w:rPr>
        <w:t>L</w:t>
      </w:r>
      <w:r w:rsidRPr="00AD73D1">
        <w:rPr>
          <w:b/>
          <w:i/>
          <w:sz w:val="28"/>
          <w:szCs w:val="28"/>
          <w:vertAlign w:val="subscript"/>
        </w:rPr>
        <w:t>ЖР льгот</w:t>
      </w:r>
      <w:r w:rsidRPr="00AD73D1">
        <w:rPr>
          <w:i/>
          <w:sz w:val="28"/>
          <w:szCs w:val="28"/>
        </w:rPr>
        <w:t>)</w:t>
      </w:r>
      <w:r w:rsidRPr="00AD73D1">
        <w:rPr>
          <w:b/>
          <w:i/>
          <w:sz w:val="28"/>
          <w:szCs w:val="28"/>
          <w:vertAlign w:val="subscript"/>
        </w:rPr>
        <w:t xml:space="preserve"> </w:t>
      </w:r>
      <w:r w:rsidRPr="00AD73D1">
        <w:rPr>
          <w:sz w:val="28"/>
          <w:szCs w:val="28"/>
        </w:rPr>
        <w:t>определяется</w:t>
      </w:r>
      <w:r w:rsidRPr="00AD73D1">
        <w:rPr>
          <w:snapToGrid w:val="0"/>
          <w:sz w:val="28"/>
          <w:szCs w:val="28"/>
          <w:lang w:eastAsia="ru-RU"/>
        </w:rPr>
        <w:t>:</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Ʃ</w:t>
      </w:r>
      <w:r w:rsidRPr="00AD73D1">
        <w:rPr>
          <w:i/>
          <w:sz w:val="28"/>
          <w:szCs w:val="28"/>
        </w:rPr>
        <w:t xml:space="preserve"> </w:t>
      </w:r>
      <w:r w:rsidRPr="00AD73D1">
        <w:rPr>
          <w:b/>
          <w:i/>
          <w:sz w:val="28"/>
          <w:szCs w:val="28"/>
          <w:lang w:val="en-US"/>
        </w:rPr>
        <w:t>L</w:t>
      </w:r>
      <w:r w:rsidRPr="00AD73D1">
        <w:rPr>
          <w:b/>
          <w:i/>
          <w:sz w:val="28"/>
          <w:szCs w:val="28"/>
          <w:vertAlign w:val="subscript"/>
        </w:rPr>
        <w:t>ЖР льгот</w:t>
      </w:r>
      <w:r w:rsidRPr="00AD73D1">
        <w:rPr>
          <w:snapToGrid w:val="0"/>
          <w:sz w:val="28"/>
          <w:szCs w:val="28"/>
          <w:lang w:eastAsia="ru-RU"/>
        </w:rPr>
        <w:t xml:space="preserve"> = </w:t>
      </w:r>
      <w:r w:rsidRPr="00AD73D1">
        <w:rPr>
          <w:i/>
          <w:snapToGrid w:val="0"/>
          <w:sz w:val="28"/>
          <w:szCs w:val="28"/>
          <w:lang w:eastAsia="ru-RU"/>
        </w:rPr>
        <w:t>Ʃ((</w:t>
      </w:r>
      <w:r w:rsidRPr="00AD73D1">
        <w:rPr>
          <w:b/>
          <w:i/>
          <w:sz w:val="28"/>
          <w:szCs w:val="28"/>
          <w:lang w:val="en-US"/>
        </w:rPr>
        <w:t>V</w:t>
      </w:r>
      <w:r w:rsidRPr="00AD73D1">
        <w:rPr>
          <w:b/>
          <w:i/>
          <w:sz w:val="28"/>
          <w:szCs w:val="28"/>
          <w:vertAlign w:val="subscript"/>
        </w:rPr>
        <w:t xml:space="preserve">ЖР </w:t>
      </w:r>
      <w:r w:rsidRPr="00AD73D1">
        <w:rPr>
          <w:i/>
          <w:snapToGrid w:val="0"/>
          <w:sz w:val="28"/>
          <w:szCs w:val="28"/>
          <w:vertAlign w:val="subscript"/>
          <w:lang w:eastAsia="ru-RU"/>
        </w:rPr>
        <w:t>льгот</w:t>
      </w:r>
      <w:r w:rsidRPr="00AD73D1">
        <w:rPr>
          <w:i/>
          <w:snapToGrid w:val="0"/>
          <w:sz w:val="28"/>
          <w:szCs w:val="28"/>
          <w:lang w:eastAsia="ru-RU"/>
        </w:rPr>
        <w:t xml:space="preserve"> × </w:t>
      </w:r>
      <w:r w:rsidRPr="00AD73D1">
        <w:rPr>
          <w:b/>
          <w:i/>
          <w:sz w:val="28"/>
          <w:szCs w:val="28"/>
          <w:lang w:val="en-US"/>
        </w:rPr>
        <w:t>S</w:t>
      </w:r>
      <w:r w:rsidRPr="00AD73D1">
        <w:rPr>
          <w:b/>
          <w:i/>
          <w:sz w:val="28"/>
          <w:szCs w:val="28"/>
          <w:vertAlign w:val="subscript"/>
        </w:rPr>
        <w:t>расчёт.</w:t>
      </w:r>
      <w:r w:rsidRPr="00AD73D1">
        <w:rPr>
          <w:i/>
          <w:snapToGrid w:val="0"/>
          <w:sz w:val="28"/>
          <w:szCs w:val="28"/>
          <w:lang w:eastAsia="ru-RU"/>
        </w:rPr>
        <w:t>) ×</w:t>
      </w:r>
      <w:r w:rsidRPr="00AD73D1">
        <w:rPr>
          <w:b/>
          <w:i/>
          <w:snapToGrid w:val="0"/>
          <w:sz w:val="28"/>
          <w:szCs w:val="28"/>
          <w:lang w:eastAsia="ru-RU"/>
        </w:rPr>
        <w:t>К</w:t>
      </w:r>
      <w:r w:rsidRPr="00AD73D1">
        <w:rPr>
          <w:i/>
          <w:snapToGrid w:val="0"/>
          <w:sz w:val="28"/>
          <w:szCs w:val="28"/>
          <w:vertAlign w:val="subscript"/>
          <w:lang w:eastAsia="ru-RU"/>
        </w:rPr>
        <w:t>льгот</w:t>
      </w:r>
      <w:r w:rsidRPr="00AD73D1">
        <w:rPr>
          <w:i/>
          <w:snapToGrid w:val="0"/>
          <w:sz w:val="28"/>
          <w:szCs w:val="28"/>
          <w:lang w:eastAsia="ru-RU"/>
        </w:rPr>
        <w:t xml:space="preserve">), </w:t>
      </w:r>
      <w:r w:rsidRPr="00AD73D1">
        <w:rPr>
          <w:snapToGrid w:val="0"/>
          <w:sz w:val="28"/>
          <w:szCs w:val="28"/>
          <w:lang w:eastAsia="ru-RU"/>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ЖР </w:t>
      </w:r>
      <w:r w:rsidRPr="00AD73D1">
        <w:rPr>
          <w:i/>
          <w:snapToGrid w:val="0"/>
          <w:sz w:val="28"/>
          <w:szCs w:val="28"/>
          <w:vertAlign w:val="subscript"/>
          <w:lang w:eastAsia="ru-RU"/>
        </w:rPr>
        <w:t xml:space="preserve">льгот </w:t>
      </w:r>
      <w:r w:rsidRPr="00AD73D1">
        <w:rPr>
          <w:snapToGrid w:val="0"/>
          <w:sz w:val="28"/>
          <w:szCs w:val="28"/>
          <w:lang w:eastAsia="ru-RU"/>
        </w:rPr>
        <w:t xml:space="preserve">– налогооблагаемый объём добычи </w:t>
      </w:r>
      <w:r w:rsidRPr="00AD73D1">
        <w:rPr>
          <w:sz w:val="28"/>
          <w:szCs w:val="28"/>
        </w:rPr>
        <w:t xml:space="preserve">железной руды (за исключением окисленных железистых кварцитов), в отношении которого принимается </w:t>
      </w:r>
      <w:r w:rsidRPr="00AD73D1">
        <w:rPr>
          <w:sz w:val="28"/>
          <w:szCs w:val="28"/>
        </w:rPr>
        <w:lastRenderedPageBreak/>
        <w:t>определённая льгота, установленная НК РФ</w:t>
      </w:r>
      <w:r w:rsidRPr="00AD73D1">
        <w:rPr>
          <w:snapToGrid w:val="0"/>
          <w:sz w:val="28"/>
          <w:szCs w:val="28"/>
          <w:lang w:eastAsia="ru-RU"/>
        </w:rPr>
        <w:t xml:space="preserve">, </w:t>
      </w:r>
      <w:r w:rsidRPr="00AD73D1">
        <w:rPr>
          <w:sz w:val="28"/>
          <w:szCs w:val="28"/>
        </w:rPr>
        <w:t>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 и (или) фактическим данным налоговых деклараций, млн. тонн;</w:t>
      </w:r>
    </w:p>
    <w:p w:rsidR="00AD73D1" w:rsidRPr="00AD73D1" w:rsidRDefault="00AD73D1" w:rsidP="00AD73D1">
      <w:pPr>
        <w:autoSpaceDE w:val="0"/>
        <w:autoSpaceDN w:val="0"/>
        <w:adjustRightInd w:val="0"/>
        <w:spacing w:line="276" w:lineRule="auto"/>
        <w:rPr>
          <w:sz w:val="28"/>
          <w:szCs w:val="28"/>
        </w:rPr>
      </w:pPr>
      <w:r w:rsidRPr="00AD73D1">
        <w:rPr>
          <w:b/>
          <w:i/>
          <w:sz w:val="28"/>
          <w:szCs w:val="28"/>
        </w:rPr>
        <w:t>S</w:t>
      </w:r>
      <w:r w:rsidRPr="00AD73D1">
        <w:rPr>
          <w:b/>
          <w:i/>
          <w:sz w:val="28"/>
          <w:szCs w:val="28"/>
          <w:vertAlign w:val="subscript"/>
        </w:rPr>
        <w:t>расчёт.</w:t>
      </w:r>
      <w:r w:rsidRPr="00AD73D1">
        <w:rPr>
          <w:sz w:val="28"/>
          <w:szCs w:val="28"/>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AD73D1" w:rsidRPr="00AD73D1" w:rsidRDefault="00AD73D1" w:rsidP="00AD73D1">
      <w:pPr>
        <w:spacing w:line="276" w:lineRule="auto"/>
        <w:rPr>
          <w:sz w:val="28"/>
          <w:szCs w:val="28"/>
          <w:lang w:eastAsia="ru-RU"/>
        </w:rPr>
      </w:pPr>
      <w:r w:rsidRPr="00AD73D1">
        <w:rPr>
          <w:b/>
          <w:i/>
          <w:snapToGrid w:val="0"/>
          <w:sz w:val="28"/>
          <w:szCs w:val="28"/>
          <w:lang w:eastAsia="ru-RU"/>
        </w:rPr>
        <w:t>К</w:t>
      </w:r>
      <w:r w:rsidRPr="00AD73D1">
        <w:rPr>
          <w:snapToGrid w:val="0"/>
          <w:sz w:val="28"/>
          <w:szCs w:val="28"/>
          <w:vertAlign w:val="subscript"/>
          <w:lang w:eastAsia="ru-RU"/>
        </w:rPr>
        <w:t>льгот</w:t>
      </w:r>
      <w:r w:rsidRPr="00AD73D1">
        <w:rPr>
          <w:sz w:val="28"/>
          <w:szCs w:val="28"/>
          <w:lang w:eastAsia="ru-RU"/>
        </w:rPr>
        <w:t xml:space="preserve"> – коэффициент, характеризующий соответствующий вид льготы и принимаемый налогоплательщиком в соответствии с НК РФ, %.</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70" w:name="_Toc93485319"/>
      <w:bookmarkStart w:id="271" w:name="_Toc112409239"/>
      <w:bookmarkStart w:id="272" w:name="_Toc145591983"/>
      <w:r w:rsidRPr="00AD73D1">
        <w:rPr>
          <w:i/>
          <w:sz w:val="28"/>
          <w:szCs w:val="28"/>
          <w:u w:val="single"/>
        </w:rPr>
        <w:t>5.5.7. Налог на добычу полезных ископаемых в виде калийных солей (182 07 01100 01 0000 110)</w:t>
      </w:r>
      <w:bookmarkEnd w:id="270"/>
      <w:bookmarkEnd w:id="271"/>
      <w:bookmarkEnd w:id="272"/>
    </w:p>
    <w:p w:rsidR="00AD73D1" w:rsidRPr="00AD73D1" w:rsidRDefault="00AD73D1" w:rsidP="00AD73D1">
      <w:pPr>
        <w:keepNext/>
        <w:spacing w:line="276" w:lineRule="auto"/>
        <w:rPr>
          <w:sz w:val="28"/>
          <w:szCs w:val="28"/>
        </w:rPr>
      </w:pPr>
      <w:r w:rsidRPr="00AD73D1">
        <w:rPr>
          <w:sz w:val="28"/>
          <w:szCs w:val="28"/>
        </w:rPr>
        <w:t>В прогнозе поступлений налога на добычу полезных ископаемых в виде калийных солей учитываются:</w:t>
      </w:r>
    </w:p>
    <w:p w:rsidR="00AD73D1" w:rsidRPr="00AD73D1" w:rsidRDefault="00AD73D1" w:rsidP="00AD73D1">
      <w:pPr>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w:t>
      </w:r>
      <w:r w:rsidRPr="00AD73D1">
        <w:rPr>
          <w:sz w:val="28"/>
          <w:szCs w:val="28"/>
        </w:rPr>
        <w:lastRenderedPageBreak/>
        <w:t>дефляторы;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калийных солей (</w:t>
      </w:r>
      <w:r w:rsidRPr="00AD73D1">
        <w:rPr>
          <w:b/>
          <w:i/>
          <w:sz w:val="28"/>
          <w:szCs w:val="28"/>
        </w:rPr>
        <w:t xml:space="preserve">НДПИ </w:t>
      </w:r>
      <w:r w:rsidRPr="00AD73D1">
        <w:rPr>
          <w:b/>
          <w:i/>
          <w:sz w:val="28"/>
          <w:szCs w:val="28"/>
          <w:vertAlign w:val="subscript"/>
        </w:rPr>
        <w:t>КС</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ind w:firstLine="567"/>
        <w:jc w:val="center"/>
        <w:rPr>
          <w:sz w:val="28"/>
          <w:szCs w:val="28"/>
        </w:rPr>
      </w:pPr>
      <w:r w:rsidRPr="00AD73D1">
        <w:rPr>
          <w:b/>
          <w:i/>
          <w:sz w:val="28"/>
          <w:szCs w:val="28"/>
        </w:rPr>
        <w:t xml:space="preserve">НДПИ </w:t>
      </w:r>
      <w:r w:rsidRPr="00AD73D1">
        <w:rPr>
          <w:b/>
          <w:i/>
          <w:sz w:val="28"/>
          <w:szCs w:val="28"/>
          <w:vertAlign w:val="subscript"/>
        </w:rPr>
        <w:t>КС</w:t>
      </w:r>
      <w:r w:rsidRPr="00AD73D1">
        <w:rPr>
          <w:b/>
          <w:i/>
          <w:sz w:val="28"/>
          <w:szCs w:val="28"/>
        </w:rPr>
        <w:t xml:space="preserve"> = (Ʃ(</w:t>
      </w:r>
      <w:r w:rsidRPr="00AD73D1">
        <w:rPr>
          <w:b/>
          <w:i/>
          <w:sz w:val="28"/>
          <w:szCs w:val="28"/>
          <w:lang w:val="en-US"/>
        </w:rPr>
        <w:t>V</w:t>
      </w:r>
      <w:r w:rsidRPr="00AD73D1">
        <w:rPr>
          <w:b/>
          <w:i/>
          <w:sz w:val="28"/>
          <w:szCs w:val="28"/>
          <w:vertAlign w:val="subscript"/>
        </w:rPr>
        <w:t xml:space="preserve">КС </w:t>
      </w:r>
      <w:r w:rsidRPr="00AD73D1">
        <w:rPr>
          <w:b/>
          <w:i/>
          <w:sz w:val="28"/>
          <w:szCs w:val="28"/>
        </w:rPr>
        <w:t xml:space="preserve">× </w:t>
      </w:r>
      <w:r w:rsidRPr="00AD73D1">
        <w:rPr>
          <w:b/>
          <w:i/>
          <w:sz w:val="28"/>
          <w:szCs w:val="28"/>
          <w:lang w:val="en-US"/>
        </w:rPr>
        <w:t>S</w:t>
      </w:r>
      <w:r w:rsidRPr="00AD73D1">
        <w:rPr>
          <w:b/>
          <w:i/>
          <w:sz w:val="28"/>
          <w:szCs w:val="28"/>
          <w:vertAlign w:val="subscript"/>
        </w:rPr>
        <w:t>расчёт.</w:t>
      </w:r>
      <w:r w:rsidRPr="00AD73D1">
        <w:rPr>
          <w:b/>
          <w:i/>
          <w:sz w:val="28"/>
          <w:szCs w:val="28"/>
        </w:rPr>
        <w:t xml:space="preserve">) × </w:t>
      </w:r>
      <w:r w:rsidRPr="00AD73D1">
        <w:rPr>
          <w:b/>
          <w:i/>
          <w:sz w:val="28"/>
          <w:szCs w:val="28"/>
          <w:lang w:val="en-US"/>
        </w:rPr>
        <w:t>K</w:t>
      </w:r>
      <w:r w:rsidRPr="00AD73D1">
        <w:rPr>
          <w:b/>
          <w:i/>
          <w:sz w:val="28"/>
          <w:szCs w:val="28"/>
          <w:vertAlign w:val="subscript"/>
        </w:rPr>
        <w:t>рента.</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vertAlign w:val="subscript"/>
        </w:rPr>
        <w:t xml:space="preserve">КС </w:t>
      </w:r>
      <w:r w:rsidRPr="00AD73D1">
        <w:rPr>
          <w:sz w:val="28"/>
          <w:szCs w:val="28"/>
        </w:rPr>
        <w:t>– налогооблагаемый объём добычи полезных ископаемых в виде калийных солей, млн. тонн;</w:t>
      </w:r>
    </w:p>
    <w:p w:rsidR="00AD73D1" w:rsidRPr="00AD73D1" w:rsidRDefault="00AD73D1" w:rsidP="00AD73D1">
      <w:pPr>
        <w:spacing w:line="276" w:lineRule="auto"/>
        <w:rPr>
          <w:sz w:val="28"/>
          <w:szCs w:val="28"/>
        </w:rPr>
      </w:pPr>
      <w:r w:rsidRPr="00AD73D1">
        <w:rPr>
          <w:b/>
          <w:i/>
          <w:sz w:val="28"/>
          <w:szCs w:val="28"/>
        </w:rPr>
        <w:t>S</w:t>
      </w:r>
      <w:r w:rsidRPr="00AD73D1">
        <w:rPr>
          <w:b/>
          <w:i/>
          <w:sz w:val="28"/>
          <w:szCs w:val="28"/>
          <w:vertAlign w:val="subscript"/>
        </w:rPr>
        <w:t>расчёт.</w:t>
      </w:r>
      <w:r w:rsidRPr="00AD73D1">
        <w:rPr>
          <w:sz w:val="28"/>
          <w:szCs w:val="28"/>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AD73D1" w:rsidRPr="00AD73D1" w:rsidRDefault="00AD73D1" w:rsidP="00AD73D1">
      <w:pPr>
        <w:spacing w:line="276" w:lineRule="auto"/>
        <w:rPr>
          <w:b/>
          <w:i/>
          <w:sz w:val="28"/>
          <w:szCs w:val="28"/>
        </w:rPr>
      </w:pPr>
      <w:r w:rsidRPr="00AD73D1">
        <w:rPr>
          <w:b/>
          <w:i/>
          <w:sz w:val="28"/>
          <w:szCs w:val="28"/>
        </w:rPr>
        <w:t>К</w:t>
      </w:r>
      <w:r w:rsidRPr="00AD73D1">
        <w:rPr>
          <w:b/>
          <w:i/>
          <w:sz w:val="28"/>
          <w:szCs w:val="28"/>
          <w:vertAlign w:val="subscript"/>
        </w:rPr>
        <w:t xml:space="preserve">рента </w:t>
      </w:r>
      <w:r w:rsidRPr="00AD73D1">
        <w:rPr>
          <w:sz w:val="28"/>
          <w:szCs w:val="28"/>
        </w:rPr>
        <w:t>– рентный коэффициент, установленный в соответствии с НК РФ;</w:t>
      </w:r>
    </w:p>
    <w:p w:rsidR="00AD73D1" w:rsidRPr="00AD73D1" w:rsidRDefault="00AD73D1" w:rsidP="00AD73D1">
      <w:pPr>
        <w:autoSpaceDE w:val="0"/>
        <w:autoSpaceDN w:val="0"/>
        <w:adjustRightInd w:val="0"/>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Расчётная ставка налога </w:t>
      </w:r>
      <w:r w:rsidRPr="00AD73D1">
        <w:rPr>
          <w:sz w:val="28"/>
          <w:szCs w:val="28"/>
        </w:rPr>
        <w:t xml:space="preserve">на добычу полезных ископаемых в виде калийных солей </w:t>
      </w:r>
      <w:r w:rsidRPr="00AD73D1">
        <w:rPr>
          <w:i/>
          <w:snapToGrid w:val="0"/>
          <w:sz w:val="28"/>
          <w:szCs w:val="28"/>
          <w:lang w:eastAsia="ru-RU"/>
        </w:rPr>
        <w:t>(</w:t>
      </w:r>
      <w:r w:rsidRPr="00AD73D1">
        <w:rPr>
          <w:b/>
          <w:i/>
          <w:sz w:val="28"/>
          <w:szCs w:val="28"/>
          <w:lang w:val="en-US"/>
        </w:rPr>
        <w:t>S</w:t>
      </w:r>
      <w:r w:rsidRPr="00AD73D1">
        <w:rPr>
          <w:b/>
          <w:i/>
          <w:sz w:val="28"/>
          <w:szCs w:val="28"/>
          <w:vertAlign w:val="subscript"/>
        </w:rPr>
        <w:t>расчёт.</w:t>
      </w:r>
      <w:r w:rsidRPr="00AD73D1">
        <w:rPr>
          <w:i/>
          <w:sz w:val="28"/>
          <w:szCs w:val="28"/>
        </w:rPr>
        <w:t>)</w:t>
      </w:r>
      <w:r w:rsidRPr="00AD73D1">
        <w:rPr>
          <w:b/>
          <w:i/>
          <w:sz w:val="28"/>
          <w:szCs w:val="28"/>
          <w:vertAlign w:val="subscript"/>
        </w:rPr>
        <w:t xml:space="preserve"> </w:t>
      </w:r>
      <w:r w:rsidRPr="00AD73D1">
        <w:rPr>
          <w:snapToGrid w:val="0"/>
          <w:sz w:val="28"/>
          <w:szCs w:val="28"/>
          <w:lang w:eastAsia="ru-RU"/>
        </w:rPr>
        <w:t>определяется как:</w:t>
      </w:r>
    </w:p>
    <w:p w:rsidR="00AD73D1" w:rsidRPr="00AD73D1" w:rsidRDefault="00AD73D1" w:rsidP="00AD73D1">
      <w:pPr>
        <w:spacing w:line="276" w:lineRule="auto"/>
        <w:jc w:val="center"/>
        <w:rPr>
          <w:snapToGrid w:val="0"/>
          <w:sz w:val="28"/>
          <w:szCs w:val="28"/>
          <w:lang w:eastAsia="ru-RU"/>
        </w:rPr>
      </w:pPr>
      <w:r w:rsidRPr="00AD73D1">
        <w:rPr>
          <w:b/>
          <w:i/>
          <w:sz w:val="28"/>
          <w:szCs w:val="28"/>
          <w:lang w:val="en-US"/>
        </w:rPr>
        <w:t>S</w:t>
      </w:r>
      <w:r w:rsidRPr="00AD73D1">
        <w:rPr>
          <w:b/>
          <w:i/>
          <w:sz w:val="28"/>
          <w:szCs w:val="28"/>
          <w:vertAlign w:val="subscript"/>
        </w:rPr>
        <w:t>расчёт</w:t>
      </w:r>
      <w:r w:rsidRPr="00AD73D1">
        <w:rPr>
          <w:i/>
          <w:sz w:val="28"/>
          <w:szCs w:val="28"/>
          <w:vertAlign w:val="subscript"/>
        </w:rPr>
        <w:t>.</w:t>
      </w:r>
      <w:r w:rsidRPr="00AD73D1">
        <w:rPr>
          <w:i/>
          <w:snapToGrid w:val="0"/>
          <w:sz w:val="28"/>
          <w:szCs w:val="28"/>
          <w:lang w:eastAsia="ru-RU"/>
        </w:rPr>
        <w:t xml:space="preserve"> = </w:t>
      </w:r>
      <w:r w:rsidRPr="00AD73D1">
        <w:rPr>
          <w:b/>
          <w:i/>
          <w:snapToGrid w:val="0"/>
          <w:sz w:val="28"/>
          <w:szCs w:val="28"/>
          <w:lang w:val="en-US" w:eastAsia="ru-RU"/>
        </w:rPr>
        <w:t>S</w:t>
      </w:r>
      <w:r w:rsidRPr="00AD73D1">
        <w:rPr>
          <w:b/>
          <w:i/>
          <w:snapToGrid w:val="0"/>
          <w:sz w:val="28"/>
          <w:szCs w:val="28"/>
          <w:lang w:eastAsia="ru-RU"/>
        </w:rPr>
        <w:t xml:space="preserve"> </w:t>
      </w:r>
      <w:r w:rsidRPr="00AD73D1">
        <w:rPr>
          <w:i/>
          <w:snapToGrid w:val="0"/>
          <w:sz w:val="28"/>
          <w:szCs w:val="28"/>
          <w:lang w:eastAsia="ru-RU"/>
        </w:rPr>
        <w:t xml:space="preserve">× </w:t>
      </w:r>
      <w:r w:rsidRPr="00AD73D1">
        <w:rPr>
          <w:b/>
          <w:i/>
          <w:snapToGrid w:val="0"/>
          <w:sz w:val="28"/>
          <w:szCs w:val="28"/>
          <w:lang w:eastAsia="ru-RU"/>
        </w:rPr>
        <w:t>К</w:t>
      </w:r>
      <w:r w:rsidRPr="00AD73D1">
        <w:rPr>
          <w:b/>
          <w:i/>
          <w:snapToGrid w:val="0"/>
          <w:sz w:val="28"/>
          <w:szCs w:val="28"/>
          <w:vertAlign w:val="subscript"/>
          <w:lang w:eastAsia="ru-RU"/>
        </w:rPr>
        <w:t>КС</w:t>
      </w:r>
      <w:r w:rsidRPr="00AD73D1">
        <w:rPr>
          <w:b/>
          <w:i/>
          <w:sz w:val="28"/>
          <w:szCs w:val="28"/>
          <w:vertAlign w:val="subscript"/>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lastRenderedPageBreak/>
        <w:t>S</w:t>
      </w:r>
      <w:r w:rsidRPr="00AD73D1">
        <w:rPr>
          <w:snapToGrid w:val="0"/>
          <w:sz w:val="28"/>
          <w:szCs w:val="28"/>
          <w:lang w:eastAsia="ru-RU"/>
        </w:rPr>
        <w:t xml:space="preserve"> – основная налоговая ставка за 1 тонну добытого полезного ископаемого в виде калийных солей, которая определяется в соответствии с НК РФ, рублей;</w:t>
      </w:r>
    </w:p>
    <w:p w:rsidR="00AD73D1" w:rsidRPr="00AD73D1" w:rsidRDefault="00AD73D1" w:rsidP="00AD73D1">
      <w:pPr>
        <w:spacing w:line="276" w:lineRule="auto"/>
        <w:rPr>
          <w:sz w:val="28"/>
          <w:szCs w:val="28"/>
        </w:rPr>
      </w:pPr>
      <w:r w:rsidRPr="00AD73D1">
        <w:rPr>
          <w:b/>
          <w:i/>
          <w:snapToGrid w:val="0"/>
          <w:sz w:val="28"/>
          <w:szCs w:val="28"/>
          <w:lang w:eastAsia="ru-RU"/>
        </w:rPr>
        <w:t>К</w:t>
      </w:r>
      <w:r w:rsidRPr="00AD73D1">
        <w:rPr>
          <w:b/>
          <w:i/>
          <w:snapToGrid w:val="0"/>
          <w:sz w:val="28"/>
          <w:szCs w:val="28"/>
          <w:vertAlign w:val="subscript"/>
          <w:lang w:eastAsia="ru-RU"/>
        </w:rPr>
        <w:t xml:space="preserve">КС </w:t>
      </w:r>
      <w:r w:rsidRPr="00AD73D1">
        <w:rPr>
          <w:sz w:val="28"/>
          <w:szCs w:val="28"/>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r w:rsidRPr="00AD73D1">
        <w:rPr>
          <w:b/>
          <w:i/>
          <w:snapToGrid w:val="0"/>
          <w:sz w:val="28"/>
          <w:szCs w:val="28"/>
          <w:lang w:eastAsia="ru-RU"/>
        </w:rPr>
        <w:t>К</w:t>
      </w:r>
      <w:r w:rsidRPr="00AD73D1">
        <w:rPr>
          <w:b/>
          <w:i/>
          <w:snapToGrid w:val="0"/>
          <w:sz w:val="28"/>
          <w:szCs w:val="28"/>
          <w:vertAlign w:val="subscript"/>
          <w:lang w:eastAsia="ru-RU"/>
        </w:rPr>
        <w:t>кс</w:t>
      </w:r>
      <w:r w:rsidRPr="00AD73D1">
        <w:rPr>
          <w:sz w:val="28"/>
          <w:szCs w:val="28"/>
          <w:lang w:eastAsia="ru-RU"/>
        </w:rPr>
        <w:t xml:space="preserve"> определяется </w:t>
      </w:r>
      <w:r w:rsidRPr="00AD73D1">
        <w:rPr>
          <w:sz w:val="28"/>
          <w:szCs w:val="28"/>
        </w:rPr>
        <w:t>на соответствующий прогнозируемый период в соответствии с НК РФ.</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Стоимость облагаемого объёма добычи полезных ископаемых в виде калийных солей (</w:t>
      </w:r>
      <w:r w:rsidRPr="00AD73D1">
        <w:rPr>
          <w:b/>
          <w:i/>
          <w:sz w:val="28"/>
          <w:szCs w:val="28"/>
          <w:lang w:val="en-US"/>
        </w:rPr>
        <w:t>U</w:t>
      </w:r>
      <w:r w:rsidRPr="00AD73D1">
        <w:rPr>
          <w:b/>
          <w:i/>
          <w:sz w:val="28"/>
          <w:szCs w:val="28"/>
          <w:vertAlign w:val="subscript"/>
        </w:rPr>
        <w:t>КС</w:t>
      </w:r>
      <w:r w:rsidRPr="00AD73D1">
        <w:rPr>
          <w:b/>
          <w:i/>
          <w:sz w:val="28"/>
          <w:szCs w:val="28"/>
        </w:rPr>
        <w:t>)</w:t>
      </w:r>
      <w:r w:rsidRPr="00AD73D1">
        <w:rPr>
          <w:sz w:val="28"/>
          <w:szCs w:val="28"/>
        </w:rPr>
        <w:t xml:space="preserve">, используемая в расчёте коэффициента </w:t>
      </w:r>
      <w:r w:rsidRPr="00AD73D1">
        <w:rPr>
          <w:b/>
          <w:i/>
          <w:snapToGrid w:val="0"/>
          <w:sz w:val="28"/>
          <w:szCs w:val="28"/>
          <w:lang w:eastAsia="ru-RU"/>
        </w:rPr>
        <w:t>К</w:t>
      </w:r>
      <w:r w:rsidRPr="00AD73D1">
        <w:rPr>
          <w:b/>
          <w:i/>
          <w:snapToGrid w:val="0"/>
          <w:sz w:val="28"/>
          <w:szCs w:val="28"/>
          <w:vertAlign w:val="subscript"/>
          <w:lang w:eastAsia="ru-RU"/>
        </w:rPr>
        <w:t>КС</w:t>
      </w:r>
      <w:r w:rsidRPr="00AD73D1">
        <w:rPr>
          <w:sz w:val="28"/>
          <w:szCs w:val="28"/>
        </w:rPr>
        <w:t>, определяется по формуле:</w:t>
      </w:r>
    </w:p>
    <w:p w:rsidR="00AD73D1" w:rsidRPr="00AD73D1" w:rsidRDefault="00AD73D1" w:rsidP="00AD73D1">
      <w:pPr>
        <w:spacing w:before="120" w:after="120" w:line="276" w:lineRule="auto"/>
        <w:jc w:val="center"/>
        <w:rPr>
          <w:sz w:val="28"/>
          <w:szCs w:val="28"/>
        </w:rPr>
      </w:pPr>
      <w:r w:rsidRPr="00AD73D1">
        <w:rPr>
          <w:b/>
          <w:i/>
          <w:sz w:val="28"/>
          <w:szCs w:val="28"/>
          <w:lang w:val="en-US"/>
        </w:rPr>
        <w:t>U</w:t>
      </w:r>
      <w:r w:rsidRPr="00AD73D1">
        <w:rPr>
          <w:b/>
          <w:i/>
          <w:sz w:val="28"/>
          <w:szCs w:val="28"/>
          <w:vertAlign w:val="subscript"/>
        </w:rPr>
        <w:t>КС</w:t>
      </w:r>
      <w:r w:rsidRPr="00AD73D1">
        <w:rPr>
          <w:b/>
          <w:i/>
          <w:sz w:val="28"/>
          <w:szCs w:val="28"/>
        </w:rPr>
        <w:t xml:space="preserve"> = </w:t>
      </w:r>
      <w:r w:rsidRPr="00AD73D1">
        <w:rPr>
          <w:b/>
          <w:i/>
          <w:sz w:val="28"/>
          <w:szCs w:val="28"/>
          <w:lang w:val="en-US"/>
        </w:rPr>
        <w:t>U</w:t>
      </w:r>
      <w:r w:rsidRPr="00AD73D1">
        <w:rPr>
          <w:b/>
          <w:i/>
          <w:sz w:val="28"/>
          <w:szCs w:val="28"/>
          <w:vertAlign w:val="subscript"/>
        </w:rPr>
        <w:t>КС</w:t>
      </w:r>
      <w:r w:rsidRPr="00AD73D1">
        <w:rPr>
          <w:b/>
          <w:i/>
          <w:sz w:val="28"/>
          <w:szCs w:val="28"/>
        </w:rPr>
        <w:t xml:space="preserve"> </w:t>
      </w:r>
      <w:r w:rsidRPr="00AD73D1">
        <w:rPr>
          <w:b/>
          <w:i/>
          <w:sz w:val="28"/>
          <w:szCs w:val="28"/>
          <w:vertAlign w:val="subscript"/>
        </w:rPr>
        <w:t>факт</w:t>
      </w:r>
      <w:r w:rsidRPr="00AD73D1">
        <w:rPr>
          <w:b/>
          <w:i/>
          <w:sz w:val="28"/>
          <w:szCs w:val="28"/>
        </w:rPr>
        <w:t xml:space="preserve"> × J</w:t>
      </w:r>
      <w:r w:rsidRPr="00AD73D1">
        <w:rPr>
          <w:b/>
          <w:i/>
          <w:sz w:val="28"/>
          <w:szCs w:val="28"/>
          <w:vertAlign w:val="subscript"/>
        </w:rPr>
        <w:t>КС</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U</w:t>
      </w:r>
      <w:r w:rsidRPr="00AD73D1">
        <w:rPr>
          <w:b/>
          <w:i/>
          <w:sz w:val="28"/>
          <w:szCs w:val="28"/>
          <w:vertAlign w:val="subscript"/>
        </w:rPr>
        <w:t>КС</w:t>
      </w:r>
      <w:r w:rsidRPr="00AD73D1">
        <w:rPr>
          <w:b/>
          <w:i/>
          <w:sz w:val="28"/>
          <w:szCs w:val="28"/>
        </w:rPr>
        <w:t xml:space="preserve"> </w:t>
      </w:r>
      <w:r w:rsidRPr="00AD73D1">
        <w:rPr>
          <w:b/>
          <w:i/>
          <w:sz w:val="28"/>
          <w:szCs w:val="28"/>
          <w:vertAlign w:val="subscript"/>
        </w:rPr>
        <w:t>факт</w:t>
      </w:r>
      <w:r w:rsidRPr="00AD73D1">
        <w:rPr>
          <w:sz w:val="28"/>
          <w:szCs w:val="28"/>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5-НДПИ, и (или) фактическим данным налоговых деклараций, и (или) в соответствии с фактическими объёмными показателями добычи железной руды (за исключением окисленных железистых кварцитов) согласно данным Росстата, млн. рублей;</w:t>
      </w:r>
    </w:p>
    <w:p w:rsidR="00AD73D1" w:rsidRPr="00AD73D1" w:rsidRDefault="00AD73D1" w:rsidP="00AD73D1">
      <w:pPr>
        <w:spacing w:line="276" w:lineRule="auto"/>
        <w:rPr>
          <w:sz w:val="28"/>
          <w:szCs w:val="28"/>
        </w:rPr>
      </w:pPr>
      <w:r w:rsidRPr="00AD73D1">
        <w:rPr>
          <w:b/>
          <w:i/>
          <w:sz w:val="28"/>
          <w:szCs w:val="28"/>
        </w:rPr>
        <w:t>J</w:t>
      </w:r>
      <w:r w:rsidRPr="00AD73D1">
        <w:rPr>
          <w:b/>
          <w:i/>
          <w:sz w:val="28"/>
          <w:szCs w:val="28"/>
          <w:vertAlign w:val="subscript"/>
        </w:rPr>
        <w:t>КС</w:t>
      </w:r>
      <w:r w:rsidRPr="00AD73D1">
        <w:rPr>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железной руды (за исключением окисленных железистых кварцитов)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73" w:name="_Toc93485320"/>
      <w:bookmarkStart w:id="274" w:name="_Toc112409240"/>
      <w:bookmarkStart w:id="275" w:name="_Toc145591984"/>
      <w:r w:rsidRPr="00AD73D1">
        <w:rPr>
          <w:i/>
          <w:sz w:val="28"/>
          <w:szCs w:val="28"/>
          <w:u w:val="single"/>
        </w:rPr>
        <w:lastRenderedPageBreak/>
        <w:t>5.5.8. 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01110 01 0000 110)</w:t>
      </w:r>
      <w:bookmarkEnd w:id="273"/>
      <w:bookmarkEnd w:id="274"/>
      <w:bookmarkEnd w:id="275"/>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AD73D1">
        <w:rPr>
          <w:b/>
          <w:i/>
          <w:sz w:val="28"/>
          <w:szCs w:val="28"/>
        </w:rPr>
        <w:t xml:space="preserve">НДПИ </w:t>
      </w:r>
      <w:r w:rsidRPr="00AD73D1">
        <w:rPr>
          <w:b/>
          <w:i/>
          <w:sz w:val="28"/>
          <w:szCs w:val="28"/>
          <w:vertAlign w:val="subscript"/>
        </w:rPr>
        <w:t>МКР</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ind w:firstLine="567"/>
        <w:jc w:val="center"/>
        <w:rPr>
          <w:sz w:val="28"/>
          <w:szCs w:val="28"/>
        </w:rPr>
      </w:pPr>
      <w:r w:rsidRPr="00AD73D1">
        <w:rPr>
          <w:b/>
          <w:i/>
          <w:sz w:val="28"/>
          <w:szCs w:val="28"/>
        </w:rPr>
        <w:t xml:space="preserve">НДПИ </w:t>
      </w:r>
      <w:r w:rsidRPr="00AD73D1">
        <w:rPr>
          <w:b/>
          <w:i/>
          <w:sz w:val="28"/>
          <w:szCs w:val="28"/>
          <w:vertAlign w:val="subscript"/>
        </w:rPr>
        <w:t>МКР</w:t>
      </w:r>
      <w:r w:rsidRPr="00AD73D1">
        <w:rPr>
          <w:b/>
          <w:i/>
          <w:sz w:val="28"/>
          <w:szCs w:val="28"/>
        </w:rPr>
        <w:t xml:space="preserve"> = (Ʃ(</w:t>
      </w:r>
      <w:r w:rsidRPr="00AD73D1">
        <w:rPr>
          <w:b/>
          <w:i/>
          <w:sz w:val="28"/>
          <w:szCs w:val="28"/>
          <w:lang w:val="en-US"/>
        </w:rPr>
        <w:t>V</w:t>
      </w:r>
      <w:r w:rsidRPr="00AD73D1">
        <w:rPr>
          <w:b/>
          <w:i/>
          <w:sz w:val="28"/>
          <w:szCs w:val="28"/>
          <w:vertAlign w:val="subscript"/>
        </w:rPr>
        <w:t xml:space="preserve">МКР </w:t>
      </w:r>
      <w:r w:rsidRPr="00AD73D1">
        <w:rPr>
          <w:b/>
          <w:i/>
          <w:sz w:val="28"/>
          <w:szCs w:val="28"/>
        </w:rPr>
        <w:t xml:space="preserve">× </w:t>
      </w:r>
      <w:r w:rsidRPr="00AD73D1">
        <w:rPr>
          <w:b/>
          <w:i/>
          <w:sz w:val="28"/>
          <w:szCs w:val="28"/>
          <w:lang w:val="en-US"/>
        </w:rPr>
        <w:t>S</w:t>
      </w:r>
      <w:r w:rsidRPr="00AD73D1">
        <w:rPr>
          <w:b/>
          <w:i/>
          <w:sz w:val="28"/>
          <w:szCs w:val="28"/>
          <w:vertAlign w:val="subscript"/>
        </w:rPr>
        <w:t>расчёт.</w:t>
      </w:r>
      <w:r w:rsidRPr="00AD73D1">
        <w:rPr>
          <w:b/>
          <w:i/>
          <w:sz w:val="28"/>
          <w:szCs w:val="28"/>
        </w:rPr>
        <w:t xml:space="preserve"> </w:t>
      </w:r>
      <w:r w:rsidRPr="00AD73D1">
        <w:rPr>
          <w:i/>
          <w:sz w:val="28"/>
          <w:szCs w:val="28"/>
        </w:rPr>
        <w:t xml:space="preserve">- </w:t>
      </w:r>
      <w:r w:rsidRPr="00AD73D1">
        <w:rPr>
          <w:b/>
          <w:i/>
          <w:sz w:val="28"/>
          <w:szCs w:val="28"/>
        </w:rPr>
        <w:t>Ʃ</w:t>
      </w:r>
      <w:r w:rsidRPr="00AD73D1">
        <w:rPr>
          <w:i/>
          <w:sz w:val="28"/>
          <w:szCs w:val="28"/>
        </w:rPr>
        <w:t xml:space="preserve"> </w:t>
      </w:r>
      <w:r w:rsidRPr="00AD73D1">
        <w:rPr>
          <w:b/>
          <w:i/>
          <w:sz w:val="28"/>
          <w:szCs w:val="28"/>
          <w:lang w:val="en-US"/>
        </w:rPr>
        <w:t>H</w:t>
      </w:r>
      <w:r w:rsidRPr="00AD73D1">
        <w:rPr>
          <w:b/>
          <w:i/>
          <w:sz w:val="28"/>
          <w:szCs w:val="28"/>
          <w:vertAlign w:val="subscript"/>
        </w:rPr>
        <w:t>МКР</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lastRenderedPageBreak/>
        <w:t>V</w:t>
      </w:r>
      <w:r w:rsidRPr="00AD73D1">
        <w:rPr>
          <w:b/>
          <w:i/>
          <w:sz w:val="28"/>
          <w:szCs w:val="28"/>
          <w:vertAlign w:val="subscript"/>
        </w:rPr>
        <w:t xml:space="preserve">МКР </w:t>
      </w:r>
      <w:r w:rsidRPr="00AD73D1">
        <w:rPr>
          <w:sz w:val="28"/>
          <w:szCs w:val="28"/>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w:t>
      </w:r>
    </w:p>
    <w:p w:rsidR="00AD73D1" w:rsidRPr="00AD73D1" w:rsidRDefault="00AD73D1" w:rsidP="00AD73D1">
      <w:pPr>
        <w:autoSpaceDE w:val="0"/>
        <w:autoSpaceDN w:val="0"/>
        <w:adjustRightInd w:val="0"/>
        <w:spacing w:line="276" w:lineRule="auto"/>
        <w:rPr>
          <w:sz w:val="28"/>
          <w:szCs w:val="28"/>
        </w:rPr>
      </w:pPr>
      <w:r w:rsidRPr="00AD73D1">
        <w:rPr>
          <w:b/>
          <w:i/>
          <w:sz w:val="28"/>
          <w:szCs w:val="28"/>
        </w:rPr>
        <w:t>S</w:t>
      </w:r>
      <w:r w:rsidRPr="00AD73D1">
        <w:rPr>
          <w:b/>
          <w:i/>
          <w:sz w:val="28"/>
          <w:szCs w:val="28"/>
          <w:vertAlign w:val="subscript"/>
        </w:rPr>
        <w:t>расчёт.</w:t>
      </w:r>
      <w:r w:rsidRPr="00AD73D1">
        <w:rPr>
          <w:sz w:val="28"/>
          <w:szCs w:val="28"/>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определяемая на соответствующий прогнозируемый период, рублей;</w:t>
      </w:r>
    </w:p>
    <w:p w:rsidR="00AD73D1" w:rsidRPr="00AD73D1" w:rsidRDefault="00AD73D1" w:rsidP="00AD73D1">
      <w:pPr>
        <w:spacing w:line="276" w:lineRule="auto"/>
        <w:rPr>
          <w:snapToGrid w:val="0"/>
          <w:sz w:val="28"/>
          <w:szCs w:val="27"/>
          <w:lang w:eastAsia="ru-RU"/>
        </w:rPr>
      </w:pPr>
      <w:r w:rsidRPr="00AD73D1">
        <w:rPr>
          <w:b/>
          <w:i/>
          <w:sz w:val="28"/>
          <w:szCs w:val="27"/>
        </w:rPr>
        <w:t>Ʃ</w:t>
      </w:r>
      <w:r w:rsidRPr="00AD73D1">
        <w:rPr>
          <w:i/>
          <w:sz w:val="28"/>
          <w:szCs w:val="27"/>
        </w:rPr>
        <w:t xml:space="preserve"> </w:t>
      </w:r>
      <w:r w:rsidRPr="00AD73D1">
        <w:rPr>
          <w:b/>
          <w:i/>
          <w:sz w:val="28"/>
          <w:szCs w:val="27"/>
          <w:lang w:val="en-US"/>
        </w:rPr>
        <w:t>H</w:t>
      </w:r>
      <w:r w:rsidRPr="00AD73D1">
        <w:rPr>
          <w:b/>
          <w:i/>
          <w:sz w:val="28"/>
          <w:szCs w:val="27"/>
          <w:vertAlign w:val="subscript"/>
        </w:rPr>
        <w:t xml:space="preserve">МКР </w:t>
      </w:r>
      <w:r w:rsidRPr="00AD73D1">
        <w:rPr>
          <w:sz w:val="28"/>
          <w:szCs w:val="27"/>
        </w:rPr>
        <w:t xml:space="preserve">– </w:t>
      </w:r>
      <w:r w:rsidRPr="00AD73D1">
        <w:rPr>
          <w:snapToGrid w:val="0"/>
          <w:sz w:val="28"/>
          <w:szCs w:val="27"/>
          <w:lang w:eastAsia="ru-RU"/>
        </w:rPr>
        <w:t>сумма налогового вычета, установленного в соответствии с НК РФ, тыс. рублей;</w:t>
      </w:r>
    </w:p>
    <w:p w:rsidR="00AD73D1" w:rsidRPr="00AD73D1" w:rsidRDefault="00AD73D1" w:rsidP="00AD73D1">
      <w:pPr>
        <w:autoSpaceDE w:val="0"/>
        <w:autoSpaceDN w:val="0"/>
        <w:adjustRightInd w:val="0"/>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Расчётная ставка налога </w:t>
      </w:r>
      <w:r w:rsidRPr="00AD73D1">
        <w:rPr>
          <w:sz w:val="28"/>
          <w:szCs w:val="28"/>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AD73D1">
        <w:rPr>
          <w:snapToGrid w:val="0"/>
          <w:sz w:val="28"/>
          <w:szCs w:val="28"/>
          <w:lang w:eastAsia="ru-RU"/>
        </w:rPr>
        <w:t xml:space="preserve"> </w:t>
      </w:r>
      <w:r w:rsidRPr="00AD73D1">
        <w:rPr>
          <w:i/>
          <w:snapToGrid w:val="0"/>
          <w:sz w:val="28"/>
          <w:szCs w:val="28"/>
          <w:lang w:eastAsia="ru-RU"/>
        </w:rPr>
        <w:t>(</w:t>
      </w:r>
      <w:r w:rsidRPr="00AD73D1">
        <w:rPr>
          <w:b/>
          <w:i/>
          <w:sz w:val="28"/>
          <w:szCs w:val="28"/>
          <w:lang w:val="en-US"/>
        </w:rPr>
        <w:t>S</w:t>
      </w:r>
      <w:r w:rsidRPr="00AD73D1">
        <w:rPr>
          <w:b/>
          <w:i/>
          <w:sz w:val="28"/>
          <w:szCs w:val="28"/>
          <w:vertAlign w:val="subscript"/>
        </w:rPr>
        <w:t>расчёт.</w:t>
      </w:r>
      <w:r w:rsidRPr="00AD73D1">
        <w:rPr>
          <w:i/>
          <w:sz w:val="28"/>
          <w:szCs w:val="28"/>
        </w:rPr>
        <w:t>)</w:t>
      </w:r>
      <w:r w:rsidRPr="00AD73D1">
        <w:rPr>
          <w:b/>
          <w:i/>
          <w:sz w:val="28"/>
          <w:szCs w:val="28"/>
          <w:vertAlign w:val="subscript"/>
        </w:rPr>
        <w:t xml:space="preserve"> </w:t>
      </w:r>
      <w:r w:rsidRPr="00AD73D1">
        <w:rPr>
          <w:snapToGrid w:val="0"/>
          <w:sz w:val="28"/>
          <w:szCs w:val="28"/>
          <w:lang w:eastAsia="ru-RU"/>
        </w:rPr>
        <w:t>определяется как:</w:t>
      </w:r>
    </w:p>
    <w:p w:rsidR="00AD73D1" w:rsidRPr="00AD73D1" w:rsidRDefault="00AD73D1" w:rsidP="00AD73D1">
      <w:pPr>
        <w:spacing w:line="276" w:lineRule="auto"/>
        <w:jc w:val="center"/>
        <w:rPr>
          <w:snapToGrid w:val="0"/>
          <w:sz w:val="28"/>
          <w:szCs w:val="28"/>
          <w:lang w:eastAsia="ru-RU"/>
        </w:rPr>
      </w:pPr>
      <w:r w:rsidRPr="00AD73D1">
        <w:rPr>
          <w:b/>
          <w:i/>
          <w:sz w:val="28"/>
          <w:szCs w:val="28"/>
          <w:lang w:val="en-US"/>
        </w:rPr>
        <w:t>S</w:t>
      </w:r>
      <w:r w:rsidRPr="00AD73D1">
        <w:rPr>
          <w:b/>
          <w:i/>
          <w:sz w:val="28"/>
          <w:szCs w:val="28"/>
          <w:vertAlign w:val="subscript"/>
        </w:rPr>
        <w:t>расчёт</w:t>
      </w:r>
      <w:r w:rsidRPr="00AD73D1">
        <w:rPr>
          <w:i/>
          <w:sz w:val="28"/>
          <w:szCs w:val="28"/>
          <w:vertAlign w:val="subscript"/>
        </w:rPr>
        <w:t>.</w:t>
      </w:r>
      <w:r w:rsidRPr="00AD73D1">
        <w:rPr>
          <w:i/>
          <w:snapToGrid w:val="0"/>
          <w:sz w:val="28"/>
          <w:szCs w:val="28"/>
          <w:lang w:eastAsia="ru-RU"/>
        </w:rPr>
        <w:t xml:space="preserve"> = </w:t>
      </w:r>
      <w:r w:rsidRPr="00AD73D1">
        <w:rPr>
          <w:b/>
          <w:i/>
          <w:snapToGrid w:val="0"/>
          <w:sz w:val="28"/>
          <w:szCs w:val="28"/>
          <w:lang w:val="en-US" w:eastAsia="ru-RU"/>
        </w:rPr>
        <w:t>S</w:t>
      </w:r>
      <w:r w:rsidRPr="00AD73D1">
        <w:rPr>
          <w:b/>
          <w:i/>
          <w:snapToGrid w:val="0"/>
          <w:sz w:val="28"/>
          <w:szCs w:val="28"/>
          <w:lang w:eastAsia="ru-RU"/>
        </w:rPr>
        <w:t xml:space="preserve"> </w:t>
      </w:r>
      <w:r w:rsidRPr="00AD73D1">
        <w:rPr>
          <w:i/>
          <w:snapToGrid w:val="0"/>
          <w:sz w:val="28"/>
          <w:szCs w:val="28"/>
          <w:lang w:eastAsia="ru-RU"/>
        </w:rPr>
        <w:t xml:space="preserve">× </w:t>
      </w:r>
      <w:r w:rsidRPr="00AD73D1">
        <w:rPr>
          <w:b/>
          <w:i/>
          <w:snapToGrid w:val="0"/>
          <w:sz w:val="28"/>
          <w:szCs w:val="28"/>
          <w:lang w:eastAsia="ru-RU"/>
        </w:rPr>
        <w:t>К</w:t>
      </w:r>
      <w:r w:rsidRPr="00AD73D1">
        <w:rPr>
          <w:b/>
          <w:i/>
          <w:snapToGrid w:val="0"/>
          <w:sz w:val="28"/>
          <w:szCs w:val="28"/>
          <w:vertAlign w:val="subscript"/>
          <w:lang w:eastAsia="ru-RU"/>
        </w:rPr>
        <w:t>мкр</w:t>
      </w:r>
      <w:r w:rsidRPr="00AD73D1">
        <w:rPr>
          <w:b/>
          <w:i/>
          <w:sz w:val="28"/>
          <w:szCs w:val="28"/>
          <w:vertAlign w:val="subscript"/>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S</w:t>
      </w:r>
      <w:r w:rsidRPr="00AD73D1">
        <w:rPr>
          <w:snapToGrid w:val="0"/>
          <w:sz w:val="28"/>
          <w:szCs w:val="28"/>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AD73D1" w:rsidRPr="00AD73D1" w:rsidRDefault="00AD73D1" w:rsidP="00AD73D1">
      <w:pPr>
        <w:spacing w:line="276" w:lineRule="auto"/>
        <w:rPr>
          <w:sz w:val="28"/>
          <w:szCs w:val="28"/>
        </w:rPr>
      </w:pPr>
      <w:r w:rsidRPr="00AD73D1">
        <w:rPr>
          <w:b/>
          <w:i/>
          <w:snapToGrid w:val="0"/>
          <w:sz w:val="28"/>
          <w:szCs w:val="28"/>
          <w:lang w:eastAsia="ru-RU"/>
        </w:rPr>
        <w:t>К</w:t>
      </w:r>
      <w:r w:rsidRPr="00AD73D1">
        <w:rPr>
          <w:b/>
          <w:i/>
          <w:snapToGrid w:val="0"/>
          <w:sz w:val="28"/>
          <w:szCs w:val="28"/>
          <w:vertAlign w:val="subscript"/>
          <w:lang w:eastAsia="ru-RU"/>
        </w:rPr>
        <w:t xml:space="preserve">мкр </w:t>
      </w:r>
      <w:r w:rsidRPr="00AD73D1">
        <w:rPr>
          <w:sz w:val="28"/>
          <w:szCs w:val="28"/>
          <w:lang w:eastAsia="ru-RU"/>
        </w:rPr>
        <w:t xml:space="preserve">– коэффициент, учитывающий изменения показателей цены и доли содержания </w:t>
      </w:r>
      <w:r w:rsidRPr="00AD73D1">
        <w:rPr>
          <w:sz w:val="28"/>
          <w:szCs w:val="28"/>
        </w:rPr>
        <w:t xml:space="preserve">компонентов (медь, никель, палладия, платины, золота, кобальта), входящих в состав добываемой многокомпонентной комплексной руды, а также </w:t>
      </w:r>
      <w:r w:rsidRPr="00AD73D1">
        <w:rPr>
          <w:sz w:val="28"/>
          <w:szCs w:val="28"/>
        </w:rPr>
        <w:lastRenderedPageBreak/>
        <w:t>влияние</w:t>
      </w:r>
      <w:r w:rsidRPr="00AD73D1">
        <w:rPr>
          <w:sz w:val="28"/>
          <w:szCs w:val="28"/>
          <w:lang w:eastAsia="ru-RU"/>
        </w:rPr>
        <w:t xml:space="preserve"> курса доллара США по отношению к рублю. Коэффициент </w:t>
      </w:r>
      <w:r w:rsidRPr="00AD73D1">
        <w:rPr>
          <w:b/>
          <w:i/>
          <w:snapToGrid w:val="0"/>
          <w:sz w:val="28"/>
          <w:szCs w:val="28"/>
          <w:lang w:eastAsia="ru-RU"/>
        </w:rPr>
        <w:t>К</w:t>
      </w:r>
      <w:r w:rsidRPr="00AD73D1">
        <w:rPr>
          <w:b/>
          <w:i/>
          <w:snapToGrid w:val="0"/>
          <w:sz w:val="28"/>
          <w:szCs w:val="28"/>
          <w:vertAlign w:val="subscript"/>
          <w:lang w:eastAsia="ru-RU"/>
        </w:rPr>
        <w:t>мкр</w:t>
      </w:r>
      <w:r w:rsidRPr="00AD73D1">
        <w:rPr>
          <w:sz w:val="28"/>
          <w:szCs w:val="28"/>
          <w:lang w:eastAsia="ru-RU"/>
        </w:rPr>
        <w:t xml:space="preserve"> определяется </w:t>
      </w:r>
      <w:r w:rsidRPr="00AD73D1">
        <w:rPr>
          <w:sz w:val="28"/>
          <w:szCs w:val="28"/>
        </w:rPr>
        <w:t>на соответствующий прогнозируемый период в соответствии с НК РФ.</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76" w:name="_Toc93485321"/>
      <w:bookmarkStart w:id="277" w:name="_Toc112409241"/>
      <w:bookmarkStart w:id="278" w:name="_Toc145591985"/>
      <w:r w:rsidRPr="00AD73D1">
        <w:rPr>
          <w:i/>
          <w:sz w:val="28"/>
          <w:szCs w:val="28"/>
          <w:u w:val="single"/>
        </w:rPr>
        <w:t>5.5.9. Налог на добычу полезных ископаемых в виде угля коксующегося (182 1 07 01120 01 0000 110)</w:t>
      </w:r>
      <w:bookmarkEnd w:id="276"/>
      <w:bookmarkEnd w:id="277"/>
      <w:bookmarkEnd w:id="278"/>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угля коксующегося,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коксующегося),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динамика фактических объёмных показателей добычи угля коксующегося</w:t>
      </w:r>
      <w:r w:rsidRPr="00AD73D1">
        <w:rPr>
          <w:snapToGrid w:val="0"/>
          <w:sz w:val="28"/>
          <w:szCs w:val="28"/>
          <w:lang w:eastAsia="ru-RU"/>
        </w:rPr>
        <w:t xml:space="preserve"> </w:t>
      </w:r>
      <w:r w:rsidRPr="00AD73D1">
        <w:rPr>
          <w:sz w:val="28"/>
          <w:szCs w:val="28"/>
        </w:rPr>
        <w:t>согласно данным Росстата;</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 xml:space="preserve">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w:t>
      </w:r>
      <w:r w:rsidRPr="00AD73D1">
        <w:rPr>
          <w:sz w:val="28"/>
          <w:szCs w:val="28"/>
        </w:rPr>
        <w:lastRenderedPageBreak/>
        <w:t>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AD73D1" w:rsidRPr="00AD73D1" w:rsidRDefault="00AD73D1" w:rsidP="00AD73D1">
      <w:pPr>
        <w:spacing w:line="276" w:lineRule="auto"/>
        <w:rPr>
          <w:sz w:val="28"/>
          <w:szCs w:val="28"/>
        </w:rPr>
      </w:pPr>
      <w:r w:rsidRPr="00AD73D1">
        <w:rPr>
          <w:sz w:val="28"/>
          <w:szCs w:val="28"/>
        </w:rPr>
        <w:t xml:space="preserve">Прогнозный объём поступлений налога на добычу полезных ископаемых в виде угля коксующегося </w:t>
      </w:r>
      <w:r w:rsidRPr="00AD73D1">
        <w:rPr>
          <w:i/>
          <w:sz w:val="28"/>
          <w:szCs w:val="28"/>
        </w:rPr>
        <w:t>(</w:t>
      </w:r>
      <w:r w:rsidRPr="00AD73D1">
        <w:rPr>
          <w:b/>
          <w:i/>
          <w:sz w:val="28"/>
          <w:szCs w:val="28"/>
        </w:rPr>
        <w:t xml:space="preserve">НДПИ </w:t>
      </w:r>
      <w:r w:rsidRPr="00AD73D1">
        <w:rPr>
          <w:b/>
          <w:i/>
          <w:sz w:val="28"/>
          <w:szCs w:val="28"/>
          <w:vertAlign w:val="subscript"/>
        </w:rPr>
        <w:t>УГ кокс</w:t>
      </w:r>
      <w:r w:rsidRPr="00AD73D1">
        <w:rPr>
          <w:b/>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ind w:firstLine="567"/>
        <w:jc w:val="center"/>
        <w:rPr>
          <w:snapToGrid w:val="0"/>
          <w:sz w:val="28"/>
          <w:szCs w:val="28"/>
          <w:lang w:eastAsia="ru-RU"/>
        </w:rPr>
      </w:pPr>
      <w:r w:rsidRPr="00AD73D1">
        <w:rPr>
          <w:b/>
          <w:i/>
          <w:sz w:val="28"/>
          <w:szCs w:val="28"/>
        </w:rPr>
        <w:t xml:space="preserve">НДПИ </w:t>
      </w:r>
      <w:r w:rsidRPr="00AD73D1">
        <w:rPr>
          <w:b/>
          <w:i/>
          <w:sz w:val="28"/>
          <w:szCs w:val="28"/>
          <w:vertAlign w:val="subscript"/>
        </w:rPr>
        <w:t>УГ кокс</w:t>
      </w:r>
      <w:r w:rsidRPr="00AD73D1">
        <w:rPr>
          <w:b/>
          <w:i/>
          <w:sz w:val="28"/>
          <w:szCs w:val="28"/>
        </w:rPr>
        <w:t xml:space="preserve"> = (Ʃ((</w:t>
      </w:r>
      <w:r w:rsidRPr="00AD73D1">
        <w:rPr>
          <w:b/>
          <w:i/>
          <w:sz w:val="28"/>
          <w:szCs w:val="28"/>
          <w:lang w:val="en-US"/>
        </w:rPr>
        <w:t>V</w:t>
      </w:r>
      <w:r w:rsidRPr="00AD73D1">
        <w:rPr>
          <w:b/>
          <w:i/>
          <w:sz w:val="28"/>
          <w:szCs w:val="28"/>
          <w:vertAlign w:val="subscript"/>
        </w:rPr>
        <w:t xml:space="preserve">УГ кокс </w:t>
      </w:r>
      <w:r w:rsidRPr="00AD73D1">
        <w:rPr>
          <w:b/>
          <w:i/>
          <w:sz w:val="28"/>
          <w:szCs w:val="28"/>
        </w:rPr>
        <w:t xml:space="preserve">× </w:t>
      </w: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b/>
          <w:i/>
          <w:sz w:val="28"/>
          <w:szCs w:val="28"/>
        </w:rPr>
        <w:t>)</w:t>
      </w:r>
      <w:r w:rsidRPr="00AD73D1">
        <w:rPr>
          <w:b/>
          <w:i/>
          <w:sz w:val="28"/>
          <w:szCs w:val="28"/>
          <w:vertAlign w:val="subscript"/>
        </w:rPr>
        <w:t xml:space="preserve"> </w:t>
      </w:r>
      <w:r w:rsidRPr="00AD73D1">
        <w:rPr>
          <w:b/>
          <w:i/>
          <w:sz w:val="28"/>
          <w:szCs w:val="28"/>
        </w:rPr>
        <w:t>- Ʃ</w:t>
      </w:r>
      <w:r w:rsidRPr="00AD73D1">
        <w:rPr>
          <w:i/>
          <w:sz w:val="28"/>
          <w:szCs w:val="28"/>
        </w:rPr>
        <w:t xml:space="preserve"> </w:t>
      </w:r>
      <w:r w:rsidRPr="00AD73D1">
        <w:rPr>
          <w:b/>
          <w:i/>
          <w:sz w:val="28"/>
          <w:szCs w:val="28"/>
          <w:lang w:val="en-US"/>
        </w:rPr>
        <w:t>L</w:t>
      </w:r>
      <w:r w:rsidRPr="00AD73D1">
        <w:rPr>
          <w:b/>
          <w:i/>
          <w:sz w:val="28"/>
          <w:szCs w:val="28"/>
        </w:rPr>
        <w:t xml:space="preserve"> </w:t>
      </w:r>
      <w:r w:rsidRPr="00AD73D1">
        <w:rPr>
          <w:b/>
          <w:i/>
          <w:sz w:val="28"/>
          <w:szCs w:val="28"/>
          <w:vertAlign w:val="subscript"/>
        </w:rPr>
        <w:t>УГ льгот</w:t>
      </w:r>
      <w:r w:rsidRPr="00AD73D1">
        <w:rPr>
          <w:b/>
          <w:i/>
          <w:sz w:val="28"/>
          <w:szCs w:val="28"/>
        </w:rPr>
        <w:t xml:space="preserve">) (+-) </w:t>
      </w:r>
      <w:r w:rsidRPr="00AD73D1">
        <w:rPr>
          <w:b/>
          <w:i/>
          <w:sz w:val="28"/>
          <w:szCs w:val="28"/>
          <w:lang w:val="en-US"/>
        </w:rPr>
        <w:t>P</w:t>
      </w:r>
      <w:r w:rsidRPr="00AD73D1">
        <w:rPr>
          <w:b/>
          <w:i/>
          <w:sz w:val="28"/>
          <w:szCs w:val="28"/>
        </w:rPr>
        <w:t xml:space="preserve">)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w:t>
      </w:r>
      <w:r w:rsidRPr="00AD73D1">
        <w:rPr>
          <w:b/>
          <w:i/>
          <w:sz w:val="28"/>
          <w:szCs w:val="28"/>
          <w:lang w:val="en-US"/>
        </w:rPr>
        <w:t>F</w:t>
      </w:r>
      <w:r w:rsidRPr="00AD73D1">
        <w:rPr>
          <w:b/>
          <w:i/>
          <w:sz w:val="28"/>
          <w:szCs w:val="28"/>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vertAlign w:val="subscript"/>
        </w:rPr>
        <w:t xml:space="preserve">УГ кокс </w:t>
      </w:r>
      <w:r w:rsidRPr="00AD73D1">
        <w:rPr>
          <w:snapToGrid w:val="0"/>
          <w:sz w:val="28"/>
          <w:szCs w:val="28"/>
          <w:lang w:eastAsia="ru-RU"/>
        </w:rPr>
        <w:t xml:space="preserve">– налогооблагаемый объём добычи полезных ископаемых в виде угля коксующегося, </w:t>
      </w:r>
      <w:r w:rsidRPr="00AD73D1">
        <w:rPr>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AD73D1">
        <w:rPr>
          <w:snapToGrid w:val="0"/>
          <w:sz w:val="28"/>
          <w:szCs w:val="28"/>
          <w:lang w:eastAsia="ru-RU"/>
        </w:rPr>
        <w:t xml:space="preserve">полезных ископаемых в виде угля коксующегося </w:t>
      </w:r>
      <w:r w:rsidRPr="00AD73D1">
        <w:rPr>
          <w:sz w:val="28"/>
          <w:szCs w:val="28"/>
        </w:rPr>
        <w:t>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w:t>
      </w:r>
      <w:r w:rsidRPr="00AD73D1">
        <w:rPr>
          <w:snapToGrid w:val="0"/>
          <w:sz w:val="28"/>
          <w:szCs w:val="28"/>
          <w:lang w:eastAsia="ru-RU"/>
        </w:rPr>
        <w:t>;</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snapToGrid w:val="0"/>
          <w:sz w:val="28"/>
          <w:szCs w:val="28"/>
          <w:lang w:eastAsia="ru-RU"/>
        </w:rPr>
        <w:t xml:space="preserve"> – расчётная ставка налога на добычу полезных ископаемых в виде угля коксующегося, </w:t>
      </w:r>
      <w:r w:rsidRPr="00AD73D1">
        <w:rPr>
          <w:sz w:val="28"/>
          <w:szCs w:val="28"/>
        </w:rPr>
        <w:t>определяемая на соответствующий прогнозируемый период,</w:t>
      </w:r>
      <w:r w:rsidRPr="00AD73D1">
        <w:rPr>
          <w:snapToGrid w:val="0"/>
          <w:sz w:val="28"/>
          <w:szCs w:val="28"/>
          <w:lang w:eastAsia="ru-RU"/>
        </w:rPr>
        <w:t xml:space="preserve"> рублей;</w:t>
      </w:r>
    </w:p>
    <w:p w:rsidR="00AD73D1" w:rsidRPr="00AD73D1" w:rsidRDefault="00AD73D1" w:rsidP="00AD73D1">
      <w:pPr>
        <w:spacing w:line="276" w:lineRule="auto"/>
        <w:rPr>
          <w:snapToGrid w:val="0"/>
          <w:sz w:val="28"/>
          <w:szCs w:val="28"/>
          <w:lang w:eastAsia="ru-RU"/>
        </w:rPr>
      </w:pPr>
      <w:r w:rsidRPr="00AD73D1">
        <w:rPr>
          <w:b/>
          <w:i/>
          <w:sz w:val="28"/>
          <w:szCs w:val="28"/>
        </w:rPr>
        <w:t>Ʃ</w:t>
      </w:r>
      <w:r w:rsidRPr="00AD73D1">
        <w:rPr>
          <w:i/>
          <w:sz w:val="28"/>
          <w:szCs w:val="28"/>
        </w:rPr>
        <w:t xml:space="preserve"> </w:t>
      </w:r>
      <w:r w:rsidRPr="00AD73D1">
        <w:rPr>
          <w:b/>
          <w:i/>
          <w:sz w:val="28"/>
          <w:szCs w:val="28"/>
        </w:rPr>
        <w:t xml:space="preserve">L </w:t>
      </w:r>
      <w:r w:rsidRPr="00AD73D1">
        <w:rPr>
          <w:b/>
          <w:i/>
          <w:sz w:val="28"/>
          <w:szCs w:val="28"/>
          <w:vertAlign w:val="subscript"/>
        </w:rPr>
        <w:t xml:space="preserve">УГ льгот </w:t>
      </w:r>
      <w:r w:rsidRPr="00AD73D1">
        <w:rPr>
          <w:snapToGrid w:val="0"/>
          <w:sz w:val="28"/>
          <w:szCs w:val="28"/>
          <w:lang w:eastAsia="ru-RU"/>
        </w:rPr>
        <w:t xml:space="preserve">– сумма налоговых льгот, предоставленных налогоплательщикам, </w:t>
      </w:r>
      <w:r w:rsidRPr="00AD73D1">
        <w:rPr>
          <w:snapToGrid w:val="0"/>
          <w:sz w:val="28"/>
          <w:szCs w:val="28"/>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AD73D1" w:rsidRPr="00AD73D1" w:rsidRDefault="00AD73D1" w:rsidP="00AD73D1">
      <w:pPr>
        <w:spacing w:line="276" w:lineRule="auto"/>
        <w:rPr>
          <w:snapToGrid w:val="0"/>
          <w:sz w:val="28"/>
          <w:szCs w:val="28"/>
          <w:lang w:eastAsia="ru-RU"/>
        </w:rPr>
      </w:pP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Расчётная средняя ставка налога на добычу полезных ископаемых в виде угля коксующегося </w:t>
      </w:r>
      <w:r w:rsidRPr="00AD73D1">
        <w:rPr>
          <w:i/>
          <w:snapToGrid w:val="0"/>
          <w:sz w:val="28"/>
          <w:szCs w:val="28"/>
          <w:lang w:eastAsia="ru-RU"/>
        </w:rPr>
        <w:t>(</w:t>
      </w: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i/>
          <w:sz w:val="28"/>
          <w:szCs w:val="28"/>
        </w:rPr>
        <w:t>)</w:t>
      </w:r>
      <w:r w:rsidRPr="00AD73D1">
        <w:rPr>
          <w:b/>
          <w:i/>
          <w:sz w:val="28"/>
          <w:szCs w:val="28"/>
          <w:vertAlign w:val="subscript"/>
        </w:rPr>
        <w:t xml:space="preserve"> </w:t>
      </w:r>
      <w:r w:rsidRPr="00AD73D1">
        <w:rPr>
          <w:snapToGrid w:val="0"/>
          <w:sz w:val="28"/>
          <w:szCs w:val="28"/>
          <w:lang w:eastAsia="ru-RU"/>
        </w:rPr>
        <w:t>определяется как:</w:t>
      </w:r>
    </w:p>
    <w:p w:rsidR="00AD73D1" w:rsidRPr="00AD73D1" w:rsidRDefault="00AD73D1" w:rsidP="00AD73D1">
      <w:pPr>
        <w:spacing w:line="276" w:lineRule="auto"/>
        <w:jc w:val="center"/>
        <w:rPr>
          <w:snapToGrid w:val="0"/>
          <w:sz w:val="28"/>
          <w:szCs w:val="28"/>
          <w:lang w:eastAsia="ru-RU"/>
        </w:rPr>
      </w:pP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i/>
          <w:sz w:val="28"/>
          <w:szCs w:val="28"/>
          <w:vertAlign w:val="subscript"/>
        </w:rPr>
        <w:t>.</w:t>
      </w:r>
      <w:r w:rsidRPr="00AD73D1">
        <w:rPr>
          <w:i/>
          <w:snapToGrid w:val="0"/>
          <w:sz w:val="28"/>
          <w:szCs w:val="28"/>
          <w:lang w:eastAsia="ru-RU"/>
        </w:rPr>
        <w:t xml:space="preserve"> = </w:t>
      </w:r>
      <w:r w:rsidRPr="00AD73D1">
        <w:rPr>
          <w:b/>
          <w:i/>
          <w:snapToGrid w:val="0"/>
          <w:sz w:val="28"/>
          <w:szCs w:val="28"/>
          <w:lang w:val="en-US" w:eastAsia="ru-RU"/>
        </w:rPr>
        <w:t>S</w:t>
      </w:r>
      <w:r w:rsidRPr="00AD73D1">
        <w:rPr>
          <w:b/>
          <w:i/>
          <w:snapToGrid w:val="0"/>
          <w:sz w:val="28"/>
          <w:szCs w:val="28"/>
          <w:lang w:eastAsia="ru-RU"/>
        </w:rPr>
        <w:t xml:space="preserve"> </w:t>
      </w:r>
      <w:r w:rsidRPr="00AD73D1">
        <w:rPr>
          <w:i/>
          <w:snapToGrid w:val="0"/>
          <w:sz w:val="28"/>
          <w:szCs w:val="28"/>
          <w:lang w:eastAsia="ru-RU"/>
        </w:rPr>
        <w:t xml:space="preserve">× </w:t>
      </w:r>
      <w:r w:rsidRPr="00AD73D1">
        <w:rPr>
          <w:b/>
          <w:i/>
          <w:snapToGrid w:val="0"/>
          <w:sz w:val="28"/>
          <w:szCs w:val="28"/>
          <w:lang w:eastAsia="ru-RU"/>
        </w:rPr>
        <w:t>К</w:t>
      </w:r>
      <w:r w:rsidRPr="00AD73D1">
        <w:rPr>
          <w:b/>
          <w:i/>
          <w:snapToGrid w:val="0"/>
          <w:sz w:val="28"/>
          <w:szCs w:val="28"/>
          <w:vertAlign w:val="subscript"/>
          <w:lang w:eastAsia="ru-RU"/>
        </w:rPr>
        <w:t>УГ,</w:t>
      </w:r>
      <w:r w:rsidRPr="00AD73D1">
        <w:rPr>
          <w:i/>
          <w:snapToGrid w:val="0"/>
          <w:sz w:val="28"/>
          <w:szCs w:val="28"/>
          <w:lang w:eastAsia="ru-RU"/>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napToGrid w:val="0"/>
          <w:sz w:val="28"/>
          <w:szCs w:val="28"/>
          <w:lang w:val="en-US" w:eastAsia="ru-RU"/>
        </w:rPr>
        <w:t>S</w:t>
      </w:r>
      <w:r w:rsidRPr="00AD73D1">
        <w:rPr>
          <w:snapToGrid w:val="0"/>
          <w:sz w:val="28"/>
          <w:szCs w:val="28"/>
          <w:lang w:eastAsia="ru-RU"/>
        </w:rPr>
        <w:t xml:space="preserve"> – основная налоговая ставка за 1 тонну добытого угля коксующегося, которая определяется в соответствии с НК РФ, рублей;</w:t>
      </w:r>
    </w:p>
    <w:p w:rsidR="00AD73D1" w:rsidRPr="00AD73D1" w:rsidRDefault="00AD73D1" w:rsidP="00AD73D1">
      <w:pPr>
        <w:spacing w:line="276" w:lineRule="auto"/>
        <w:rPr>
          <w:sz w:val="28"/>
          <w:szCs w:val="28"/>
        </w:rPr>
      </w:pPr>
      <w:r w:rsidRPr="00AD73D1">
        <w:rPr>
          <w:b/>
          <w:i/>
          <w:snapToGrid w:val="0"/>
          <w:sz w:val="28"/>
          <w:szCs w:val="28"/>
          <w:lang w:eastAsia="ru-RU"/>
        </w:rPr>
        <w:t>К</w:t>
      </w:r>
      <w:r w:rsidRPr="00AD73D1">
        <w:rPr>
          <w:b/>
          <w:i/>
          <w:snapToGrid w:val="0"/>
          <w:sz w:val="28"/>
          <w:szCs w:val="28"/>
          <w:vertAlign w:val="subscript"/>
          <w:lang w:eastAsia="ru-RU"/>
        </w:rPr>
        <w:t>УГ</w:t>
      </w:r>
      <w:r w:rsidRPr="00AD73D1">
        <w:rPr>
          <w:sz w:val="28"/>
          <w:szCs w:val="28"/>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w:t>
      </w:r>
      <w:r w:rsidRPr="00AD73D1">
        <w:rPr>
          <w:sz w:val="28"/>
          <w:szCs w:val="28"/>
          <w:lang w:eastAsia="ru-RU"/>
        </w:rPr>
        <w:lastRenderedPageBreak/>
        <w:t xml:space="preserve">отношению к рублю, сложившиеся за налоговый период. Коэффициент </w:t>
      </w:r>
      <w:r w:rsidRPr="00AD73D1">
        <w:rPr>
          <w:b/>
          <w:i/>
          <w:snapToGrid w:val="0"/>
          <w:sz w:val="28"/>
          <w:szCs w:val="28"/>
          <w:lang w:eastAsia="ru-RU"/>
        </w:rPr>
        <w:t>К</w:t>
      </w:r>
      <w:r w:rsidRPr="00AD73D1">
        <w:rPr>
          <w:b/>
          <w:i/>
          <w:snapToGrid w:val="0"/>
          <w:sz w:val="28"/>
          <w:szCs w:val="28"/>
          <w:vertAlign w:val="subscript"/>
          <w:lang w:eastAsia="ru-RU"/>
        </w:rPr>
        <w:t>УГ</w:t>
      </w:r>
      <w:r w:rsidRPr="00AD73D1">
        <w:rPr>
          <w:sz w:val="28"/>
          <w:szCs w:val="28"/>
          <w:lang w:eastAsia="ru-RU"/>
        </w:rPr>
        <w:t xml:space="preserve"> определяется </w:t>
      </w:r>
      <w:r w:rsidRPr="00AD73D1">
        <w:rPr>
          <w:sz w:val="28"/>
          <w:szCs w:val="28"/>
        </w:rPr>
        <w:t>на соответствующий прогнозируемый период в соответствии с НК РФ.</w:t>
      </w:r>
    </w:p>
    <w:p w:rsidR="00AD73D1" w:rsidRPr="00AD73D1" w:rsidRDefault="00AD73D1" w:rsidP="00AD73D1">
      <w:pPr>
        <w:spacing w:line="276" w:lineRule="auto"/>
        <w:rPr>
          <w:snapToGrid w:val="0"/>
          <w:sz w:val="28"/>
          <w:szCs w:val="28"/>
          <w:lang w:eastAsia="ru-RU"/>
        </w:rPr>
      </w:pPr>
      <w:r w:rsidRPr="00AD73D1">
        <w:rPr>
          <w:snapToGrid w:val="0"/>
          <w:sz w:val="28"/>
          <w:szCs w:val="28"/>
          <w:lang w:eastAsia="ru-RU"/>
        </w:rPr>
        <w:t xml:space="preserve">Сумма налоговых льгот </w:t>
      </w:r>
      <w:r w:rsidRPr="00AD73D1">
        <w:rPr>
          <w:i/>
          <w:snapToGrid w:val="0"/>
          <w:sz w:val="28"/>
          <w:szCs w:val="28"/>
          <w:lang w:eastAsia="ru-RU"/>
        </w:rPr>
        <w:t>(</w:t>
      </w:r>
      <w:r w:rsidRPr="00AD73D1">
        <w:rPr>
          <w:i/>
          <w:sz w:val="28"/>
          <w:szCs w:val="28"/>
        </w:rPr>
        <w:t xml:space="preserve">Ʃ </w:t>
      </w:r>
      <w:r w:rsidRPr="00AD73D1">
        <w:rPr>
          <w:b/>
          <w:i/>
          <w:sz w:val="28"/>
          <w:szCs w:val="28"/>
        </w:rPr>
        <w:t xml:space="preserve">L </w:t>
      </w:r>
      <w:r w:rsidRPr="00AD73D1">
        <w:rPr>
          <w:b/>
          <w:i/>
          <w:sz w:val="28"/>
          <w:szCs w:val="28"/>
          <w:vertAlign w:val="subscript"/>
        </w:rPr>
        <w:t>УГ льгот</w:t>
      </w:r>
      <w:r w:rsidRPr="00AD73D1">
        <w:rPr>
          <w:i/>
          <w:sz w:val="28"/>
          <w:szCs w:val="28"/>
        </w:rPr>
        <w:t>)</w:t>
      </w:r>
      <w:r w:rsidRPr="00AD73D1">
        <w:rPr>
          <w:b/>
          <w:i/>
          <w:sz w:val="28"/>
          <w:szCs w:val="28"/>
          <w:vertAlign w:val="subscript"/>
        </w:rPr>
        <w:t xml:space="preserve"> </w:t>
      </w:r>
      <w:r w:rsidRPr="00AD73D1">
        <w:rPr>
          <w:sz w:val="28"/>
          <w:szCs w:val="28"/>
        </w:rPr>
        <w:t>определяется</w:t>
      </w:r>
      <w:r w:rsidRPr="00AD73D1">
        <w:rPr>
          <w:snapToGrid w:val="0"/>
          <w:sz w:val="28"/>
          <w:szCs w:val="28"/>
          <w:lang w:eastAsia="ru-RU"/>
        </w:rPr>
        <w:t>:</w:t>
      </w:r>
    </w:p>
    <w:p w:rsidR="00AD73D1" w:rsidRPr="00AD73D1" w:rsidRDefault="00AD73D1" w:rsidP="00AD73D1">
      <w:pPr>
        <w:spacing w:before="120" w:after="120" w:line="276" w:lineRule="auto"/>
        <w:jc w:val="center"/>
        <w:rPr>
          <w:snapToGrid w:val="0"/>
          <w:sz w:val="28"/>
          <w:szCs w:val="28"/>
          <w:lang w:eastAsia="ru-RU"/>
        </w:rPr>
      </w:pPr>
      <w:r w:rsidRPr="00AD73D1">
        <w:rPr>
          <w:i/>
          <w:sz w:val="28"/>
          <w:szCs w:val="28"/>
        </w:rPr>
        <w:t xml:space="preserve">Ʃ </w:t>
      </w:r>
      <w:r w:rsidRPr="00AD73D1">
        <w:rPr>
          <w:b/>
          <w:i/>
          <w:sz w:val="28"/>
          <w:szCs w:val="28"/>
        </w:rPr>
        <w:t xml:space="preserve">L </w:t>
      </w:r>
      <w:r w:rsidRPr="00AD73D1">
        <w:rPr>
          <w:b/>
          <w:i/>
          <w:sz w:val="28"/>
          <w:szCs w:val="28"/>
          <w:vertAlign w:val="subscript"/>
        </w:rPr>
        <w:t>УГ льгот</w:t>
      </w:r>
      <w:r w:rsidRPr="00AD73D1">
        <w:rPr>
          <w:snapToGrid w:val="0"/>
          <w:sz w:val="28"/>
          <w:szCs w:val="28"/>
          <w:lang w:eastAsia="ru-RU"/>
        </w:rPr>
        <w:t xml:space="preserve"> = </w:t>
      </w:r>
      <w:r w:rsidRPr="00AD73D1">
        <w:rPr>
          <w:i/>
          <w:snapToGrid w:val="0"/>
          <w:sz w:val="28"/>
          <w:szCs w:val="28"/>
          <w:lang w:eastAsia="ru-RU"/>
        </w:rPr>
        <w:t>Ʃ((</w:t>
      </w:r>
      <w:r w:rsidRPr="00AD73D1">
        <w:rPr>
          <w:b/>
          <w:i/>
          <w:sz w:val="28"/>
          <w:szCs w:val="28"/>
          <w:lang w:val="en-US"/>
        </w:rPr>
        <w:t>V</w:t>
      </w:r>
      <w:r w:rsidRPr="00AD73D1">
        <w:rPr>
          <w:b/>
          <w:i/>
          <w:sz w:val="28"/>
          <w:szCs w:val="28"/>
        </w:rPr>
        <w:t xml:space="preserve"> </w:t>
      </w:r>
      <w:r w:rsidRPr="00AD73D1">
        <w:rPr>
          <w:b/>
          <w:i/>
          <w:sz w:val="28"/>
          <w:szCs w:val="28"/>
          <w:vertAlign w:val="subscript"/>
        </w:rPr>
        <w:t>УГ кокс</w:t>
      </w:r>
      <w:r w:rsidRPr="00AD73D1">
        <w:rPr>
          <w:i/>
          <w:snapToGrid w:val="0"/>
          <w:sz w:val="28"/>
          <w:szCs w:val="28"/>
          <w:lang w:eastAsia="ru-RU"/>
        </w:rPr>
        <w:t xml:space="preserve">× </w:t>
      </w: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i/>
          <w:snapToGrid w:val="0"/>
          <w:sz w:val="28"/>
          <w:szCs w:val="28"/>
          <w:lang w:eastAsia="ru-RU"/>
        </w:rPr>
        <w:t>) ×</w:t>
      </w:r>
      <w:r w:rsidRPr="00AD73D1">
        <w:rPr>
          <w:b/>
          <w:i/>
          <w:snapToGrid w:val="0"/>
          <w:sz w:val="28"/>
          <w:szCs w:val="28"/>
          <w:lang w:eastAsia="ru-RU"/>
        </w:rPr>
        <w:t>Д</w:t>
      </w:r>
      <w:r w:rsidRPr="00AD73D1">
        <w:rPr>
          <w:i/>
          <w:snapToGrid w:val="0"/>
          <w:sz w:val="28"/>
          <w:szCs w:val="28"/>
          <w:lang w:eastAsia="ru-RU"/>
        </w:rPr>
        <w:t xml:space="preserve"> </w:t>
      </w:r>
      <w:r w:rsidRPr="00AD73D1">
        <w:rPr>
          <w:i/>
          <w:snapToGrid w:val="0"/>
          <w:sz w:val="28"/>
          <w:szCs w:val="28"/>
          <w:vertAlign w:val="subscript"/>
          <w:lang w:eastAsia="ru-RU"/>
        </w:rPr>
        <w:t>льгот</w:t>
      </w:r>
      <w:r w:rsidRPr="00AD73D1">
        <w:rPr>
          <w:i/>
          <w:snapToGrid w:val="0"/>
          <w:sz w:val="28"/>
          <w:szCs w:val="28"/>
          <w:lang w:eastAsia="ru-RU"/>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vertAlign w:val="subscript"/>
        </w:rPr>
        <w:t xml:space="preserve">УГ кокс </w:t>
      </w:r>
      <w:r w:rsidRPr="00AD73D1">
        <w:rPr>
          <w:snapToGrid w:val="0"/>
          <w:sz w:val="28"/>
          <w:szCs w:val="28"/>
          <w:lang w:eastAsia="ru-RU"/>
        </w:rPr>
        <w:t xml:space="preserve">– налогооблагаемый объём добычи полезных ископаемых в виде угля коксующегося, </w:t>
      </w:r>
      <w:r w:rsidRPr="00AD73D1">
        <w:rPr>
          <w:sz w:val="28"/>
          <w:szCs w:val="28"/>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AD73D1">
        <w:rPr>
          <w:snapToGrid w:val="0"/>
          <w:sz w:val="28"/>
          <w:szCs w:val="28"/>
          <w:lang w:eastAsia="ru-RU"/>
        </w:rPr>
        <w:t xml:space="preserve">полезных ископаемых в виде угля коксующегося </w:t>
      </w:r>
      <w:r w:rsidRPr="00AD73D1">
        <w:rPr>
          <w:sz w:val="28"/>
          <w:szCs w:val="28"/>
        </w:rPr>
        <w:t>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5-НДПИ</w:t>
      </w:r>
      <w:r w:rsidRPr="00AD73D1">
        <w:rPr>
          <w:snapToGrid w:val="0"/>
          <w:sz w:val="28"/>
          <w:szCs w:val="28"/>
          <w:lang w:eastAsia="ru-RU"/>
        </w:rPr>
        <w:t>;</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b/>
          <w:i/>
          <w:sz w:val="28"/>
          <w:szCs w:val="28"/>
        </w:rPr>
        <w:t xml:space="preserve"> </w:t>
      </w:r>
      <w:r w:rsidRPr="00AD73D1">
        <w:rPr>
          <w:b/>
          <w:i/>
          <w:sz w:val="28"/>
          <w:szCs w:val="28"/>
          <w:vertAlign w:val="subscript"/>
        </w:rPr>
        <w:t>расчёт.</w:t>
      </w:r>
      <w:r w:rsidRPr="00AD73D1">
        <w:rPr>
          <w:snapToGrid w:val="0"/>
          <w:sz w:val="28"/>
          <w:szCs w:val="28"/>
          <w:lang w:eastAsia="ru-RU"/>
        </w:rPr>
        <w:t xml:space="preserve"> – расчётная ставка налога на добычу полезных ископаемых в виде угля коксующегося, </w:t>
      </w:r>
      <w:r w:rsidRPr="00AD73D1">
        <w:rPr>
          <w:sz w:val="28"/>
          <w:szCs w:val="28"/>
        </w:rPr>
        <w:t>определяемая на соответствующий прогнозируемый период,</w:t>
      </w:r>
      <w:r w:rsidRPr="00AD73D1">
        <w:rPr>
          <w:snapToGrid w:val="0"/>
          <w:sz w:val="28"/>
          <w:szCs w:val="28"/>
          <w:lang w:eastAsia="ru-RU"/>
        </w:rPr>
        <w:t xml:space="preserve"> рублей;</w:t>
      </w:r>
    </w:p>
    <w:p w:rsidR="00AD73D1" w:rsidRPr="00AD73D1" w:rsidRDefault="00AD73D1" w:rsidP="00AD73D1">
      <w:pPr>
        <w:spacing w:line="276" w:lineRule="auto"/>
        <w:rPr>
          <w:sz w:val="28"/>
          <w:szCs w:val="28"/>
          <w:lang w:eastAsia="ru-RU"/>
        </w:rPr>
      </w:pPr>
      <w:r w:rsidRPr="00AD73D1">
        <w:rPr>
          <w:b/>
          <w:i/>
          <w:snapToGrid w:val="0"/>
          <w:sz w:val="28"/>
          <w:szCs w:val="28"/>
          <w:lang w:eastAsia="ru-RU"/>
        </w:rPr>
        <w:t>Д</w:t>
      </w:r>
      <w:r w:rsidRPr="00AD73D1">
        <w:rPr>
          <w:snapToGrid w:val="0"/>
          <w:sz w:val="28"/>
          <w:szCs w:val="28"/>
          <w:lang w:eastAsia="ru-RU"/>
        </w:rPr>
        <w:t xml:space="preserve"> </w:t>
      </w:r>
      <w:r w:rsidRPr="00AD73D1">
        <w:rPr>
          <w:snapToGrid w:val="0"/>
          <w:sz w:val="28"/>
          <w:szCs w:val="28"/>
          <w:vertAlign w:val="subscript"/>
          <w:lang w:eastAsia="ru-RU"/>
        </w:rPr>
        <w:t>льгот</w:t>
      </w:r>
      <w:r w:rsidRPr="00AD73D1">
        <w:rPr>
          <w:sz w:val="28"/>
          <w:szCs w:val="28"/>
          <w:lang w:eastAsia="ru-RU"/>
        </w:rPr>
        <w:t xml:space="preserve"> – показатель, определяющий долю льготы по налогу, %. </w:t>
      </w:r>
    </w:p>
    <w:p w:rsidR="00AD73D1" w:rsidRPr="00AD73D1" w:rsidRDefault="00AD73D1" w:rsidP="00AD73D1">
      <w:pPr>
        <w:spacing w:line="276" w:lineRule="auto"/>
        <w:rPr>
          <w:sz w:val="28"/>
          <w:szCs w:val="28"/>
        </w:rPr>
      </w:pPr>
      <w:r w:rsidRPr="00AD73D1">
        <w:rPr>
          <w:sz w:val="28"/>
          <w:szCs w:val="28"/>
          <w:lang w:eastAsia="ru-RU"/>
        </w:rPr>
        <w:t>Показатель, определяющий долю льготы по налогу (</w:t>
      </w:r>
      <w:r w:rsidRPr="00AD73D1">
        <w:rPr>
          <w:b/>
          <w:i/>
          <w:snapToGrid w:val="0"/>
          <w:sz w:val="28"/>
          <w:szCs w:val="28"/>
          <w:lang w:eastAsia="ru-RU"/>
        </w:rPr>
        <w:t>Д</w:t>
      </w:r>
      <w:r w:rsidRPr="00AD73D1">
        <w:rPr>
          <w:snapToGrid w:val="0"/>
          <w:sz w:val="28"/>
          <w:szCs w:val="28"/>
          <w:lang w:eastAsia="ru-RU"/>
        </w:rPr>
        <w:t xml:space="preserve"> </w:t>
      </w:r>
      <w:r w:rsidRPr="00AD73D1">
        <w:rPr>
          <w:snapToGrid w:val="0"/>
          <w:sz w:val="28"/>
          <w:szCs w:val="28"/>
          <w:vertAlign w:val="subscript"/>
          <w:lang w:eastAsia="ru-RU"/>
        </w:rPr>
        <w:t>льгот</w:t>
      </w:r>
      <w:r w:rsidRPr="00AD73D1">
        <w:rPr>
          <w:snapToGrid w:val="0"/>
          <w:sz w:val="28"/>
          <w:szCs w:val="28"/>
          <w:lang w:eastAsia="ru-RU"/>
        </w:rPr>
        <w:t>)</w:t>
      </w:r>
      <w:r w:rsidRPr="00AD73D1">
        <w:rPr>
          <w:sz w:val="28"/>
          <w:szCs w:val="28"/>
          <w:lang w:eastAsia="ru-RU"/>
        </w:rPr>
        <w:t xml:space="preserve">, </w:t>
      </w:r>
      <w:r w:rsidRPr="00AD73D1">
        <w:rPr>
          <w:sz w:val="28"/>
          <w:szCs w:val="28"/>
        </w:rPr>
        <w:t>определяется как частное от деления суммы налоговых льгот в отношении угля коксующегося на сумму налога,</w:t>
      </w:r>
      <w:r w:rsidRPr="00AD73D1">
        <w:rPr>
          <w:sz w:val="28"/>
          <w:szCs w:val="28"/>
          <w:lang w:eastAsia="ru-RU"/>
        </w:rPr>
        <w:t xml:space="preserve"> подлежащего уплате в бюджет, с учётом суммы налоговых льгот </w:t>
      </w:r>
      <w:r w:rsidRPr="00AD73D1">
        <w:rPr>
          <w:sz w:val="28"/>
          <w:szCs w:val="28"/>
        </w:rPr>
        <w:t>(согласно данным отчёта 5-НДПИ).</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w:t>
      </w:r>
      <w:r w:rsidRPr="00AD73D1">
        <w:rPr>
          <w:snapToGrid w:val="0"/>
          <w:sz w:val="28"/>
          <w:szCs w:val="28"/>
          <w:lang w:eastAsia="ru-RU"/>
        </w:rPr>
        <w:t xml:space="preserve">олезных ископаемых в виде угля коксующегося </w:t>
      </w:r>
      <w:r w:rsidRPr="00AD73D1">
        <w:rPr>
          <w:sz w:val="28"/>
          <w:szCs w:val="28"/>
        </w:rPr>
        <w:t>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79" w:name="_Toc93485322"/>
      <w:bookmarkStart w:id="280" w:name="_Toc112409242"/>
      <w:bookmarkStart w:id="281" w:name="_Toc145591986"/>
      <w:r w:rsidRPr="00AD73D1">
        <w:rPr>
          <w:i/>
          <w:sz w:val="28"/>
          <w:szCs w:val="28"/>
          <w:u w:val="single"/>
        </w:rPr>
        <w:t>5.5.10. Налог на добычу полезных ископаемых в виде апатит-нефелиновых, апатитовых и фосфоритовых руд (182 1 07 01130 01 0000 110)</w:t>
      </w:r>
      <w:bookmarkEnd w:id="279"/>
      <w:bookmarkEnd w:id="280"/>
      <w:bookmarkEnd w:id="281"/>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апатит-нефелиновых, апатитовых и фосфоритовых руд, учитываются:</w:t>
      </w:r>
    </w:p>
    <w:p w:rsidR="00AD73D1" w:rsidRPr="00AD73D1" w:rsidRDefault="00AD73D1" w:rsidP="00AD73D1">
      <w:pPr>
        <w:spacing w:line="276" w:lineRule="auto"/>
        <w:rPr>
          <w:sz w:val="28"/>
          <w:szCs w:val="28"/>
        </w:rPr>
      </w:pPr>
      <w:r w:rsidRPr="00AD73D1">
        <w:rPr>
          <w:sz w:val="28"/>
          <w:szCs w:val="28"/>
        </w:rPr>
        <w:lastRenderedPageBreak/>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апатит-нефелиновых, апатитовых и фосфоритовых руд (</w:t>
      </w:r>
      <w:r w:rsidRPr="00AD73D1">
        <w:rPr>
          <w:b/>
          <w:i/>
          <w:sz w:val="28"/>
          <w:szCs w:val="28"/>
        </w:rPr>
        <w:t xml:space="preserve">НДПИ </w:t>
      </w:r>
      <w:r w:rsidRPr="00AD73D1">
        <w:rPr>
          <w:b/>
          <w:i/>
          <w:sz w:val="28"/>
          <w:szCs w:val="28"/>
          <w:vertAlign w:val="subscript"/>
        </w:rPr>
        <w:t>МУ.</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i/>
          <w:sz w:val="28"/>
          <w:szCs w:val="28"/>
        </w:rPr>
        <w:t xml:space="preserve">НДПИ </w:t>
      </w:r>
      <w:r w:rsidRPr="00AD73D1">
        <w:rPr>
          <w:b/>
          <w:i/>
          <w:sz w:val="28"/>
          <w:szCs w:val="28"/>
          <w:vertAlign w:val="subscript"/>
        </w:rPr>
        <w:t>МУ</w:t>
      </w:r>
      <w:r w:rsidRPr="00AD73D1">
        <w:rPr>
          <w:b/>
          <w:i/>
          <w:sz w:val="28"/>
          <w:szCs w:val="28"/>
        </w:rPr>
        <w:t xml:space="preserve"> = (Ʃ(</w:t>
      </w:r>
      <w:r w:rsidRPr="00AD73D1">
        <w:rPr>
          <w:b/>
          <w:i/>
          <w:sz w:val="28"/>
          <w:szCs w:val="28"/>
          <w:lang w:val="en-US"/>
        </w:rPr>
        <w:t>U</w:t>
      </w:r>
      <w:r w:rsidRPr="00AD73D1">
        <w:rPr>
          <w:b/>
          <w:i/>
          <w:sz w:val="28"/>
          <w:szCs w:val="28"/>
        </w:rPr>
        <w:t xml:space="preserve"> </w:t>
      </w:r>
      <w:r w:rsidRPr="00AD73D1">
        <w:rPr>
          <w:b/>
          <w:i/>
          <w:sz w:val="28"/>
          <w:szCs w:val="28"/>
          <w:vertAlign w:val="subscript"/>
        </w:rPr>
        <w:t xml:space="preserve">МУ </w:t>
      </w:r>
      <w:r w:rsidRPr="00AD73D1">
        <w:rPr>
          <w:b/>
          <w:i/>
          <w:sz w:val="28"/>
          <w:szCs w:val="28"/>
        </w:rPr>
        <w:t>× S) × К</w:t>
      </w:r>
      <w:r w:rsidRPr="00AD73D1">
        <w:rPr>
          <w:b/>
          <w:i/>
          <w:sz w:val="28"/>
          <w:szCs w:val="28"/>
          <w:vertAlign w:val="subscript"/>
        </w:rPr>
        <w:t>рента</w:t>
      </w:r>
      <w:r w:rsidRPr="00AD73D1">
        <w:rPr>
          <w:b/>
          <w:i/>
          <w:sz w:val="28"/>
          <w:szCs w:val="28"/>
        </w:rPr>
        <w:t xml:space="preserve"> (+-) P)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U</w:t>
      </w:r>
      <w:r w:rsidRPr="00AD73D1">
        <w:rPr>
          <w:b/>
          <w:i/>
          <w:sz w:val="28"/>
          <w:szCs w:val="28"/>
        </w:rPr>
        <w:t xml:space="preserve"> </w:t>
      </w:r>
      <w:r w:rsidRPr="00AD73D1">
        <w:rPr>
          <w:b/>
          <w:i/>
          <w:sz w:val="28"/>
          <w:szCs w:val="28"/>
          <w:vertAlign w:val="subscript"/>
        </w:rPr>
        <w:t xml:space="preserve">МУ </w:t>
      </w:r>
      <w:r w:rsidRPr="00AD73D1">
        <w:rPr>
          <w:sz w:val="28"/>
          <w:szCs w:val="28"/>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rsidR="00AD73D1" w:rsidRPr="00AD73D1" w:rsidRDefault="00AD73D1" w:rsidP="00AD73D1">
      <w:pPr>
        <w:spacing w:line="276" w:lineRule="auto"/>
        <w:rPr>
          <w:b/>
          <w:i/>
          <w:sz w:val="28"/>
          <w:szCs w:val="28"/>
        </w:rPr>
      </w:pPr>
      <w:r w:rsidRPr="00AD73D1">
        <w:rPr>
          <w:b/>
          <w:i/>
          <w:sz w:val="28"/>
          <w:szCs w:val="28"/>
        </w:rPr>
        <w:t>К</w:t>
      </w:r>
      <w:r w:rsidRPr="00AD73D1">
        <w:rPr>
          <w:b/>
          <w:i/>
          <w:sz w:val="28"/>
          <w:szCs w:val="28"/>
          <w:vertAlign w:val="subscript"/>
        </w:rPr>
        <w:t xml:space="preserve">рента </w:t>
      </w:r>
      <w:r w:rsidRPr="00AD73D1">
        <w:rPr>
          <w:sz w:val="28"/>
          <w:szCs w:val="28"/>
        </w:rPr>
        <w:t>– рентный коэффициент, установленный в соответствии с НК РФ;</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AD73D1">
        <w:rPr>
          <w:sz w:val="28"/>
          <w:szCs w:val="28"/>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AD73D1">
        <w:rPr>
          <w:b/>
          <w:i/>
          <w:sz w:val="28"/>
          <w:szCs w:val="28"/>
          <w:lang w:val="en-US"/>
        </w:rPr>
        <w:t>U</w:t>
      </w:r>
      <w:r w:rsidRPr="00AD73D1">
        <w:rPr>
          <w:b/>
          <w:i/>
          <w:sz w:val="28"/>
          <w:szCs w:val="28"/>
        </w:rPr>
        <w:t xml:space="preserve"> </w:t>
      </w:r>
      <w:r w:rsidRPr="00AD73D1">
        <w:rPr>
          <w:b/>
          <w:i/>
          <w:sz w:val="28"/>
          <w:szCs w:val="28"/>
          <w:vertAlign w:val="subscript"/>
        </w:rPr>
        <w:t>МУ</w:t>
      </w:r>
      <w:r w:rsidRPr="00AD73D1">
        <w:rPr>
          <w:b/>
          <w:i/>
          <w:sz w:val="28"/>
          <w:szCs w:val="28"/>
        </w:rPr>
        <w:t>)</w:t>
      </w:r>
      <w:r w:rsidRPr="00AD73D1">
        <w:rPr>
          <w:b/>
          <w:i/>
          <w:sz w:val="28"/>
          <w:szCs w:val="28"/>
          <w:vertAlign w:val="subscript"/>
        </w:rPr>
        <w:t xml:space="preserve"> </w:t>
      </w:r>
      <w:r w:rsidRPr="00AD73D1">
        <w:rPr>
          <w:sz w:val="28"/>
          <w:szCs w:val="28"/>
        </w:rPr>
        <w:t>по видам полезных ископаемых, определяется по формуле:</w:t>
      </w:r>
    </w:p>
    <w:p w:rsidR="00AD73D1" w:rsidRPr="00AD73D1" w:rsidRDefault="00AD73D1" w:rsidP="00AD73D1">
      <w:pPr>
        <w:spacing w:before="120" w:after="120" w:line="276" w:lineRule="auto"/>
        <w:jc w:val="center"/>
        <w:rPr>
          <w:sz w:val="28"/>
          <w:szCs w:val="28"/>
        </w:rPr>
      </w:pPr>
      <w:r w:rsidRPr="00AD73D1">
        <w:rPr>
          <w:b/>
          <w:i/>
          <w:sz w:val="28"/>
          <w:szCs w:val="28"/>
        </w:rPr>
        <w:t xml:space="preserve">U </w:t>
      </w:r>
      <w:r w:rsidRPr="00AD73D1">
        <w:rPr>
          <w:b/>
          <w:i/>
          <w:sz w:val="28"/>
          <w:szCs w:val="28"/>
          <w:vertAlign w:val="subscript"/>
        </w:rPr>
        <w:t>МУ</w:t>
      </w:r>
      <w:r w:rsidRPr="00AD73D1">
        <w:rPr>
          <w:b/>
          <w:i/>
          <w:sz w:val="28"/>
          <w:szCs w:val="28"/>
        </w:rPr>
        <w:t xml:space="preserve"> = U </w:t>
      </w:r>
      <w:r w:rsidRPr="00AD73D1">
        <w:rPr>
          <w:b/>
          <w:i/>
          <w:sz w:val="28"/>
          <w:szCs w:val="28"/>
          <w:vertAlign w:val="subscript"/>
        </w:rPr>
        <w:t>МУ</w:t>
      </w:r>
      <w:r w:rsidRPr="00AD73D1">
        <w:rPr>
          <w:b/>
          <w:i/>
          <w:sz w:val="28"/>
          <w:szCs w:val="28"/>
        </w:rPr>
        <w:t xml:space="preserve"> </w:t>
      </w:r>
      <w:r w:rsidRPr="00AD73D1">
        <w:rPr>
          <w:b/>
          <w:i/>
          <w:sz w:val="28"/>
          <w:szCs w:val="28"/>
          <w:vertAlign w:val="subscript"/>
        </w:rPr>
        <w:t>факт</w:t>
      </w:r>
      <w:r w:rsidRPr="00AD73D1">
        <w:rPr>
          <w:b/>
          <w:i/>
          <w:sz w:val="28"/>
          <w:szCs w:val="28"/>
        </w:rPr>
        <w:t xml:space="preserve"> × J </w:t>
      </w:r>
      <w:r w:rsidRPr="00AD73D1">
        <w:rPr>
          <w:b/>
          <w:i/>
          <w:sz w:val="28"/>
          <w:szCs w:val="28"/>
          <w:vertAlign w:val="subscript"/>
        </w:rPr>
        <w:t>МУ</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rPr>
        <w:t xml:space="preserve">U </w:t>
      </w:r>
      <w:r w:rsidRPr="00AD73D1">
        <w:rPr>
          <w:b/>
          <w:i/>
          <w:sz w:val="28"/>
          <w:szCs w:val="28"/>
          <w:vertAlign w:val="subscript"/>
        </w:rPr>
        <w:t>МУ</w:t>
      </w:r>
      <w:r w:rsidRPr="00AD73D1">
        <w:rPr>
          <w:b/>
          <w:i/>
          <w:sz w:val="28"/>
          <w:szCs w:val="28"/>
        </w:rPr>
        <w:t xml:space="preserve"> </w:t>
      </w:r>
      <w:r w:rsidRPr="00AD73D1">
        <w:rPr>
          <w:b/>
          <w:i/>
          <w:sz w:val="28"/>
          <w:szCs w:val="28"/>
          <w:vertAlign w:val="subscript"/>
        </w:rPr>
        <w:t>факт</w:t>
      </w:r>
      <w:r w:rsidRPr="00AD73D1">
        <w:rPr>
          <w:sz w:val="28"/>
          <w:szCs w:val="28"/>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w:t>
      </w:r>
      <w:r w:rsidRPr="00AD73D1">
        <w:rPr>
          <w:sz w:val="28"/>
          <w:szCs w:val="28"/>
        </w:rPr>
        <w:br/>
        <w:t>5-НДПИ, и (или) фактическим данным налоговых деклараций, и (или) в соответствии с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Росстата млн. рублей;</w:t>
      </w:r>
    </w:p>
    <w:p w:rsidR="00AD73D1" w:rsidRPr="00AD73D1" w:rsidRDefault="00AD73D1" w:rsidP="00AD73D1">
      <w:pPr>
        <w:spacing w:line="276" w:lineRule="auto"/>
        <w:rPr>
          <w:sz w:val="28"/>
          <w:szCs w:val="28"/>
        </w:rPr>
      </w:pPr>
      <w:r w:rsidRPr="00AD73D1">
        <w:rPr>
          <w:b/>
          <w:i/>
          <w:sz w:val="28"/>
          <w:szCs w:val="28"/>
        </w:rPr>
        <w:t xml:space="preserve">J </w:t>
      </w:r>
      <w:r w:rsidRPr="00AD73D1">
        <w:rPr>
          <w:b/>
          <w:i/>
          <w:sz w:val="28"/>
          <w:szCs w:val="28"/>
          <w:vertAlign w:val="subscript"/>
        </w:rPr>
        <w:t>МУ</w:t>
      </w:r>
      <w:r w:rsidRPr="00AD73D1">
        <w:rPr>
          <w:sz w:val="28"/>
          <w:szCs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апатит-нефелиновых, апатитовых и фосфоритовых руд, по видам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82" w:name="_Toc93485323"/>
      <w:bookmarkStart w:id="283" w:name="_Toc112409243"/>
      <w:bookmarkStart w:id="284" w:name="_Toc145591987"/>
      <w:r w:rsidRPr="00AD73D1">
        <w:rPr>
          <w:i/>
          <w:sz w:val="28"/>
          <w:szCs w:val="28"/>
          <w:u w:val="single"/>
        </w:rPr>
        <w:lastRenderedPageBreak/>
        <w:t>5.5.11. Налог на добычу полезных ископаемых в виде апатит-магнетитовых руд (182 1 07 01140 01 0000 110)</w:t>
      </w:r>
      <w:bookmarkEnd w:id="282"/>
      <w:bookmarkEnd w:id="283"/>
      <w:bookmarkEnd w:id="284"/>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апатит-магнетитовых руд,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апатит-магнетитовых руд),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апатит-магнетитовых руд (</w:t>
      </w:r>
      <w:r w:rsidRPr="00AD73D1">
        <w:rPr>
          <w:b/>
          <w:i/>
          <w:sz w:val="28"/>
          <w:szCs w:val="28"/>
        </w:rPr>
        <w:t xml:space="preserve">НДПИ </w:t>
      </w:r>
      <w:r w:rsidRPr="00AD73D1">
        <w:rPr>
          <w:b/>
          <w:i/>
          <w:sz w:val="28"/>
          <w:szCs w:val="28"/>
          <w:vertAlign w:val="subscript"/>
        </w:rPr>
        <w:t>МУ.амр</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i/>
          <w:sz w:val="28"/>
          <w:szCs w:val="28"/>
        </w:rPr>
        <w:t xml:space="preserve">НДПИ </w:t>
      </w:r>
      <w:r w:rsidRPr="00AD73D1">
        <w:rPr>
          <w:b/>
          <w:i/>
          <w:sz w:val="28"/>
          <w:szCs w:val="28"/>
          <w:vertAlign w:val="subscript"/>
        </w:rPr>
        <w:t>МУ а.м.р.</w:t>
      </w:r>
      <w:r w:rsidRPr="00AD73D1">
        <w:rPr>
          <w:b/>
          <w:i/>
          <w:sz w:val="28"/>
          <w:szCs w:val="28"/>
        </w:rPr>
        <w:t xml:space="preserve"> = (Ʃ(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МУ а.м.р </w:t>
      </w:r>
      <w:r w:rsidRPr="00AD73D1">
        <w:rPr>
          <w:b/>
          <w:i/>
          <w:sz w:val="28"/>
          <w:szCs w:val="28"/>
        </w:rPr>
        <w:t xml:space="preserve">× S) (+-) P)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МУ а.м.р </w:t>
      </w:r>
      <w:r w:rsidRPr="00AD73D1">
        <w:rPr>
          <w:sz w:val="28"/>
          <w:szCs w:val="28"/>
        </w:rPr>
        <w:t>–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налога на добычу полезных ископаемых в виде апатит-магнетитовых руд,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lastRenderedPageBreak/>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апатит-магнетитовых руд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85" w:name="_Toc93485324"/>
      <w:bookmarkStart w:id="286" w:name="_Toc112409244"/>
      <w:bookmarkStart w:id="287" w:name="_Toc145591988"/>
      <w:r w:rsidRPr="00AD73D1">
        <w:rPr>
          <w:i/>
          <w:sz w:val="28"/>
          <w:szCs w:val="28"/>
          <w:u w:val="single"/>
        </w:rPr>
        <w:t>5.5.12. Налог на добычу полезных ископаемых в виде апатит-штаффелитовых руд (182 1 07 01150 01 0000 110)</w:t>
      </w:r>
      <w:bookmarkEnd w:id="285"/>
      <w:bookmarkEnd w:id="286"/>
      <w:bookmarkEnd w:id="287"/>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апатит-штаффелитовых руд,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апатит-штаффелитовых руд),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lastRenderedPageBreak/>
        <w:t>Расчёт прогнозного объёма поступлений налога на добычу полезных ископаемых в виде апатит-штаффелитовых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апатит-штаффелитовых руд (</w:t>
      </w:r>
      <w:r w:rsidRPr="00AD73D1">
        <w:rPr>
          <w:b/>
          <w:i/>
          <w:sz w:val="28"/>
          <w:szCs w:val="28"/>
        </w:rPr>
        <w:t xml:space="preserve">НДПИ </w:t>
      </w:r>
      <w:r w:rsidRPr="00AD73D1">
        <w:rPr>
          <w:b/>
          <w:i/>
          <w:sz w:val="28"/>
          <w:szCs w:val="28"/>
          <w:vertAlign w:val="subscript"/>
        </w:rPr>
        <w:t>МУ.а.ш.р.</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i/>
          <w:sz w:val="28"/>
          <w:szCs w:val="28"/>
        </w:rPr>
        <w:t xml:space="preserve">НДПИ </w:t>
      </w:r>
      <w:r w:rsidRPr="00AD73D1">
        <w:rPr>
          <w:b/>
          <w:i/>
          <w:sz w:val="28"/>
          <w:szCs w:val="28"/>
          <w:vertAlign w:val="subscript"/>
        </w:rPr>
        <w:t>МУ а.ш.р.</w:t>
      </w:r>
      <w:r w:rsidRPr="00AD73D1">
        <w:rPr>
          <w:b/>
          <w:i/>
          <w:sz w:val="28"/>
          <w:szCs w:val="28"/>
        </w:rPr>
        <w:t xml:space="preserve"> = (Ʃ(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МУ а.ш.р. </w:t>
      </w:r>
      <w:r w:rsidRPr="00AD73D1">
        <w:rPr>
          <w:b/>
          <w:i/>
          <w:sz w:val="28"/>
          <w:szCs w:val="28"/>
        </w:rPr>
        <w:t xml:space="preserve">× S) (+-) P)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МУ а.ш.р. </w:t>
      </w:r>
      <w:r w:rsidRPr="00AD73D1">
        <w:rPr>
          <w:sz w:val="28"/>
          <w:szCs w:val="28"/>
        </w:rPr>
        <w:t>– налогооблагаемый объём добычи полезных ископаемых в виде апатит- штаффелитовых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 штаффелитовых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налога на добычу полезных ископаемых в виде апатит- штаффелитовых руд,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lastRenderedPageBreak/>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апатит-штаффелитовых руд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288" w:name="_Toc93485325"/>
      <w:bookmarkStart w:id="289" w:name="_Toc112409245"/>
      <w:bookmarkStart w:id="290" w:name="_Toc145591989"/>
      <w:r w:rsidRPr="00AD73D1">
        <w:rPr>
          <w:i/>
          <w:sz w:val="28"/>
          <w:szCs w:val="28"/>
          <w:u w:val="single"/>
        </w:rPr>
        <w:t>5.5.13. Налог на добычу полезных ископаемых в виде маложелезистых апатитовых руд (182 1 07 01160 01 0000 110)</w:t>
      </w:r>
      <w:bookmarkEnd w:id="288"/>
      <w:bookmarkEnd w:id="289"/>
      <w:bookmarkEnd w:id="290"/>
    </w:p>
    <w:p w:rsidR="00AD73D1" w:rsidRPr="00AD73D1" w:rsidRDefault="00AD73D1" w:rsidP="00AD73D1">
      <w:pPr>
        <w:spacing w:line="276" w:lineRule="auto"/>
        <w:rPr>
          <w:sz w:val="28"/>
          <w:szCs w:val="28"/>
        </w:rPr>
      </w:pPr>
      <w:r w:rsidRPr="00AD73D1">
        <w:rPr>
          <w:sz w:val="28"/>
          <w:szCs w:val="28"/>
        </w:rPr>
        <w:t>В прогнозе поступлений налога на добычу полезных ископаемых в виде маложелезистых апатитовых руд,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динамика налоговой базы по налогу согласно данным отчёта 5-НДПИ, сложившаяся за предыдущие периоды;</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налоговые ставки, льготы и преференции, предусмотренные главой 26 НК РФ «Налог на добычу полезных ископаемых» и др. источники.</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AD73D1" w:rsidRPr="00AD73D1" w:rsidRDefault="00AD73D1" w:rsidP="00AD73D1">
      <w:pPr>
        <w:spacing w:line="276" w:lineRule="auto"/>
        <w:rPr>
          <w:sz w:val="28"/>
          <w:szCs w:val="28"/>
        </w:rPr>
      </w:pPr>
    </w:p>
    <w:p w:rsidR="00AD73D1" w:rsidRPr="00AD73D1" w:rsidRDefault="00AD73D1" w:rsidP="00AD73D1">
      <w:pPr>
        <w:spacing w:line="276" w:lineRule="auto"/>
        <w:rPr>
          <w:sz w:val="28"/>
          <w:szCs w:val="28"/>
        </w:rPr>
      </w:pPr>
      <w:r w:rsidRPr="00AD73D1">
        <w:rPr>
          <w:sz w:val="28"/>
          <w:szCs w:val="28"/>
        </w:rPr>
        <w:t>Прогнозный объём поступлений налога на добычу полезных ископаемых в виде маложелезистых апатитовых руд (</w:t>
      </w:r>
      <w:r w:rsidRPr="00AD73D1">
        <w:rPr>
          <w:b/>
          <w:i/>
          <w:sz w:val="28"/>
          <w:szCs w:val="28"/>
        </w:rPr>
        <w:t xml:space="preserve">НДПИ </w:t>
      </w:r>
      <w:r w:rsidRPr="00AD73D1">
        <w:rPr>
          <w:b/>
          <w:i/>
          <w:sz w:val="28"/>
          <w:szCs w:val="28"/>
          <w:vertAlign w:val="subscript"/>
        </w:rPr>
        <w:t>МУ.м.а.р.</w:t>
      </w:r>
      <w:r w:rsidRPr="00AD73D1">
        <w:rPr>
          <w:i/>
          <w:sz w:val="28"/>
          <w:szCs w:val="28"/>
        </w:rPr>
        <w:t xml:space="preserve">) </w:t>
      </w:r>
      <w:r w:rsidRPr="00AD73D1">
        <w:rPr>
          <w:sz w:val="28"/>
          <w:szCs w:val="28"/>
        </w:rPr>
        <w:t>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i/>
          <w:sz w:val="28"/>
          <w:szCs w:val="28"/>
        </w:rPr>
        <w:t xml:space="preserve">НДПИ </w:t>
      </w:r>
      <w:r w:rsidRPr="00AD73D1">
        <w:rPr>
          <w:b/>
          <w:i/>
          <w:sz w:val="28"/>
          <w:szCs w:val="28"/>
          <w:vertAlign w:val="subscript"/>
        </w:rPr>
        <w:t>МУ м.а.р.</w:t>
      </w:r>
      <w:r w:rsidRPr="00AD73D1">
        <w:rPr>
          <w:b/>
          <w:i/>
          <w:sz w:val="28"/>
          <w:szCs w:val="28"/>
        </w:rPr>
        <w:t xml:space="preserve"> = (Ʃ(</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МУ м.а.р. </w:t>
      </w:r>
      <w:r w:rsidRPr="00AD73D1">
        <w:rPr>
          <w:b/>
          <w:i/>
          <w:sz w:val="28"/>
          <w:szCs w:val="28"/>
        </w:rPr>
        <w:t xml:space="preserve">× S) (+-) P) × </w:t>
      </w: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b/>
          <w:i/>
          <w:sz w:val="28"/>
          <w:szCs w:val="28"/>
        </w:rPr>
        <w:t xml:space="preserve"> (+-) F, </w:t>
      </w:r>
      <w:r w:rsidRPr="00AD73D1">
        <w:rPr>
          <w:sz w:val="28"/>
          <w:szCs w:val="28"/>
        </w:rPr>
        <w:t>где,</w:t>
      </w:r>
    </w:p>
    <w:p w:rsidR="00AD73D1" w:rsidRPr="00AD73D1" w:rsidRDefault="00AD73D1" w:rsidP="00AD73D1">
      <w:pPr>
        <w:spacing w:line="276" w:lineRule="auto"/>
        <w:rPr>
          <w:sz w:val="28"/>
          <w:szCs w:val="28"/>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МУ м.а.р. </w:t>
      </w:r>
      <w:r w:rsidRPr="00AD73D1">
        <w:rPr>
          <w:sz w:val="28"/>
          <w:szCs w:val="28"/>
        </w:rPr>
        <w:t xml:space="preserve">– налогооблагаемый объём добычи полезных ископаемых в виде маложелезистых апатитовых руд, с учётом распределения по долям на </w:t>
      </w:r>
      <w:r w:rsidRPr="00AD73D1">
        <w:rPr>
          <w:sz w:val="28"/>
          <w:szCs w:val="28"/>
        </w:rPr>
        <w:lastRenderedPageBreak/>
        <w:t>соответствующий прогнозируемый период в соответствии с фактическими объёмными показателями добычи маложелезистых апатитовых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5-НДПИ, млн. тонн;</w:t>
      </w:r>
    </w:p>
    <w:p w:rsidR="00AD73D1" w:rsidRPr="00AD73D1" w:rsidRDefault="00AD73D1" w:rsidP="00AD73D1">
      <w:pPr>
        <w:spacing w:line="276" w:lineRule="auto"/>
        <w:rPr>
          <w:sz w:val="28"/>
          <w:szCs w:val="28"/>
        </w:rPr>
      </w:pPr>
      <w:r w:rsidRPr="00AD73D1">
        <w:rPr>
          <w:b/>
          <w:i/>
          <w:sz w:val="28"/>
          <w:szCs w:val="28"/>
        </w:rPr>
        <w:t>S</w:t>
      </w:r>
      <w:r w:rsidRPr="00AD73D1">
        <w:rPr>
          <w:sz w:val="28"/>
          <w:szCs w:val="28"/>
        </w:rPr>
        <w:t xml:space="preserve"> – ставка налога на добычу полезных ископаемых в виде маложелезистых апатитовых руд, установленная в соответствии с НК РФ, %;</w:t>
      </w:r>
    </w:p>
    <w:p w:rsidR="00AD73D1" w:rsidRPr="00AD73D1" w:rsidRDefault="00AD73D1" w:rsidP="00AD73D1">
      <w:pPr>
        <w:spacing w:line="276" w:lineRule="auto"/>
        <w:rPr>
          <w:sz w:val="28"/>
          <w:szCs w:val="28"/>
        </w:rPr>
      </w:pPr>
      <w:r w:rsidRPr="00AD73D1">
        <w:rPr>
          <w:b/>
          <w:i/>
          <w:sz w:val="28"/>
          <w:szCs w:val="28"/>
        </w:rPr>
        <w:t>P</w:t>
      </w:r>
      <w:r w:rsidRPr="00AD73D1">
        <w:rPr>
          <w:sz w:val="28"/>
          <w:szCs w:val="28"/>
        </w:rPr>
        <w:t xml:space="preserve"> – переходящие платежи, тыс. рублей;</w:t>
      </w:r>
    </w:p>
    <w:p w:rsidR="00AD73D1" w:rsidRPr="00AD73D1" w:rsidRDefault="00AD73D1" w:rsidP="00AD73D1">
      <w:pPr>
        <w:spacing w:line="276" w:lineRule="auto"/>
        <w:rPr>
          <w:sz w:val="28"/>
          <w:szCs w:val="28"/>
        </w:rPr>
      </w:pPr>
      <w:r w:rsidRPr="00AD73D1">
        <w:rPr>
          <w:b/>
          <w:i/>
          <w:sz w:val="28"/>
          <w:szCs w:val="28"/>
          <w:lang w:val="en-US"/>
        </w:rPr>
        <w:t>K</w:t>
      </w:r>
      <w:r w:rsidRPr="00AD73D1">
        <w:rPr>
          <w:b/>
          <w:i/>
          <w:sz w:val="28"/>
          <w:szCs w:val="28"/>
        </w:rPr>
        <w:t xml:space="preserve"> </w:t>
      </w:r>
      <w:r w:rsidRPr="00AD73D1">
        <w:rPr>
          <w:b/>
          <w:i/>
          <w:sz w:val="28"/>
          <w:szCs w:val="28"/>
          <w:vertAlign w:val="subscript"/>
        </w:rPr>
        <w:t>соб.</w:t>
      </w:r>
      <w:r w:rsidRPr="00AD73D1">
        <w:rPr>
          <w:sz w:val="28"/>
          <w:szCs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AD73D1" w:rsidRPr="00AD73D1" w:rsidRDefault="00AD73D1" w:rsidP="00AD73D1">
      <w:pPr>
        <w:spacing w:line="276" w:lineRule="auto"/>
        <w:rPr>
          <w:sz w:val="28"/>
          <w:szCs w:val="28"/>
        </w:rPr>
      </w:pPr>
      <w:r w:rsidRPr="00AD73D1">
        <w:rPr>
          <w:sz w:val="28"/>
          <w:szCs w:val="28"/>
        </w:rPr>
        <w:t xml:space="preserve">Расчётный уровень собираемости определяется согласно данным отчёта 1-НМ как частное от деления суммы поступившего налога на сумму начисленного налога. </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AD73D1" w:rsidRPr="00AD73D1" w:rsidRDefault="00AD73D1" w:rsidP="00AD73D1">
      <w:pPr>
        <w:autoSpaceDE w:val="0"/>
        <w:autoSpaceDN w:val="0"/>
        <w:adjustRightInd w:val="0"/>
        <w:spacing w:line="276" w:lineRule="auto"/>
        <w:rPr>
          <w:sz w:val="28"/>
          <w:szCs w:val="28"/>
        </w:rPr>
      </w:pPr>
      <w:r w:rsidRPr="00AD73D1">
        <w:rPr>
          <w:sz w:val="28"/>
          <w:szCs w:val="28"/>
        </w:rPr>
        <w:t>- в налогооблагаемой базе в виде исключения объёмных и стоимостных показателей, облагаемых по ставке 0;</w:t>
      </w:r>
    </w:p>
    <w:p w:rsidR="00AD73D1" w:rsidRPr="00AD73D1" w:rsidRDefault="00AD73D1" w:rsidP="00AD73D1">
      <w:pPr>
        <w:autoSpaceDE w:val="0"/>
        <w:autoSpaceDN w:val="0"/>
        <w:adjustRightInd w:val="0"/>
        <w:spacing w:line="276" w:lineRule="auto"/>
        <w:rPr>
          <w:sz w:val="28"/>
          <w:szCs w:val="28"/>
        </w:rPr>
      </w:pPr>
      <w:r w:rsidRPr="00AD73D1">
        <w:rPr>
          <w:sz w:val="28"/>
          <w:szCs w:val="28"/>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налога.</w:t>
      </w:r>
    </w:p>
    <w:p w:rsidR="00AD73D1" w:rsidRPr="00AD73D1" w:rsidRDefault="00AD73D1" w:rsidP="00AD73D1">
      <w:pPr>
        <w:spacing w:line="276" w:lineRule="auto"/>
        <w:rPr>
          <w:sz w:val="28"/>
          <w:szCs w:val="28"/>
        </w:rPr>
      </w:pPr>
      <w:r w:rsidRPr="00AD73D1">
        <w:rPr>
          <w:sz w:val="28"/>
          <w:szCs w:val="28"/>
        </w:rPr>
        <w:t>Налог на добычу полезных ископаемых в виде маложелезистых апатитовых руд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291" w:name="_Toc491092228"/>
      <w:bookmarkStart w:id="292" w:name="_Toc35359276"/>
      <w:bookmarkStart w:id="293" w:name="_Toc35359380"/>
      <w:bookmarkStart w:id="294" w:name="_Toc55203246"/>
      <w:bookmarkStart w:id="295" w:name="_Toc69483670"/>
      <w:bookmarkStart w:id="296" w:name="_Toc70004335"/>
      <w:bookmarkStart w:id="297" w:name="_Toc93485326"/>
      <w:bookmarkStart w:id="298" w:name="_Toc112409246"/>
      <w:bookmarkStart w:id="299" w:name="_Toc145591990"/>
      <w:r w:rsidRPr="00AD73D1">
        <w:rPr>
          <w:b/>
          <w:i/>
          <w:sz w:val="28"/>
          <w:szCs w:val="28"/>
        </w:rPr>
        <w:t>5.6. Регулярные платежи за добычу полезных ископаемых (роялти) при выполнении соглашений о разделе продукции (</w:t>
      </w:r>
      <w:bookmarkEnd w:id="291"/>
      <w:r w:rsidRPr="00AD73D1">
        <w:rPr>
          <w:b/>
          <w:i/>
          <w:sz w:val="28"/>
          <w:szCs w:val="28"/>
        </w:rPr>
        <w:t>182 1 07 02000 01 0000 110)</w:t>
      </w:r>
      <w:bookmarkEnd w:id="292"/>
      <w:bookmarkEnd w:id="293"/>
      <w:bookmarkEnd w:id="294"/>
      <w:bookmarkEnd w:id="295"/>
      <w:bookmarkEnd w:id="296"/>
      <w:bookmarkEnd w:id="297"/>
      <w:bookmarkEnd w:id="298"/>
      <w:bookmarkEnd w:id="299"/>
    </w:p>
    <w:p w:rsidR="00AD73D1" w:rsidRPr="00AD73D1" w:rsidRDefault="00AD73D1" w:rsidP="00AD73D1">
      <w:pPr>
        <w:spacing w:line="276" w:lineRule="auto"/>
        <w:rPr>
          <w:sz w:val="28"/>
          <w:szCs w:val="28"/>
        </w:rPr>
      </w:pPr>
      <w:r w:rsidRPr="00AD73D1">
        <w:rPr>
          <w:sz w:val="28"/>
          <w:szCs w:val="28"/>
        </w:rPr>
        <w:t xml:space="preserve">Расчёт доходов в бюджетную систему Российской Федерации от уплаты регулярных платежей за добычу полезных ископаемых (роялти) при выполнении </w:t>
      </w:r>
      <w:r w:rsidRPr="00AD73D1">
        <w:rPr>
          <w:sz w:val="28"/>
          <w:szCs w:val="28"/>
        </w:rPr>
        <w:lastRenderedPageBreak/>
        <w:t>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AD73D1" w:rsidRPr="00AD73D1" w:rsidRDefault="00AD73D1" w:rsidP="00AD73D1">
      <w:pPr>
        <w:spacing w:line="276" w:lineRule="auto"/>
        <w:rPr>
          <w:sz w:val="28"/>
          <w:szCs w:val="28"/>
        </w:rPr>
      </w:pPr>
      <w:r w:rsidRPr="00AD73D1">
        <w:rPr>
          <w:sz w:val="28"/>
          <w:szCs w:val="28"/>
        </w:rPr>
        <w:t>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от 22 июня 1994 года, Соглашение о разделе продукции по проекту «Харьягинское месторождение» от 20 декабря 1995 года).</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00" w:name="_Toc145591991"/>
      <w:r w:rsidRPr="00AD73D1">
        <w:rPr>
          <w:i/>
          <w:sz w:val="28"/>
          <w:szCs w:val="28"/>
          <w:u w:val="single"/>
        </w:rPr>
        <w:t>5.6.1. Регулярные платежи за добычу полезных ископаемых (роялти) при выполнении соглашений о разделе продукции по проекту «Сахалин-1» в виде углеводородного сырья, за исключением газа горючего природного (182 1 07 02021 01 0000 110)</w:t>
      </w:r>
      <w:bookmarkEnd w:id="300"/>
    </w:p>
    <w:p w:rsidR="00AD73D1" w:rsidRPr="00AD73D1" w:rsidRDefault="00AD73D1" w:rsidP="00AD73D1">
      <w:pPr>
        <w:spacing w:line="276" w:lineRule="auto"/>
        <w:rPr>
          <w:sz w:val="28"/>
          <w:szCs w:val="28"/>
        </w:rPr>
      </w:pPr>
      <w:r w:rsidRPr="00AD73D1">
        <w:rPr>
          <w:sz w:val="28"/>
          <w:szCs w:val="28"/>
        </w:rPr>
        <w:t>В прогнозе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(объём добычи нефти и газового конденсата при выполнении СРП по проекту «Сахалин-1», показатели расчетной цены на нефть,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«Сахалин-1» от 30 июня 1995 года;</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регулярных платежей за добычу полезных ископаемых (роялти) при выполнении СРП по проекту «Сахалин-1»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 отношению к рублю и др.).</w:t>
      </w:r>
    </w:p>
    <w:p w:rsidR="00AD73D1" w:rsidRPr="00AD73D1" w:rsidRDefault="00AD73D1" w:rsidP="00AD73D1">
      <w:pPr>
        <w:spacing w:line="276" w:lineRule="auto"/>
        <w:rPr>
          <w:sz w:val="28"/>
          <w:szCs w:val="28"/>
        </w:rPr>
      </w:pPr>
      <w:r w:rsidRPr="00AD73D1">
        <w:rPr>
          <w:sz w:val="28"/>
          <w:szCs w:val="28"/>
        </w:rPr>
        <w:t xml:space="preserve">Прогнозный объём поступлений регулярных платежей за добычу полезных ископаемых (роялти) при выполнении СРП по проекту «Сахалин-1» в виде </w:t>
      </w:r>
      <w:r w:rsidRPr="00AD73D1">
        <w:rPr>
          <w:sz w:val="28"/>
          <w:szCs w:val="28"/>
        </w:rPr>
        <w:lastRenderedPageBreak/>
        <w:t>углеводородного сырья (за исключением газа горючего природного) (</w:t>
      </w:r>
      <w:r w:rsidRPr="00AD73D1">
        <w:rPr>
          <w:b/>
          <w:i/>
          <w:sz w:val="28"/>
          <w:szCs w:val="28"/>
        </w:rPr>
        <w:t xml:space="preserve">Р </w:t>
      </w:r>
      <w:r w:rsidRPr="00AD73D1">
        <w:rPr>
          <w:b/>
          <w:i/>
          <w:sz w:val="28"/>
          <w:szCs w:val="28"/>
          <w:vertAlign w:val="subscript"/>
        </w:rPr>
        <w:t>СРП нефть/г.к «Сахалин-1»</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 xml:space="preserve">Р </w:t>
      </w:r>
      <w:r w:rsidRPr="00AD73D1">
        <w:rPr>
          <w:b/>
          <w:i/>
          <w:sz w:val="28"/>
          <w:szCs w:val="28"/>
          <w:vertAlign w:val="subscript"/>
        </w:rPr>
        <w:t>СРП нефть/г.к. «Сахалин-1»</w:t>
      </w:r>
      <w:r w:rsidRPr="00AD73D1">
        <w:rPr>
          <w:b/>
          <w:i/>
          <w:sz w:val="28"/>
          <w:szCs w:val="28"/>
        </w:rPr>
        <w:t xml:space="preserve"> = (</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СРП нефть/г.к «Сахалин-1» </w:t>
      </w:r>
      <w:r w:rsidRPr="00AD73D1">
        <w:rPr>
          <w:b/>
          <w:i/>
          <w:sz w:val="28"/>
          <w:szCs w:val="28"/>
        </w:rPr>
        <w:t xml:space="preserve">× Ц </w:t>
      </w:r>
      <w:r w:rsidRPr="00AD73D1">
        <w:rPr>
          <w:b/>
          <w:i/>
          <w:sz w:val="28"/>
          <w:szCs w:val="28"/>
          <w:vertAlign w:val="subscript"/>
        </w:rPr>
        <w:t xml:space="preserve">нефть </w:t>
      </w:r>
      <w:r w:rsidRPr="00AD73D1">
        <w:rPr>
          <w:b/>
          <w:i/>
          <w:sz w:val="28"/>
          <w:szCs w:val="28"/>
        </w:rPr>
        <w:t xml:space="preserve">× </w:t>
      </w:r>
      <w:r w:rsidRPr="00AD73D1">
        <w:rPr>
          <w:b/>
          <w:i/>
          <w:sz w:val="28"/>
          <w:szCs w:val="28"/>
          <w:lang w:val="en-US"/>
        </w:rPr>
        <w:t>J</w:t>
      </w:r>
      <w:r w:rsidRPr="00AD73D1">
        <w:rPr>
          <w:b/>
          <w:i/>
          <w:sz w:val="28"/>
          <w:szCs w:val="28"/>
        </w:rPr>
        <w:t xml:space="preserve">× </w:t>
      </w:r>
      <w:r w:rsidRPr="00AD73D1">
        <w:rPr>
          <w:b/>
          <w:i/>
          <w:sz w:val="28"/>
          <w:szCs w:val="28"/>
          <w:lang w:val="en-US"/>
        </w:rPr>
        <w:t>S</w:t>
      </w:r>
      <w:r w:rsidRPr="00AD73D1">
        <w:rPr>
          <w:b/>
          <w:i/>
          <w:sz w:val="28"/>
          <w:szCs w:val="28"/>
        </w:rPr>
        <w:t>×К</w:t>
      </w:r>
      <w:r w:rsidRPr="00AD73D1">
        <w:rPr>
          <w:b/>
          <w:i/>
          <w:sz w:val="28"/>
          <w:szCs w:val="28"/>
          <w:vertAlign w:val="subscript"/>
        </w:rPr>
        <w:t>$</w:t>
      </w:r>
      <w:r w:rsidRPr="00AD73D1">
        <w:rPr>
          <w:b/>
          <w:i/>
          <w:sz w:val="28"/>
          <w:szCs w:val="28"/>
        </w:rPr>
        <w:t>)</w:t>
      </w:r>
      <w:r w:rsidRPr="00AD73D1">
        <w:rPr>
          <w:sz w:val="28"/>
          <w:szCs w:val="28"/>
        </w:rPr>
        <w:t xml:space="preserve"> </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СРП нефть/г.к «Сахалин-1» </w:t>
      </w:r>
      <w:r w:rsidRPr="00AD73D1">
        <w:rPr>
          <w:snapToGrid w:val="0"/>
          <w:sz w:val="28"/>
          <w:szCs w:val="28"/>
          <w:lang w:eastAsia="ru-RU"/>
        </w:rPr>
        <w:t xml:space="preserve">– объёмы добычи </w:t>
      </w:r>
      <w:r w:rsidRPr="00AD73D1">
        <w:rPr>
          <w:bCs/>
          <w:snapToGrid w:val="0"/>
          <w:sz w:val="28"/>
          <w:szCs w:val="28"/>
          <w:lang w:eastAsia="ru-RU"/>
        </w:rPr>
        <w:t>нефти и газового конденсата по проекту «Сахалин-1»</w:t>
      </w:r>
      <w:r w:rsidRPr="00AD73D1">
        <w:rPr>
          <w:snapToGrid w:val="0"/>
          <w:sz w:val="28"/>
          <w:szCs w:val="28"/>
          <w:lang w:eastAsia="ru-RU"/>
        </w:rPr>
        <w:t>, млн. тонн;</w:t>
      </w:r>
    </w:p>
    <w:p w:rsidR="00AD73D1" w:rsidRPr="00AD73D1" w:rsidRDefault="00AD73D1" w:rsidP="00AD73D1">
      <w:pPr>
        <w:spacing w:line="276" w:lineRule="auto"/>
        <w:rPr>
          <w:snapToGrid w:val="0"/>
          <w:sz w:val="28"/>
          <w:szCs w:val="28"/>
          <w:lang w:eastAsia="ru-RU"/>
        </w:rPr>
      </w:pPr>
      <w:r w:rsidRPr="00AD73D1">
        <w:rPr>
          <w:b/>
          <w:i/>
          <w:sz w:val="28"/>
          <w:szCs w:val="28"/>
        </w:rPr>
        <w:t xml:space="preserve">Ц </w:t>
      </w:r>
      <w:r w:rsidRPr="00AD73D1">
        <w:rPr>
          <w:b/>
          <w:i/>
          <w:sz w:val="28"/>
          <w:szCs w:val="28"/>
          <w:vertAlign w:val="subscript"/>
        </w:rPr>
        <w:t xml:space="preserve">нефть </w:t>
      </w:r>
      <w:r w:rsidRPr="00AD73D1">
        <w:rPr>
          <w:snapToGrid w:val="0"/>
          <w:sz w:val="28"/>
          <w:szCs w:val="28"/>
          <w:lang w:eastAsia="ru-RU"/>
        </w:rPr>
        <w:t>– среднегодовая расчетная цена на нефть, долл./баррель;</w:t>
      </w:r>
    </w:p>
    <w:p w:rsidR="00AD73D1" w:rsidRPr="00AD73D1" w:rsidRDefault="00AD73D1" w:rsidP="00AD73D1">
      <w:pPr>
        <w:spacing w:line="276" w:lineRule="auto"/>
        <w:rPr>
          <w:snapToGrid w:val="0"/>
          <w:sz w:val="28"/>
          <w:szCs w:val="28"/>
          <w:lang w:eastAsia="ru-RU"/>
        </w:rPr>
      </w:pPr>
      <w:r w:rsidRPr="00AD73D1">
        <w:rPr>
          <w:b/>
          <w:i/>
          <w:sz w:val="28"/>
          <w:szCs w:val="28"/>
          <w:lang w:val="en-US"/>
        </w:rPr>
        <w:t>J</w:t>
      </w:r>
      <w:r w:rsidRPr="00AD73D1">
        <w:rPr>
          <w:b/>
          <w:i/>
          <w:sz w:val="28"/>
          <w:szCs w:val="28"/>
        </w:rPr>
        <w:t xml:space="preserve"> </w:t>
      </w:r>
      <w:r w:rsidRPr="00AD73D1">
        <w:rPr>
          <w:snapToGrid w:val="0"/>
          <w:sz w:val="28"/>
          <w:szCs w:val="28"/>
          <w:lang w:eastAsia="ru-RU"/>
        </w:rPr>
        <w:t>– коэффициент перевода барреля в тонну;</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snapToGrid w:val="0"/>
          <w:sz w:val="28"/>
          <w:szCs w:val="28"/>
          <w:lang w:eastAsia="ru-RU"/>
        </w:rPr>
        <w:t xml:space="preserve"> – ставка </w:t>
      </w:r>
      <w:r w:rsidRPr="00AD73D1">
        <w:rPr>
          <w:bCs/>
          <w:snapToGrid w:val="0"/>
          <w:sz w:val="28"/>
          <w:szCs w:val="28"/>
          <w:lang w:eastAsia="ru-RU"/>
        </w:rPr>
        <w:t xml:space="preserve">регулярных платежей </w:t>
      </w:r>
      <w:r w:rsidRPr="00AD73D1">
        <w:rPr>
          <w:sz w:val="28"/>
          <w:szCs w:val="28"/>
          <w:lang w:eastAsia="ru-RU"/>
        </w:rPr>
        <w:t xml:space="preserve">за добычу полезных ископаемых (роялти) при выполнении </w:t>
      </w:r>
      <w:r w:rsidRPr="00AD73D1">
        <w:rPr>
          <w:snapToGrid w:val="0"/>
          <w:sz w:val="28"/>
          <w:szCs w:val="28"/>
          <w:lang w:eastAsia="ru-RU"/>
        </w:rPr>
        <w:t>соглашений о разделе продукции по проекту «Сахалин-1», %;</w:t>
      </w:r>
    </w:p>
    <w:p w:rsidR="00AD73D1" w:rsidRPr="00AD73D1" w:rsidRDefault="00AD73D1" w:rsidP="00AD73D1">
      <w:pPr>
        <w:spacing w:line="276" w:lineRule="auto"/>
        <w:rPr>
          <w:sz w:val="28"/>
          <w:szCs w:val="28"/>
        </w:rPr>
      </w:pPr>
      <w:r w:rsidRPr="00AD73D1">
        <w:rPr>
          <w:b/>
          <w:i/>
          <w:sz w:val="28"/>
          <w:szCs w:val="28"/>
        </w:rPr>
        <w:t>К</w:t>
      </w:r>
      <w:r w:rsidRPr="00AD73D1">
        <w:rPr>
          <w:b/>
          <w:i/>
          <w:sz w:val="28"/>
          <w:szCs w:val="28"/>
          <w:vertAlign w:val="subscript"/>
        </w:rPr>
        <w:t>$</w:t>
      </w:r>
      <w:r w:rsidRPr="00AD73D1">
        <w:rPr>
          <w:sz w:val="28"/>
          <w:szCs w:val="28"/>
        </w:rPr>
        <w:t xml:space="preserve"> – среднегодовой курс доллара США по отношению к рублю,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AD73D1">
        <w:rPr>
          <w:strike/>
          <w:sz w:val="28"/>
          <w:szCs w:val="28"/>
        </w:rPr>
        <w:t xml:space="preserve"> </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регулярных платежей.</w:t>
      </w:r>
    </w:p>
    <w:p w:rsidR="00AD73D1" w:rsidRPr="00AD73D1" w:rsidRDefault="00AD73D1" w:rsidP="00AD73D1">
      <w:pPr>
        <w:spacing w:line="276" w:lineRule="auto"/>
        <w:rPr>
          <w:sz w:val="28"/>
          <w:szCs w:val="28"/>
        </w:rPr>
      </w:pPr>
      <w:r w:rsidRPr="00AD73D1">
        <w:rPr>
          <w:sz w:val="28"/>
          <w:szCs w:val="28"/>
        </w:rPr>
        <w:t>Регулярные платежи за добычу полезных ископаемых (роялти) при выполнении СРП по проекту «Сахалин-1»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01" w:name="_Toc145591992"/>
      <w:r w:rsidRPr="00AD73D1">
        <w:rPr>
          <w:i/>
          <w:sz w:val="28"/>
          <w:szCs w:val="28"/>
          <w:u w:val="single"/>
        </w:rPr>
        <w:t>5.6.2. Регулярные платежи за добычу полезных ископаемых (роялти) при выполнении соглашений о разделе продукции по проекту «Сахалин-2» в виде углеводородного сырья, за исключением газа горючего природного (182 1 07 02022 01 0000 110)</w:t>
      </w:r>
      <w:bookmarkEnd w:id="301"/>
    </w:p>
    <w:p w:rsidR="00AD73D1" w:rsidRPr="00AD73D1" w:rsidRDefault="00AD73D1" w:rsidP="00AD73D1">
      <w:pPr>
        <w:spacing w:line="276" w:lineRule="auto"/>
        <w:rPr>
          <w:sz w:val="28"/>
          <w:szCs w:val="28"/>
        </w:rPr>
      </w:pPr>
      <w:r w:rsidRPr="00AD73D1">
        <w:rPr>
          <w:sz w:val="28"/>
          <w:szCs w:val="28"/>
        </w:rPr>
        <w:t>В прогнозе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учитываются:</w:t>
      </w:r>
    </w:p>
    <w:p w:rsidR="00AD73D1" w:rsidRPr="00AD73D1" w:rsidRDefault="00AD73D1" w:rsidP="00AD73D1">
      <w:pPr>
        <w:spacing w:line="276" w:lineRule="auto"/>
        <w:rPr>
          <w:sz w:val="28"/>
          <w:szCs w:val="28"/>
        </w:rPr>
      </w:pPr>
      <w:r w:rsidRPr="00AD73D1">
        <w:rPr>
          <w:sz w:val="28"/>
          <w:szCs w:val="28"/>
        </w:rPr>
        <w:t xml:space="preserve">- показатели прогноза социально-экономического развития Российской Федерации (объём добычи нефти и газового конденсата при выполнении СРП по проекту «Сахалин-2», показатели расчетной цены на нефть, показатели курса доллара </w:t>
      </w:r>
      <w:r w:rsidRPr="00AD73D1">
        <w:rPr>
          <w:sz w:val="28"/>
          <w:szCs w:val="28"/>
        </w:rPr>
        <w:lastRenderedPageBreak/>
        <w:t>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«Сахалин-2» от 22 июня 1994 года;</w:t>
      </w:r>
    </w:p>
    <w:p w:rsidR="00AD73D1" w:rsidRPr="00AD73D1" w:rsidRDefault="00AD73D1" w:rsidP="00AD73D1">
      <w:pPr>
        <w:spacing w:line="276" w:lineRule="auto"/>
        <w:rPr>
          <w:sz w:val="28"/>
          <w:szCs w:val="28"/>
        </w:rPr>
      </w:pPr>
      <w:r w:rsidRPr="00AD73D1">
        <w:rPr>
          <w:sz w:val="28"/>
          <w:szCs w:val="28"/>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AD73D1" w:rsidRPr="00AD73D1" w:rsidRDefault="00AD73D1" w:rsidP="00AD73D1">
      <w:pPr>
        <w:spacing w:line="276" w:lineRule="auto"/>
        <w:rPr>
          <w:sz w:val="28"/>
          <w:szCs w:val="28"/>
        </w:rPr>
      </w:pPr>
      <w:r w:rsidRPr="00AD73D1">
        <w:rPr>
          <w:sz w:val="28"/>
          <w:szCs w:val="28"/>
        </w:rPr>
        <w:t>Расчёт прогнозного объёма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расчетных цен на нефть, показатели курса доллара США по отношению к рублю и др.).</w:t>
      </w:r>
    </w:p>
    <w:p w:rsidR="00AD73D1" w:rsidRPr="00AD73D1" w:rsidRDefault="00AD73D1" w:rsidP="00AD73D1">
      <w:pPr>
        <w:spacing w:line="276" w:lineRule="auto"/>
        <w:rPr>
          <w:sz w:val="28"/>
          <w:szCs w:val="28"/>
        </w:rPr>
      </w:pPr>
      <w:r w:rsidRPr="00AD73D1">
        <w:rPr>
          <w:sz w:val="28"/>
          <w:szCs w:val="28"/>
        </w:rPr>
        <w:t>Прогнозный объём поступлений регулярных платежей за добычу полезных ископаемых (роялти) при выполнении СРП по проекту «Сахалин-2» в виде углеводородного сырья (за исключением газа горючего природного) (</w:t>
      </w:r>
      <w:r w:rsidRPr="00AD73D1">
        <w:rPr>
          <w:b/>
          <w:i/>
          <w:sz w:val="28"/>
          <w:szCs w:val="28"/>
        </w:rPr>
        <w:t xml:space="preserve">Р </w:t>
      </w:r>
      <w:r w:rsidRPr="00AD73D1">
        <w:rPr>
          <w:b/>
          <w:i/>
          <w:sz w:val="28"/>
          <w:szCs w:val="28"/>
          <w:vertAlign w:val="subscript"/>
        </w:rPr>
        <w:t>СРП нефть/г.к «Сахалин-2»</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 xml:space="preserve">Р </w:t>
      </w:r>
      <w:r w:rsidRPr="00AD73D1">
        <w:rPr>
          <w:b/>
          <w:i/>
          <w:sz w:val="28"/>
          <w:szCs w:val="28"/>
          <w:vertAlign w:val="subscript"/>
        </w:rPr>
        <w:t>СРП нефть/г.к. «Сахалин-2»</w:t>
      </w:r>
      <w:r w:rsidRPr="00AD73D1">
        <w:rPr>
          <w:b/>
          <w:i/>
          <w:sz w:val="28"/>
          <w:szCs w:val="28"/>
        </w:rPr>
        <w:t xml:space="preserve"> = ((</w:t>
      </w:r>
      <w:r w:rsidRPr="00AD73D1">
        <w:rPr>
          <w:b/>
          <w:i/>
          <w:sz w:val="28"/>
          <w:szCs w:val="28"/>
          <w:lang w:val="en-US"/>
        </w:rPr>
        <w:t>V</w:t>
      </w:r>
      <w:r w:rsidRPr="00AD73D1">
        <w:rPr>
          <w:b/>
          <w:i/>
          <w:sz w:val="28"/>
          <w:szCs w:val="28"/>
        </w:rPr>
        <w:t xml:space="preserve"> </w:t>
      </w:r>
      <w:r w:rsidRPr="00AD73D1">
        <w:rPr>
          <w:b/>
          <w:i/>
          <w:sz w:val="28"/>
          <w:szCs w:val="28"/>
          <w:vertAlign w:val="subscript"/>
        </w:rPr>
        <w:t>СРП нефть/г.к «Сахалин-2»</w:t>
      </w:r>
      <w:r w:rsidRPr="00AD73D1">
        <w:rPr>
          <w:b/>
          <w:i/>
          <w:sz w:val="28"/>
          <w:szCs w:val="28"/>
        </w:rPr>
        <w:t xml:space="preserve">× Ц </w:t>
      </w:r>
      <w:r w:rsidRPr="00AD73D1">
        <w:rPr>
          <w:b/>
          <w:i/>
          <w:sz w:val="28"/>
          <w:szCs w:val="28"/>
          <w:vertAlign w:val="subscript"/>
        </w:rPr>
        <w:t xml:space="preserve">нефть </w:t>
      </w:r>
      <w:r w:rsidRPr="00AD73D1">
        <w:rPr>
          <w:b/>
          <w:i/>
          <w:sz w:val="28"/>
          <w:szCs w:val="28"/>
        </w:rPr>
        <w:t xml:space="preserve">× </w:t>
      </w:r>
      <w:r w:rsidRPr="00AD73D1">
        <w:rPr>
          <w:b/>
          <w:i/>
          <w:sz w:val="28"/>
          <w:szCs w:val="28"/>
          <w:lang w:val="en-US"/>
        </w:rPr>
        <w:t>J</w:t>
      </w:r>
      <w:r w:rsidRPr="00AD73D1">
        <w:rPr>
          <w:b/>
          <w:i/>
          <w:sz w:val="28"/>
          <w:szCs w:val="28"/>
        </w:rPr>
        <w:t xml:space="preserve">× </w:t>
      </w:r>
      <w:r w:rsidRPr="00AD73D1">
        <w:rPr>
          <w:b/>
          <w:i/>
          <w:sz w:val="28"/>
          <w:szCs w:val="28"/>
          <w:lang w:val="en-US"/>
        </w:rPr>
        <w:t>S</w:t>
      </w:r>
      <w:r w:rsidRPr="00AD73D1">
        <w:rPr>
          <w:b/>
          <w:i/>
          <w:sz w:val="28"/>
          <w:szCs w:val="28"/>
        </w:rPr>
        <w:t>×К</w:t>
      </w:r>
      <w:r w:rsidRPr="00AD73D1">
        <w:rPr>
          <w:b/>
          <w:i/>
          <w:sz w:val="28"/>
          <w:szCs w:val="28"/>
          <w:vertAlign w:val="subscript"/>
        </w:rPr>
        <w:t>$</w:t>
      </w:r>
      <w:r w:rsidRPr="00AD73D1">
        <w:rPr>
          <w:b/>
          <w:i/>
          <w:sz w:val="28"/>
          <w:szCs w:val="28"/>
        </w:rPr>
        <w:t>) - ∆Р</w:t>
      </w:r>
      <w:r w:rsidRPr="00AD73D1">
        <w:rPr>
          <w:sz w:val="28"/>
          <w:szCs w:val="28"/>
        </w:rPr>
        <w:t xml:space="preserve"> </w:t>
      </w:r>
      <w:r w:rsidRPr="00AD73D1">
        <w:rPr>
          <w:b/>
          <w:i/>
          <w:sz w:val="28"/>
          <w:szCs w:val="28"/>
          <w:vertAlign w:val="subscript"/>
        </w:rPr>
        <w:t>СРП нефть/г.к.</w:t>
      </w:r>
      <w:r w:rsidRPr="00AD73D1">
        <w:rPr>
          <w:sz w:val="28"/>
          <w:szCs w:val="28"/>
        </w:rPr>
        <w:t xml:space="preserve"> </w:t>
      </w:r>
      <w:r w:rsidRPr="00AD73D1">
        <w:rPr>
          <w:b/>
          <w:i/>
          <w:sz w:val="28"/>
          <w:szCs w:val="28"/>
          <w:vertAlign w:val="subscript"/>
        </w:rPr>
        <w:t>«Сахалин-2»</w:t>
      </w:r>
      <w:r w:rsidRPr="00AD73D1">
        <w:rPr>
          <w:sz w:val="28"/>
          <w:szCs w:val="28"/>
        </w:rPr>
        <w:t xml:space="preserve">) </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СРП нефть/г.к «Сахалин-2»</w:t>
      </w:r>
      <w:r w:rsidRPr="00AD73D1">
        <w:rPr>
          <w:b/>
          <w:i/>
          <w:sz w:val="28"/>
          <w:szCs w:val="28"/>
        </w:rPr>
        <w:t xml:space="preserve"> </w:t>
      </w:r>
      <w:r w:rsidRPr="00AD73D1">
        <w:rPr>
          <w:snapToGrid w:val="0"/>
          <w:sz w:val="28"/>
          <w:szCs w:val="28"/>
          <w:lang w:eastAsia="ru-RU"/>
        </w:rPr>
        <w:t xml:space="preserve">– объёмы добычи </w:t>
      </w:r>
      <w:r w:rsidRPr="00AD73D1">
        <w:rPr>
          <w:bCs/>
          <w:snapToGrid w:val="0"/>
          <w:sz w:val="28"/>
          <w:szCs w:val="28"/>
          <w:lang w:eastAsia="ru-RU"/>
        </w:rPr>
        <w:t>нефти и газового конденсата по проекту «Сахалин-2»</w:t>
      </w:r>
      <w:r w:rsidRPr="00AD73D1">
        <w:rPr>
          <w:snapToGrid w:val="0"/>
          <w:sz w:val="28"/>
          <w:szCs w:val="28"/>
          <w:lang w:eastAsia="ru-RU"/>
        </w:rPr>
        <w:t>, млн. тонн;</w:t>
      </w:r>
    </w:p>
    <w:p w:rsidR="00AD73D1" w:rsidRPr="00AD73D1" w:rsidRDefault="00AD73D1" w:rsidP="00AD73D1">
      <w:pPr>
        <w:spacing w:line="276" w:lineRule="auto"/>
        <w:rPr>
          <w:snapToGrid w:val="0"/>
          <w:sz w:val="28"/>
          <w:szCs w:val="28"/>
          <w:lang w:eastAsia="ru-RU"/>
        </w:rPr>
      </w:pPr>
      <w:r w:rsidRPr="00AD73D1">
        <w:rPr>
          <w:b/>
          <w:i/>
          <w:sz w:val="28"/>
          <w:szCs w:val="28"/>
        </w:rPr>
        <w:t xml:space="preserve">Ц </w:t>
      </w:r>
      <w:r w:rsidRPr="00AD73D1">
        <w:rPr>
          <w:b/>
          <w:i/>
          <w:sz w:val="28"/>
          <w:szCs w:val="28"/>
          <w:vertAlign w:val="subscript"/>
        </w:rPr>
        <w:t xml:space="preserve">нефть </w:t>
      </w:r>
      <w:r w:rsidRPr="00AD73D1">
        <w:rPr>
          <w:snapToGrid w:val="0"/>
          <w:sz w:val="28"/>
          <w:szCs w:val="28"/>
          <w:lang w:eastAsia="ru-RU"/>
        </w:rPr>
        <w:t>– среднегодовая расчетная цена на нефть, долл./баррель;</w:t>
      </w:r>
    </w:p>
    <w:p w:rsidR="00AD73D1" w:rsidRPr="00AD73D1" w:rsidRDefault="00AD73D1" w:rsidP="00AD73D1">
      <w:pPr>
        <w:spacing w:line="276" w:lineRule="auto"/>
        <w:rPr>
          <w:snapToGrid w:val="0"/>
          <w:sz w:val="28"/>
          <w:szCs w:val="28"/>
          <w:lang w:eastAsia="ru-RU"/>
        </w:rPr>
      </w:pPr>
      <w:r w:rsidRPr="00AD73D1">
        <w:rPr>
          <w:b/>
          <w:i/>
          <w:sz w:val="28"/>
          <w:szCs w:val="28"/>
          <w:lang w:val="en-US"/>
        </w:rPr>
        <w:t>J</w:t>
      </w:r>
      <w:r w:rsidRPr="00AD73D1">
        <w:rPr>
          <w:b/>
          <w:i/>
          <w:sz w:val="28"/>
          <w:szCs w:val="28"/>
        </w:rPr>
        <w:t xml:space="preserve"> </w:t>
      </w:r>
      <w:r w:rsidRPr="00AD73D1">
        <w:rPr>
          <w:snapToGrid w:val="0"/>
          <w:sz w:val="28"/>
          <w:szCs w:val="28"/>
          <w:lang w:eastAsia="ru-RU"/>
        </w:rPr>
        <w:t>– коэффициент перевода барреля в тонну;</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snapToGrid w:val="0"/>
          <w:sz w:val="28"/>
          <w:szCs w:val="28"/>
          <w:lang w:eastAsia="ru-RU"/>
        </w:rPr>
        <w:t xml:space="preserve"> – ставка </w:t>
      </w:r>
      <w:r w:rsidRPr="00AD73D1">
        <w:rPr>
          <w:bCs/>
          <w:snapToGrid w:val="0"/>
          <w:sz w:val="28"/>
          <w:szCs w:val="28"/>
          <w:lang w:eastAsia="ru-RU"/>
        </w:rPr>
        <w:t xml:space="preserve">регулярных платежей </w:t>
      </w:r>
      <w:r w:rsidRPr="00AD73D1">
        <w:rPr>
          <w:sz w:val="28"/>
          <w:szCs w:val="28"/>
          <w:lang w:eastAsia="ru-RU"/>
        </w:rPr>
        <w:t xml:space="preserve">за добычу полезных ископаемых (роялти) при выполнении </w:t>
      </w:r>
      <w:r w:rsidRPr="00AD73D1">
        <w:rPr>
          <w:snapToGrid w:val="0"/>
          <w:sz w:val="28"/>
          <w:szCs w:val="28"/>
          <w:lang w:eastAsia="ru-RU"/>
        </w:rPr>
        <w:t>соглашений о разделе продукции по проекту «Сахалин-2», %;</w:t>
      </w:r>
    </w:p>
    <w:p w:rsidR="00AD73D1" w:rsidRPr="00AD73D1" w:rsidRDefault="00AD73D1" w:rsidP="00AD73D1">
      <w:pPr>
        <w:spacing w:line="276" w:lineRule="auto"/>
        <w:rPr>
          <w:sz w:val="28"/>
          <w:szCs w:val="28"/>
        </w:rPr>
      </w:pPr>
      <w:r w:rsidRPr="00AD73D1">
        <w:rPr>
          <w:b/>
          <w:i/>
          <w:sz w:val="28"/>
          <w:szCs w:val="28"/>
        </w:rPr>
        <w:t>К</w:t>
      </w:r>
      <w:r w:rsidRPr="00AD73D1">
        <w:rPr>
          <w:b/>
          <w:i/>
          <w:sz w:val="28"/>
          <w:szCs w:val="28"/>
          <w:vertAlign w:val="subscript"/>
        </w:rPr>
        <w:t>$</w:t>
      </w:r>
      <w:r w:rsidRPr="00AD73D1">
        <w:rPr>
          <w:sz w:val="28"/>
          <w:szCs w:val="28"/>
        </w:rPr>
        <w:t xml:space="preserve"> – среднегодовой курс доллара США по отношению к рублю, рублей;</w:t>
      </w:r>
    </w:p>
    <w:p w:rsidR="00AD73D1" w:rsidRPr="00AD73D1" w:rsidRDefault="00AD73D1" w:rsidP="00AD73D1">
      <w:pPr>
        <w:spacing w:line="276" w:lineRule="auto"/>
        <w:rPr>
          <w:snapToGrid w:val="0"/>
          <w:sz w:val="28"/>
          <w:szCs w:val="28"/>
          <w:lang w:eastAsia="ru-RU"/>
        </w:rPr>
      </w:pPr>
      <w:r w:rsidRPr="00AD73D1">
        <w:rPr>
          <w:b/>
          <w:i/>
          <w:sz w:val="28"/>
          <w:szCs w:val="28"/>
        </w:rPr>
        <w:t>∆Р</w:t>
      </w:r>
      <w:r w:rsidRPr="00AD73D1">
        <w:rPr>
          <w:sz w:val="28"/>
          <w:szCs w:val="28"/>
        </w:rPr>
        <w:t xml:space="preserve"> </w:t>
      </w:r>
      <w:r w:rsidRPr="00AD73D1">
        <w:rPr>
          <w:b/>
          <w:i/>
          <w:sz w:val="28"/>
          <w:szCs w:val="28"/>
          <w:vertAlign w:val="subscript"/>
        </w:rPr>
        <w:t>СРП нефть/г.к.</w:t>
      </w:r>
      <w:r w:rsidRPr="00AD73D1">
        <w:rPr>
          <w:sz w:val="28"/>
          <w:szCs w:val="28"/>
        </w:rPr>
        <w:t xml:space="preserve"> </w:t>
      </w:r>
      <w:r w:rsidRPr="00AD73D1">
        <w:rPr>
          <w:b/>
          <w:i/>
          <w:sz w:val="28"/>
          <w:szCs w:val="28"/>
          <w:vertAlign w:val="subscript"/>
        </w:rPr>
        <w:t>«Сахалин-2»</w:t>
      </w:r>
      <w:r w:rsidRPr="00AD73D1">
        <w:rPr>
          <w:snapToGrid w:val="0"/>
          <w:sz w:val="28"/>
          <w:szCs w:val="28"/>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w:t>
      </w:r>
      <w:r w:rsidRPr="00AD73D1">
        <w:rPr>
          <w:snapToGrid w:val="0"/>
          <w:sz w:val="28"/>
          <w:szCs w:val="28"/>
          <w:lang w:eastAsia="ru-RU"/>
        </w:rPr>
        <w:lastRenderedPageBreak/>
        <w:t xml:space="preserve">поступлений </w:t>
      </w:r>
      <w:r w:rsidRPr="00AD73D1">
        <w:rPr>
          <w:sz w:val="28"/>
          <w:szCs w:val="28"/>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napToGrid w:val="0"/>
          <w:sz w:val="28"/>
          <w:szCs w:val="28"/>
          <w:lang w:eastAsia="ru-RU"/>
        </w:rPr>
      </w:pPr>
    </w:p>
    <w:p w:rsidR="00AD73D1" w:rsidRPr="00AD73D1" w:rsidRDefault="00AD73D1" w:rsidP="00AD73D1">
      <w:pPr>
        <w:spacing w:line="276" w:lineRule="auto"/>
        <w:rPr>
          <w:sz w:val="28"/>
          <w:szCs w:val="28"/>
          <w:lang w:eastAsia="ru-RU"/>
        </w:rPr>
      </w:pPr>
      <w:r w:rsidRPr="00AD73D1">
        <w:rPr>
          <w:snapToGrid w:val="0"/>
          <w:sz w:val="28"/>
          <w:szCs w:val="28"/>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AD73D1">
        <w:rPr>
          <w:b/>
          <w:i/>
          <w:sz w:val="28"/>
          <w:szCs w:val="28"/>
        </w:rPr>
        <w:t>∆Р</w:t>
      </w:r>
      <w:r w:rsidRPr="00AD73D1">
        <w:rPr>
          <w:sz w:val="28"/>
          <w:szCs w:val="28"/>
        </w:rPr>
        <w:t xml:space="preserve"> </w:t>
      </w:r>
      <w:r w:rsidRPr="00AD73D1">
        <w:rPr>
          <w:b/>
          <w:i/>
          <w:sz w:val="28"/>
          <w:szCs w:val="28"/>
          <w:vertAlign w:val="subscript"/>
        </w:rPr>
        <w:t>СРП нефть/г.к.</w:t>
      </w:r>
      <w:r w:rsidRPr="00AD73D1">
        <w:rPr>
          <w:sz w:val="28"/>
          <w:szCs w:val="28"/>
        </w:rPr>
        <w:t xml:space="preserve"> </w:t>
      </w:r>
      <w:r w:rsidRPr="00AD73D1">
        <w:rPr>
          <w:b/>
          <w:i/>
          <w:sz w:val="28"/>
          <w:szCs w:val="28"/>
          <w:vertAlign w:val="subscript"/>
        </w:rPr>
        <w:t>«Сахалин-2»</w:t>
      </w:r>
      <w:r w:rsidRPr="00AD73D1">
        <w:rPr>
          <w:b/>
          <w:i/>
          <w:sz w:val="28"/>
          <w:szCs w:val="28"/>
        </w:rPr>
        <w:t>)</w:t>
      </w:r>
      <w:r w:rsidRPr="00AD73D1">
        <w:rPr>
          <w:b/>
          <w:i/>
          <w:sz w:val="28"/>
          <w:szCs w:val="28"/>
          <w:vertAlign w:val="subscript"/>
        </w:rPr>
        <w:t xml:space="preserve"> </w:t>
      </w:r>
      <w:r w:rsidRPr="00AD73D1">
        <w:rPr>
          <w:sz w:val="28"/>
          <w:szCs w:val="28"/>
          <w:lang w:eastAsia="ru-RU"/>
        </w:rPr>
        <w:t xml:space="preserve">, возникает в случае превышения </w:t>
      </w:r>
      <w:r w:rsidRPr="00AD73D1">
        <w:rPr>
          <w:snapToGrid w:val="0"/>
          <w:sz w:val="28"/>
          <w:szCs w:val="28"/>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AD73D1">
        <w:rPr>
          <w:sz w:val="28"/>
          <w:szCs w:val="28"/>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AD73D1">
        <w:rPr>
          <w:snapToGrid w:val="0"/>
          <w:sz w:val="28"/>
          <w:szCs w:val="28"/>
          <w:lang w:eastAsia="ru-RU"/>
        </w:rPr>
        <w:t>и рассчитывается по формуле</w:t>
      </w:r>
      <w:r w:rsidRPr="00AD73D1">
        <w:rPr>
          <w:sz w:val="28"/>
          <w:szCs w:val="28"/>
          <w:lang w:eastAsia="ru-RU"/>
        </w:rPr>
        <w:t>:</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∆Р</w:t>
      </w:r>
      <w:r w:rsidRPr="00AD73D1">
        <w:rPr>
          <w:i/>
          <w:sz w:val="28"/>
          <w:szCs w:val="28"/>
        </w:rPr>
        <w:t xml:space="preserve"> </w:t>
      </w:r>
      <w:r w:rsidRPr="00AD73D1">
        <w:rPr>
          <w:b/>
          <w:i/>
          <w:sz w:val="28"/>
          <w:szCs w:val="28"/>
          <w:vertAlign w:val="subscript"/>
        </w:rPr>
        <w:t>СРП нефть/г.к.</w:t>
      </w:r>
      <w:r w:rsidRPr="00AD73D1">
        <w:rPr>
          <w:b/>
          <w:i/>
          <w:sz w:val="28"/>
          <w:szCs w:val="28"/>
        </w:rPr>
        <w:t xml:space="preserve"> </w:t>
      </w:r>
      <w:r w:rsidRPr="00AD73D1">
        <w:rPr>
          <w:b/>
          <w:i/>
          <w:sz w:val="28"/>
          <w:szCs w:val="28"/>
          <w:vertAlign w:val="subscript"/>
        </w:rPr>
        <w:t>«Сахалин-2»</w:t>
      </w:r>
      <w:r w:rsidRPr="00AD73D1">
        <w:rPr>
          <w:b/>
          <w:i/>
          <w:snapToGrid w:val="0"/>
          <w:sz w:val="28"/>
          <w:szCs w:val="28"/>
          <w:lang w:eastAsia="ru-RU"/>
        </w:rPr>
        <w:t xml:space="preserve"> </w:t>
      </w:r>
      <w:r w:rsidRPr="00AD73D1">
        <w:rPr>
          <w:i/>
          <w:snapToGrid w:val="0"/>
          <w:sz w:val="28"/>
          <w:szCs w:val="28"/>
          <w:lang w:eastAsia="ru-RU"/>
        </w:rPr>
        <w:t xml:space="preserve">= </w:t>
      </w:r>
      <w:r w:rsidRPr="00AD73D1">
        <w:rPr>
          <w:sz w:val="28"/>
          <w:szCs w:val="28"/>
        </w:rPr>
        <w:t>(</w:t>
      </w:r>
      <w:r w:rsidRPr="00AD73D1">
        <w:rPr>
          <w:b/>
          <w:i/>
          <w:sz w:val="28"/>
          <w:szCs w:val="28"/>
        </w:rPr>
        <w:t xml:space="preserve">V </w:t>
      </w:r>
      <w:r w:rsidRPr="00AD73D1">
        <w:rPr>
          <w:b/>
          <w:i/>
          <w:sz w:val="28"/>
          <w:szCs w:val="28"/>
          <w:vertAlign w:val="subscript"/>
        </w:rPr>
        <w:t>СРП перед.газ</w:t>
      </w:r>
      <w:r w:rsidRPr="00AD73D1">
        <w:rPr>
          <w:sz w:val="28"/>
          <w:szCs w:val="28"/>
        </w:rPr>
        <w:t xml:space="preserve"> × </w:t>
      </w:r>
      <w:r w:rsidRPr="00AD73D1">
        <w:rPr>
          <w:b/>
          <w:i/>
          <w:sz w:val="28"/>
          <w:szCs w:val="28"/>
        </w:rPr>
        <w:t xml:space="preserve">Ц </w:t>
      </w:r>
      <w:r w:rsidRPr="00AD73D1">
        <w:rPr>
          <w:b/>
          <w:i/>
          <w:sz w:val="28"/>
          <w:szCs w:val="28"/>
          <w:vertAlign w:val="subscript"/>
        </w:rPr>
        <w:t xml:space="preserve">газ «Сахалин-2» </w:t>
      </w:r>
      <w:r w:rsidRPr="00AD73D1">
        <w:rPr>
          <w:sz w:val="28"/>
          <w:szCs w:val="28"/>
        </w:rPr>
        <w:t xml:space="preserve">× </w:t>
      </w:r>
      <w:r w:rsidRPr="00AD73D1">
        <w:rPr>
          <w:b/>
          <w:i/>
          <w:sz w:val="28"/>
          <w:szCs w:val="28"/>
        </w:rPr>
        <w:t>К</w:t>
      </w:r>
      <w:r w:rsidRPr="00AD73D1">
        <w:rPr>
          <w:b/>
          <w:i/>
          <w:sz w:val="28"/>
          <w:szCs w:val="28"/>
          <w:vertAlign w:val="subscript"/>
        </w:rPr>
        <w:t>$</w:t>
      </w:r>
      <w:r w:rsidRPr="00AD73D1">
        <w:rPr>
          <w:sz w:val="28"/>
          <w:szCs w:val="28"/>
        </w:rPr>
        <w:t xml:space="preserve">) </w:t>
      </w:r>
      <w:r w:rsidRPr="00AD73D1">
        <w:rPr>
          <w:i/>
          <w:snapToGrid w:val="0"/>
          <w:sz w:val="28"/>
          <w:szCs w:val="28"/>
          <w:lang w:eastAsia="ru-RU"/>
        </w:rPr>
        <w:t xml:space="preserve">– </w:t>
      </w:r>
      <w:r w:rsidRPr="00AD73D1">
        <w:rPr>
          <w:sz w:val="28"/>
          <w:szCs w:val="28"/>
        </w:rPr>
        <w:t>(</w:t>
      </w:r>
      <w:r w:rsidRPr="00AD73D1">
        <w:rPr>
          <w:b/>
          <w:i/>
          <w:sz w:val="28"/>
          <w:szCs w:val="28"/>
        </w:rPr>
        <w:t xml:space="preserve">V </w:t>
      </w:r>
      <w:r w:rsidRPr="00AD73D1">
        <w:rPr>
          <w:b/>
          <w:i/>
          <w:sz w:val="28"/>
          <w:szCs w:val="28"/>
          <w:vertAlign w:val="subscript"/>
        </w:rPr>
        <w:t>СРП газ «Сахалин-2»</w:t>
      </w:r>
      <w:r w:rsidRPr="00AD73D1">
        <w:rPr>
          <w:sz w:val="28"/>
          <w:szCs w:val="28"/>
        </w:rPr>
        <w:t xml:space="preserve"> × </w:t>
      </w:r>
      <w:r w:rsidRPr="00AD73D1">
        <w:rPr>
          <w:b/>
          <w:i/>
          <w:sz w:val="28"/>
          <w:szCs w:val="28"/>
        </w:rPr>
        <w:t xml:space="preserve">Ц </w:t>
      </w:r>
      <w:r w:rsidRPr="00AD73D1">
        <w:rPr>
          <w:b/>
          <w:i/>
          <w:sz w:val="28"/>
          <w:szCs w:val="28"/>
          <w:vertAlign w:val="subscript"/>
        </w:rPr>
        <w:t xml:space="preserve">газ «Сахалин-2» </w:t>
      </w:r>
      <w:r w:rsidRPr="00AD73D1">
        <w:rPr>
          <w:sz w:val="28"/>
          <w:szCs w:val="28"/>
        </w:rPr>
        <w:t xml:space="preserve">× </w:t>
      </w:r>
      <w:r w:rsidRPr="00AD73D1">
        <w:rPr>
          <w:b/>
          <w:i/>
          <w:sz w:val="28"/>
          <w:szCs w:val="28"/>
          <w:lang w:val="en-US"/>
        </w:rPr>
        <w:t>S</w:t>
      </w:r>
      <w:r w:rsidRPr="00AD73D1">
        <w:rPr>
          <w:sz w:val="28"/>
          <w:szCs w:val="28"/>
        </w:rPr>
        <w:t xml:space="preserve"> × </w:t>
      </w:r>
      <w:r w:rsidRPr="00AD73D1">
        <w:rPr>
          <w:b/>
          <w:i/>
          <w:sz w:val="28"/>
          <w:szCs w:val="28"/>
        </w:rPr>
        <w:t>К</w:t>
      </w:r>
      <w:r w:rsidRPr="00AD73D1">
        <w:rPr>
          <w:b/>
          <w:i/>
          <w:sz w:val="28"/>
          <w:szCs w:val="28"/>
          <w:vertAlign w:val="subscript"/>
        </w:rPr>
        <w:t>$</w:t>
      </w:r>
      <w:r w:rsidRPr="00AD73D1">
        <w:rPr>
          <w:sz w:val="28"/>
          <w:szCs w:val="28"/>
        </w:rPr>
        <w:t>)</w:t>
      </w:r>
      <w:r w:rsidRPr="00AD73D1">
        <w:rPr>
          <w:i/>
          <w:snapToGrid w:val="0"/>
          <w:sz w:val="28"/>
          <w:szCs w:val="28"/>
          <w:lang w:eastAsia="ru-RU"/>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rPr>
        <w:t xml:space="preserve">V </w:t>
      </w:r>
      <w:r w:rsidRPr="00AD73D1">
        <w:rPr>
          <w:b/>
          <w:i/>
          <w:sz w:val="28"/>
          <w:szCs w:val="28"/>
          <w:vertAlign w:val="subscript"/>
        </w:rPr>
        <w:t>СРП перед.газ</w:t>
      </w:r>
      <w:r w:rsidRPr="00AD73D1">
        <w:rPr>
          <w:snapToGrid w:val="0"/>
          <w:sz w:val="28"/>
          <w:szCs w:val="28"/>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AD73D1" w:rsidRPr="00AD73D1" w:rsidRDefault="00AD73D1" w:rsidP="00AD73D1">
      <w:pPr>
        <w:spacing w:line="276" w:lineRule="auto"/>
        <w:rPr>
          <w:snapToGrid w:val="0"/>
          <w:sz w:val="28"/>
          <w:szCs w:val="28"/>
          <w:lang w:eastAsia="ru-RU"/>
        </w:rPr>
      </w:pPr>
      <w:r w:rsidRPr="00AD73D1">
        <w:rPr>
          <w:b/>
          <w:i/>
          <w:sz w:val="28"/>
          <w:szCs w:val="28"/>
        </w:rPr>
        <w:t xml:space="preserve">Ц </w:t>
      </w:r>
      <w:r w:rsidRPr="00AD73D1">
        <w:rPr>
          <w:b/>
          <w:i/>
          <w:sz w:val="28"/>
          <w:szCs w:val="28"/>
          <w:vertAlign w:val="subscript"/>
        </w:rPr>
        <w:t>газ</w:t>
      </w:r>
      <w:r w:rsidRPr="00AD73D1">
        <w:rPr>
          <w:snapToGrid w:val="0"/>
          <w:sz w:val="28"/>
          <w:szCs w:val="28"/>
          <w:lang w:eastAsia="ru-RU"/>
        </w:rPr>
        <w:t xml:space="preserve"> </w:t>
      </w:r>
      <w:r w:rsidRPr="00AD73D1">
        <w:rPr>
          <w:b/>
          <w:i/>
          <w:sz w:val="28"/>
          <w:szCs w:val="28"/>
          <w:vertAlign w:val="subscript"/>
        </w:rPr>
        <w:t xml:space="preserve">«Сахалин-2» </w:t>
      </w:r>
      <w:r w:rsidRPr="00AD73D1">
        <w:rPr>
          <w:snapToGrid w:val="0"/>
          <w:sz w:val="28"/>
          <w:szCs w:val="28"/>
          <w:lang w:eastAsia="ru-RU"/>
        </w:rPr>
        <w:t>– цена на газ природный (дальнее зарубежье), долл./тыс.куб.м.;</w:t>
      </w:r>
    </w:p>
    <w:p w:rsidR="00AD73D1" w:rsidRPr="00AD73D1" w:rsidRDefault="00AD73D1" w:rsidP="00AD73D1">
      <w:pPr>
        <w:spacing w:line="276" w:lineRule="auto"/>
        <w:rPr>
          <w:snapToGrid w:val="0"/>
          <w:sz w:val="28"/>
          <w:szCs w:val="28"/>
          <w:lang w:eastAsia="ru-RU"/>
        </w:rPr>
      </w:pPr>
      <w:r w:rsidRPr="00AD73D1">
        <w:rPr>
          <w:b/>
          <w:i/>
          <w:sz w:val="28"/>
          <w:szCs w:val="28"/>
        </w:rPr>
        <w:t>К</w:t>
      </w:r>
      <w:r w:rsidRPr="00AD73D1">
        <w:rPr>
          <w:b/>
          <w:i/>
          <w:sz w:val="28"/>
          <w:szCs w:val="28"/>
          <w:vertAlign w:val="subscript"/>
        </w:rPr>
        <w:t>$</w:t>
      </w:r>
      <w:r w:rsidRPr="00AD73D1">
        <w:rPr>
          <w:snapToGrid w:val="0"/>
          <w:sz w:val="28"/>
          <w:szCs w:val="28"/>
          <w:lang w:eastAsia="ru-RU"/>
        </w:rPr>
        <w:t>– среднегодовой курс доллара США по отношению к рублю, рублей.</w:t>
      </w:r>
    </w:p>
    <w:p w:rsidR="00AD73D1" w:rsidRPr="00AD73D1" w:rsidRDefault="00AD73D1" w:rsidP="00AD73D1">
      <w:pPr>
        <w:spacing w:line="276" w:lineRule="auto"/>
        <w:rPr>
          <w:bCs/>
          <w:snapToGrid w:val="0"/>
          <w:sz w:val="28"/>
          <w:szCs w:val="28"/>
          <w:lang w:eastAsia="ru-RU"/>
        </w:rPr>
      </w:pPr>
      <w:r w:rsidRPr="00AD73D1">
        <w:rPr>
          <w:b/>
          <w:i/>
          <w:sz w:val="28"/>
          <w:szCs w:val="28"/>
        </w:rPr>
        <w:t xml:space="preserve">V </w:t>
      </w:r>
      <w:r w:rsidRPr="00AD73D1">
        <w:rPr>
          <w:b/>
          <w:i/>
          <w:sz w:val="28"/>
          <w:szCs w:val="28"/>
          <w:vertAlign w:val="subscript"/>
        </w:rPr>
        <w:t>СРП газ «Сахалин-2»</w:t>
      </w:r>
      <w:r w:rsidRPr="00AD73D1">
        <w:rPr>
          <w:snapToGrid w:val="0"/>
          <w:sz w:val="28"/>
          <w:szCs w:val="28"/>
          <w:lang w:eastAsia="ru-RU"/>
        </w:rPr>
        <w:t xml:space="preserve"> – </w:t>
      </w:r>
      <w:r w:rsidRPr="00AD73D1">
        <w:rPr>
          <w:bCs/>
          <w:snapToGrid w:val="0"/>
          <w:sz w:val="28"/>
          <w:szCs w:val="28"/>
          <w:lang w:eastAsia="ru-RU"/>
        </w:rPr>
        <w:t>объём добычи газа горючего природного по проекту «Сахалин-2», млн. тонн;</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snapToGrid w:val="0"/>
          <w:sz w:val="28"/>
          <w:szCs w:val="28"/>
          <w:lang w:eastAsia="ru-RU"/>
        </w:rPr>
        <w:t xml:space="preserve"> – ставка </w:t>
      </w:r>
      <w:r w:rsidRPr="00AD73D1">
        <w:rPr>
          <w:bCs/>
          <w:snapToGrid w:val="0"/>
          <w:sz w:val="28"/>
          <w:szCs w:val="28"/>
          <w:lang w:eastAsia="ru-RU"/>
        </w:rPr>
        <w:t xml:space="preserve">регулярных платежей </w:t>
      </w:r>
      <w:r w:rsidRPr="00AD73D1">
        <w:rPr>
          <w:sz w:val="28"/>
          <w:szCs w:val="28"/>
          <w:lang w:eastAsia="ru-RU"/>
        </w:rPr>
        <w:t xml:space="preserve">за добычу полезных ископаемых (роялти) при выполнении </w:t>
      </w:r>
      <w:r w:rsidRPr="00AD73D1">
        <w:rPr>
          <w:snapToGrid w:val="0"/>
          <w:sz w:val="28"/>
          <w:szCs w:val="28"/>
          <w:lang w:eastAsia="ru-RU"/>
        </w:rPr>
        <w:t>соглашений о разделе продукции по проекту «Сахалин-2», %.</w:t>
      </w:r>
    </w:p>
    <w:p w:rsidR="00AD73D1" w:rsidRPr="00AD73D1" w:rsidRDefault="00AD73D1" w:rsidP="00AD73D1">
      <w:pPr>
        <w:spacing w:line="276" w:lineRule="auto"/>
        <w:rPr>
          <w:sz w:val="28"/>
          <w:szCs w:val="28"/>
        </w:rPr>
      </w:pPr>
      <w:r w:rsidRPr="00AD73D1">
        <w:rPr>
          <w:sz w:val="28"/>
          <w:szCs w:val="28"/>
        </w:rPr>
        <w:t xml:space="preserve">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w:t>
      </w:r>
      <w:r w:rsidRPr="00AD73D1">
        <w:rPr>
          <w:sz w:val="28"/>
          <w:szCs w:val="28"/>
        </w:rPr>
        <w:lastRenderedPageBreak/>
        <w:t>(роялти) при выполнении СРП в виде углеводородного сырья по проекту «Сахалин-2» в последующем периоде.</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регулярных платежей.</w:t>
      </w:r>
    </w:p>
    <w:p w:rsidR="00AD73D1" w:rsidRPr="00AD73D1" w:rsidRDefault="00AD73D1" w:rsidP="00AD73D1">
      <w:pPr>
        <w:spacing w:line="276" w:lineRule="auto"/>
        <w:rPr>
          <w:sz w:val="28"/>
          <w:szCs w:val="28"/>
        </w:rPr>
      </w:pPr>
      <w:r w:rsidRPr="00AD73D1">
        <w:rPr>
          <w:sz w:val="28"/>
          <w:szCs w:val="28"/>
        </w:rPr>
        <w:t>Регулярные платежи за добычу полезных ископаемых (роялти) при выполнении СРП по проекту «Сахалин-2»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02" w:name="_Toc145591993"/>
      <w:r w:rsidRPr="00AD73D1">
        <w:rPr>
          <w:i/>
          <w:sz w:val="28"/>
          <w:szCs w:val="28"/>
          <w:u w:val="single"/>
        </w:rPr>
        <w:t>5.6.3. Регулярные платежи за добычу полезных ископаемых (роялти) при выполнении соглашений о разделе продукции по проекту «Харьягинское месторождение» в виде углеводородного сырья, за исключением газа горючего природного (182 1 07 02023 01 0000 110)</w:t>
      </w:r>
      <w:bookmarkEnd w:id="302"/>
    </w:p>
    <w:p w:rsidR="00AD73D1" w:rsidRPr="00AD73D1" w:rsidRDefault="00AD73D1" w:rsidP="00AD73D1">
      <w:pPr>
        <w:spacing w:line="276" w:lineRule="auto"/>
        <w:rPr>
          <w:sz w:val="28"/>
          <w:szCs w:val="28"/>
        </w:rPr>
      </w:pPr>
      <w:r w:rsidRPr="00AD73D1">
        <w:rPr>
          <w:sz w:val="28"/>
          <w:szCs w:val="28"/>
        </w:rPr>
        <w:t>В прогнозе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учитываются:</w:t>
      </w:r>
    </w:p>
    <w:p w:rsidR="00AD73D1" w:rsidRPr="00AD73D1" w:rsidRDefault="00AD73D1" w:rsidP="00AD73D1">
      <w:pPr>
        <w:spacing w:line="276" w:lineRule="auto"/>
        <w:rPr>
          <w:sz w:val="28"/>
          <w:szCs w:val="28"/>
        </w:rPr>
      </w:pPr>
      <w:r w:rsidRPr="00AD73D1">
        <w:rPr>
          <w:sz w:val="28"/>
          <w:szCs w:val="28"/>
        </w:rPr>
        <w:t>- показатели прогноза социально-экономического развития Российской Федерации (объём добычи нефти и газового конденсата при выполнении СРП по проекту «Харьягинское месторождение», показатели расчетной цены на нефть, показатели курса доллара США по отношению к рублю), разрабатываемые Минэкономразвития Российской Федерации;</w:t>
      </w:r>
    </w:p>
    <w:p w:rsidR="00AD73D1" w:rsidRPr="00AD73D1" w:rsidRDefault="00AD73D1" w:rsidP="00AD73D1">
      <w:pPr>
        <w:spacing w:line="276" w:lineRule="auto"/>
        <w:rPr>
          <w:sz w:val="28"/>
          <w:szCs w:val="28"/>
        </w:rPr>
      </w:pPr>
      <w:r w:rsidRPr="00AD73D1">
        <w:rPr>
          <w:sz w:val="28"/>
          <w:szCs w:val="28"/>
        </w:rPr>
        <w:t>- ставки регулярных платежей за добычу полезных ископаемых (роялти) при выполнении СРП в виде углеводородного сырья, предусмотренные соглашением о разделе продукции по проекту «Харьягинское месторождение» от 20 декабря 1995 года;</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AD73D1" w:rsidRPr="00AD73D1" w:rsidRDefault="00AD73D1" w:rsidP="00AD73D1">
      <w:pPr>
        <w:spacing w:line="276" w:lineRule="auto"/>
        <w:rPr>
          <w:sz w:val="28"/>
          <w:szCs w:val="28"/>
        </w:rPr>
      </w:pPr>
      <w:r w:rsidRPr="00AD73D1">
        <w:rPr>
          <w:sz w:val="28"/>
          <w:szCs w:val="28"/>
        </w:rPr>
        <w:t xml:space="preserve">Расчёт прогнозного объёма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w:t>
      </w:r>
      <w:r w:rsidRPr="00AD73D1">
        <w:rPr>
          <w:sz w:val="28"/>
          <w:szCs w:val="28"/>
        </w:rPr>
        <w:lastRenderedPageBreak/>
        <w:t>уровней ставок роялти и других показателей, определяющих прогнозный объём поступлений налога (показатели расчетной цены на нефть, показатели курса доллара США по отношению к рублю и др.).</w:t>
      </w:r>
    </w:p>
    <w:p w:rsidR="00AD73D1" w:rsidRPr="00AD73D1" w:rsidRDefault="00AD73D1" w:rsidP="00AD73D1">
      <w:pPr>
        <w:spacing w:line="276" w:lineRule="auto"/>
        <w:rPr>
          <w:sz w:val="28"/>
          <w:szCs w:val="28"/>
        </w:rPr>
      </w:pPr>
      <w:r w:rsidRPr="00AD73D1">
        <w:rPr>
          <w:sz w:val="28"/>
          <w:szCs w:val="28"/>
        </w:rPr>
        <w:t>Прогнозный объём поступлений регулярных платежей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w:t>
      </w:r>
      <w:r w:rsidRPr="00AD73D1">
        <w:rPr>
          <w:b/>
          <w:i/>
          <w:sz w:val="28"/>
          <w:szCs w:val="28"/>
        </w:rPr>
        <w:t xml:space="preserve">Р </w:t>
      </w:r>
      <w:r w:rsidRPr="00AD73D1">
        <w:rPr>
          <w:b/>
          <w:i/>
          <w:sz w:val="28"/>
          <w:szCs w:val="28"/>
          <w:vertAlign w:val="subscript"/>
        </w:rPr>
        <w:t>СРП нефть/г.к «Харьяга»</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snapToGrid w:val="0"/>
          <w:sz w:val="28"/>
          <w:szCs w:val="28"/>
          <w:lang w:eastAsia="ru-RU"/>
        </w:rPr>
      </w:pPr>
      <w:r w:rsidRPr="00AD73D1">
        <w:rPr>
          <w:b/>
          <w:i/>
          <w:sz w:val="28"/>
          <w:szCs w:val="28"/>
        </w:rPr>
        <w:t xml:space="preserve">Р </w:t>
      </w:r>
      <w:r w:rsidRPr="00AD73D1">
        <w:rPr>
          <w:b/>
          <w:i/>
          <w:sz w:val="28"/>
          <w:szCs w:val="28"/>
          <w:vertAlign w:val="subscript"/>
        </w:rPr>
        <w:t>СРП нефть/г.к. «Харьяга»</w:t>
      </w:r>
      <w:r w:rsidRPr="00AD73D1">
        <w:rPr>
          <w:b/>
          <w:i/>
          <w:sz w:val="28"/>
          <w:szCs w:val="28"/>
        </w:rPr>
        <w:t xml:space="preserve"> = (</w:t>
      </w:r>
      <w:r w:rsidRPr="00AD73D1">
        <w:rPr>
          <w:b/>
          <w:i/>
          <w:sz w:val="28"/>
          <w:szCs w:val="28"/>
          <w:lang w:val="en-US"/>
        </w:rPr>
        <w:t>V</w:t>
      </w:r>
      <w:r w:rsidRPr="00AD73D1">
        <w:rPr>
          <w:b/>
          <w:i/>
          <w:sz w:val="28"/>
          <w:szCs w:val="28"/>
        </w:rPr>
        <w:t xml:space="preserve"> </w:t>
      </w:r>
      <w:r w:rsidRPr="00AD73D1">
        <w:rPr>
          <w:b/>
          <w:i/>
          <w:sz w:val="28"/>
          <w:szCs w:val="28"/>
          <w:vertAlign w:val="subscript"/>
        </w:rPr>
        <w:t xml:space="preserve">СРП нефть/г.к «Харьяга» </w:t>
      </w:r>
      <w:r w:rsidRPr="00AD73D1">
        <w:rPr>
          <w:b/>
          <w:i/>
          <w:sz w:val="28"/>
          <w:szCs w:val="28"/>
        </w:rPr>
        <w:t xml:space="preserve">× Ц </w:t>
      </w:r>
      <w:r w:rsidRPr="00AD73D1">
        <w:rPr>
          <w:b/>
          <w:i/>
          <w:sz w:val="28"/>
          <w:szCs w:val="28"/>
          <w:vertAlign w:val="subscript"/>
        </w:rPr>
        <w:t xml:space="preserve">нефть </w:t>
      </w:r>
      <w:r w:rsidRPr="00AD73D1">
        <w:rPr>
          <w:b/>
          <w:i/>
          <w:sz w:val="28"/>
          <w:szCs w:val="28"/>
        </w:rPr>
        <w:t xml:space="preserve">× </w:t>
      </w:r>
      <w:r w:rsidRPr="00AD73D1">
        <w:rPr>
          <w:b/>
          <w:i/>
          <w:sz w:val="28"/>
          <w:szCs w:val="28"/>
          <w:lang w:val="en-US"/>
        </w:rPr>
        <w:t>J</w:t>
      </w:r>
      <w:r w:rsidRPr="00AD73D1">
        <w:rPr>
          <w:b/>
          <w:i/>
          <w:sz w:val="28"/>
          <w:szCs w:val="28"/>
        </w:rPr>
        <w:t xml:space="preserve">× </w:t>
      </w:r>
      <w:r w:rsidRPr="00AD73D1">
        <w:rPr>
          <w:b/>
          <w:i/>
          <w:sz w:val="28"/>
          <w:szCs w:val="28"/>
          <w:lang w:val="en-US"/>
        </w:rPr>
        <w:t>S</w:t>
      </w:r>
      <w:r w:rsidRPr="00AD73D1">
        <w:rPr>
          <w:b/>
          <w:i/>
          <w:sz w:val="28"/>
          <w:szCs w:val="28"/>
        </w:rPr>
        <w:t>×К</w:t>
      </w:r>
      <w:r w:rsidRPr="00AD73D1">
        <w:rPr>
          <w:b/>
          <w:i/>
          <w:sz w:val="28"/>
          <w:szCs w:val="28"/>
          <w:vertAlign w:val="subscript"/>
        </w:rPr>
        <w:t>$</w:t>
      </w:r>
      <w:r w:rsidRPr="00AD73D1">
        <w:rPr>
          <w:b/>
          <w:i/>
          <w:sz w:val="28"/>
          <w:szCs w:val="28"/>
        </w:rPr>
        <w:t>)</w:t>
      </w:r>
      <w:r w:rsidRPr="00AD73D1">
        <w:rPr>
          <w:sz w:val="28"/>
          <w:szCs w:val="28"/>
        </w:rPr>
        <w:t xml:space="preserve"> </w:t>
      </w:r>
      <w:r w:rsidRPr="00AD73D1">
        <w:rPr>
          <w:b/>
          <w:i/>
          <w:sz w:val="28"/>
          <w:szCs w:val="28"/>
        </w:rPr>
        <w:t xml:space="preserve">(+-) </w:t>
      </w:r>
      <w:r w:rsidRPr="00AD73D1">
        <w:rPr>
          <w:b/>
          <w:i/>
          <w:sz w:val="28"/>
          <w:szCs w:val="28"/>
          <w:lang w:val="en-US"/>
        </w:rPr>
        <w:t>F</w:t>
      </w:r>
      <w:r w:rsidRPr="00AD73D1">
        <w:rPr>
          <w:b/>
          <w:i/>
          <w:sz w:val="28"/>
          <w:szCs w:val="28"/>
        </w:rPr>
        <w:t xml:space="preserve">, </w:t>
      </w:r>
      <w:r w:rsidRPr="00AD73D1">
        <w:rPr>
          <w:snapToGrid w:val="0"/>
          <w:sz w:val="28"/>
          <w:szCs w:val="28"/>
          <w:lang w:eastAsia="ru-RU"/>
        </w:rPr>
        <w:t>где:</w:t>
      </w:r>
    </w:p>
    <w:p w:rsidR="00AD73D1" w:rsidRPr="00AD73D1" w:rsidRDefault="00AD73D1" w:rsidP="00AD73D1">
      <w:pPr>
        <w:spacing w:line="276" w:lineRule="auto"/>
        <w:rPr>
          <w:snapToGrid w:val="0"/>
          <w:sz w:val="28"/>
          <w:szCs w:val="28"/>
          <w:lang w:eastAsia="ru-RU"/>
        </w:rPr>
      </w:pPr>
      <w:r w:rsidRPr="00AD73D1">
        <w:rPr>
          <w:b/>
          <w:i/>
          <w:sz w:val="28"/>
          <w:szCs w:val="28"/>
          <w:lang w:val="en-US"/>
        </w:rPr>
        <w:t>V</w:t>
      </w:r>
      <w:r w:rsidRPr="00AD73D1">
        <w:rPr>
          <w:b/>
          <w:i/>
          <w:sz w:val="28"/>
          <w:szCs w:val="28"/>
        </w:rPr>
        <w:t xml:space="preserve"> </w:t>
      </w:r>
      <w:r w:rsidRPr="00AD73D1">
        <w:rPr>
          <w:b/>
          <w:i/>
          <w:sz w:val="28"/>
          <w:szCs w:val="28"/>
          <w:vertAlign w:val="subscript"/>
        </w:rPr>
        <w:t xml:space="preserve">СРП нефть/г.к «Харьяга» </w:t>
      </w:r>
      <w:r w:rsidRPr="00AD73D1">
        <w:rPr>
          <w:snapToGrid w:val="0"/>
          <w:sz w:val="28"/>
          <w:szCs w:val="28"/>
          <w:lang w:eastAsia="ru-RU"/>
        </w:rPr>
        <w:t xml:space="preserve">– объёмы добычи </w:t>
      </w:r>
      <w:r w:rsidRPr="00AD73D1">
        <w:rPr>
          <w:bCs/>
          <w:snapToGrid w:val="0"/>
          <w:sz w:val="28"/>
          <w:szCs w:val="28"/>
          <w:lang w:eastAsia="ru-RU"/>
        </w:rPr>
        <w:t xml:space="preserve">нефти и газового конденсата </w:t>
      </w:r>
      <w:r w:rsidRPr="00AD73D1">
        <w:rPr>
          <w:sz w:val="28"/>
          <w:szCs w:val="28"/>
        </w:rPr>
        <w:t>по проекту «Харьягинское месторождение»</w:t>
      </w:r>
      <w:r w:rsidRPr="00AD73D1">
        <w:rPr>
          <w:snapToGrid w:val="0"/>
          <w:sz w:val="28"/>
          <w:szCs w:val="28"/>
          <w:lang w:eastAsia="ru-RU"/>
        </w:rPr>
        <w:t>, млн. тонн;</w:t>
      </w:r>
    </w:p>
    <w:p w:rsidR="00AD73D1" w:rsidRPr="00AD73D1" w:rsidRDefault="00AD73D1" w:rsidP="00AD73D1">
      <w:pPr>
        <w:spacing w:line="276" w:lineRule="auto"/>
        <w:rPr>
          <w:snapToGrid w:val="0"/>
          <w:sz w:val="28"/>
          <w:szCs w:val="28"/>
          <w:lang w:eastAsia="ru-RU"/>
        </w:rPr>
      </w:pPr>
      <w:r w:rsidRPr="00AD73D1">
        <w:rPr>
          <w:b/>
          <w:i/>
          <w:sz w:val="28"/>
          <w:szCs w:val="28"/>
        </w:rPr>
        <w:t xml:space="preserve">Ц </w:t>
      </w:r>
      <w:r w:rsidRPr="00AD73D1">
        <w:rPr>
          <w:b/>
          <w:i/>
          <w:sz w:val="28"/>
          <w:szCs w:val="28"/>
          <w:vertAlign w:val="subscript"/>
        </w:rPr>
        <w:t xml:space="preserve">нефть </w:t>
      </w:r>
      <w:r w:rsidRPr="00AD73D1">
        <w:rPr>
          <w:snapToGrid w:val="0"/>
          <w:sz w:val="28"/>
          <w:szCs w:val="28"/>
          <w:lang w:eastAsia="ru-RU"/>
        </w:rPr>
        <w:t>– среднегодовая расчетная цена на нефть, долл./баррель;</w:t>
      </w:r>
    </w:p>
    <w:p w:rsidR="00AD73D1" w:rsidRPr="00AD73D1" w:rsidRDefault="00AD73D1" w:rsidP="00AD73D1">
      <w:pPr>
        <w:spacing w:line="276" w:lineRule="auto"/>
        <w:rPr>
          <w:snapToGrid w:val="0"/>
          <w:sz w:val="28"/>
          <w:szCs w:val="28"/>
          <w:lang w:eastAsia="ru-RU"/>
        </w:rPr>
      </w:pPr>
      <w:r w:rsidRPr="00AD73D1">
        <w:rPr>
          <w:b/>
          <w:i/>
          <w:sz w:val="28"/>
          <w:szCs w:val="28"/>
          <w:lang w:val="en-US"/>
        </w:rPr>
        <w:t>J</w:t>
      </w:r>
      <w:r w:rsidRPr="00AD73D1">
        <w:rPr>
          <w:b/>
          <w:i/>
          <w:sz w:val="28"/>
          <w:szCs w:val="28"/>
        </w:rPr>
        <w:t xml:space="preserve"> </w:t>
      </w:r>
      <w:r w:rsidRPr="00AD73D1">
        <w:rPr>
          <w:snapToGrid w:val="0"/>
          <w:sz w:val="28"/>
          <w:szCs w:val="28"/>
          <w:lang w:eastAsia="ru-RU"/>
        </w:rPr>
        <w:t>– коэффициент перевода барреля в тонну;</w:t>
      </w:r>
    </w:p>
    <w:p w:rsidR="00AD73D1" w:rsidRPr="00AD73D1" w:rsidRDefault="00AD73D1" w:rsidP="00AD73D1">
      <w:pPr>
        <w:spacing w:line="276" w:lineRule="auto"/>
        <w:rPr>
          <w:snapToGrid w:val="0"/>
          <w:sz w:val="28"/>
          <w:szCs w:val="28"/>
          <w:lang w:eastAsia="ru-RU"/>
        </w:rPr>
      </w:pPr>
      <w:r w:rsidRPr="00AD73D1">
        <w:rPr>
          <w:b/>
          <w:i/>
          <w:sz w:val="28"/>
          <w:szCs w:val="28"/>
          <w:lang w:val="en-US"/>
        </w:rPr>
        <w:t>S</w:t>
      </w:r>
      <w:r w:rsidRPr="00AD73D1">
        <w:rPr>
          <w:snapToGrid w:val="0"/>
          <w:sz w:val="28"/>
          <w:szCs w:val="28"/>
          <w:lang w:eastAsia="ru-RU"/>
        </w:rPr>
        <w:t xml:space="preserve"> – ставка </w:t>
      </w:r>
      <w:r w:rsidRPr="00AD73D1">
        <w:rPr>
          <w:bCs/>
          <w:snapToGrid w:val="0"/>
          <w:sz w:val="28"/>
          <w:szCs w:val="28"/>
          <w:lang w:eastAsia="ru-RU"/>
        </w:rPr>
        <w:t xml:space="preserve">регулярных платежей </w:t>
      </w:r>
      <w:r w:rsidRPr="00AD73D1">
        <w:rPr>
          <w:sz w:val="28"/>
          <w:szCs w:val="28"/>
          <w:lang w:eastAsia="ru-RU"/>
        </w:rPr>
        <w:t xml:space="preserve">за добычу полезных ископаемых (роялти) при выполнении </w:t>
      </w:r>
      <w:r w:rsidRPr="00AD73D1">
        <w:rPr>
          <w:snapToGrid w:val="0"/>
          <w:sz w:val="28"/>
          <w:szCs w:val="28"/>
          <w:lang w:eastAsia="ru-RU"/>
        </w:rPr>
        <w:t xml:space="preserve">соглашений о разделе продукции </w:t>
      </w:r>
      <w:r w:rsidRPr="00AD73D1">
        <w:rPr>
          <w:sz w:val="28"/>
          <w:szCs w:val="28"/>
        </w:rPr>
        <w:t>по проекту «Харьягинское месторождение»</w:t>
      </w:r>
      <w:r w:rsidRPr="00AD73D1">
        <w:rPr>
          <w:snapToGrid w:val="0"/>
          <w:sz w:val="28"/>
          <w:szCs w:val="28"/>
          <w:lang w:eastAsia="ru-RU"/>
        </w:rPr>
        <w:t>, %;</w:t>
      </w:r>
    </w:p>
    <w:p w:rsidR="00AD73D1" w:rsidRPr="00AD73D1" w:rsidRDefault="00AD73D1" w:rsidP="00AD73D1">
      <w:pPr>
        <w:spacing w:line="276" w:lineRule="auto"/>
        <w:rPr>
          <w:sz w:val="28"/>
          <w:szCs w:val="28"/>
        </w:rPr>
      </w:pPr>
      <w:r w:rsidRPr="00AD73D1">
        <w:rPr>
          <w:b/>
          <w:i/>
          <w:sz w:val="28"/>
          <w:szCs w:val="28"/>
        </w:rPr>
        <w:t>К</w:t>
      </w:r>
      <w:r w:rsidRPr="00AD73D1">
        <w:rPr>
          <w:b/>
          <w:i/>
          <w:sz w:val="28"/>
          <w:szCs w:val="28"/>
          <w:vertAlign w:val="subscript"/>
        </w:rPr>
        <w:t>$</w:t>
      </w:r>
      <w:r w:rsidRPr="00AD73D1">
        <w:rPr>
          <w:sz w:val="28"/>
          <w:szCs w:val="28"/>
        </w:rPr>
        <w:t xml:space="preserve"> – среднегодовой курс доллара США по отношению к рублю,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autoSpaceDE w:val="0"/>
        <w:autoSpaceDN w:val="0"/>
        <w:adjustRightInd w:val="0"/>
        <w:spacing w:line="276" w:lineRule="auto"/>
        <w:rPr>
          <w:sz w:val="28"/>
          <w:szCs w:val="28"/>
        </w:rPr>
      </w:pPr>
      <w:r w:rsidRPr="00AD73D1">
        <w:rPr>
          <w:sz w:val="28"/>
          <w:szCs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облагаемых по ставке 0.</w:t>
      </w:r>
      <w:r w:rsidRPr="00AD73D1">
        <w:rPr>
          <w:strike/>
          <w:sz w:val="28"/>
          <w:szCs w:val="28"/>
        </w:rPr>
        <w:t xml:space="preserve"> </w:t>
      </w:r>
    </w:p>
    <w:p w:rsidR="00AD73D1" w:rsidRPr="00AD73D1" w:rsidRDefault="00AD73D1" w:rsidP="00AD73D1">
      <w:pPr>
        <w:spacing w:line="276" w:lineRule="auto"/>
        <w:rPr>
          <w:sz w:val="28"/>
          <w:szCs w:val="28"/>
        </w:rPr>
      </w:pPr>
      <w:r w:rsidRPr="00AD73D1">
        <w:rPr>
          <w:sz w:val="28"/>
          <w:szCs w:val="28"/>
        </w:rPr>
        <w:t>Объём выпадающих доходов определяется в рамках прописанного алгоритма расчёта прогнозного объёма поступлений регулярных платежей.</w:t>
      </w:r>
    </w:p>
    <w:p w:rsidR="00AD73D1" w:rsidRPr="00AD73D1" w:rsidRDefault="00AD73D1" w:rsidP="00AD73D1">
      <w:pPr>
        <w:spacing w:line="276" w:lineRule="auto"/>
        <w:rPr>
          <w:sz w:val="28"/>
          <w:szCs w:val="28"/>
        </w:rPr>
      </w:pPr>
      <w:r w:rsidRPr="00AD73D1">
        <w:rPr>
          <w:sz w:val="28"/>
          <w:szCs w:val="28"/>
        </w:rPr>
        <w:t>Регулярные платежи за добычу полезных ископаемых (роялти) при выполнении СРП по проекту «Харьягинское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s>
        <w:spacing w:before="180" w:after="120" w:line="276" w:lineRule="auto"/>
        <w:ind w:firstLine="0"/>
        <w:outlineLvl w:val="2"/>
        <w:rPr>
          <w:b/>
          <w:i/>
          <w:sz w:val="28"/>
          <w:szCs w:val="28"/>
        </w:rPr>
      </w:pPr>
      <w:bookmarkStart w:id="303" w:name="_Toc458779149"/>
      <w:bookmarkStart w:id="304" w:name="_Toc35359242"/>
      <w:bookmarkStart w:id="305" w:name="_Toc145591994"/>
      <w:r w:rsidRPr="00AD73D1">
        <w:rPr>
          <w:b/>
          <w:i/>
          <w:sz w:val="28"/>
          <w:szCs w:val="28"/>
        </w:rPr>
        <w:t>5.7. Сбор за пользование объектами животного мира (182 1 07 04010 01 0000 110</w:t>
      </w:r>
      <w:bookmarkEnd w:id="303"/>
      <w:r w:rsidRPr="00AD73D1">
        <w:rPr>
          <w:b/>
          <w:i/>
          <w:sz w:val="28"/>
          <w:szCs w:val="28"/>
        </w:rPr>
        <w:t>)</w:t>
      </w:r>
      <w:bookmarkEnd w:id="304"/>
      <w:bookmarkEnd w:id="305"/>
    </w:p>
    <w:p w:rsidR="00AD73D1" w:rsidRPr="00AD73D1" w:rsidRDefault="00AD73D1" w:rsidP="00AD73D1">
      <w:pPr>
        <w:pStyle w:val="ae"/>
        <w:spacing w:before="0" w:after="0" w:line="276" w:lineRule="auto"/>
        <w:rPr>
          <w:sz w:val="28"/>
          <w:szCs w:val="28"/>
        </w:rPr>
      </w:pPr>
      <w:r w:rsidRPr="00AD73D1">
        <w:rPr>
          <w:sz w:val="28"/>
          <w:szCs w:val="28"/>
        </w:rPr>
        <w:t xml:space="preserve">Расчёт поступлений сбора за пользование объектами животного мира осуществляется методом прямого расчёта, основанного на непосредственном </w:t>
      </w:r>
      <w:r w:rsidRPr="00AD73D1">
        <w:rPr>
          <w:sz w:val="28"/>
          <w:szCs w:val="28"/>
        </w:rPr>
        <w:lastRenderedPageBreak/>
        <w:t>использовании расчётного прогнозного значения полученных разрешений, среднегодовых расчетных ставок по сбору и других показателей.</w:t>
      </w:r>
    </w:p>
    <w:p w:rsidR="00AD73D1" w:rsidRPr="00AD73D1" w:rsidRDefault="00AD73D1" w:rsidP="00AD73D1">
      <w:pPr>
        <w:pStyle w:val="ae"/>
        <w:spacing w:before="0" w:after="0" w:line="276" w:lineRule="auto"/>
        <w:rPr>
          <w:sz w:val="28"/>
          <w:szCs w:val="28"/>
        </w:rPr>
      </w:pPr>
      <w:r w:rsidRPr="00AD73D1">
        <w:rPr>
          <w:sz w:val="28"/>
          <w:szCs w:val="28"/>
        </w:rPr>
        <w:t>Для расчёта поступлений используются:</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показателей отчёта 5-ЖМ;</w:t>
      </w:r>
    </w:p>
    <w:p w:rsidR="00AD73D1" w:rsidRPr="00AD73D1" w:rsidRDefault="00AD73D1" w:rsidP="00AD73D1">
      <w:pPr>
        <w:pStyle w:val="af2"/>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динамика фактических поступлений по налогу согласно данным отчёта 1-НМ;</w:t>
      </w:r>
    </w:p>
    <w:p w:rsidR="00AD73D1" w:rsidRPr="00AD73D1" w:rsidRDefault="00AD73D1" w:rsidP="00AD73D1">
      <w:pPr>
        <w:pStyle w:val="af2"/>
        <w:widowControl w:val="0"/>
        <w:numPr>
          <w:ilvl w:val="0"/>
          <w:numId w:val="2"/>
        </w:numPr>
        <w:tabs>
          <w:tab w:val="num" w:pos="0"/>
        </w:tabs>
        <w:autoSpaceDE w:val="0"/>
        <w:spacing w:after="0"/>
        <w:ind w:left="851" w:hanging="357"/>
        <w:jc w:val="both"/>
        <w:rPr>
          <w:rFonts w:ascii="Times New Roman" w:hAnsi="Times New Roman"/>
          <w:sz w:val="28"/>
          <w:szCs w:val="28"/>
        </w:rPr>
      </w:pPr>
      <w:r w:rsidRPr="00AD73D1">
        <w:rPr>
          <w:rFonts w:ascii="Times New Roman" w:hAnsi="Times New Roman"/>
          <w:sz w:val="28"/>
          <w:szCs w:val="28"/>
        </w:rPr>
        <w:t>данные о количестве разрешений по отдельным видам объектов животного мира, полученные в результате анализа отчётности налогоплательщиков.</w:t>
      </w:r>
    </w:p>
    <w:p w:rsidR="00AD73D1" w:rsidRPr="00AD73D1" w:rsidRDefault="00AD73D1" w:rsidP="00AD73D1">
      <w:pPr>
        <w:spacing w:line="276" w:lineRule="auto"/>
        <w:rPr>
          <w:sz w:val="28"/>
          <w:szCs w:val="28"/>
        </w:rPr>
      </w:pPr>
      <w:r w:rsidRPr="00AD73D1">
        <w:rPr>
          <w:sz w:val="28"/>
          <w:szCs w:val="28"/>
        </w:rPr>
        <w:t>При формировании оценки поступлений доходов учитывается фактическое поступление доходов текущего финансового года.</w:t>
      </w:r>
    </w:p>
    <w:p w:rsidR="00AD73D1" w:rsidRPr="00AD73D1" w:rsidRDefault="00AD73D1" w:rsidP="00AD73D1">
      <w:pPr>
        <w:spacing w:line="276" w:lineRule="auto"/>
        <w:rPr>
          <w:iCs/>
          <w:sz w:val="28"/>
          <w:szCs w:val="28"/>
        </w:rPr>
      </w:pPr>
      <w:r w:rsidRPr="00AD73D1">
        <w:rPr>
          <w:sz w:val="28"/>
          <w:szCs w:val="28"/>
        </w:rPr>
        <w:t>Прогнозный объём поступлений на текущий год, очередной финансовый год и плановый период последующих годов рассчитывается по формуле:</w:t>
      </w:r>
    </w:p>
    <w:p w:rsidR="00AD73D1" w:rsidRPr="00AD73D1" w:rsidRDefault="00AD73D1" w:rsidP="00AD73D1">
      <w:pPr>
        <w:pStyle w:val="ae"/>
        <w:numPr>
          <w:ilvl w:val="0"/>
          <w:numId w:val="1"/>
        </w:numPr>
        <w:tabs>
          <w:tab w:val="clear" w:pos="432"/>
          <w:tab w:val="clear" w:pos="3828"/>
          <w:tab w:val="clear" w:pos="4153"/>
          <w:tab w:val="clear" w:pos="6237"/>
          <w:tab w:val="clear" w:pos="8306"/>
        </w:tabs>
        <w:spacing w:before="120" w:after="120" w:line="276" w:lineRule="auto"/>
        <w:ind w:left="0" w:firstLine="0"/>
        <w:jc w:val="center"/>
        <w:rPr>
          <w:i/>
          <w:sz w:val="28"/>
          <w:szCs w:val="28"/>
        </w:rPr>
      </w:pPr>
      <w:r w:rsidRPr="00AD73D1">
        <w:rPr>
          <w:i/>
          <w:sz w:val="28"/>
          <w:szCs w:val="28"/>
        </w:rPr>
        <w:t xml:space="preserve">ПД = Кол * Ст.ср * Ксоб ± F, где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 xml:space="preserve">Кол </w:t>
      </w:r>
      <w:r w:rsidRPr="00AD73D1">
        <w:rPr>
          <w:sz w:val="28"/>
          <w:szCs w:val="28"/>
        </w:rPr>
        <w:t xml:space="preserve">– количество полученных разрешений. </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Ст.ср</w:t>
      </w:r>
      <w:r w:rsidRPr="00AD73D1">
        <w:rPr>
          <w:sz w:val="28"/>
          <w:szCs w:val="28"/>
        </w:rPr>
        <w:t xml:space="preserve"> - средняя налоговая ставка в целом по региону с учетом предоставленных льгот. Рассчитывается как частное от деления суммы сбора, подлежащей уплате в бюджет за предыдущий период на общее количество полученных разрешений за предыдущий период. Принимается равной среднему значению за три последних года.</w:t>
      </w:r>
    </w:p>
    <w:p w:rsidR="00AD73D1" w:rsidRPr="00AD73D1" w:rsidRDefault="00AD73D1" w:rsidP="00AD73D1">
      <w:pPr>
        <w:shd w:val="clear" w:color="auto" w:fill="FFFFFF"/>
        <w:tabs>
          <w:tab w:val="left" w:pos="5812"/>
        </w:tabs>
        <w:spacing w:line="276" w:lineRule="auto"/>
        <w:rPr>
          <w:sz w:val="28"/>
          <w:szCs w:val="28"/>
        </w:rPr>
      </w:pPr>
      <w:r w:rsidRPr="00AD73D1">
        <w:rPr>
          <w:i/>
          <w:sz w:val="28"/>
          <w:szCs w:val="28"/>
        </w:rPr>
        <w:t>Ксоб</w:t>
      </w:r>
      <w:r w:rsidRPr="00AD73D1">
        <w:rPr>
          <w:sz w:val="28"/>
          <w:szCs w:val="28"/>
        </w:rPr>
        <w:t xml:space="preserve"> – коэффициент собираемости принимается равным среднему значению за три последних года (расчётные показатели коэффициента собираемости не могут превышать 100%). Расчётный уровень собираемости определяется согласно данным отчёта 1-НМ как частное от деления суммы поступившего налога на сумму начисленного налога.</w:t>
      </w:r>
    </w:p>
    <w:p w:rsidR="00AD73D1" w:rsidRPr="00AD73D1" w:rsidRDefault="00AD73D1" w:rsidP="00AD73D1">
      <w:pPr>
        <w:spacing w:line="276" w:lineRule="auto"/>
        <w:rPr>
          <w:sz w:val="28"/>
          <w:szCs w:val="28"/>
        </w:rPr>
      </w:pPr>
      <w:r w:rsidRPr="00AD73D1">
        <w:rPr>
          <w:sz w:val="28"/>
          <w:szCs w:val="28"/>
        </w:rPr>
        <w:t>Сбор за пользование объектами животного мира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s>
        <w:spacing w:before="180" w:after="120" w:line="276" w:lineRule="auto"/>
        <w:ind w:firstLine="0"/>
        <w:outlineLvl w:val="2"/>
        <w:rPr>
          <w:b/>
          <w:i/>
          <w:sz w:val="28"/>
          <w:szCs w:val="28"/>
        </w:rPr>
      </w:pPr>
      <w:bookmarkStart w:id="306" w:name="_Toc491092238"/>
      <w:bookmarkStart w:id="307" w:name="_Toc35359277"/>
      <w:bookmarkStart w:id="308" w:name="_Toc35359381"/>
      <w:bookmarkStart w:id="309" w:name="_Toc55203247"/>
      <w:bookmarkStart w:id="310" w:name="_Toc69483671"/>
      <w:bookmarkStart w:id="311" w:name="_Toc70004336"/>
      <w:bookmarkStart w:id="312" w:name="_Toc93485327"/>
      <w:bookmarkStart w:id="313" w:name="_Toc112409247"/>
      <w:bookmarkStart w:id="314" w:name="_Toc145591995"/>
      <w:r w:rsidRPr="00AD73D1">
        <w:rPr>
          <w:b/>
          <w:i/>
          <w:sz w:val="28"/>
          <w:szCs w:val="28"/>
        </w:rPr>
        <w:t xml:space="preserve">5.8. </w:t>
      </w:r>
      <w:bookmarkEnd w:id="306"/>
      <w:bookmarkEnd w:id="307"/>
      <w:bookmarkEnd w:id="308"/>
      <w:bookmarkEnd w:id="309"/>
      <w:bookmarkEnd w:id="310"/>
      <w:bookmarkEnd w:id="311"/>
      <w:bookmarkEnd w:id="312"/>
      <w:bookmarkEnd w:id="313"/>
      <w:r w:rsidRPr="00AD73D1">
        <w:rPr>
          <w:b/>
          <w:i/>
          <w:sz w:val="28"/>
          <w:szCs w:val="28"/>
        </w:rPr>
        <w:t>Государственная пошлина за повторную выдачу свидетельства о постановке на учет в налоговом органе</w:t>
      </w:r>
      <w:bookmarkEnd w:id="314"/>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15" w:name="_Toc145591996"/>
      <w:r w:rsidRPr="00AD73D1">
        <w:rPr>
          <w:i/>
          <w:sz w:val="28"/>
          <w:szCs w:val="28"/>
          <w:u w:val="single"/>
        </w:rPr>
        <w:t>5.8.1. 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 (182 1 08 07310 01 1000 110)</w:t>
      </w:r>
      <w:bookmarkEnd w:id="315"/>
    </w:p>
    <w:p w:rsidR="00AD73D1" w:rsidRPr="00AD73D1" w:rsidRDefault="00AD73D1" w:rsidP="00AD73D1">
      <w:pPr>
        <w:spacing w:line="276" w:lineRule="auto"/>
        <w:rPr>
          <w:sz w:val="28"/>
          <w:szCs w:val="28"/>
        </w:rPr>
      </w:pPr>
      <w:bookmarkStart w:id="316" w:name="_Toc23174363"/>
      <w:bookmarkStart w:id="317" w:name="_Toc35359278"/>
      <w:bookmarkStart w:id="318" w:name="_Toc35359382"/>
      <w:bookmarkStart w:id="319" w:name="_Toc55203248"/>
      <w:bookmarkStart w:id="320" w:name="_Toc69483672"/>
      <w:bookmarkStart w:id="321" w:name="_Toc70004337"/>
      <w:bookmarkStart w:id="322" w:name="_Toc456264010"/>
      <w:bookmarkStart w:id="323" w:name="_Toc491092247"/>
      <w:r w:rsidRPr="00AD73D1">
        <w:rPr>
          <w:sz w:val="28"/>
          <w:szCs w:val="28"/>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AD73D1" w:rsidRPr="00AD73D1" w:rsidRDefault="00AD73D1" w:rsidP="00AD73D1">
      <w:pPr>
        <w:spacing w:line="276" w:lineRule="auto"/>
        <w:rPr>
          <w:sz w:val="28"/>
          <w:szCs w:val="28"/>
        </w:rPr>
      </w:pPr>
      <w:r w:rsidRPr="00AD73D1">
        <w:rPr>
          <w:sz w:val="28"/>
          <w:szCs w:val="28"/>
        </w:rPr>
        <w:t>Прогнозный объём поступлений государственной пошлины за повторную выдачу свидетельства о постановке на учет в налоговом органе (Г </w:t>
      </w:r>
      <w:r w:rsidRPr="00AD73D1">
        <w:rPr>
          <w:sz w:val="28"/>
          <w:szCs w:val="28"/>
          <w:vertAlign w:val="subscript"/>
        </w:rPr>
        <w:t>ИНН</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sz w:val="28"/>
          <w:szCs w:val="28"/>
        </w:rPr>
        <w:lastRenderedPageBreak/>
        <w:t>Г</w:t>
      </w:r>
      <w:r w:rsidRPr="00AD73D1">
        <w:rPr>
          <w:b/>
          <w:sz w:val="28"/>
          <w:szCs w:val="28"/>
          <w:lang w:val="en-US"/>
        </w:rPr>
        <w:t> </w:t>
      </w:r>
      <w:r w:rsidRPr="00AD73D1">
        <w:rPr>
          <w:b/>
          <w:sz w:val="28"/>
          <w:szCs w:val="28"/>
          <w:vertAlign w:val="subscript"/>
        </w:rPr>
        <w:t>ИНН</w:t>
      </w:r>
      <w:r w:rsidRPr="00AD73D1">
        <w:rPr>
          <w:b/>
          <w:i/>
          <w:sz w:val="28"/>
          <w:szCs w:val="28"/>
        </w:rPr>
        <w:t xml:space="preserve"> = </w:t>
      </w:r>
      <w:r w:rsidRPr="00AD73D1">
        <w:rPr>
          <w:b/>
          <w:sz w:val="28"/>
          <w:szCs w:val="28"/>
        </w:rPr>
        <w:t>К </w:t>
      </w:r>
      <w:r w:rsidRPr="00AD73D1">
        <w:rPr>
          <w:b/>
          <w:sz w:val="28"/>
          <w:szCs w:val="28"/>
          <w:vertAlign w:val="subscript"/>
        </w:rPr>
        <w:t>ИНН</w:t>
      </w:r>
      <w:r w:rsidRPr="00AD73D1">
        <w:rPr>
          <w:sz w:val="28"/>
          <w:szCs w:val="28"/>
        </w:rPr>
        <w:t xml:space="preserve"> * </w:t>
      </w:r>
      <w:r w:rsidRPr="00AD73D1">
        <w:rPr>
          <w:b/>
          <w:sz w:val="28"/>
          <w:szCs w:val="28"/>
        </w:rPr>
        <w:t>Р </w:t>
      </w:r>
      <w:r w:rsidRPr="00AD73D1">
        <w:rPr>
          <w:b/>
          <w:sz w:val="28"/>
          <w:szCs w:val="28"/>
          <w:vertAlign w:val="subscript"/>
        </w:rPr>
        <w:t>ИНН</w:t>
      </w:r>
      <w:r w:rsidRPr="00AD73D1">
        <w:rPr>
          <w:sz w:val="28"/>
          <w:szCs w:val="28"/>
        </w:rPr>
        <w:t xml:space="preserve"> </w:t>
      </w:r>
      <w:r w:rsidRPr="00AD73D1">
        <w:rPr>
          <w:b/>
          <w:sz w:val="28"/>
          <w:szCs w:val="28"/>
        </w:rPr>
        <w:t>(+/-)</w:t>
      </w:r>
      <w:r w:rsidRPr="00AD73D1">
        <w:rPr>
          <w:sz w:val="28"/>
          <w:szCs w:val="28"/>
        </w:rPr>
        <w:t xml:space="preserve"> </w:t>
      </w:r>
      <w:r w:rsidRPr="00AD73D1">
        <w:rPr>
          <w:b/>
          <w:sz w:val="28"/>
          <w:szCs w:val="28"/>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sz w:val="28"/>
          <w:szCs w:val="28"/>
        </w:rPr>
        <w:t>К </w:t>
      </w:r>
      <w:r w:rsidRPr="00AD73D1">
        <w:rPr>
          <w:b/>
          <w:sz w:val="28"/>
          <w:szCs w:val="28"/>
          <w:vertAlign w:val="subscript"/>
        </w:rPr>
        <w:t>ИНН</w:t>
      </w:r>
      <w:r w:rsidRPr="00AD73D1">
        <w:rPr>
          <w:sz w:val="28"/>
          <w:szCs w:val="28"/>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AD73D1" w:rsidRPr="00AD73D1" w:rsidRDefault="00AD73D1" w:rsidP="00AD73D1">
      <w:pPr>
        <w:spacing w:line="276" w:lineRule="auto"/>
        <w:rPr>
          <w:sz w:val="28"/>
          <w:szCs w:val="28"/>
        </w:rPr>
      </w:pPr>
      <w:r w:rsidRPr="00AD73D1">
        <w:rPr>
          <w:sz w:val="28"/>
          <w:szCs w:val="28"/>
        </w:rPr>
        <w:t>Расчёт количества государственных пошлин производится методом экстраполяции или методом усреднения.</w:t>
      </w:r>
    </w:p>
    <w:p w:rsidR="00AD73D1" w:rsidRPr="00AD73D1" w:rsidRDefault="00AD73D1" w:rsidP="00AD73D1">
      <w:pPr>
        <w:spacing w:line="276" w:lineRule="auto"/>
        <w:rPr>
          <w:sz w:val="28"/>
          <w:szCs w:val="28"/>
        </w:rPr>
      </w:pPr>
      <w:r w:rsidRPr="00AD73D1">
        <w:rPr>
          <w:b/>
          <w:sz w:val="28"/>
          <w:szCs w:val="28"/>
        </w:rPr>
        <w:t>Р </w:t>
      </w:r>
      <w:r w:rsidRPr="00AD73D1">
        <w:rPr>
          <w:b/>
          <w:sz w:val="28"/>
          <w:szCs w:val="28"/>
          <w:vertAlign w:val="subscript"/>
        </w:rPr>
        <w:t>ИНН</w:t>
      </w:r>
      <w:r w:rsidRPr="00AD73D1">
        <w:rPr>
          <w:sz w:val="28"/>
          <w:szCs w:val="28"/>
        </w:rPr>
        <w:t xml:space="preserve"> – размер государственной пошлины за повторную выдачу свидетельства о постановке на учет в налоговом органе,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spacing w:line="276" w:lineRule="auto"/>
        <w:rPr>
          <w:sz w:val="28"/>
          <w:szCs w:val="28"/>
        </w:rPr>
      </w:pPr>
      <w:r w:rsidRPr="00AD73D1">
        <w:rPr>
          <w:sz w:val="28"/>
          <w:szCs w:val="28"/>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24" w:name="_Toc145591997"/>
      <w:r w:rsidRPr="00AD73D1">
        <w:rPr>
          <w:i/>
          <w:sz w:val="28"/>
          <w:szCs w:val="28"/>
          <w:u w:val="single"/>
        </w:rPr>
        <w:t>5.8.2.Государственная пошлина за повторную выдачу свидетельства о постановке на учет в налоговом органе (при обращении через многофункциональные центры) (182 108 07310 01 8000 110)</w:t>
      </w:r>
      <w:bookmarkEnd w:id="324"/>
    </w:p>
    <w:p w:rsidR="00AD73D1" w:rsidRPr="00AD73D1" w:rsidRDefault="00AD73D1" w:rsidP="00AD73D1">
      <w:pPr>
        <w:spacing w:line="276" w:lineRule="auto"/>
        <w:rPr>
          <w:sz w:val="28"/>
          <w:szCs w:val="28"/>
        </w:rPr>
      </w:pPr>
      <w:r w:rsidRPr="00AD73D1">
        <w:rPr>
          <w:sz w:val="28"/>
          <w:szCs w:val="28"/>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AD73D1" w:rsidRPr="00AD73D1" w:rsidRDefault="00AD73D1" w:rsidP="00AD73D1">
      <w:pPr>
        <w:spacing w:line="276" w:lineRule="auto"/>
        <w:rPr>
          <w:sz w:val="28"/>
          <w:szCs w:val="28"/>
        </w:rPr>
      </w:pPr>
      <w:r w:rsidRPr="00AD73D1">
        <w:rPr>
          <w:sz w:val="28"/>
          <w:szCs w:val="28"/>
        </w:rPr>
        <w:t>Прогнозный объём поступлений государственной пошлины за повторную выдачу свидетельства о постановке на учет в налоговом органе (Г </w:t>
      </w:r>
      <w:r w:rsidRPr="00AD73D1">
        <w:rPr>
          <w:sz w:val="28"/>
          <w:szCs w:val="28"/>
          <w:vertAlign w:val="subscript"/>
        </w:rPr>
        <w:t>ИНН</w:t>
      </w:r>
      <w:r w:rsidRPr="00AD73D1">
        <w:rPr>
          <w:sz w:val="28"/>
          <w:szCs w:val="28"/>
        </w:rPr>
        <w:t>), определяется, исходя из следующего алгоритма расчёта:</w:t>
      </w:r>
    </w:p>
    <w:p w:rsidR="00AD73D1" w:rsidRPr="00AD73D1" w:rsidRDefault="00AD73D1" w:rsidP="00AD73D1">
      <w:pPr>
        <w:spacing w:before="120" w:after="120" w:line="276" w:lineRule="auto"/>
        <w:jc w:val="center"/>
        <w:rPr>
          <w:sz w:val="28"/>
          <w:szCs w:val="28"/>
        </w:rPr>
      </w:pPr>
      <w:r w:rsidRPr="00AD73D1">
        <w:rPr>
          <w:b/>
          <w:sz w:val="28"/>
          <w:szCs w:val="28"/>
        </w:rPr>
        <w:t>Г</w:t>
      </w:r>
      <w:r w:rsidRPr="00AD73D1">
        <w:rPr>
          <w:b/>
          <w:sz w:val="28"/>
          <w:szCs w:val="28"/>
          <w:lang w:val="en-US"/>
        </w:rPr>
        <w:t> </w:t>
      </w:r>
      <w:r w:rsidRPr="00AD73D1">
        <w:rPr>
          <w:b/>
          <w:sz w:val="28"/>
          <w:szCs w:val="28"/>
          <w:vertAlign w:val="subscript"/>
        </w:rPr>
        <w:t>ИНН</w:t>
      </w:r>
      <w:r w:rsidRPr="00AD73D1">
        <w:rPr>
          <w:b/>
          <w:i/>
          <w:sz w:val="28"/>
          <w:szCs w:val="28"/>
        </w:rPr>
        <w:t xml:space="preserve"> = </w:t>
      </w:r>
      <w:r w:rsidRPr="00AD73D1">
        <w:rPr>
          <w:b/>
          <w:sz w:val="28"/>
          <w:szCs w:val="28"/>
        </w:rPr>
        <w:t>К </w:t>
      </w:r>
      <w:r w:rsidRPr="00AD73D1">
        <w:rPr>
          <w:b/>
          <w:sz w:val="28"/>
          <w:szCs w:val="28"/>
          <w:vertAlign w:val="subscript"/>
        </w:rPr>
        <w:t>ИНН</w:t>
      </w:r>
      <w:r w:rsidRPr="00AD73D1">
        <w:rPr>
          <w:sz w:val="28"/>
          <w:szCs w:val="28"/>
        </w:rPr>
        <w:t xml:space="preserve"> * </w:t>
      </w:r>
      <w:r w:rsidRPr="00AD73D1">
        <w:rPr>
          <w:b/>
          <w:sz w:val="28"/>
          <w:szCs w:val="28"/>
        </w:rPr>
        <w:t>Р </w:t>
      </w:r>
      <w:r w:rsidRPr="00AD73D1">
        <w:rPr>
          <w:b/>
          <w:sz w:val="28"/>
          <w:szCs w:val="28"/>
          <w:vertAlign w:val="subscript"/>
        </w:rPr>
        <w:t>ИНН</w:t>
      </w:r>
      <w:r w:rsidRPr="00AD73D1">
        <w:rPr>
          <w:sz w:val="28"/>
          <w:szCs w:val="28"/>
        </w:rPr>
        <w:t xml:space="preserve"> </w:t>
      </w:r>
      <w:r w:rsidRPr="00AD73D1">
        <w:rPr>
          <w:b/>
          <w:sz w:val="28"/>
          <w:szCs w:val="28"/>
        </w:rPr>
        <w:t>(+/-)</w:t>
      </w:r>
      <w:r w:rsidRPr="00AD73D1">
        <w:rPr>
          <w:sz w:val="28"/>
          <w:szCs w:val="28"/>
        </w:rPr>
        <w:t xml:space="preserve"> </w:t>
      </w:r>
      <w:r w:rsidRPr="00AD73D1">
        <w:rPr>
          <w:b/>
          <w:sz w:val="28"/>
          <w:szCs w:val="28"/>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sz w:val="28"/>
          <w:szCs w:val="28"/>
        </w:rPr>
        <w:t>К </w:t>
      </w:r>
      <w:r w:rsidRPr="00AD73D1">
        <w:rPr>
          <w:b/>
          <w:sz w:val="28"/>
          <w:szCs w:val="28"/>
          <w:vertAlign w:val="subscript"/>
        </w:rPr>
        <w:t>ИНН</w:t>
      </w:r>
      <w:r w:rsidRPr="00AD73D1">
        <w:rPr>
          <w:sz w:val="28"/>
          <w:szCs w:val="28"/>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AD73D1" w:rsidRPr="00AD73D1" w:rsidRDefault="00AD73D1" w:rsidP="00AD73D1">
      <w:pPr>
        <w:spacing w:line="276" w:lineRule="auto"/>
        <w:rPr>
          <w:sz w:val="28"/>
          <w:szCs w:val="28"/>
        </w:rPr>
      </w:pPr>
      <w:r w:rsidRPr="00AD73D1">
        <w:rPr>
          <w:sz w:val="28"/>
          <w:szCs w:val="28"/>
        </w:rPr>
        <w:t>Расчёт количества государственных пошлин производится методом экстраполяции или методом усреднения.</w:t>
      </w:r>
    </w:p>
    <w:p w:rsidR="00AD73D1" w:rsidRPr="00AD73D1" w:rsidRDefault="00AD73D1" w:rsidP="00AD73D1">
      <w:pPr>
        <w:spacing w:line="276" w:lineRule="auto"/>
        <w:rPr>
          <w:sz w:val="28"/>
          <w:szCs w:val="28"/>
        </w:rPr>
      </w:pPr>
      <w:r w:rsidRPr="00AD73D1">
        <w:rPr>
          <w:b/>
          <w:sz w:val="28"/>
          <w:szCs w:val="28"/>
        </w:rPr>
        <w:t>Р </w:t>
      </w:r>
      <w:r w:rsidRPr="00AD73D1">
        <w:rPr>
          <w:b/>
          <w:sz w:val="28"/>
          <w:szCs w:val="28"/>
          <w:vertAlign w:val="subscript"/>
        </w:rPr>
        <w:t>ИНН</w:t>
      </w:r>
      <w:r w:rsidRPr="00AD73D1">
        <w:rPr>
          <w:sz w:val="28"/>
          <w:szCs w:val="28"/>
        </w:rPr>
        <w:t xml:space="preserve"> – размер государственной пошлины за повторную выдачу свидетельства о постановке на учет в налоговом органе,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AD73D1">
        <w:rPr>
          <w:sz w:val="28"/>
          <w:szCs w:val="28"/>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spacing w:line="276" w:lineRule="auto"/>
        <w:rPr>
          <w:sz w:val="28"/>
          <w:szCs w:val="28"/>
        </w:rPr>
      </w:pPr>
      <w:r w:rsidRPr="00AD73D1">
        <w:rPr>
          <w:sz w:val="28"/>
          <w:szCs w:val="28"/>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25" w:name="_Toc145591998"/>
      <w:r w:rsidRPr="00AD73D1">
        <w:rPr>
          <w:i/>
          <w:sz w:val="28"/>
          <w:szCs w:val="28"/>
          <w:u w:val="single"/>
        </w:rPr>
        <w:t>5.8.3. Государственная пошлина за повторную выдачу свидетельства о постановке на учет в налоговом органе (прочие поступления) (182 1 08 07310 01 4000 110)</w:t>
      </w:r>
      <w:bookmarkEnd w:id="325"/>
    </w:p>
    <w:p w:rsidR="00AD73D1" w:rsidRPr="00AD73D1" w:rsidRDefault="00AD73D1" w:rsidP="00AD73D1">
      <w:pPr>
        <w:spacing w:line="276" w:lineRule="auto"/>
        <w:rPr>
          <w:sz w:val="28"/>
          <w:szCs w:val="28"/>
        </w:rPr>
      </w:pPr>
      <w:r w:rsidRPr="00AD73D1">
        <w:rPr>
          <w:sz w:val="28"/>
          <w:szCs w:val="28"/>
        </w:rPr>
        <w:t>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w:t>
      </w:r>
    </w:p>
    <w:p w:rsidR="00AD73D1" w:rsidRPr="00AD73D1" w:rsidRDefault="00AD73D1" w:rsidP="00AD73D1">
      <w:pPr>
        <w:pStyle w:val="ae"/>
        <w:keepNext/>
        <w:keepLines/>
        <w:tabs>
          <w:tab w:val="left" w:pos="7371"/>
        </w:tabs>
        <w:spacing w:before="180" w:after="120" w:line="276" w:lineRule="auto"/>
        <w:ind w:left="425" w:firstLine="0"/>
        <w:outlineLvl w:val="2"/>
        <w:rPr>
          <w:i/>
          <w:sz w:val="28"/>
          <w:szCs w:val="28"/>
          <w:u w:val="single"/>
        </w:rPr>
      </w:pPr>
      <w:bookmarkStart w:id="326" w:name="_Toc145591999"/>
      <w:r w:rsidRPr="00AD73D1">
        <w:rPr>
          <w:i/>
          <w:sz w:val="28"/>
          <w:szCs w:val="28"/>
          <w:u w:val="single"/>
        </w:rPr>
        <w:t>5.8.4. Государственная пошлина за повторную выдачу свидетельства о постановке на учет в налоговом органе (уплата процентов, начисленных на суммы излишне взысканных (уплаченных) платежей, а также при нарушении сроков их возврата) (182 1 08 07310 01 5000 110)</w:t>
      </w:r>
      <w:bookmarkEnd w:id="326"/>
    </w:p>
    <w:p w:rsidR="00AD73D1" w:rsidRPr="00AD73D1" w:rsidRDefault="00AD73D1" w:rsidP="00AD73D1">
      <w:pPr>
        <w:spacing w:line="276" w:lineRule="auto"/>
        <w:rPr>
          <w:sz w:val="28"/>
          <w:szCs w:val="28"/>
        </w:rPr>
      </w:pPr>
      <w:r w:rsidRPr="00AD73D1">
        <w:rPr>
          <w:sz w:val="28"/>
          <w:szCs w:val="28"/>
        </w:rPr>
        <w:t>Расчёт прогноза поступления доходов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27" w:name="_Toc93485328"/>
      <w:bookmarkStart w:id="328" w:name="_Toc112409248"/>
      <w:bookmarkStart w:id="329" w:name="_Toc145592000"/>
      <w:r w:rsidRPr="00AD73D1">
        <w:rPr>
          <w:b/>
          <w:i/>
          <w:sz w:val="28"/>
          <w:szCs w:val="28"/>
        </w:rPr>
        <w:t>5.9. Задолженность и перерасчеты по отмененным налогам, сборам и иным обязательным платежам (182 1 09 00000 00 0000 000</w:t>
      </w:r>
      <w:bookmarkEnd w:id="316"/>
      <w:r w:rsidRPr="00AD73D1">
        <w:rPr>
          <w:b/>
          <w:i/>
          <w:sz w:val="28"/>
          <w:szCs w:val="28"/>
        </w:rPr>
        <w:t>)</w:t>
      </w:r>
      <w:bookmarkEnd w:id="317"/>
      <w:bookmarkEnd w:id="318"/>
      <w:bookmarkEnd w:id="319"/>
      <w:bookmarkEnd w:id="320"/>
      <w:bookmarkEnd w:id="321"/>
      <w:bookmarkEnd w:id="327"/>
      <w:bookmarkEnd w:id="328"/>
      <w:bookmarkEnd w:id="329"/>
    </w:p>
    <w:p w:rsidR="00AD73D1" w:rsidRPr="00AD73D1" w:rsidRDefault="00AD73D1" w:rsidP="00AD73D1">
      <w:pPr>
        <w:spacing w:line="276" w:lineRule="auto"/>
        <w:rPr>
          <w:sz w:val="28"/>
          <w:szCs w:val="28"/>
        </w:rPr>
      </w:pPr>
      <w:r w:rsidRPr="00AD73D1">
        <w:rPr>
          <w:sz w:val="28"/>
          <w:szCs w:val="28"/>
        </w:rPr>
        <w:t>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отчёта 4-НМ.</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30" w:name="_Toc491092253"/>
      <w:bookmarkStart w:id="331" w:name="_Toc35359279"/>
      <w:bookmarkStart w:id="332" w:name="_Toc35359383"/>
      <w:bookmarkStart w:id="333" w:name="_Toc55203249"/>
      <w:bookmarkStart w:id="334" w:name="_Toc69483673"/>
      <w:bookmarkStart w:id="335" w:name="_Toc70004338"/>
      <w:bookmarkStart w:id="336" w:name="_Toc93485329"/>
      <w:bookmarkStart w:id="337" w:name="_Toc112409249"/>
      <w:bookmarkStart w:id="338" w:name="_Toc145592001"/>
      <w:bookmarkEnd w:id="322"/>
      <w:bookmarkEnd w:id="323"/>
      <w:r w:rsidRPr="00AD73D1">
        <w:rPr>
          <w:b/>
          <w:i/>
          <w:sz w:val="28"/>
          <w:szCs w:val="28"/>
        </w:rPr>
        <w:lastRenderedPageBreak/>
        <w:t>5.10. Регулярные платежи за пользование недрами при пользовании недрами на территории Российской Федерации (182 1 12 02030 01 0000 120</w:t>
      </w:r>
      <w:bookmarkEnd w:id="330"/>
      <w:r w:rsidRPr="00AD73D1">
        <w:rPr>
          <w:b/>
          <w:i/>
          <w:sz w:val="28"/>
          <w:szCs w:val="28"/>
        </w:rPr>
        <w:t>)</w:t>
      </w:r>
      <w:bookmarkEnd w:id="331"/>
      <w:bookmarkEnd w:id="332"/>
      <w:bookmarkEnd w:id="333"/>
      <w:bookmarkEnd w:id="334"/>
      <w:bookmarkEnd w:id="335"/>
      <w:bookmarkEnd w:id="336"/>
      <w:bookmarkEnd w:id="337"/>
      <w:bookmarkEnd w:id="338"/>
    </w:p>
    <w:p w:rsidR="00AD73D1" w:rsidRPr="00AD73D1" w:rsidRDefault="00AD73D1" w:rsidP="00AD73D1">
      <w:pPr>
        <w:spacing w:line="276" w:lineRule="auto"/>
        <w:rPr>
          <w:sz w:val="28"/>
          <w:szCs w:val="28"/>
        </w:rPr>
      </w:pPr>
      <w:r w:rsidRPr="00AD73D1">
        <w:rPr>
          <w:sz w:val="28"/>
          <w:szCs w:val="28"/>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с учётом корректирующей суммы поступлений, учитывающей изменения законодательства Российской Федерации, а также другие факторы. Расчёт поступлений на плановый период осуществляется с применением индекса потребительских цен.</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39" w:name="_Toc488309306"/>
      <w:bookmarkStart w:id="340" w:name="_Toc491092258"/>
      <w:bookmarkStart w:id="341" w:name="_Toc35359249"/>
      <w:bookmarkStart w:id="342" w:name="_Toc93485330"/>
      <w:bookmarkStart w:id="343" w:name="_Toc112409250"/>
      <w:bookmarkStart w:id="344" w:name="_Toc145592002"/>
      <w:r w:rsidRPr="00AD73D1">
        <w:rPr>
          <w:b/>
          <w:i/>
          <w:sz w:val="28"/>
          <w:szCs w:val="28"/>
        </w:rPr>
        <w:t>5.11. Доходы от оказания платных услуг (работ) и компенсации затрат государства (182 1 13 00000 00 0000 000</w:t>
      </w:r>
      <w:bookmarkEnd w:id="339"/>
      <w:bookmarkEnd w:id="340"/>
      <w:r w:rsidRPr="00AD73D1">
        <w:rPr>
          <w:b/>
          <w:i/>
          <w:sz w:val="28"/>
          <w:szCs w:val="28"/>
        </w:rPr>
        <w:t>)</w:t>
      </w:r>
      <w:bookmarkEnd w:id="341"/>
      <w:bookmarkEnd w:id="342"/>
      <w:bookmarkEnd w:id="343"/>
      <w:bookmarkEnd w:id="344"/>
    </w:p>
    <w:p w:rsidR="00AD73D1" w:rsidRPr="00AD73D1" w:rsidRDefault="00AD73D1" w:rsidP="00AD73D1">
      <w:pPr>
        <w:spacing w:line="276" w:lineRule="auto"/>
        <w:rPr>
          <w:sz w:val="28"/>
          <w:szCs w:val="28"/>
        </w:rPr>
      </w:pPr>
      <w:r w:rsidRPr="00AD73D1">
        <w:rPr>
          <w:sz w:val="28"/>
          <w:szCs w:val="28"/>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учётом сложившейся динамики поступлений.</w:t>
      </w:r>
    </w:p>
    <w:p w:rsidR="00AD73D1" w:rsidRPr="00AD73D1" w:rsidRDefault="00AD73D1" w:rsidP="00AD73D1">
      <w:pPr>
        <w:spacing w:line="276" w:lineRule="auto"/>
        <w:rPr>
          <w:sz w:val="28"/>
          <w:szCs w:val="28"/>
        </w:rPr>
      </w:pPr>
      <w:r w:rsidRPr="00AD73D1">
        <w:rPr>
          <w:sz w:val="28"/>
          <w:szCs w:val="28"/>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AD73D1" w:rsidRPr="00AD73D1" w:rsidRDefault="00AD73D1" w:rsidP="00AD73D1">
      <w:pPr>
        <w:spacing w:line="276" w:lineRule="auto"/>
        <w:rPr>
          <w:sz w:val="28"/>
          <w:szCs w:val="28"/>
        </w:rPr>
      </w:pPr>
      <w:r w:rsidRPr="00AD73D1">
        <w:rPr>
          <w:sz w:val="28"/>
          <w:szCs w:val="28"/>
        </w:rPr>
        <w:t xml:space="preserve">Прогноз поступлений по доходам от оказания платных услуг (работ) и компенсации затрат государства производится в целом по каждому агрегированному коду бюджетной классификации с учётом следующих факторов (приложение № 18 к настоящей Методике): </w:t>
      </w:r>
    </w:p>
    <w:p w:rsidR="00AD73D1" w:rsidRPr="00AD73D1" w:rsidRDefault="00AD73D1" w:rsidP="00AD73D1">
      <w:pPr>
        <w:spacing w:line="276" w:lineRule="auto"/>
        <w:rPr>
          <w:sz w:val="28"/>
          <w:szCs w:val="28"/>
        </w:rPr>
      </w:pPr>
      <w:r w:rsidRPr="00AD73D1">
        <w:rPr>
          <w:sz w:val="28"/>
          <w:szCs w:val="28"/>
        </w:rPr>
        <w:t>- изменений в законодательстве;</w:t>
      </w:r>
    </w:p>
    <w:p w:rsidR="00AD73D1" w:rsidRPr="00AD73D1" w:rsidRDefault="00AD73D1" w:rsidP="00AD73D1">
      <w:pPr>
        <w:spacing w:line="276" w:lineRule="auto"/>
        <w:rPr>
          <w:sz w:val="28"/>
          <w:szCs w:val="28"/>
        </w:rPr>
      </w:pPr>
      <w:r w:rsidRPr="00AD73D1">
        <w:rPr>
          <w:sz w:val="28"/>
          <w:szCs w:val="28"/>
        </w:rPr>
        <w:t>- динамики поступления за периоды, предшествующие прогнозируемому, динамики текущих поступлений;</w:t>
      </w:r>
    </w:p>
    <w:p w:rsidR="00AD73D1" w:rsidRPr="00AD73D1" w:rsidRDefault="00AD73D1" w:rsidP="00AD73D1">
      <w:pPr>
        <w:spacing w:line="276" w:lineRule="auto"/>
        <w:rPr>
          <w:sz w:val="28"/>
          <w:szCs w:val="28"/>
        </w:rPr>
      </w:pPr>
      <w:r w:rsidRPr="00AD73D1">
        <w:rPr>
          <w:sz w:val="28"/>
          <w:szCs w:val="28"/>
        </w:rPr>
        <w:t>- данные форм статистической налоговой отчётности и сведений;</w:t>
      </w:r>
    </w:p>
    <w:p w:rsidR="00AD73D1" w:rsidRPr="00AD73D1" w:rsidRDefault="00AD73D1" w:rsidP="00AD73D1">
      <w:pPr>
        <w:autoSpaceDE w:val="0"/>
        <w:autoSpaceDN w:val="0"/>
        <w:adjustRightInd w:val="0"/>
        <w:spacing w:line="276" w:lineRule="auto"/>
        <w:rPr>
          <w:sz w:val="28"/>
          <w:szCs w:val="28"/>
        </w:rPr>
      </w:pPr>
      <w:r w:rsidRPr="00AD73D1">
        <w:rPr>
          <w:sz w:val="28"/>
          <w:szCs w:val="28"/>
        </w:rPr>
        <w:t xml:space="preserve">- иных факторов (в том числе поступления, имеющие нестабильный «разовый» характер и др.). </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45" w:name="_Toc33625439"/>
      <w:bookmarkStart w:id="346" w:name="_Toc35359280"/>
      <w:bookmarkStart w:id="347" w:name="_Toc35359384"/>
      <w:bookmarkStart w:id="348" w:name="_Toc55203250"/>
      <w:bookmarkStart w:id="349" w:name="_Toc69483674"/>
      <w:bookmarkStart w:id="350" w:name="_Toc70004339"/>
      <w:bookmarkStart w:id="351" w:name="_Toc93485331"/>
      <w:bookmarkStart w:id="352" w:name="_Toc112409251"/>
      <w:bookmarkStart w:id="353" w:name="_Toc145592003"/>
      <w:r w:rsidRPr="00AD73D1">
        <w:rPr>
          <w:i/>
          <w:sz w:val="28"/>
          <w:szCs w:val="28"/>
          <w:u w:val="single"/>
        </w:rPr>
        <w:t xml:space="preserve">5.11.1.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w:t>
      </w:r>
      <w:bookmarkEnd w:id="345"/>
      <w:r w:rsidRPr="00AD73D1">
        <w:rPr>
          <w:i/>
          <w:sz w:val="28"/>
          <w:szCs w:val="28"/>
          <w:u w:val="single"/>
        </w:rPr>
        <w:t>13 01020 01 0000 130)</w:t>
      </w:r>
      <w:bookmarkEnd w:id="346"/>
      <w:bookmarkEnd w:id="347"/>
      <w:bookmarkEnd w:id="348"/>
      <w:bookmarkEnd w:id="349"/>
      <w:bookmarkEnd w:id="350"/>
      <w:bookmarkEnd w:id="351"/>
      <w:bookmarkEnd w:id="352"/>
      <w:bookmarkEnd w:id="353"/>
    </w:p>
    <w:p w:rsidR="00AD73D1" w:rsidRPr="00AD73D1" w:rsidRDefault="00AD73D1" w:rsidP="00AD73D1">
      <w:pPr>
        <w:spacing w:line="276" w:lineRule="auto"/>
        <w:rPr>
          <w:sz w:val="28"/>
          <w:szCs w:val="28"/>
        </w:rPr>
      </w:pPr>
      <w:r w:rsidRPr="00AD73D1">
        <w:rPr>
          <w:sz w:val="28"/>
          <w:szCs w:val="28"/>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прямого расчета.</w:t>
      </w:r>
    </w:p>
    <w:p w:rsidR="00AD73D1" w:rsidRPr="00AD73D1" w:rsidRDefault="00AD73D1" w:rsidP="00AD73D1">
      <w:pPr>
        <w:spacing w:line="276" w:lineRule="auto"/>
        <w:rPr>
          <w:sz w:val="28"/>
          <w:szCs w:val="28"/>
        </w:rPr>
      </w:pPr>
      <w:r w:rsidRPr="00AD73D1">
        <w:rPr>
          <w:sz w:val="28"/>
          <w:szCs w:val="28"/>
        </w:rPr>
        <w:t xml:space="preserve">Прогнозный объём поступлений платы за предоставление сведений и документов, содержащихся в Едином государственном реестре юридических лиц и в </w:t>
      </w:r>
      <w:r w:rsidRPr="00AD73D1">
        <w:rPr>
          <w:sz w:val="28"/>
          <w:szCs w:val="28"/>
        </w:rPr>
        <w:lastRenderedPageBreak/>
        <w:t>Едином государственном реестре индивидуальных предпринимателей (П </w:t>
      </w:r>
      <w:r w:rsidRPr="00AD73D1">
        <w:rPr>
          <w:sz w:val="28"/>
          <w:szCs w:val="28"/>
          <w:vertAlign w:val="subscript"/>
        </w:rPr>
        <w:t>ЕГРН</w:t>
      </w:r>
      <w:r w:rsidRPr="00AD73D1">
        <w:rPr>
          <w:sz w:val="28"/>
          <w:szCs w:val="28"/>
        </w:rPr>
        <w:t>) определяется, исходя из следующего алгоритма расчёта:</w:t>
      </w:r>
    </w:p>
    <w:p w:rsidR="00AD73D1" w:rsidRPr="00AD73D1" w:rsidRDefault="00AD73D1" w:rsidP="00AD73D1">
      <w:pPr>
        <w:spacing w:line="276" w:lineRule="auto"/>
        <w:jc w:val="center"/>
        <w:rPr>
          <w:sz w:val="28"/>
          <w:szCs w:val="28"/>
        </w:rPr>
      </w:pPr>
      <w:r w:rsidRPr="00AD73D1">
        <w:rPr>
          <w:b/>
          <w:sz w:val="28"/>
          <w:szCs w:val="28"/>
        </w:rPr>
        <w:t>П</w:t>
      </w:r>
      <w:r w:rsidRPr="00AD73D1">
        <w:rPr>
          <w:b/>
          <w:sz w:val="28"/>
          <w:szCs w:val="28"/>
          <w:lang w:val="en-US"/>
        </w:rPr>
        <w:t> </w:t>
      </w:r>
      <w:r w:rsidRPr="00AD73D1">
        <w:rPr>
          <w:b/>
          <w:sz w:val="28"/>
          <w:szCs w:val="28"/>
          <w:vertAlign w:val="subscript"/>
        </w:rPr>
        <w:t>ЕГРН</w:t>
      </w:r>
      <w:r w:rsidRPr="00AD73D1">
        <w:rPr>
          <w:b/>
          <w:i/>
          <w:sz w:val="28"/>
          <w:szCs w:val="28"/>
        </w:rPr>
        <w:t xml:space="preserve"> = </w:t>
      </w:r>
      <w:r w:rsidRPr="00AD73D1">
        <w:rPr>
          <w:b/>
          <w:sz w:val="28"/>
          <w:szCs w:val="28"/>
        </w:rPr>
        <w:t>К </w:t>
      </w:r>
      <w:r w:rsidRPr="00AD73D1">
        <w:rPr>
          <w:b/>
          <w:sz w:val="28"/>
          <w:szCs w:val="28"/>
          <w:vertAlign w:val="subscript"/>
        </w:rPr>
        <w:t>ЕГРН</w:t>
      </w:r>
      <w:r w:rsidRPr="00AD73D1">
        <w:rPr>
          <w:sz w:val="28"/>
          <w:szCs w:val="28"/>
        </w:rPr>
        <w:t xml:space="preserve"> * </w:t>
      </w:r>
      <w:r w:rsidRPr="00AD73D1">
        <w:rPr>
          <w:b/>
          <w:sz w:val="28"/>
          <w:szCs w:val="28"/>
        </w:rPr>
        <w:t>Ср </w:t>
      </w:r>
      <w:r w:rsidRPr="00AD73D1">
        <w:rPr>
          <w:b/>
          <w:sz w:val="28"/>
          <w:szCs w:val="28"/>
          <w:vertAlign w:val="subscript"/>
        </w:rPr>
        <w:t>ЕГРН</w:t>
      </w:r>
      <w:r w:rsidRPr="00AD73D1">
        <w:rPr>
          <w:sz w:val="28"/>
          <w:szCs w:val="28"/>
        </w:rPr>
        <w:t xml:space="preserve"> </w:t>
      </w:r>
      <w:r w:rsidRPr="00AD73D1">
        <w:rPr>
          <w:b/>
          <w:sz w:val="28"/>
          <w:szCs w:val="28"/>
        </w:rPr>
        <w:t>(+/-)</w:t>
      </w:r>
      <w:r w:rsidRPr="00AD73D1">
        <w:rPr>
          <w:sz w:val="28"/>
          <w:szCs w:val="28"/>
        </w:rPr>
        <w:t xml:space="preserve"> </w:t>
      </w:r>
      <w:r w:rsidRPr="00AD73D1">
        <w:rPr>
          <w:b/>
          <w:sz w:val="28"/>
          <w:szCs w:val="28"/>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sz w:val="28"/>
          <w:szCs w:val="28"/>
        </w:rPr>
        <w:t>К </w:t>
      </w:r>
      <w:r w:rsidRPr="00AD73D1">
        <w:rPr>
          <w:b/>
          <w:sz w:val="28"/>
          <w:szCs w:val="28"/>
          <w:vertAlign w:val="subscript"/>
        </w:rPr>
        <w:t>ЕГРН</w:t>
      </w:r>
      <w:r w:rsidRPr="00AD73D1">
        <w:rPr>
          <w:sz w:val="28"/>
          <w:szCs w:val="28"/>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AD73D1" w:rsidRPr="00AD73D1" w:rsidRDefault="00AD73D1" w:rsidP="00AD73D1">
      <w:pPr>
        <w:spacing w:line="276" w:lineRule="auto"/>
        <w:rPr>
          <w:sz w:val="28"/>
          <w:szCs w:val="28"/>
        </w:rPr>
      </w:pPr>
      <w:r w:rsidRPr="00AD73D1">
        <w:rPr>
          <w:sz w:val="28"/>
          <w:szCs w:val="28"/>
        </w:rPr>
        <w:t>При этом расчёт количества обращений производится методом экстраполяции или методом усреднения.</w:t>
      </w:r>
    </w:p>
    <w:p w:rsidR="00AD73D1" w:rsidRPr="00AD73D1" w:rsidRDefault="00AD73D1" w:rsidP="00AD73D1">
      <w:pPr>
        <w:spacing w:line="276" w:lineRule="auto"/>
        <w:rPr>
          <w:sz w:val="28"/>
          <w:szCs w:val="28"/>
        </w:rPr>
      </w:pPr>
      <w:r w:rsidRPr="00AD73D1">
        <w:rPr>
          <w:b/>
          <w:sz w:val="28"/>
          <w:szCs w:val="28"/>
        </w:rPr>
        <w:t>Ср </w:t>
      </w:r>
      <w:r w:rsidRPr="00AD73D1">
        <w:rPr>
          <w:b/>
          <w:sz w:val="28"/>
          <w:szCs w:val="28"/>
          <w:vertAlign w:val="subscript"/>
        </w:rPr>
        <w:t>ЕГРН</w:t>
      </w:r>
      <w:r w:rsidRPr="00AD73D1">
        <w:rPr>
          <w:sz w:val="28"/>
          <w:szCs w:val="28"/>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7"/>
          <w:szCs w:val="27"/>
        </w:rPr>
      </w:pPr>
      <w:r w:rsidRPr="00AD73D1">
        <w:rPr>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keepLines/>
        <w:tabs>
          <w:tab w:val="clear" w:pos="3828"/>
          <w:tab w:val="clear" w:pos="4153"/>
          <w:tab w:val="clear" w:pos="6237"/>
          <w:tab w:val="clear" w:pos="8306"/>
        </w:tabs>
        <w:spacing w:before="180" w:after="120" w:line="276" w:lineRule="auto"/>
        <w:ind w:left="425" w:firstLine="0"/>
        <w:outlineLvl w:val="2"/>
        <w:rPr>
          <w:i/>
          <w:sz w:val="28"/>
          <w:szCs w:val="28"/>
          <w:u w:val="single"/>
        </w:rPr>
      </w:pPr>
      <w:bookmarkStart w:id="354" w:name="_Toc145592004"/>
      <w:r w:rsidRPr="00AD73D1">
        <w:rPr>
          <w:i/>
          <w:sz w:val="28"/>
          <w:szCs w:val="28"/>
          <w:u w:val="single"/>
        </w:rPr>
        <w:t>5.11.2. Плата за предоставление информации из реестра дисквалифицированных лиц (182 1 13 01190 01 0000 130)</w:t>
      </w:r>
      <w:bookmarkEnd w:id="354"/>
    </w:p>
    <w:p w:rsidR="00AD73D1" w:rsidRPr="00AD73D1" w:rsidRDefault="00AD73D1" w:rsidP="00AD73D1">
      <w:pPr>
        <w:spacing w:line="276" w:lineRule="auto"/>
        <w:rPr>
          <w:sz w:val="28"/>
          <w:szCs w:val="28"/>
        </w:rPr>
      </w:pPr>
      <w:r w:rsidRPr="00AD73D1">
        <w:rPr>
          <w:sz w:val="28"/>
          <w:szCs w:val="28"/>
        </w:rPr>
        <w:t xml:space="preserve">Расчет поступлений платы за предоставление информации из реестра дисквалифицированных лиц, основывается на методе прямого расчета. </w:t>
      </w:r>
    </w:p>
    <w:p w:rsidR="00AD73D1" w:rsidRPr="00AD73D1" w:rsidRDefault="00AD73D1" w:rsidP="00AD73D1">
      <w:pPr>
        <w:spacing w:line="276" w:lineRule="auto"/>
        <w:rPr>
          <w:sz w:val="28"/>
          <w:szCs w:val="28"/>
        </w:rPr>
      </w:pPr>
      <w:r w:rsidRPr="00AD73D1">
        <w:rPr>
          <w:sz w:val="28"/>
          <w:szCs w:val="28"/>
        </w:rPr>
        <w:t>Прогнозный объём поступлений платы за предоставление информации из реестра дисквалифицированных лиц (П </w:t>
      </w:r>
      <w:r w:rsidRPr="00AD73D1">
        <w:rPr>
          <w:sz w:val="28"/>
          <w:szCs w:val="28"/>
          <w:vertAlign w:val="subscript"/>
        </w:rPr>
        <w:t>ДЛ</w:t>
      </w:r>
      <w:r w:rsidRPr="00AD73D1">
        <w:rPr>
          <w:sz w:val="28"/>
          <w:szCs w:val="28"/>
        </w:rPr>
        <w:t>) определяется, исходя из следующего алгоритма расчёта:</w:t>
      </w:r>
    </w:p>
    <w:p w:rsidR="00AD73D1" w:rsidRPr="00AD73D1" w:rsidRDefault="00AD73D1" w:rsidP="00AD73D1">
      <w:pPr>
        <w:spacing w:line="276" w:lineRule="auto"/>
        <w:jc w:val="center"/>
        <w:rPr>
          <w:sz w:val="28"/>
          <w:szCs w:val="28"/>
        </w:rPr>
      </w:pPr>
      <w:r w:rsidRPr="00AD73D1">
        <w:rPr>
          <w:b/>
          <w:sz w:val="28"/>
          <w:szCs w:val="28"/>
        </w:rPr>
        <w:t>П</w:t>
      </w:r>
      <w:r w:rsidRPr="00AD73D1">
        <w:rPr>
          <w:b/>
          <w:sz w:val="28"/>
          <w:szCs w:val="28"/>
          <w:lang w:val="en-US"/>
        </w:rPr>
        <w:t> </w:t>
      </w:r>
      <w:r w:rsidRPr="00AD73D1">
        <w:rPr>
          <w:b/>
          <w:sz w:val="28"/>
          <w:szCs w:val="28"/>
          <w:vertAlign w:val="subscript"/>
        </w:rPr>
        <w:t>ДЛ</w:t>
      </w:r>
      <w:r w:rsidRPr="00AD73D1">
        <w:rPr>
          <w:b/>
          <w:i/>
          <w:sz w:val="28"/>
          <w:szCs w:val="28"/>
        </w:rPr>
        <w:t xml:space="preserve"> = </w:t>
      </w:r>
      <w:r w:rsidRPr="00AD73D1">
        <w:rPr>
          <w:b/>
          <w:sz w:val="28"/>
          <w:szCs w:val="28"/>
        </w:rPr>
        <w:t>К </w:t>
      </w:r>
      <w:r w:rsidRPr="00AD73D1">
        <w:rPr>
          <w:b/>
          <w:sz w:val="28"/>
          <w:szCs w:val="28"/>
          <w:vertAlign w:val="subscript"/>
        </w:rPr>
        <w:t>ДЛ</w:t>
      </w:r>
      <w:r w:rsidRPr="00AD73D1">
        <w:rPr>
          <w:sz w:val="28"/>
          <w:szCs w:val="28"/>
        </w:rPr>
        <w:t xml:space="preserve"> * </w:t>
      </w:r>
      <w:r w:rsidRPr="00AD73D1">
        <w:rPr>
          <w:b/>
          <w:sz w:val="28"/>
          <w:szCs w:val="28"/>
        </w:rPr>
        <w:t>Р </w:t>
      </w:r>
      <w:r w:rsidRPr="00AD73D1">
        <w:rPr>
          <w:b/>
          <w:sz w:val="28"/>
          <w:szCs w:val="28"/>
          <w:vertAlign w:val="subscript"/>
        </w:rPr>
        <w:t>ДЛ</w:t>
      </w:r>
      <w:r w:rsidRPr="00AD73D1">
        <w:rPr>
          <w:sz w:val="28"/>
          <w:szCs w:val="28"/>
        </w:rPr>
        <w:t xml:space="preserve"> </w:t>
      </w:r>
      <w:r w:rsidRPr="00AD73D1">
        <w:rPr>
          <w:b/>
          <w:sz w:val="28"/>
          <w:szCs w:val="28"/>
        </w:rPr>
        <w:t>(+/-)</w:t>
      </w:r>
      <w:r w:rsidRPr="00AD73D1">
        <w:rPr>
          <w:sz w:val="28"/>
          <w:szCs w:val="28"/>
        </w:rPr>
        <w:t xml:space="preserve"> </w:t>
      </w:r>
      <w:r w:rsidRPr="00AD73D1">
        <w:rPr>
          <w:b/>
          <w:sz w:val="28"/>
          <w:szCs w:val="28"/>
        </w:rPr>
        <w:t>F</w:t>
      </w:r>
      <w:r w:rsidRPr="00AD73D1">
        <w:rPr>
          <w:b/>
          <w:i/>
          <w:sz w:val="28"/>
          <w:szCs w:val="28"/>
        </w:rPr>
        <w:t xml:space="preserve">, </w:t>
      </w:r>
      <w:r w:rsidRPr="00AD73D1">
        <w:rPr>
          <w:sz w:val="28"/>
          <w:szCs w:val="28"/>
        </w:rPr>
        <w:t>где:</w:t>
      </w:r>
    </w:p>
    <w:p w:rsidR="00AD73D1" w:rsidRPr="00AD73D1" w:rsidRDefault="00AD73D1" w:rsidP="00AD73D1">
      <w:pPr>
        <w:spacing w:line="276" w:lineRule="auto"/>
        <w:rPr>
          <w:sz w:val="28"/>
          <w:szCs w:val="28"/>
        </w:rPr>
      </w:pPr>
      <w:r w:rsidRPr="00AD73D1">
        <w:rPr>
          <w:b/>
          <w:sz w:val="28"/>
          <w:szCs w:val="28"/>
        </w:rPr>
        <w:t>К </w:t>
      </w:r>
      <w:r w:rsidRPr="00AD73D1">
        <w:rPr>
          <w:b/>
          <w:sz w:val="28"/>
          <w:szCs w:val="28"/>
          <w:vertAlign w:val="subscript"/>
        </w:rPr>
        <w:t>ДЛ</w:t>
      </w:r>
      <w:r w:rsidRPr="00AD73D1">
        <w:rPr>
          <w:sz w:val="28"/>
          <w:szCs w:val="28"/>
        </w:rPr>
        <w:t xml:space="preserve"> – прогнозируемое (расчётное) количество обращений за информацией из реестра дисквалифицированных лиц, единиц;</w:t>
      </w:r>
    </w:p>
    <w:p w:rsidR="00AD73D1" w:rsidRPr="00AD73D1" w:rsidRDefault="00AD73D1" w:rsidP="00AD73D1">
      <w:pPr>
        <w:spacing w:line="276" w:lineRule="auto"/>
        <w:rPr>
          <w:sz w:val="28"/>
          <w:szCs w:val="28"/>
        </w:rPr>
      </w:pPr>
      <w:r w:rsidRPr="00AD73D1">
        <w:rPr>
          <w:sz w:val="28"/>
          <w:szCs w:val="28"/>
        </w:rPr>
        <w:t>При этом расчёт количества обращений производится методом экстраполяции или методом усреднения.</w:t>
      </w:r>
    </w:p>
    <w:p w:rsidR="00AD73D1" w:rsidRPr="00AD73D1" w:rsidRDefault="00AD73D1" w:rsidP="00AD73D1">
      <w:pPr>
        <w:spacing w:line="276" w:lineRule="auto"/>
        <w:rPr>
          <w:sz w:val="28"/>
          <w:szCs w:val="28"/>
        </w:rPr>
      </w:pPr>
      <w:r w:rsidRPr="00AD73D1">
        <w:rPr>
          <w:b/>
          <w:sz w:val="28"/>
          <w:szCs w:val="28"/>
        </w:rPr>
        <w:t>Р </w:t>
      </w:r>
      <w:r w:rsidRPr="00AD73D1">
        <w:rPr>
          <w:b/>
          <w:sz w:val="28"/>
          <w:szCs w:val="28"/>
          <w:vertAlign w:val="subscript"/>
        </w:rPr>
        <w:t>ДЛ</w:t>
      </w:r>
      <w:r w:rsidRPr="00AD73D1">
        <w:rPr>
          <w:sz w:val="28"/>
          <w:szCs w:val="28"/>
        </w:rPr>
        <w:t xml:space="preserve"> – размер платы за предоставление информации из реестра дисквалифицированных лиц, рублей;</w:t>
      </w:r>
    </w:p>
    <w:p w:rsidR="00AD73D1" w:rsidRPr="00AD73D1" w:rsidRDefault="00AD73D1" w:rsidP="00AD73D1">
      <w:pPr>
        <w:spacing w:line="276" w:lineRule="auto"/>
        <w:rPr>
          <w:sz w:val="28"/>
          <w:szCs w:val="28"/>
        </w:rPr>
      </w:pPr>
      <w:r w:rsidRPr="00AD73D1">
        <w:rPr>
          <w:b/>
          <w:i/>
          <w:sz w:val="28"/>
          <w:szCs w:val="28"/>
        </w:rPr>
        <w:t xml:space="preserve">F – </w:t>
      </w:r>
      <w:r w:rsidRPr="00AD73D1">
        <w:rPr>
          <w:sz w:val="28"/>
          <w:szCs w:val="28"/>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AD73D1">
        <w:rPr>
          <w:sz w:val="28"/>
          <w:szCs w:val="28"/>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AD73D1" w:rsidRPr="00AD73D1" w:rsidRDefault="00AD73D1" w:rsidP="00AD73D1">
      <w:pPr>
        <w:spacing w:line="276" w:lineRule="auto"/>
        <w:rPr>
          <w:sz w:val="28"/>
          <w:szCs w:val="28"/>
        </w:rPr>
      </w:pPr>
      <w:r w:rsidRPr="00AD73D1">
        <w:rPr>
          <w:sz w:val="28"/>
          <w:szCs w:val="28"/>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55" w:name="_Toc35359252"/>
      <w:bookmarkStart w:id="356" w:name="_Toc69483675"/>
      <w:bookmarkStart w:id="357" w:name="_Toc70004340"/>
      <w:bookmarkStart w:id="358" w:name="_Toc93485332"/>
      <w:bookmarkStart w:id="359" w:name="_Toc112409252"/>
      <w:bookmarkStart w:id="360" w:name="_Toc145592005"/>
      <w:r w:rsidRPr="00AD73D1">
        <w:rPr>
          <w:b/>
          <w:i/>
          <w:sz w:val="28"/>
          <w:szCs w:val="28"/>
        </w:rPr>
        <w:t>5.12. Штрафы, санкции, возмещение ущерба (182 1 16 00000 00 0000 000)</w:t>
      </w:r>
      <w:bookmarkEnd w:id="355"/>
      <w:bookmarkEnd w:id="356"/>
      <w:bookmarkEnd w:id="357"/>
      <w:bookmarkEnd w:id="358"/>
      <w:bookmarkEnd w:id="359"/>
      <w:bookmarkEnd w:id="360"/>
    </w:p>
    <w:p w:rsidR="00AD73D1" w:rsidRPr="00AD73D1" w:rsidRDefault="00AD73D1" w:rsidP="00AD73D1">
      <w:pPr>
        <w:spacing w:line="276" w:lineRule="auto"/>
        <w:rPr>
          <w:sz w:val="28"/>
          <w:szCs w:val="28"/>
        </w:rPr>
      </w:pPr>
      <w:r w:rsidRPr="00AD73D1">
        <w:rPr>
          <w:sz w:val="28"/>
          <w:szCs w:val="28"/>
        </w:rPr>
        <w:t>Расчет прогноза поступления в бюджет штрафов, санкций, возмещения ущерба основывается на следующих нормативных правовых актах:</w:t>
      </w:r>
    </w:p>
    <w:p w:rsidR="00AD73D1" w:rsidRPr="00AD73D1" w:rsidRDefault="00AD73D1" w:rsidP="00AD73D1">
      <w:pPr>
        <w:spacing w:line="276" w:lineRule="auto"/>
        <w:rPr>
          <w:sz w:val="28"/>
          <w:szCs w:val="28"/>
        </w:rPr>
      </w:pPr>
      <w:r w:rsidRPr="00AD73D1">
        <w:rPr>
          <w:sz w:val="28"/>
          <w:szCs w:val="28"/>
        </w:rPr>
        <w:t xml:space="preserve">- Бюджетный кодекс Российской Федерации; </w:t>
      </w:r>
    </w:p>
    <w:p w:rsidR="00AD73D1" w:rsidRPr="00AD73D1" w:rsidRDefault="00AD73D1" w:rsidP="00AD73D1">
      <w:pPr>
        <w:spacing w:line="276" w:lineRule="auto"/>
        <w:rPr>
          <w:sz w:val="28"/>
          <w:szCs w:val="28"/>
        </w:rPr>
      </w:pPr>
      <w:r w:rsidRPr="00AD73D1">
        <w:rPr>
          <w:sz w:val="28"/>
          <w:szCs w:val="28"/>
        </w:rPr>
        <w:t>- законодательство Российской Федерации, том числе Кодекс Российской Федерации об административных правонарушениях.</w:t>
      </w:r>
    </w:p>
    <w:p w:rsidR="00AD73D1" w:rsidRPr="00AD73D1" w:rsidRDefault="00AD73D1" w:rsidP="00AD73D1">
      <w:pPr>
        <w:spacing w:line="276" w:lineRule="auto"/>
        <w:rPr>
          <w:sz w:val="28"/>
          <w:szCs w:val="28"/>
        </w:rPr>
      </w:pPr>
      <w:r w:rsidRPr="00AD73D1">
        <w:rPr>
          <w:sz w:val="28"/>
          <w:szCs w:val="28"/>
        </w:rPr>
        <w:t xml:space="preserve">Прогноз поступления штрафов, санкций, возмещение ущерба осуществляется в разрезе по каждому коду бюджетной классификации (в разбивке по видам), с последующей разбивкой по кодам (группам) подвида доходов. </w:t>
      </w:r>
    </w:p>
    <w:p w:rsidR="00AD73D1" w:rsidRPr="00AD73D1" w:rsidRDefault="00AD73D1" w:rsidP="00AD73D1">
      <w:pPr>
        <w:spacing w:line="276" w:lineRule="auto"/>
        <w:rPr>
          <w:sz w:val="28"/>
          <w:szCs w:val="28"/>
        </w:rPr>
      </w:pPr>
      <w:r w:rsidRPr="00AD73D1">
        <w:rPr>
          <w:sz w:val="28"/>
          <w:szCs w:val="28"/>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AD73D1" w:rsidRPr="00AD73D1" w:rsidRDefault="00AD73D1" w:rsidP="00AD73D1">
      <w:pPr>
        <w:spacing w:line="276" w:lineRule="auto"/>
        <w:rPr>
          <w:sz w:val="28"/>
          <w:szCs w:val="28"/>
        </w:rPr>
      </w:pPr>
      <w:r w:rsidRPr="00AD73D1">
        <w:rPr>
          <w:sz w:val="28"/>
          <w:szCs w:val="28"/>
        </w:rPr>
        <w:t xml:space="preserve">При расчете учитываются следующие факторы: </w:t>
      </w:r>
    </w:p>
    <w:p w:rsidR="00AD73D1" w:rsidRPr="00AD73D1" w:rsidRDefault="00AD73D1" w:rsidP="00AD73D1">
      <w:pPr>
        <w:spacing w:line="276" w:lineRule="auto"/>
        <w:rPr>
          <w:sz w:val="28"/>
          <w:szCs w:val="28"/>
        </w:rPr>
      </w:pPr>
      <w:r w:rsidRPr="00AD73D1">
        <w:rPr>
          <w:sz w:val="28"/>
          <w:szCs w:val="28"/>
        </w:rPr>
        <w:t>- изменения в законодательстве;</w:t>
      </w:r>
    </w:p>
    <w:p w:rsidR="00AD73D1" w:rsidRPr="00AD73D1" w:rsidRDefault="00AD73D1" w:rsidP="00AD73D1">
      <w:pPr>
        <w:spacing w:line="276" w:lineRule="auto"/>
        <w:rPr>
          <w:sz w:val="28"/>
          <w:szCs w:val="28"/>
        </w:rPr>
      </w:pPr>
      <w:r w:rsidRPr="00AD73D1">
        <w:rPr>
          <w:sz w:val="28"/>
          <w:szCs w:val="28"/>
        </w:rPr>
        <w:t>- динамика фактических поступлений по налогу согласно данным отчёта 1-НМ;</w:t>
      </w:r>
    </w:p>
    <w:p w:rsidR="00AD73D1" w:rsidRPr="00AD73D1" w:rsidRDefault="00AD73D1" w:rsidP="00AD73D1">
      <w:pPr>
        <w:spacing w:line="276" w:lineRule="auto"/>
        <w:rPr>
          <w:sz w:val="28"/>
          <w:szCs w:val="28"/>
        </w:rPr>
      </w:pPr>
      <w:r w:rsidRPr="00AD73D1">
        <w:rPr>
          <w:sz w:val="28"/>
          <w:szCs w:val="28"/>
        </w:rPr>
        <w:t>- данные форм статистической налоговой отчётности и сведений;</w:t>
      </w:r>
    </w:p>
    <w:p w:rsidR="00AD73D1" w:rsidRPr="00AD73D1" w:rsidRDefault="00AD73D1" w:rsidP="00AD73D1">
      <w:pPr>
        <w:spacing w:line="276" w:lineRule="auto"/>
        <w:rPr>
          <w:sz w:val="28"/>
          <w:szCs w:val="28"/>
        </w:rPr>
      </w:pPr>
      <w:r w:rsidRPr="00AD73D1">
        <w:rPr>
          <w:sz w:val="28"/>
          <w:szCs w:val="28"/>
        </w:rPr>
        <w:t>-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61" w:name="_Toc112409253"/>
      <w:bookmarkStart w:id="362" w:name="_Toc145592006"/>
      <w:r w:rsidRPr="00AD73D1">
        <w:rPr>
          <w:i/>
          <w:sz w:val="28"/>
          <w:szCs w:val="28"/>
          <w:u w:val="single"/>
        </w:rPr>
        <w:t>5.12.1.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(182 1 16 10022 02 0000 140)</w:t>
      </w:r>
      <w:bookmarkEnd w:id="361"/>
      <w:bookmarkEnd w:id="362"/>
    </w:p>
    <w:p w:rsidR="00AD73D1" w:rsidRPr="00AD73D1" w:rsidRDefault="00AD73D1" w:rsidP="00AD73D1">
      <w:pPr>
        <w:spacing w:line="276" w:lineRule="auto"/>
        <w:rPr>
          <w:sz w:val="28"/>
          <w:szCs w:val="28"/>
        </w:rPr>
      </w:pPr>
      <w:r w:rsidRPr="00AD73D1">
        <w:rPr>
          <w:sz w:val="28"/>
          <w:szCs w:val="28"/>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AD73D1" w:rsidRPr="00AD73D1" w:rsidRDefault="00AD73D1" w:rsidP="00AD73D1">
      <w:pPr>
        <w:spacing w:line="276" w:lineRule="auto"/>
        <w:rPr>
          <w:sz w:val="28"/>
          <w:szCs w:val="28"/>
        </w:rPr>
      </w:pPr>
      <w:r w:rsidRPr="00AD73D1">
        <w:rPr>
          <w:sz w:val="28"/>
          <w:szCs w:val="28"/>
        </w:rPr>
        <w:lastRenderedPageBreak/>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63" w:name="_Toc458779186"/>
      <w:bookmarkStart w:id="364" w:name="_Toc35359253"/>
      <w:bookmarkStart w:id="365" w:name="_Toc69483676"/>
      <w:bookmarkStart w:id="366" w:name="_Toc70004341"/>
      <w:bookmarkStart w:id="367" w:name="_Toc93485333"/>
      <w:bookmarkStart w:id="368" w:name="_Toc112409254"/>
      <w:bookmarkStart w:id="369" w:name="_Toc145592007"/>
      <w:r w:rsidRPr="00AD73D1">
        <w:rPr>
          <w:i/>
          <w:sz w:val="28"/>
          <w:szCs w:val="28"/>
          <w:u w:val="single"/>
        </w:rPr>
        <w:t xml:space="preserve">5.12.2. </w:t>
      </w:r>
      <w:bookmarkEnd w:id="363"/>
      <w:r w:rsidRPr="00AD73D1">
        <w:rPr>
          <w:i/>
          <w:sz w:val="28"/>
          <w:szCs w:val="28"/>
          <w:u w:val="single"/>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bookmarkEnd w:id="364"/>
      <w:bookmarkEnd w:id="365"/>
      <w:bookmarkEnd w:id="366"/>
      <w:bookmarkEnd w:id="367"/>
      <w:bookmarkEnd w:id="368"/>
      <w:bookmarkEnd w:id="369"/>
    </w:p>
    <w:p w:rsidR="00AD73D1" w:rsidRPr="00AD73D1" w:rsidRDefault="00AD73D1" w:rsidP="00AD73D1">
      <w:pPr>
        <w:spacing w:line="276" w:lineRule="auto"/>
        <w:rPr>
          <w:sz w:val="28"/>
          <w:szCs w:val="28"/>
        </w:rPr>
      </w:pPr>
      <w:bookmarkStart w:id="370" w:name="_Toc488309318"/>
      <w:bookmarkStart w:id="371" w:name="_Toc491092270"/>
      <w:bookmarkStart w:id="372" w:name="_Toc458779199"/>
      <w:r w:rsidRPr="00AD73D1">
        <w:rPr>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AD73D1" w:rsidRPr="00AD73D1" w:rsidRDefault="00AD73D1" w:rsidP="00AD73D1">
      <w:pPr>
        <w:spacing w:line="276" w:lineRule="auto"/>
        <w:rPr>
          <w:sz w:val="28"/>
          <w:szCs w:val="28"/>
        </w:rPr>
      </w:pPr>
      <w:r w:rsidRPr="00AD73D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73" w:name="_Toc35359254"/>
      <w:bookmarkStart w:id="374" w:name="_Toc69483677"/>
      <w:bookmarkStart w:id="375" w:name="_Toc70004342"/>
      <w:bookmarkStart w:id="376" w:name="_Toc93485334"/>
      <w:bookmarkStart w:id="377" w:name="_Toc112409255"/>
      <w:bookmarkStart w:id="378" w:name="_Toc145592008"/>
      <w:r w:rsidRPr="00AD73D1">
        <w:rPr>
          <w:i/>
          <w:sz w:val="28"/>
          <w:szCs w:val="28"/>
          <w:u w:val="single"/>
        </w:rPr>
        <w:t>5.12.3.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bookmarkEnd w:id="373"/>
      <w:bookmarkEnd w:id="374"/>
      <w:bookmarkEnd w:id="375"/>
      <w:bookmarkEnd w:id="376"/>
      <w:bookmarkEnd w:id="377"/>
      <w:bookmarkEnd w:id="378"/>
    </w:p>
    <w:p w:rsidR="00AD73D1" w:rsidRPr="00AD73D1" w:rsidRDefault="00AD73D1" w:rsidP="00AD73D1">
      <w:pPr>
        <w:spacing w:line="276" w:lineRule="auto"/>
        <w:rPr>
          <w:sz w:val="28"/>
          <w:szCs w:val="28"/>
        </w:rPr>
      </w:pPr>
      <w:r w:rsidRPr="00AD73D1">
        <w:rPr>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AD73D1" w:rsidRPr="00AD73D1" w:rsidRDefault="00AD73D1" w:rsidP="00AD73D1">
      <w:pPr>
        <w:spacing w:line="276" w:lineRule="auto"/>
        <w:rPr>
          <w:sz w:val="28"/>
          <w:szCs w:val="28"/>
        </w:rPr>
      </w:pPr>
      <w:r w:rsidRPr="00AD73D1">
        <w:rPr>
          <w:sz w:val="28"/>
          <w:szCs w:val="28"/>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AD73D1" w:rsidRPr="00AD73D1" w:rsidRDefault="00AD73D1" w:rsidP="00AD73D1">
      <w:pPr>
        <w:pStyle w:val="ae"/>
        <w:keepNext/>
        <w:keepLines/>
        <w:tabs>
          <w:tab w:val="clear" w:pos="3828"/>
          <w:tab w:val="clear" w:pos="4153"/>
          <w:tab w:val="clear" w:pos="6237"/>
          <w:tab w:val="clear" w:pos="8306"/>
          <w:tab w:val="left" w:pos="7371"/>
        </w:tabs>
        <w:spacing w:before="180" w:after="120" w:line="276" w:lineRule="auto"/>
        <w:ind w:left="425" w:firstLine="0"/>
        <w:outlineLvl w:val="2"/>
        <w:rPr>
          <w:i/>
          <w:sz w:val="28"/>
          <w:szCs w:val="28"/>
          <w:u w:val="single"/>
        </w:rPr>
      </w:pPr>
      <w:bookmarkStart w:id="379" w:name="_Toc35359255"/>
      <w:bookmarkStart w:id="380" w:name="_Toc69483678"/>
      <w:bookmarkStart w:id="381" w:name="_Toc70004343"/>
      <w:bookmarkStart w:id="382" w:name="_Toc93485335"/>
      <w:bookmarkStart w:id="383" w:name="_Toc112409256"/>
      <w:bookmarkStart w:id="384" w:name="_Toc145592009"/>
      <w:r w:rsidRPr="00AD73D1">
        <w:rPr>
          <w:i/>
          <w:sz w:val="28"/>
          <w:szCs w:val="28"/>
          <w:u w:val="single"/>
        </w:rPr>
        <w:t>5.12.4.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bookmarkEnd w:id="379"/>
      <w:bookmarkEnd w:id="380"/>
      <w:bookmarkEnd w:id="381"/>
      <w:bookmarkEnd w:id="382"/>
      <w:bookmarkEnd w:id="383"/>
      <w:bookmarkEnd w:id="384"/>
    </w:p>
    <w:bookmarkEnd w:id="370"/>
    <w:bookmarkEnd w:id="371"/>
    <w:bookmarkEnd w:id="372"/>
    <w:p w:rsidR="00AD73D1" w:rsidRPr="00AD73D1" w:rsidRDefault="00AD73D1" w:rsidP="00AD73D1">
      <w:pPr>
        <w:spacing w:line="276" w:lineRule="auto"/>
        <w:rPr>
          <w:sz w:val="28"/>
          <w:szCs w:val="28"/>
        </w:rPr>
      </w:pPr>
      <w:r w:rsidRPr="00AD73D1">
        <w:rPr>
          <w:sz w:val="28"/>
          <w:szCs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AD73D1" w:rsidRPr="00AD73D1" w:rsidRDefault="00AD73D1" w:rsidP="00AD73D1">
      <w:pPr>
        <w:spacing w:line="276" w:lineRule="auto"/>
        <w:rPr>
          <w:sz w:val="28"/>
          <w:szCs w:val="28"/>
        </w:rPr>
      </w:pPr>
      <w:r w:rsidRPr="00AD73D1">
        <w:rPr>
          <w:sz w:val="28"/>
          <w:szCs w:val="28"/>
        </w:rPr>
        <w:lastRenderedPageBreak/>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AD73D1" w:rsidRPr="00AD73D1" w:rsidRDefault="00AD73D1" w:rsidP="00AD73D1">
      <w:pPr>
        <w:spacing w:line="276" w:lineRule="auto"/>
        <w:rPr>
          <w:sz w:val="28"/>
          <w:szCs w:val="28"/>
        </w:rPr>
      </w:pPr>
      <w:r w:rsidRPr="00AD73D1">
        <w:rPr>
          <w:sz w:val="28"/>
          <w:szCs w:val="28"/>
        </w:rPr>
        <w:t>При оценке и прогнозе поступлений по данному виду дохода используется метод экстраполяции, с учётом тенденции к снижению поступлений.</w:t>
      </w:r>
    </w:p>
    <w:p w:rsidR="00AD73D1" w:rsidRPr="00AD73D1" w:rsidRDefault="00AD73D1" w:rsidP="00AD73D1">
      <w:pPr>
        <w:pStyle w:val="ae"/>
        <w:keepNext/>
        <w:tabs>
          <w:tab w:val="clear" w:pos="3828"/>
          <w:tab w:val="clear" w:pos="4153"/>
          <w:tab w:val="clear" w:pos="6237"/>
          <w:tab w:val="clear" w:pos="8306"/>
          <w:tab w:val="left" w:pos="7371"/>
        </w:tabs>
        <w:spacing w:before="180" w:after="120" w:line="276" w:lineRule="auto"/>
        <w:ind w:firstLine="0"/>
        <w:outlineLvl w:val="2"/>
        <w:rPr>
          <w:b/>
          <w:i/>
          <w:sz w:val="28"/>
          <w:szCs w:val="28"/>
        </w:rPr>
      </w:pPr>
      <w:bookmarkStart w:id="385" w:name="_Toc129336714"/>
      <w:bookmarkStart w:id="386" w:name="_Toc145592010"/>
      <w:r w:rsidRPr="00AD73D1">
        <w:rPr>
          <w:b/>
          <w:i/>
          <w:sz w:val="28"/>
          <w:szCs w:val="28"/>
        </w:rPr>
        <w:t xml:space="preserve">5.13. </w:t>
      </w:r>
      <w:bookmarkEnd w:id="385"/>
      <w:r w:rsidRPr="00AD73D1">
        <w:rPr>
          <w:b/>
          <w:i/>
          <w:sz w:val="28"/>
          <w:szCs w:val="28"/>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 (1 16 18000 01 0000 140)</w:t>
      </w:r>
      <w:bookmarkEnd w:id="386"/>
    </w:p>
    <w:p w:rsidR="00AD73D1" w:rsidRPr="00AD73D1" w:rsidRDefault="00AD73D1" w:rsidP="00AD73D1">
      <w:pPr>
        <w:spacing w:line="276" w:lineRule="auto"/>
        <w:rPr>
          <w:sz w:val="28"/>
          <w:szCs w:val="28"/>
        </w:rPr>
      </w:pPr>
      <w:r w:rsidRPr="00AD73D1">
        <w:rPr>
          <w:sz w:val="28"/>
          <w:szCs w:val="28"/>
        </w:rPr>
        <w:t xml:space="preserve">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AD73D1" w:rsidRPr="00AD73D1" w:rsidRDefault="00AD73D1" w:rsidP="00AD73D1">
      <w:pPr>
        <w:spacing w:line="276" w:lineRule="auto"/>
        <w:rPr>
          <w:sz w:val="28"/>
          <w:szCs w:val="28"/>
        </w:rPr>
      </w:pPr>
      <w:r w:rsidRPr="00AD73D1">
        <w:rPr>
          <w:sz w:val="28"/>
          <w:szCs w:val="28"/>
        </w:rPr>
        <w:t xml:space="preserve">КБК 1 16 18000 02 0000 140 предназначен для вторичного распределения сумм пеней, подлежащие зачислению в бюджеты субъектов Российской Федерации по нормативу, установленному Бюджетным </w:t>
      </w:r>
      <w:hyperlink r:id="rId8" w:history="1">
        <w:r w:rsidRPr="00AD73D1">
          <w:rPr>
            <w:sz w:val="28"/>
            <w:szCs w:val="28"/>
          </w:rPr>
          <w:t>кодексом</w:t>
        </w:r>
      </w:hyperlink>
      <w:r w:rsidRPr="00AD73D1">
        <w:rPr>
          <w:sz w:val="28"/>
          <w:szCs w:val="28"/>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p w:rsidR="00AD73D1" w:rsidRPr="006B091A" w:rsidRDefault="00AD73D1" w:rsidP="00AD73D1">
      <w:pPr>
        <w:spacing w:line="276" w:lineRule="auto"/>
        <w:rPr>
          <w:sz w:val="28"/>
          <w:szCs w:val="28"/>
        </w:rPr>
      </w:pPr>
      <w:r w:rsidRPr="00AD73D1">
        <w:rPr>
          <w:sz w:val="28"/>
          <w:szCs w:val="28"/>
        </w:rPr>
        <w:t>Применение метода экстраполяции обусловлено тем, что по данному коду бюджетной классификации объем уплаты пени зависит от объема совокупной 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w:t>
      </w:r>
    </w:p>
    <w:sectPr w:rsidR="00AD73D1" w:rsidRPr="006B091A" w:rsidSect="009A1059">
      <w:headerReference w:type="default" r:id="rId9"/>
      <w:pgSz w:w="11906" w:h="16838"/>
      <w:pgMar w:top="1134" w:right="567" w:bottom="709" w:left="1134" w:header="72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D9F" w:rsidRDefault="00640D9F" w:rsidP="00600CAF">
      <w:r>
        <w:separator/>
      </w:r>
    </w:p>
  </w:endnote>
  <w:endnote w:type="continuationSeparator" w:id="0">
    <w:p w:rsidR="00640D9F" w:rsidRDefault="00640D9F" w:rsidP="0060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D9F" w:rsidRDefault="00640D9F" w:rsidP="00600CAF">
      <w:r>
        <w:separator/>
      </w:r>
    </w:p>
  </w:footnote>
  <w:footnote w:type="continuationSeparator" w:id="0">
    <w:p w:rsidR="00640D9F" w:rsidRDefault="00640D9F" w:rsidP="0060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71599"/>
      <w:docPartObj>
        <w:docPartGallery w:val="Page Numbers (Top of Page)"/>
        <w:docPartUnique/>
      </w:docPartObj>
    </w:sdtPr>
    <w:sdtEndPr/>
    <w:sdtContent>
      <w:p w:rsidR="009801E7" w:rsidRDefault="009801E7">
        <w:pPr>
          <w:pStyle w:val="af3"/>
          <w:jc w:val="center"/>
        </w:pPr>
        <w:r>
          <w:fldChar w:fldCharType="begin"/>
        </w:r>
        <w:r>
          <w:instrText>PAGE   \* MERGEFORMAT</w:instrText>
        </w:r>
        <w:r>
          <w:fldChar w:fldCharType="separate"/>
        </w:r>
        <w:r w:rsidR="0081118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F4A39"/>
    <w:multiLevelType w:val="hybridMultilevel"/>
    <w:tmpl w:val="88140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ACD6831"/>
    <w:multiLevelType w:val="multilevel"/>
    <w:tmpl w:val="6FA200DE"/>
    <w:styleLink w:val="10"/>
    <w:lvl w:ilvl="0">
      <w:start w:val="1"/>
      <w:numFmt w:val="bullet"/>
      <w:lvlText w:val=""/>
      <w:lvlJc w:val="left"/>
      <w:pPr>
        <w:tabs>
          <w:tab w:val="num" w:pos="1582"/>
        </w:tabs>
        <w:ind w:left="1582" w:hanging="360"/>
      </w:pPr>
      <w:rPr>
        <w:rFonts w:ascii="Symbol" w:hAnsi="Symbol" w:hint="default"/>
      </w:rPr>
    </w:lvl>
    <w:lvl w:ilvl="1">
      <w:start w:val="1"/>
      <w:numFmt w:val="bullet"/>
      <w:lvlText w:val=""/>
      <w:lvlJc w:val="left"/>
      <w:pPr>
        <w:tabs>
          <w:tab w:val="num" w:pos="1762"/>
        </w:tabs>
        <w:ind w:left="1762" w:hanging="360"/>
      </w:pPr>
      <w:rPr>
        <w:rFonts w:ascii="Symbol" w:hAnsi="Symbol" w:cs="Courier New" w:hint="default"/>
        <w:color w:val="auto"/>
      </w:rPr>
    </w:lvl>
    <w:lvl w:ilvl="2">
      <w:start w:val="1"/>
      <w:numFmt w:val="bullet"/>
      <w:lvlText w:val=""/>
      <w:lvlJc w:val="left"/>
      <w:pPr>
        <w:tabs>
          <w:tab w:val="num" w:pos="2482"/>
        </w:tabs>
        <w:ind w:left="2482" w:hanging="360"/>
      </w:pPr>
      <w:rPr>
        <w:rFonts w:ascii="Wingdings" w:hAnsi="Wingdings" w:hint="default"/>
      </w:rPr>
    </w:lvl>
    <w:lvl w:ilvl="3">
      <w:start w:val="1"/>
      <w:numFmt w:val="bullet"/>
      <w:lvlText w:val=""/>
      <w:lvlJc w:val="left"/>
      <w:pPr>
        <w:tabs>
          <w:tab w:val="num" w:pos="3202"/>
        </w:tabs>
        <w:ind w:left="3202" w:hanging="360"/>
      </w:pPr>
      <w:rPr>
        <w:rFonts w:ascii="Symbol" w:hAnsi="Symbol" w:hint="default"/>
      </w:rPr>
    </w:lvl>
    <w:lvl w:ilvl="4">
      <w:start w:val="1"/>
      <w:numFmt w:val="bullet"/>
      <w:lvlText w:val="o"/>
      <w:lvlJc w:val="left"/>
      <w:pPr>
        <w:tabs>
          <w:tab w:val="num" w:pos="3922"/>
        </w:tabs>
        <w:ind w:left="3922" w:hanging="360"/>
      </w:pPr>
      <w:rPr>
        <w:rFonts w:ascii="Courier New" w:hAnsi="Courier New" w:cs="Courier New" w:hint="default"/>
      </w:rPr>
    </w:lvl>
    <w:lvl w:ilvl="5">
      <w:start w:val="1"/>
      <w:numFmt w:val="bullet"/>
      <w:lvlText w:val=""/>
      <w:lvlJc w:val="left"/>
      <w:pPr>
        <w:tabs>
          <w:tab w:val="num" w:pos="4642"/>
        </w:tabs>
        <w:ind w:left="4642" w:hanging="360"/>
      </w:pPr>
      <w:rPr>
        <w:rFonts w:ascii="Wingdings" w:hAnsi="Wingdings" w:hint="default"/>
      </w:rPr>
    </w:lvl>
    <w:lvl w:ilvl="6">
      <w:start w:val="1"/>
      <w:numFmt w:val="bullet"/>
      <w:lvlText w:val=""/>
      <w:lvlJc w:val="left"/>
      <w:pPr>
        <w:tabs>
          <w:tab w:val="num" w:pos="5362"/>
        </w:tabs>
        <w:ind w:left="5362" w:hanging="360"/>
      </w:pPr>
      <w:rPr>
        <w:rFonts w:ascii="Symbol" w:hAnsi="Symbol" w:hint="default"/>
      </w:rPr>
    </w:lvl>
    <w:lvl w:ilvl="7">
      <w:start w:val="1"/>
      <w:numFmt w:val="bullet"/>
      <w:lvlText w:val="o"/>
      <w:lvlJc w:val="left"/>
      <w:pPr>
        <w:tabs>
          <w:tab w:val="num" w:pos="6082"/>
        </w:tabs>
        <w:ind w:left="6082" w:hanging="360"/>
      </w:pPr>
      <w:rPr>
        <w:rFonts w:ascii="Courier New" w:hAnsi="Courier New" w:cs="Courier New" w:hint="default"/>
      </w:rPr>
    </w:lvl>
    <w:lvl w:ilvl="8">
      <w:start w:val="1"/>
      <w:numFmt w:val="bullet"/>
      <w:lvlText w:val=""/>
      <w:lvlJc w:val="left"/>
      <w:pPr>
        <w:tabs>
          <w:tab w:val="num" w:pos="6802"/>
        </w:tabs>
        <w:ind w:left="6802" w:hanging="360"/>
      </w:pPr>
      <w:rPr>
        <w:rFonts w:ascii="Wingdings" w:hAnsi="Wingdings" w:hint="default"/>
      </w:rPr>
    </w:lvl>
  </w:abstractNum>
  <w:abstractNum w:abstractNumId="4">
    <w:nsid w:val="1CF2141C"/>
    <w:multiLevelType w:val="hybridMultilevel"/>
    <w:tmpl w:val="4DD450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5071D"/>
    <w:multiLevelType w:val="hybridMultilevel"/>
    <w:tmpl w:val="2CAE7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CD4B37"/>
    <w:multiLevelType w:val="hybridMultilevel"/>
    <w:tmpl w:val="89E4803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3B28EC"/>
    <w:multiLevelType w:val="multilevel"/>
    <w:tmpl w:val="6FA200DE"/>
    <w:numStyleLink w:val="10"/>
  </w:abstractNum>
  <w:abstractNum w:abstractNumId="8">
    <w:nsid w:val="2B397782"/>
    <w:multiLevelType w:val="hybridMultilevel"/>
    <w:tmpl w:val="0088C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1815A6"/>
    <w:multiLevelType w:val="hybridMultilevel"/>
    <w:tmpl w:val="8B420612"/>
    <w:lvl w:ilvl="0" w:tplc="68261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2B734A"/>
    <w:multiLevelType w:val="hybridMultilevel"/>
    <w:tmpl w:val="39FE49D6"/>
    <w:lvl w:ilvl="0" w:tplc="68261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660DD6"/>
    <w:multiLevelType w:val="hybridMultilevel"/>
    <w:tmpl w:val="F87E8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2BB17F4"/>
    <w:multiLevelType w:val="hybridMultilevel"/>
    <w:tmpl w:val="3698EA26"/>
    <w:lvl w:ilvl="0" w:tplc="A86CDD8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0F4AA4"/>
    <w:multiLevelType w:val="hybridMultilevel"/>
    <w:tmpl w:val="4FE8DB40"/>
    <w:lvl w:ilvl="0" w:tplc="68261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41072D"/>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14"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7414BA8"/>
    <w:multiLevelType w:val="hybridMultilevel"/>
    <w:tmpl w:val="66821276"/>
    <w:lvl w:ilvl="0" w:tplc="68261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1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0"/>
  </w:num>
  <w:num w:numId="19">
    <w:abstractNumId w:val="2"/>
  </w:num>
  <w:num w:numId="20">
    <w:abstractNumId w:val="5"/>
  </w:num>
  <w:num w:numId="21">
    <w:abstractNumId w:val="6"/>
  </w:num>
  <w:num w:numId="22">
    <w:abstractNumId w:val="13"/>
  </w:num>
  <w:num w:numId="23">
    <w:abstractNumId w:val="11"/>
  </w:num>
  <w:num w:numId="24">
    <w:abstractNumId w:val="4"/>
  </w:num>
  <w:num w:numId="25">
    <w:abstractNumId w:val="12"/>
  </w:num>
  <w:num w:numId="26">
    <w:abstractNumId w:val="16"/>
  </w:num>
  <w:num w:numId="27">
    <w:abstractNumId w:val="1"/>
  </w:num>
  <w:num w:numId="28">
    <w:abstractNumId w:val="8"/>
  </w:num>
  <w:num w:numId="2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3F"/>
    <w:rsid w:val="00000FBD"/>
    <w:rsid w:val="000016D2"/>
    <w:rsid w:val="000028F2"/>
    <w:rsid w:val="00003016"/>
    <w:rsid w:val="00003A9E"/>
    <w:rsid w:val="00004ADB"/>
    <w:rsid w:val="00005A64"/>
    <w:rsid w:val="00005F2B"/>
    <w:rsid w:val="00010D74"/>
    <w:rsid w:val="00011006"/>
    <w:rsid w:val="0001162E"/>
    <w:rsid w:val="000157C9"/>
    <w:rsid w:val="0001640E"/>
    <w:rsid w:val="00020EEC"/>
    <w:rsid w:val="0002166F"/>
    <w:rsid w:val="000247A2"/>
    <w:rsid w:val="000252D3"/>
    <w:rsid w:val="0002667F"/>
    <w:rsid w:val="00027145"/>
    <w:rsid w:val="00027282"/>
    <w:rsid w:val="000273D7"/>
    <w:rsid w:val="000327D3"/>
    <w:rsid w:val="00033C96"/>
    <w:rsid w:val="000350DB"/>
    <w:rsid w:val="00035310"/>
    <w:rsid w:val="00035CEE"/>
    <w:rsid w:val="00036D68"/>
    <w:rsid w:val="00037178"/>
    <w:rsid w:val="00045800"/>
    <w:rsid w:val="0004630E"/>
    <w:rsid w:val="00050957"/>
    <w:rsid w:val="0005099E"/>
    <w:rsid w:val="00050C74"/>
    <w:rsid w:val="00052264"/>
    <w:rsid w:val="00053286"/>
    <w:rsid w:val="00060154"/>
    <w:rsid w:val="00060656"/>
    <w:rsid w:val="00060D84"/>
    <w:rsid w:val="00063874"/>
    <w:rsid w:val="00063DDA"/>
    <w:rsid w:val="0006484F"/>
    <w:rsid w:val="00064C6F"/>
    <w:rsid w:val="00067A13"/>
    <w:rsid w:val="00067A38"/>
    <w:rsid w:val="00071A1E"/>
    <w:rsid w:val="00071BE4"/>
    <w:rsid w:val="00072966"/>
    <w:rsid w:val="00072D66"/>
    <w:rsid w:val="00074384"/>
    <w:rsid w:val="00074879"/>
    <w:rsid w:val="000750CA"/>
    <w:rsid w:val="0007524A"/>
    <w:rsid w:val="0007684F"/>
    <w:rsid w:val="0007732A"/>
    <w:rsid w:val="00082773"/>
    <w:rsid w:val="00084D2A"/>
    <w:rsid w:val="0008661A"/>
    <w:rsid w:val="00090839"/>
    <w:rsid w:val="00091CBC"/>
    <w:rsid w:val="00091F99"/>
    <w:rsid w:val="0009268F"/>
    <w:rsid w:val="00093365"/>
    <w:rsid w:val="000964DE"/>
    <w:rsid w:val="000969C9"/>
    <w:rsid w:val="00096D43"/>
    <w:rsid w:val="0009760F"/>
    <w:rsid w:val="000A0AE1"/>
    <w:rsid w:val="000A0BE5"/>
    <w:rsid w:val="000A1443"/>
    <w:rsid w:val="000A427D"/>
    <w:rsid w:val="000A46E1"/>
    <w:rsid w:val="000A6131"/>
    <w:rsid w:val="000A618F"/>
    <w:rsid w:val="000B0084"/>
    <w:rsid w:val="000B1376"/>
    <w:rsid w:val="000B1F21"/>
    <w:rsid w:val="000B232E"/>
    <w:rsid w:val="000B316C"/>
    <w:rsid w:val="000B4152"/>
    <w:rsid w:val="000B5477"/>
    <w:rsid w:val="000B5911"/>
    <w:rsid w:val="000B6855"/>
    <w:rsid w:val="000C1CBF"/>
    <w:rsid w:val="000C2601"/>
    <w:rsid w:val="000C3C89"/>
    <w:rsid w:val="000C50E1"/>
    <w:rsid w:val="000C6BEB"/>
    <w:rsid w:val="000C713D"/>
    <w:rsid w:val="000C7C36"/>
    <w:rsid w:val="000D2A5F"/>
    <w:rsid w:val="000D3018"/>
    <w:rsid w:val="000D7279"/>
    <w:rsid w:val="000D7961"/>
    <w:rsid w:val="000D7DDA"/>
    <w:rsid w:val="000E01AD"/>
    <w:rsid w:val="000E0D5E"/>
    <w:rsid w:val="000E2B70"/>
    <w:rsid w:val="000E4C8F"/>
    <w:rsid w:val="000E51B8"/>
    <w:rsid w:val="000E653D"/>
    <w:rsid w:val="000E76E2"/>
    <w:rsid w:val="000F1474"/>
    <w:rsid w:val="000F1B41"/>
    <w:rsid w:val="000F1F12"/>
    <w:rsid w:val="000F293D"/>
    <w:rsid w:val="000F347C"/>
    <w:rsid w:val="000F374C"/>
    <w:rsid w:val="000F622E"/>
    <w:rsid w:val="00100F34"/>
    <w:rsid w:val="001013F9"/>
    <w:rsid w:val="00101F26"/>
    <w:rsid w:val="00110DEA"/>
    <w:rsid w:val="0011283D"/>
    <w:rsid w:val="0011351A"/>
    <w:rsid w:val="00114677"/>
    <w:rsid w:val="00114ABA"/>
    <w:rsid w:val="00115729"/>
    <w:rsid w:val="00115F46"/>
    <w:rsid w:val="00121336"/>
    <w:rsid w:val="00121588"/>
    <w:rsid w:val="001227F1"/>
    <w:rsid w:val="001230BA"/>
    <w:rsid w:val="0012751A"/>
    <w:rsid w:val="001307AF"/>
    <w:rsid w:val="0013086E"/>
    <w:rsid w:val="00130CF7"/>
    <w:rsid w:val="00132217"/>
    <w:rsid w:val="00132837"/>
    <w:rsid w:val="0013582C"/>
    <w:rsid w:val="00135907"/>
    <w:rsid w:val="001364AE"/>
    <w:rsid w:val="001406CD"/>
    <w:rsid w:val="00144402"/>
    <w:rsid w:val="0014533A"/>
    <w:rsid w:val="00145544"/>
    <w:rsid w:val="00145CC0"/>
    <w:rsid w:val="00145F38"/>
    <w:rsid w:val="00146D98"/>
    <w:rsid w:val="00150FB7"/>
    <w:rsid w:val="00151416"/>
    <w:rsid w:val="00155F6E"/>
    <w:rsid w:val="00156F3C"/>
    <w:rsid w:val="0015723B"/>
    <w:rsid w:val="001572A9"/>
    <w:rsid w:val="0015761B"/>
    <w:rsid w:val="00157BDA"/>
    <w:rsid w:val="00161311"/>
    <w:rsid w:val="001614D9"/>
    <w:rsid w:val="0016393A"/>
    <w:rsid w:val="00164219"/>
    <w:rsid w:val="00166F86"/>
    <w:rsid w:val="00170CEF"/>
    <w:rsid w:val="00170D90"/>
    <w:rsid w:val="00170F83"/>
    <w:rsid w:val="00172500"/>
    <w:rsid w:val="00173080"/>
    <w:rsid w:val="00173161"/>
    <w:rsid w:val="00176AFF"/>
    <w:rsid w:val="00177A6E"/>
    <w:rsid w:val="001807D8"/>
    <w:rsid w:val="0018081A"/>
    <w:rsid w:val="00181406"/>
    <w:rsid w:val="00181DF3"/>
    <w:rsid w:val="001825C0"/>
    <w:rsid w:val="00185ECD"/>
    <w:rsid w:val="00190BB0"/>
    <w:rsid w:val="00191D3C"/>
    <w:rsid w:val="00192A34"/>
    <w:rsid w:val="00192DD1"/>
    <w:rsid w:val="00193EC1"/>
    <w:rsid w:val="00194C42"/>
    <w:rsid w:val="001A0B2D"/>
    <w:rsid w:val="001A0C13"/>
    <w:rsid w:val="001A0C99"/>
    <w:rsid w:val="001A275F"/>
    <w:rsid w:val="001A3B3D"/>
    <w:rsid w:val="001A55F5"/>
    <w:rsid w:val="001A62C7"/>
    <w:rsid w:val="001A6BCA"/>
    <w:rsid w:val="001B09BF"/>
    <w:rsid w:val="001B0B43"/>
    <w:rsid w:val="001B1452"/>
    <w:rsid w:val="001B2A1E"/>
    <w:rsid w:val="001B4E11"/>
    <w:rsid w:val="001B52CF"/>
    <w:rsid w:val="001B6205"/>
    <w:rsid w:val="001B72E7"/>
    <w:rsid w:val="001C0EE6"/>
    <w:rsid w:val="001C382C"/>
    <w:rsid w:val="001C4295"/>
    <w:rsid w:val="001C50CB"/>
    <w:rsid w:val="001C5864"/>
    <w:rsid w:val="001C60ED"/>
    <w:rsid w:val="001D44B9"/>
    <w:rsid w:val="001D5253"/>
    <w:rsid w:val="001D54C0"/>
    <w:rsid w:val="001D6C93"/>
    <w:rsid w:val="001E16B4"/>
    <w:rsid w:val="001E2847"/>
    <w:rsid w:val="001E3FC0"/>
    <w:rsid w:val="001E4492"/>
    <w:rsid w:val="001E51E7"/>
    <w:rsid w:val="001E6128"/>
    <w:rsid w:val="001F0647"/>
    <w:rsid w:val="001F0F46"/>
    <w:rsid w:val="001F159D"/>
    <w:rsid w:val="001F1BC1"/>
    <w:rsid w:val="001F2844"/>
    <w:rsid w:val="001F4401"/>
    <w:rsid w:val="001F4EBC"/>
    <w:rsid w:val="00201983"/>
    <w:rsid w:val="00202FF4"/>
    <w:rsid w:val="002030AF"/>
    <w:rsid w:val="00204DFE"/>
    <w:rsid w:val="00207691"/>
    <w:rsid w:val="00207CCC"/>
    <w:rsid w:val="00210640"/>
    <w:rsid w:val="00210705"/>
    <w:rsid w:val="002119F2"/>
    <w:rsid w:val="00212C89"/>
    <w:rsid w:val="00212F58"/>
    <w:rsid w:val="00213FD0"/>
    <w:rsid w:val="002154FE"/>
    <w:rsid w:val="002156C5"/>
    <w:rsid w:val="00216691"/>
    <w:rsid w:val="002205F1"/>
    <w:rsid w:val="00222D25"/>
    <w:rsid w:val="002244F7"/>
    <w:rsid w:val="0022501D"/>
    <w:rsid w:val="002257FF"/>
    <w:rsid w:val="0022597F"/>
    <w:rsid w:val="00225C45"/>
    <w:rsid w:val="00232B46"/>
    <w:rsid w:val="00232BE2"/>
    <w:rsid w:val="0023331C"/>
    <w:rsid w:val="00235332"/>
    <w:rsid w:val="002356CF"/>
    <w:rsid w:val="00236FE3"/>
    <w:rsid w:val="0023721B"/>
    <w:rsid w:val="00237A6C"/>
    <w:rsid w:val="00237C72"/>
    <w:rsid w:val="00237D4C"/>
    <w:rsid w:val="00241EE2"/>
    <w:rsid w:val="00242642"/>
    <w:rsid w:val="002446F7"/>
    <w:rsid w:val="00244BA8"/>
    <w:rsid w:val="00245566"/>
    <w:rsid w:val="0025182F"/>
    <w:rsid w:val="002539F5"/>
    <w:rsid w:val="00255D89"/>
    <w:rsid w:val="00260190"/>
    <w:rsid w:val="002601F4"/>
    <w:rsid w:val="00260B47"/>
    <w:rsid w:val="0026337F"/>
    <w:rsid w:val="00264567"/>
    <w:rsid w:val="00265E94"/>
    <w:rsid w:val="002665B5"/>
    <w:rsid w:val="0026682C"/>
    <w:rsid w:val="0026749D"/>
    <w:rsid w:val="00267995"/>
    <w:rsid w:val="00267AAC"/>
    <w:rsid w:val="00270502"/>
    <w:rsid w:val="00271472"/>
    <w:rsid w:val="00271F6C"/>
    <w:rsid w:val="00272397"/>
    <w:rsid w:val="0027269C"/>
    <w:rsid w:val="002768C8"/>
    <w:rsid w:val="002779C8"/>
    <w:rsid w:val="00281260"/>
    <w:rsid w:val="002813A3"/>
    <w:rsid w:val="00284038"/>
    <w:rsid w:val="0028434D"/>
    <w:rsid w:val="00284C78"/>
    <w:rsid w:val="002868F1"/>
    <w:rsid w:val="00287DCD"/>
    <w:rsid w:val="002947AC"/>
    <w:rsid w:val="00295FAC"/>
    <w:rsid w:val="002974EF"/>
    <w:rsid w:val="002A10CA"/>
    <w:rsid w:val="002A15F7"/>
    <w:rsid w:val="002A19C2"/>
    <w:rsid w:val="002A274E"/>
    <w:rsid w:val="002A4B00"/>
    <w:rsid w:val="002A683F"/>
    <w:rsid w:val="002B5B42"/>
    <w:rsid w:val="002B69D7"/>
    <w:rsid w:val="002B76D5"/>
    <w:rsid w:val="002B7C03"/>
    <w:rsid w:val="002C13ED"/>
    <w:rsid w:val="002C1D15"/>
    <w:rsid w:val="002C1DEF"/>
    <w:rsid w:val="002C360B"/>
    <w:rsid w:val="002C373C"/>
    <w:rsid w:val="002C40CE"/>
    <w:rsid w:val="002C48AD"/>
    <w:rsid w:val="002C4A96"/>
    <w:rsid w:val="002D156A"/>
    <w:rsid w:val="002D1E57"/>
    <w:rsid w:val="002D676B"/>
    <w:rsid w:val="002D6A0E"/>
    <w:rsid w:val="002D6D7C"/>
    <w:rsid w:val="002D7B9E"/>
    <w:rsid w:val="002E28D9"/>
    <w:rsid w:val="002E2A80"/>
    <w:rsid w:val="002E3578"/>
    <w:rsid w:val="002E5858"/>
    <w:rsid w:val="002E6756"/>
    <w:rsid w:val="002E6CE0"/>
    <w:rsid w:val="002F2596"/>
    <w:rsid w:val="002F2E13"/>
    <w:rsid w:val="002F3E2D"/>
    <w:rsid w:val="002F6F18"/>
    <w:rsid w:val="00302049"/>
    <w:rsid w:val="00302DF7"/>
    <w:rsid w:val="0030393A"/>
    <w:rsid w:val="00303E9F"/>
    <w:rsid w:val="00305622"/>
    <w:rsid w:val="003056BC"/>
    <w:rsid w:val="003063AE"/>
    <w:rsid w:val="0031029C"/>
    <w:rsid w:val="00311B9A"/>
    <w:rsid w:val="00313775"/>
    <w:rsid w:val="003204A7"/>
    <w:rsid w:val="003225FB"/>
    <w:rsid w:val="003245B7"/>
    <w:rsid w:val="0032547D"/>
    <w:rsid w:val="003260AC"/>
    <w:rsid w:val="0032691B"/>
    <w:rsid w:val="0033045D"/>
    <w:rsid w:val="00330BA2"/>
    <w:rsid w:val="00330FB3"/>
    <w:rsid w:val="00333078"/>
    <w:rsid w:val="0033358D"/>
    <w:rsid w:val="00334495"/>
    <w:rsid w:val="00334CAD"/>
    <w:rsid w:val="00334DDA"/>
    <w:rsid w:val="003368B2"/>
    <w:rsid w:val="003403BC"/>
    <w:rsid w:val="00340733"/>
    <w:rsid w:val="00344177"/>
    <w:rsid w:val="003464F2"/>
    <w:rsid w:val="0034755D"/>
    <w:rsid w:val="003506B6"/>
    <w:rsid w:val="00350E4B"/>
    <w:rsid w:val="00351E1D"/>
    <w:rsid w:val="00353F94"/>
    <w:rsid w:val="003548E6"/>
    <w:rsid w:val="00354A87"/>
    <w:rsid w:val="0036023E"/>
    <w:rsid w:val="0036131A"/>
    <w:rsid w:val="00363395"/>
    <w:rsid w:val="00363396"/>
    <w:rsid w:val="00364615"/>
    <w:rsid w:val="00367898"/>
    <w:rsid w:val="0037101B"/>
    <w:rsid w:val="00371546"/>
    <w:rsid w:val="00373EFD"/>
    <w:rsid w:val="003747A4"/>
    <w:rsid w:val="003753BE"/>
    <w:rsid w:val="003757FC"/>
    <w:rsid w:val="00376634"/>
    <w:rsid w:val="00377512"/>
    <w:rsid w:val="00385DC2"/>
    <w:rsid w:val="003879A2"/>
    <w:rsid w:val="00387AB3"/>
    <w:rsid w:val="00390BBA"/>
    <w:rsid w:val="00390BE9"/>
    <w:rsid w:val="0039106B"/>
    <w:rsid w:val="003912D4"/>
    <w:rsid w:val="00391347"/>
    <w:rsid w:val="003914C4"/>
    <w:rsid w:val="0039271C"/>
    <w:rsid w:val="003960F2"/>
    <w:rsid w:val="003974F8"/>
    <w:rsid w:val="003A0FD8"/>
    <w:rsid w:val="003A10D4"/>
    <w:rsid w:val="003A12AE"/>
    <w:rsid w:val="003A2452"/>
    <w:rsid w:val="003A3AD8"/>
    <w:rsid w:val="003A53C0"/>
    <w:rsid w:val="003A5491"/>
    <w:rsid w:val="003A74A0"/>
    <w:rsid w:val="003A7FA2"/>
    <w:rsid w:val="003A7FC2"/>
    <w:rsid w:val="003B2DD6"/>
    <w:rsid w:val="003B3324"/>
    <w:rsid w:val="003B3C8A"/>
    <w:rsid w:val="003B3EB2"/>
    <w:rsid w:val="003B4BBE"/>
    <w:rsid w:val="003B4E2B"/>
    <w:rsid w:val="003B525D"/>
    <w:rsid w:val="003B5929"/>
    <w:rsid w:val="003B596B"/>
    <w:rsid w:val="003B6263"/>
    <w:rsid w:val="003B6E1D"/>
    <w:rsid w:val="003C078C"/>
    <w:rsid w:val="003C25CD"/>
    <w:rsid w:val="003C304C"/>
    <w:rsid w:val="003C3E9D"/>
    <w:rsid w:val="003C54C0"/>
    <w:rsid w:val="003C768C"/>
    <w:rsid w:val="003D1D92"/>
    <w:rsid w:val="003D2726"/>
    <w:rsid w:val="003D2E0A"/>
    <w:rsid w:val="003D3202"/>
    <w:rsid w:val="003D6263"/>
    <w:rsid w:val="003D6867"/>
    <w:rsid w:val="003D6FE1"/>
    <w:rsid w:val="003E14D2"/>
    <w:rsid w:val="003E1874"/>
    <w:rsid w:val="003E1F4C"/>
    <w:rsid w:val="003E39C5"/>
    <w:rsid w:val="003F09A4"/>
    <w:rsid w:val="003F33EF"/>
    <w:rsid w:val="003F3CE3"/>
    <w:rsid w:val="003F59DD"/>
    <w:rsid w:val="003F5AA5"/>
    <w:rsid w:val="0040042A"/>
    <w:rsid w:val="00401487"/>
    <w:rsid w:val="00404B6C"/>
    <w:rsid w:val="004110B9"/>
    <w:rsid w:val="00411653"/>
    <w:rsid w:val="00411F8B"/>
    <w:rsid w:val="0041211A"/>
    <w:rsid w:val="00414829"/>
    <w:rsid w:val="004153BE"/>
    <w:rsid w:val="0041598B"/>
    <w:rsid w:val="00417393"/>
    <w:rsid w:val="00420234"/>
    <w:rsid w:val="004211C6"/>
    <w:rsid w:val="004278F4"/>
    <w:rsid w:val="00430FE5"/>
    <w:rsid w:val="004310B5"/>
    <w:rsid w:val="00431ADF"/>
    <w:rsid w:val="00432A66"/>
    <w:rsid w:val="00432F96"/>
    <w:rsid w:val="0043387E"/>
    <w:rsid w:val="00433D99"/>
    <w:rsid w:val="00435A7C"/>
    <w:rsid w:val="0043676C"/>
    <w:rsid w:val="00440CAD"/>
    <w:rsid w:val="00440EF7"/>
    <w:rsid w:val="004432B0"/>
    <w:rsid w:val="004437F6"/>
    <w:rsid w:val="00444D0C"/>
    <w:rsid w:val="004455DF"/>
    <w:rsid w:val="00446697"/>
    <w:rsid w:val="00447631"/>
    <w:rsid w:val="00450361"/>
    <w:rsid w:val="00452B49"/>
    <w:rsid w:val="004538D0"/>
    <w:rsid w:val="00455052"/>
    <w:rsid w:val="004557CE"/>
    <w:rsid w:val="00455A90"/>
    <w:rsid w:val="00455CBD"/>
    <w:rsid w:val="0045697E"/>
    <w:rsid w:val="00457908"/>
    <w:rsid w:val="00457BA8"/>
    <w:rsid w:val="0046084E"/>
    <w:rsid w:val="00460FB2"/>
    <w:rsid w:val="0046147F"/>
    <w:rsid w:val="00461768"/>
    <w:rsid w:val="00462B25"/>
    <w:rsid w:val="00466928"/>
    <w:rsid w:val="00466D26"/>
    <w:rsid w:val="004677EB"/>
    <w:rsid w:val="00467F31"/>
    <w:rsid w:val="00470527"/>
    <w:rsid w:val="00470F81"/>
    <w:rsid w:val="004715DB"/>
    <w:rsid w:val="00471DE7"/>
    <w:rsid w:val="00472B66"/>
    <w:rsid w:val="004738A9"/>
    <w:rsid w:val="004741EA"/>
    <w:rsid w:val="00474205"/>
    <w:rsid w:val="004748BB"/>
    <w:rsid w:val="00476F39"/>
    <w:rsid w:val="004812E4"/>
    <w:rsid w:val="00482143"/>
    <w:rsid w:val="004823D1"/>
    <w:rsid w:val="004828F8"/>
    <w:rsid w:val="004838BD"/>
    <w:rsid w:val="004840BB"/>
    <w:rsid w:val="004845BA"/>
    <w:rsid w:val="004854FA"/>
    <w:rsid w:val="00485D03"/>
    <w:rsid w:val="00486D01"/>
    <w:rsid w:val="004901F6"/>
    <w:rsid w:val="0049098A"/>
    <w:rsid w:val="0049116C"/>
    <w:rsid w:val="00493143"/>
    <w:rsid w:val="00493519"/>
    <w:rsid w:val="004940CD"/>
    <w:rsid w:val="00494495"/>
    <w:rsid w:val="004944DB"/>
    <w:rsid w:val="00495F3F"/>
    <w:rsid w:val="004976E3"/>
    <w:rsid w:val="004A0EAC"/>
    <w:rsid w:val="004A1C7F"/>
    <w:rsid w:val="004A28E9"/>
    <w:rsid w:val="004A5202"/>
    <w:rsid w:val="004A634B"/>
    <w:rsid w:val="004A680A"/>
    <w:rsid w:val="004A75FA"/>
    <w:rsid w:val="004A7631"/>
    <w:rsid w:val="004B0D17"/>
    <w:rsid w:val="004B4BDD"/>
    <w:rsid w:val="004B5C42"/>
    <w:rsid w:val="004B6FB5"/>
    <w:rsid w:val="004C0EC6"/>
    <w:rsid w:val="004C54A5"/>
    <w:rsid w:val="004D2B8E"/>
    <w:rsid w:val="004D4A11"/>
    <w:rsid w:val="004D52D4"/>
    <w:rsid w:val="004D5508"/>
    <w:rsid w:val="004D57C6"/>
    <w:rsid w:val="004D62C6"/>
    <w:rsid w:val="004D6542"/>
    <w:rsid w:val="004D6DB0"/>
    <w:rsid w:val="004E1754"/>
    <w:rsid w:val="004E3F96"/>
    <w:rsid w:val="004F01DB"/>
    <w:rsid w:val="004F038A"/>
    <w:rsid w:val="004F17DF"/>
    <w:rsid w:val="004F1A0B"/>
    <w:rsid w:val="004F2682"/>
    <w:rsid w:val="004F45B3"/>
    <w:rsid w:val="00501177"/>
    <w:rsid w:val="00501183"/>
    <w:rsid w:val="00501979"/>
    <w:rsid w:val="00503244"/>
    <w:rsid w:val="005036C7"/>
    <w:rsid w:val="0050494D"/>
    <w:rsid w:val="005060F5"/>
    <w:rsid w:val="00506239"/>
    <w:rsid w:val="005063F6"/>
    <w:rsid w:val="0050680D"/>
    <w:rsid w:val="00510115"/>
    <w:rsid w:val="005106D3"/>
    <w:rsid w:val="00512B76"/>
    <w:rsid w:val="005131DB"/>
    <w:rsid w:val="0051355B"/>
    <w:rsid w:val="0051535C"/>
    <w:rsid w:val="00516B90"/>
    <w:rsid w:val="00517F59"/>
    <w:rsid w:val="00521DB8"/>
    <w:rsid w:val="0052510D"/>
    <w:rsid w:val="005302CF"/>
    <w:rsid w:val="00530E37"/>
    <w:rsid w:val="00531408"/>
    <w:rsid w:val="00533B4F"/>
    <w:rsid w:val="0053535E"/>
    <w:rsid w:val="00536868"/>
    <w:rsid w:val="005376D0"/>
    <w:rsid w:val="005429B1"/>
    <w:rsid w:val="00543005"/>
    <w:rsid w:val="00543497"/>
    <w:rsid w:val="005449E1"/>
    <w:rsid w:val="00546B9C"/>
    <w:rsid w:val="00552731"/>
    <w:rsid w:val="00552E27"/>
    <w:rsid w:val="005544E9"/>
    <w:rsid w:val="005557F2"/>
    <w:rsid w:val="00557A26"/>
    <w:rsid w:val="00557DE0"/>
    <w:rsid w:val="005630B2"/>
    <w:rsid w:val="005634E9"/>
    <w:rsid w:val="00563DA1"/>
    <w:rsid w:val="00564318"/>
    <w:rsid w:val="00565D84"/>
    <w:rsid w:val="00566A95"/>
    <w:rsid w:val="005706E8"/>
    <w:rsid w:val="00571421"/>
    <w:rsid w:val="00572BAB"/>
    <w:rsid w:val="005738C6"/>
    <w:rsid w:val="00574B5A"/>
    <w:rsid w:val="00574DB7"/>
    <w:rsid w:val="00580987"/>
    <w:rsid w:val="00581636"/>
    <w:rsid w:val="0058285A"/>
    <w:rsid w:val="005847C5"/>
    <w:rsid w:val="00585386"/>
    <w:rsid w:val="00586DDA"/>
    <w:rsid w:val="00590576"/>
    <w:rsid w:val="00591CCF"/>
    <w:rsid w:val="005928C4"/>
    <w:rsid w:val="00592945"/>
    <w:rsid w:val="00593B30"/>
    <w:rsid w:val="00596540"/>
    <w:rsid w:val="0059784C"/>
    <w:rsid w:val="005A0136"/>
    <w:rsid w:val="005A059D"/>
    <w:rsid w:val="005A30AA"/>
    <w:rsid w:val="005A4BC6"/>
    <w:rsid w:val="005A743D"/>
    <w:rsid w:val="005A787A"/>
    <w:rsid w:val="005B06B0"/>
    <w:rsid w:val="005B1921"/>
    <w:rsid w:val="005B1BDF"/>
    <w:rsid w:val="005B2CA4"/>
    <w:rsid w:val="005B30B2"/>
    <w:rsid w:val="005B353D"/>
    <w:rsid w:val="005B4753"/>
    <w:rsid w:val="005B686C"/>
    <w:rsid w:val="005B7484"/>
    <w:rsid w:val="005C0953"/>
    <w:rsid w:val="005C2770"/>
    <w:rsid w:val="005C3D81"/>
    <w:rsid w:val="005D166B"/>
    <w:rsid w:val="005D1A9C"/>
    <w:rsid w:val="005D1BDB"/>
    <w:rsid w:val="005D2F10"/>
    <w:rsid w:val="005D401C"/>
    <w:rsid w:val="005D4615"/>
    <w:rsid w:val="005E0078"/>
    <w:rsid w:val="005E09BA"/>
    <w:rsid w:val="005E123F"/>
    <w:rsid w:val="005E15A6"/>
    <w:rsid w:val="005E1A27"/>
    <w:rsid w:val="005E28E6"/>
    <w:rsid w:val="005E344D"/>
    <w:rsid w:val="005E407E"/>
    <w:rsid w:val="005E442F"/>
    <w:rsid w:val="005E5A9D"/>
    <w:rsid w:val="005F2AB8"/>
    <w:rsid w:val="005F2BC1"/>
    <w:rsid w:val="005F2F1A"/>
    <w:rsid w:val="005F5F54"/>
    <w:rsid w:val="005F60F2"/>
    <w:rsid w:val="005F7C76"/>
    <w:rsid w:val="00600CAF"/>
    <w:rsid w:val="00600EDE"/>
    <w:rsid w:val="00602802"/>
    <w:rsid w:val="00604996"/>
    <w:rsid w:val="00606821"/>
    <w:rsid w:val="00606E1A"/>
    <w:rsid w:val="006118B0"/>
    <w:rsid w:val="006126DC"/>
    <w:rsid w:val="00614172"/>
    <w:rsid w:val="00615DEE"/>
    <w:rsid w:val="006170B2"/>
    <w:rsid w:val="00617547"/>
    <w:rsid w:val="0062241F"/>
    <w:rsid w:val="006239F2"/>
    <w:rsid w:val="006240C4"/>
    <w:rsid w:val="006246ED"/>
    <w:rsid w:val="006251A8"/>
    <w:rsid w:val="00630287"/>
    <w:rsid w:val="006304E4"/>
    <w:rsid w:val="00630570"/>
    <w:rsid w:val="00630C88"/>
    <w:rsid w:val="00631180"/>
    <w:rsid w:val="00632217"/>
    <w:rsid w:val="00632626"/>
    <w:rsid w:val="00632905"/>
    <w:rsid w:val="00634D2B"/>
    <w:rsid w:val="00635046"/>
    <w:rsid w:val="006353EB"/>
    <w:rsid w:val="00635762"/>
    <w:rsid w:val="0063781C"/>
    <w:rsid w:val="00640D9F"/>
    <w:rsid w:val="006411B2"/>
    <w:rsid w:val="00643537"/>
    <w:rsid w:val="00643D84"/>
    <w:rsid w:val="00644183"/>
    <w:rsid w:val="00645773"/>
    <w:rsid w:val="006474F6"/>
    <w:rsid w:val="00651277"/>
    <w:rsid w:val="00653826"/>
    <w:rsid w:val="00653A1E"/>
    <w:rsid w:val="00655EB0"/>
    <w:rsid w:val="006570AA"/>
    <w:rsid w:val="00657A6E"/>
    <w:rsid w:val="0066018A"/>
    <w:rsid w:val="006603F7"/>
    <w:rsid w:val="006624D6"/>
    <w:rsid w:val="00665A82"/>
    <w:rsid w:val="0067302F"/>
    <w:rsid w:val="0067532F"/>
    <w:rsid w:val="00675A2B"/>
    <w:rsid w:val="00675BD6"/>
    <w:rsid w:val="00676D4E"/>
    <w:rsid w:val="00676DFC"/>
    <w:rsid w:val="006771B5"/>
    <w:rsid w:val="00680812"/>
    <w:rsid w:val="00681D91"/>
    <w:rsid w:val="00682AC3"/>
    <w:rsid w:val="006830D2"/>
    <w:rsid w:val="006831DC"/>
    <w:rsid w:val="006844BD"/>
    <w:rsid w:val="00687EE6"/>
    <w:rsid w:val="006907E1"/>
    <w:rsid w:val="00697A75"/>
    <w:rsid w:val="00697B2C"/>
    <w:rsid w:val="006A0EF3"/>
    <w:rsid w:val="006A1273"/>
    <w:rsid w:val="006A2A4D"/>
    <w:rsid w:val="006A3170"/>
    <w:rsid w:val="006A37CA"/>
    <w:rsid w:val="006A3835"/>
    <w:rsid w:val="006A39DE"/>
    <w:rsid w:val="006A4FBC"/>
    <w:rsid w:val="006A592A"/>
    <w:rsid w:val="006A6037"/>
    <w:rsid w:val="006A725C"/>
    <w:rsid w:val="006B0390"/>
    <w:rsid w:val="006B091A"/>
    <w:rsid w:val="006B1237"/>
    <w:rsid w:val="006B22F7"/>
    <w:rsid w:val="006B27C9"/>
    <w:rsid w:val="006B575D"/>
    <w:rsid w:val="006C0E70"/>
    <w:rsid w:val="006C111D"/>
    <w:rsid w:val="006C1CCD"/>
    <w:rsid w:val="006C37A5"/>
    <w:rsid w:val="006C4630"/>
    <w:rsid w:val="006C4AD4"/>
    <w:rsid w:val="006C4FFE"/>
    <w:rsid w:val="006C5DA1"/>
    <w:rsid w:val="006D11C9"/>
    <w:rsid w:val="006D142E"/>
    <w:rsid w:val="006D3505"/>
    <w:rsid w:val="006D6FC6"/>
    <w:rsid w:val="006D7CA5"/>
    <w:rsid w:val="006E1D1F"/>
    <w:rsid w:val="006E3557"/>
    <w:rsid w:val="006E38A6"/>
    <w:rsid w:val="006E5B9D"/>
    <w:rsid w:val="006E62C6"/>
    <w:rsid w:val="006F25AB"/>
    <w:rsid w:val="006F3611"/>
    <w:rsid w:val="006F4A97"/>
    <w:rsid w:val="006F5A00"/>
    <w:rsid w:val="0070082C"/>
    <w:rsid w:val="007008A9"/>
    <w:rsid w:val="00700C2C"/>
    <w:rsid w:val="00701868"/>
    <w:rsid w:val="0070224F"/>
    <w:rsid w:val="007023B7"/>
    <w:rsid w:val="00703A0D"/>
    <w:rsid w:val="0070498B"/>
    <w:rsid w:val="00705037"/>
    <w:rsid w:val="00705553"/>
    <w:rsid w:val="00710108"/>
    <w:rsid w:val="00711022"/>
    <w:rsid w:val="0071182A"/>
    <w:rsid w:val="00714985"/>
    <w:rsid w:val="00715C71"/>
    <w:rsid w:val="00724563"/>
    <w:rsid w:val="00726254"/>
    <w:rsid w:val="0072797E"/>
    <w:rsid w:val="007316DF"/>
    <w:rsid w:val="007332F0"/>
    <w:rsid w:val="00733F03"/>
    <w:rsid w:val="007349C8"/>
    <w:rsid w:val="00734A95"/>
    <w:rsid w:val="007361C2"/>
    <w:rsid w:val="00736B0A"/>
    <w:rsid w:val="00737411"/>
    <w:rsid w:val="00740099"/>
    <w:rsid w:val="0074062C"/>
    <w:rsid w:val="00741BA1"/>
    <w:rsid w:val="007425AE"/>
    <w:rsid w:val="00744258"/>
    <w:rsid w:val="00744E18"/>
    <w:rsid w:val="00745271"/>
    <w:rsid w:val="00745A71"/>
    <w:rsid w:val="00751065"/>
    <w:rsid w:val="00752152"/>
    <w:rsid w:val="00755278"/>
    <w:rsid w:val="00760E79"/>
    <w:rsid w:val="00761907"/>
    <w:rsid w:val="0076278D"/>
    <w:rsid w:val="00762928"/>
    <w:rsid w:val="00763415"/>
    <w:rsid w:val="00766381"/>
    <w:rsid w:val="007718C0"/>
    <w:rsid w:val="00771E6B"/>
    <w:rsid w:val="0077203B"/>
    <w:rsid w:val="0077272A"/>
    <w:rsid w:val="00772A6E"/>
    <w:rsid w:val="00772D50"/>
    <w:rsid w:val="00773C01"/>
    <w:rsid w:val="007761F5"/>
    <w:rsid w:val="007772EF"/>
    <w:rsid w:val="00777DC4"/>
    <w:rsid w:val="00780EDB"/>
    <w:rsid w:val="0078182D"/>
    <w:rsid w:val="007829C9"/>
    <w:rsid w:val="00782B3F"/>
    <w:rsid w:val="007859AA"/>
    <w:rsid w:val="00785C1C"/>
    <w:rsid w:val="00786312"/>
    <w:rsid w:val="00786E10"/>
    <w:rsid w:val="00790781"/>
    <w:rsid w:val="00790D4B"/>
    <w:rsid w:val="007910D5"/>
    <w:rsid w:val="00791457"/>
    <w:rsid w:val="00793F20"/>
    <w:rsid w:val="0079641E"/>
    <w:rsid w:val="00796495"/>
    <w:rsid w:val="00797CCB"/>
    <w:rsid w:val="007A65E3"/>
    <w:rsid w:val="007A70DA"/>
    <w:rsid w:val="007B12C0"/>
    <w:rsid w:val="007B191C"/>
    <w:rsid w:val="007B1FA5"/>
    <w:rsid w:val="007B2C57"/>
    <w:rsid w:val="007B48FA"/>
    <w:rsid w:val="007B6224"/>
    <w:rsid w:val="007B7540"/>
    <w:rsid w:val="007C00D2"/>
    <w:rsid w:val="007C0C3F"/>
    <w:rsid w:val="007C3DF4"/>
    <w:rsid w:val="007C7640"/>
    <w:rsid w:val="007D19AF"/>
    <w:rsid w:val="007D243F"/>
    <w:rsid w:val="007D28A0"/>
    <w:rsid w:val="007D472F"/>
    <w:rsid w:val="007D6729"/>
    <w:rsid w:val="007E1E1E"/>
    <w:rsid w:val="007E1FA7"/>
    <w:rsid w:val="007E44D6"/>
    <w:rsid w:val="007E4CF6"/>
    <w:rsid w:val="007E6F24"/>
    <w:rsid w:val="007E7014"/>
    <w:rsid w:val="007E7B50"/>
    <w:rsid w:val="007F136B"/>
    <w:rsid w:val="007F2327"/>
    <w:rsid w:val="00800A31"/>
    <w:rsid w:val="00801D30"/>
    <w:rsid w:val="00802936"/>
    <w:rsid w:val="00802F6C"/>
    <w:rsid w:val="00803171"/>
    <w:rsid w:val="00803D63"/>
    <w:rsid w:val="00803DA3"/>
    <w:rsid w:val="00804C07"/>
    <w:rsid w:val="00811187"/>
    <w:rsid w:val="00817464"/>
    <w:rsid w:val="00817A89"/>
    <w:rsid w:val="00817B01"/>
    <w:rsid w:val="00820D39"/>
    <w:rsid w:val="00821568"/>
    <w:rsid w:val="008234B5"/>
    <w:rsid w:val="00824999"/>
    <w:rsid w:val="0082659F"/>
    <w:rsid w:val="00830FFD"/>
    <w:rsid w:val="008312C4"/>
    <w:rsid w:val="008315DE"/>
    <w:rsid w:val="00831683"/>
    <w:rsid w:val="00831C6E"/>
    <w:rsid w:val="0083237E"/>
    <w:rsid w:val="00832833"/>
    <w:rsid w:val="00834129"/>
    <w:rsid w:val="0083637B"/>
    <w:rsid w:val="00836736"/>
    <w:rsid w:val="00842CD2"/>
    <w:rsid w:val="00843A27"/>
    <w:rsid w:val="00844771"/>
    <w:rsid w:val="00846591"/>
    <w:rsid w:val="00850EAB"/>
    <w:rsid w:val="00851D37"/>
    <w:rsid w:val="008530D9"/>
    <w:rsid w:val="008541B6"/>
    <w:rsid w:val="0085420C"/>
    <w:rsid w:val="008543FF"/>
    <w:rsid w:val="0085596E"/>
    <w:rsid w:val="00856D1A"/>
    <w:rsid w:val="0085784E"/>
    <w:rsid w:val="00860E58"/>
    <w:rsid w:val="008611AE"/>
    <w:rsid w:val="0086317B"/>
    <w:rsid w:val="00863A16"/>
    <w:rsid w:val="0086433D"/>
    <w:rsid w:val="00865CAD"/>
    <w:rsid w:val="008736DF"/>
    <w:rsid w:val="008738D3"/>
    <w:rsid w:val="0087649E"/>
    <w:rsid w:val="00877689"/>
    <w:rsid w:val="008852B0"/>
    <w:rsid w:val="008907F0"/>
    <w:rsid w:val="0089223E"/>
    <w:rsid w:val="008927A7"/>
    <w:rsid w:val="00892FB6"/>
    <w:rsid w:val="0089360D"/>
    <w:rsid w:val="00894050"/>
    <w:rsid w:val="00894CDF"/>
    <w:rsid w:val="008971CF"/>
    <w:rsid w:val="008A04AF"/>
    <w:rsid w:val="008A0FEC"/>
    <w:rsid w:val="008A45B3"/>
    <w:rsid w:val="008B0387"/>
    <w:rsid w:val="008B1CD0"/>
    <w:rsid w:val="008B1FCE"/>
    <w:rsid w:val="008B4760"/>
    <w:rsid w:val="008B7BB2"/>
    <w:rsid w:val="008C0AEF"/>
    <w:rsid w:val="008C358B"/>
    <w:rsid w:val="008C35B2"/>
    <w:rsid w:val="008C5380"/>
    <w:rsid w:val="008D20CD"/>
    <w:rsid w:val="008D31E4"/>
    <w:rsid w:val="008D4BFE"/>
    <w:rsid w:val="008D5571"/>
    <w:rsid w:val="008D6310"/>
    <w:rsid w:val="008D72F5"/>
    <w:rsid w:val="008E2AD8"/>
    <w:rsid w:val="008E2FF4"/>
    <w:rsid w:val="008E361A"/>
    <w:rsid w:val="008E3C75"/>
    <w:rsid w:val="008E4206"/>
    <w:rsid w:val="008E4CFF"/>
    <w:rsid w:val="008E60A3"/>
    <w:rsid w:val="008E691D"/>
    <w:rsid w:val="008E7B0A"/>
    <w:rsid w:val="008F1B15"/>
    <w:rsid w:val="008F4569"/>
    <w:rsid w:val="008F63A8"/>
    <w:rsid w:val="008F765B"/>
    <w:rsid w:val="008F7A5B"/>
    <w:rsid w:val="00903CE5"/>
    <w:rsid w:val="0090427C"/>
    <w:rsid w:val="009042C4"/>
    <w:rsid w:val="009059D8"/>
    <w:rsid w:val="00911A42"/>
    <w:rsid w:val="0091251D"/>
    <w:rsid w:val="009131D7"/>
    <w:rsid w:val="00915BC6"/>
    <w:rsid w:val="00916169"/>
    <w:rsid w:val="00916989"/>
    <w:rsid w:val="00920142"/>
    <w:rsid w:val="00922DED"/>
    <w:rsid w:val="00923F39"/>
    <w:rsid w:val="009276AE"/>
    <w:rsid w:val="009338AB"/>
    <w:rsid w:val="00933BF2"/>
    <w:rsid w:val="00933D7D"/>
    <w:rsid w:val="00933F81"/>
    <w:rsid w:val="009349CC"/>
    <w:rsid w:val="009349EA"/>
    <w:rsid w:val="00934CC8"/>
    <w:rsid w:val="00936EC6"/>
    <w:rsid w:val="00937BFD"/>
    <w:rsid w:val="00940967"/>
    <w:rsid w:val="009422A6"/>
    <w:rsid w:val="009431D4"/>
    <w:rsid w:val="00945A7D"/>
    <w:rsid w:val="00946617"/>
    <w:rsid w:val="00946A1C"/>
    <w:rsid w:val="00947458"/>
    <w:rsid w:val="00950057"/>
    <w:rsid w:val="00950D95"/>
    <w:rsid w:val="00951203"/>
    <w:rsid w:val="00951AEF"/>
    <w:rsid w:val="009523F0"/>
    <w:rsid w:val="0095411B"/>
    <w:rsid w:val="009543F1"/>
    <w:rsid w:val="00954B9E"/>
    <w:rsid w:val="00956EA2"/>
    <w:rsid w:val="00957B6F"/>
    <w:rsid w:val="00962FB8"/>
    <w:rsid w:val="00963B61"/>
    <w:rsid w:val="009646BD"/>
    <w:rsid w:val="00965A98"/>
    <w:rsid w:val="00966FA5"/>
    <w:rsid w:val="00972C08"/>
    <w:rsid w:val="00974D2F"/>
    <w:rsid w:val="00976832"/>
    <w:rsid w:val="009801E7"/>
    <w:rsid w:val="009819DA"/>
    <w:rsid w:val="00984E55"/>
    <w:rsid w:val="00985C8D"/>
    <w:rsid w:val="00987406"/>
    <w:rsid w:val="00987443"/>
    <w:rsid w:val="00991726"/>
    <w:rsid w:val="00991B83"/>
    <w:rsid w:val="00993D9A"/>
    <w:rsid w:val="00995B38"/>
    <w:rsid w:val="009961B9"/>
    <w:rsid w:val="009961EA"/>
    <w:rsid w:val="009962CF"/>
    <w:rsid w:val="009A0707"/>
    <w:rsid w:val="009A1059"/>
    <w:rsid w:val="009A1A8E"/>
    <w:rsid w:val="009A1FB2"/>
    <w:rsid w:val="009A21C7"/>
    <w:rsid w:val="009A377D"/>
    <w:rsid w:val="009A50FC"/>
    <w:rsid w:val="009B2782"/>
    <w:rsid w:val="009B2807"/>
    <w:rsid w:val="009B28F4"/>
    <w:rsid w:val="009B3056"/>
    <w:rsid w:val="009B4ABE"/>
    <w:rsid w:val="009B6FE9"/>
    <w:rsid w:val="009B7104"/>
    <w:rsid w:val="009B7FE9"/>
    <w:rsid w:val="009C0D0F"/>
    <w:rsid w:val="009C372C"/>
    <w:rsid w:val="009C728A"/>
    <w:rsid w:val="009D1DAA"/>
    <w:rsid w:val="009D583D"/>
    <w:rsid w:val="009D681E"/>
    <w:rsid w:val="009E206E"/>
    <w:rsid w:val="009E28AD"/>
    <w:rsid w:val="009E3F27"/>
    <w:rsid w:val="009E55BC"/>
    <w:rsid w:val="009F0FCB"/>
    <w:rsid w:val="009F52EB"/>
    <w:rsid w:val="009F5D73"/>
    <w:rsid w:val="009F673D"/>
    <w:rsid w:val="009F6B86"/>
    <w:rsid w:val="009F764B"/>
    <w:rsid w:val="009F7F0E"/>
    <w:rsid w:val="00A00A6C"/>
    <w:rsid w:val="00A00CEC"/>
    <w:rsid w:val="00A0233C"/>
    <w:rsid w:val="00A04B70"/>
    <w:rsid w:val="00A05BDA"/>
    <w:rsid w:val="00A069D4"/>
    <w:rsid w:val="00A07422"/>
    <w:rsid w:val="00A07F0B"/>
    <w:rsid w:val="00A104A6"/>
    <w:rsid w:val="00A13CBC"/>
    <w:rsid w:val="00A16F09"/>
    <w:rsid w:val="00A1763A"/>
    <w:rsid w:val="00A20DCD"/>
    <w:rsid w:val="00A21041"/>
    <w:rsid w:val="00A22423"/>
    <w:rsid w:val="00A2435E"/>
    <w:rsid w:val="00A2472C"/>
    <w:rsid w:val="00A2707D"/>
    <w:rsid w:val="00A27262"/>
    <w:rsid w:val="00A276B8"/>
    <w:rsid w:val="00A278F2"/>
    <w:rsid w:val="00A300A4"/>
    <w:rsid w:val="00A30A8E"/>
    <w:rsid w:val="00A31149"/>
    <w:rsid w:val="00A312A4"/>
    <w:rsid w:val="00A31694"/>
    <w:rsid w:val="00A31A2B"/>
    <w:rsid w:val="00A32278"/>
    <w:rsid w:val="00A3321A"/>
    <w:rsid w:val="00A35A8A"/>
    <w:rsid w:val="00A3781E"/>
    <w:rsid w:val="00A37BCE"/>
    <w:rsid w:val="00A40530"/>
    <w:rsid w:val="00A4120B"/>
    <w:rsid w:val="00A42735"/>
    <w:rsid w:val="00A43513"/>
    <w:rsid w:val="00A50471"/>
    <w:rsid w:val="00A50478"/>
    <w:rsid w:val="00A52954"/>
    <w:rsid w:val="00A54D04"/>
    <w:rsid w:val="00A5535E"/>
    <w:rsid w:val="00A61B4D"/>
    <w:rsid w:val="00A629BC"/>
    <w:rsid w:val="00A63105"/>
    <w:rsid w:val="00A65956"/>
    <w:rsid w:val="00A65DBC"/>
    <w:rsid w:val="00A67CDA"/>
    <w:rsid w:val="00A70413"/>
    <w:rsid w:val="00A70833"/>
    <w:rsid w:val="00A71BDB"/>
    <w:rsid w:val="00A72C0F"/>
    <w:rsid w:val="00A7452D"/>
    <w:rsid w:val="00A76914"/>
    <w:rsid w:val="00A77845"/>
    <w:rsid w:val="00A77F09"/>
    <w:rsid w:val="00A80666"/>
    <w:rsid w:val="00A8205D"/>
    <w:rsid w:val="00A84BF2"/>
    <w:rsid w:val="00A85977"/>
    <w:rsid w:val="00A85A15"/>
    <w:rsid w:val="00A8686D"/>
    <w:rsid w:val="00A878F3"/>
    <w:rsid w:val="00A87A3B"/>
    <w:rsid w:val="00A90A07"/>
    <w:rsid w:val="00A9199D"/>
    <w:rsid w:val="00A92787"/>
    <w:rsid w:val="00A94CD6"/>
    <w:rsid w:val="00A95064"/>
    <w:rsid w:val="00A95719"/>
    <w:rsid w:val="00A97F00"/>
    <w:rsid w:val="00AA1335"/>
    <w:rsid w:val="00AA28C4"/>
    <w:rsid w:val="00AA345E"/>
    <w:rsid w:val="00AA38B2"/>
    <w:rsid w:val="00AA4F63"/>
    <w:rsid w:val="00AA7D9C"/>
    <w:rsid w:val="00AB3625"/>
    <w:rsid w:val="00AB5388"/>
    <w:rsid w:val="00AB5F73"/>
    <w:rsid w:val="00AC352C"/>
    <w:rsid w:val="00AC670D"/>
    <w:rsid w:val="00AD145A"/>
    <w:rsid w:val="00AD1F6D"/>
    <w:rsid w:val="00AD2058"/>
    <w:rsid w:val="00AD5B8D"/>
    <w:rsid w:val="00AD73D1"/>
    <w:rsid w:val="00AD7EA9"/>
    <w:rsid w:val="00AE030B"/>
    <w:rsid w:val="00AE21AE"/>
    <w:rsid w:val="00AE2666"/>
    <w:rsid w:val="00AE702F"/>
    <w:rsid w:val="00AF1DBF"/>
    <w:rsid w:val="00AF5287"/>
    <w:rsid w:val="00AF61FB"/>
    <w:rsid w:val="00B023C5"/>
    <w:rsid w:val="00B0371A"/>
    <w:rsid w:val="00B04C2F"/>
    <w:rsid w:val="00B04C6B"/>
    <w:rsid w:val="00B076F1"/>
    <w:rsid w:val="00B07A36"/>
    <w:rsid w:val="00B10393"/>
    <w:rsid w:val="00B12F29"/>
    <w:rsid w:val="00B1372D"/>
    <w:rsid w:val="00B15E9A"/>
    <w:rsid w:val="00B1659C"/>
    <w:rsid w:val="00B165CD"/>
    <w:rsid w:val="00B21C14"/>
    <w:rsid w:val="00B22896"/>
    <w:rsid w:val="00B23817"/>
    <w:rsid w:val="00B31FE7"/>
    <w:rsid w:val="00B331A7"/>
    <w:rsid w:val="00B34178"/>
    <w:rsid w:val="00B3554A"/>
    <w:rsid w:val="00B35C93"/>
    <w:rsid w:val="00B37280"/>
    <w:rsid w:val="00B4043B"/>
    <w:rsid w:val="00B42679"/>
    <w:rsid w:val="00B43E65"/>
    <w:rsid w:val="00B44D6C"/>
    <w:rsid w:val="00B45261"/>
    <w:rsid w:val="00B4623A"/>
    <w:rsid w:val="00B4627F"/>
    <w:rsid w:val="00B473D8"/>
    <w:rsid w:val="00B47527"/>
    <w:rsid w:val="00B508B4"/>
    <w:rsid w:val="00B508EB"/>
    <w:rsid w:val="00B52AAD"/>
    <w:rsid w:val="00B52DFD"/>
    <w:rsid w:val="00B536FA"/>
    <w:rsid w:val="00B54EBB"/>
    <w:rsid w:val="00B60ED8"/>
    <w:rsid w:val="00B616EC"/>
    <w:rsid w:val="00B63CC5"/>
    <w:rsid w:val="00B63E28"/>
    <w:rsid w:val="00B64D16"/>
    <w:rsid w:val="00B65359"/>
    <w:rsid w:val="00B65ED3"/>
    <w:rsid w:val="00B669AC"/>
    <w:rsid w:val="00B67FC8"/>
    <w:rsid w:val="00B734C5"/>
    <w:rsid w:val="00B76C06"/>
    <w:rsid w:val="00B81EE4"/>
    <w:rsid w:val="00B82585"/>
    <w:rsid w:val="00B86E99"/>
    <w:rsid w:val="00B87061"/>
    <w:rsid w:val="00B874AA"/>
    <w:rsid w:val="00B9095A"/>
    <w:rsid w:val="00B92748"/>
    <w:rsid w:val="00B933EA"/>
    <w:rsid w:val="00B947A1"/>
    <w:rsid w:val="00B96B2D"/>
    <w:rsid w:val="00BA0471"/>
    <w:rsid w:val="00BA2A5D"/>
    <w:rsid w:val="00BA73B5"/>
    <w:rsid w:val="00BA7B0E"/>
    <w:rsid w:val="00BB0B7C"/>
    <w:rsid w:val="00BB17C7"/>
    <w:rsid w:val="00BB2274"/>
    <w:rsid w:val="00BC03C1"/>
    <w:rsid w:val="00BC2C65"/>
    <w:rsid w:val="00BC3A57"/>
    <w:rsid w:val="00BC3D0B"/>
    <w:rsid w:val="00BC5A53"/>
    <w:rsid w:val="00BC5A81"/>
    <w:rsid w:val="00BC629F"/>
    <w:rsid w:val="00BD0474"/>
    <w:rsid w:val="00BD0B2B"/>
    <w:rsid w:val="00BD1C68"/>
    <w:rsid w:val="00BD21E4"/>
    <w:rsid w:val="00BD2C2B"/>
    <w:rsid w:val="00BD4247"/>
    <w:rsid w:val="00BE0CE2"/>
    <w:rsid w:val="00BE105B"/>
    <w:rsid w:val="00BE3AE3"/>
    <w:rsid w:val="00BE3D40"/>
    <w:rsid w:val="00BE5322"/>
    <w:rsid w:val="00BE6E69"/>
    <w:rsid w:val="00BE79C3"/>
    <w:rsid w:val="00BF4CB3"/>
    <w:rsid w:val="00BF5AA9"/>
    <w:rsid w:val="00BF7568"/>
    <w:rsid w:val="00BF7C00"/>
    <w:rsid w:val="00C01629"/>
    <w:rsid w:val="00C034D3"/>
    <w:rsid w:val="00C05201"/>
    <w:rsid w:val="00C06CAA"/>
    <w:rsid w:val="00C075F3"/>
    <w:rsid w:val="00C1113E"/>
    <w:rsid w:val="00C1296B"/>
    <w:rsid w:val="00C136CF"/>
    <w:rsid w:val="00C13867"/>
    <w:rsid w:val="00C13EA0"/>
    <w:rsid w:val="00C1411C"/>
    <w:rsid w:val="00C14DA8"/>
    <w:rsid w:val="00C167EB"/>
    <w:rsid w:val="00C210FC"/>
    <w:rsid w:val="00C217BE"/>
    <w:rsid w:val="00C237E9"/>
    <w:rsid w:val="00C2425D"/>
    <w:rsid w:val="00C24B12"/>
    <w:rsid w:val="00C30427"/>
    <w:rsid w:val="00C3111F"/>
    <w:rsid w:val="00C3478D"/>
    <w:rsid w:val="00C35658"/>
    <w:rsid w:val="00C363AB"/>
    <w:rsid w:val="00C37049"/>
    <w:rsid w:val="00C37336"/>
    <w:rsid w:val="00C4386F"/>
    <w:rsid w:val="00C43E8C"/>
    <w:rsid w:val="00C45BDF"/>
    <w:rsid w:val="00C45CDC"/>
    <w:rsid w:val="00C50332"/>
    <w:rsid w:val="00C50AA7"/>
    <w:rsid w:val="00C51588"/>
    <w:rsid w:val="00C51FE5"/>
    <w:rsid w:val="00C53C4E"/>
    <w:rsid w:val="00C55E57"/>
    <w:rsid w:val="00C56396"/>
    <w:rsid w:val="00C56B65"/>
    <w:rsid w:val="00C56BED"/>
    <w:rsid w:val="00C571F3"/>
    <w:rsid w:val="00C574DE"/>
    <w:rsid w:val="00C60233"/>
    <w:rsid w:val="00C60826"/>
    <w:rsid w:val="00C60950"/>
    <w:rsid w:val="00C625CD"/>
    <w:rsid w:val="00C627D4"/>
    <w:rsid w:val="00C65659"/>
    <w:rsid w:val="00C70155"/>
    <w:rsid w:val="00C712BB"/>
    <w:rsid w:val="00C822DA"/>
    <w:rsid w:val="00C8245E"/>
    <w:rsid w:val="00C83406"/>
    <w:rsid w:val="00C855E8"/>
    <w:rsid w:val="00C859A8"/>
    <w:rsid w:val="00C870F4"/>
    <w:rsid w:val="00C92A80"/>
    <w:rsid w:val="00C92FA4"/>
    <w:rsid w:val="00C93A41"/>
    <w:rsid w:val="00C965B1"/>
    <w:rsid w:val="00C971AB"/>
    <w:rsid w:val="00CA177D"/>
    <w:rsid w:val="00CA1E0F"/>
    <w:rsid w:val="00CA6D54"/>
    <w:rsid w:val="00CA7F92"/>
    <w:rsid w:val="00CB16FA"/>
    <w:rsid w:val="00CB1F48"/>
    <w:rsid w:val="00CB2DCC"/>
    <w:rsid w:val="00CB35DF"/>
    <w:rsid w:val="00CB3D9B"/>
    <w:rsid w:val="00CB5436"/>
    <w:rsid w:val="00CB5C78"/>
    <w:rsid w:val="00CB73B4"/>
    <w:rsid w:val="00CC1948"/>
    <w:rsid w:val="00CC2418"/>
    <w:rsid w:val="00CC31E4"/>
    <w:rsid w:val="00CC42EB"/>
    <w:rsid w:val="00CC5669"/>
    <w:rsid w:val="00CC64ED"/>
    <w:rsid w:val="00CC7A01"/>
    <w:rsid w:val="00CD0177"/>
    <w:rsid w:val="00CD0322"/>
    <w:rsid w:val="00CD08C6"/>
    <w:rsid w:val="00CD4E36"/>
    <w:rsid w:val="00CD5076"/>
    <w:rsid w:val="00CD54C9"/>
    <w:rsid w:val="00CD704D"/>
    <w:rsid w:val="00CD71BA"/>
    <w:rsid w:val="00CD7349"/>
    <w:rsid w:val="00CE1541"/>
    <w:rsid w:val="00CE2341"/>
    <w:rsid w:val="00CE26FF"/>
    <w:rsid w:val="00CE6AEF"/>
    <w:rsid w:val="00CF04D2"/>
    <w:rsid w:val="00CF050A"/>
    <w:rsid w:val="00CF0FFB"/>
    <w:rsid w:val="00CF1AE1"/>
    <w:rsid w:val="00CF4B65"/>
    <w:rsid w:val="00CF7EE5"/>
    <w:rsid w:val="00D02542"/>
    <w:rsid w:val="00D0316D"/>
    <w:rsid w:val="00D05DFC"/>
    <w:rsid w:val="00D06368"/>
    <w:rsid w:val="00D07B66"/>
    <w:rsid w:val="00D11658"/>
    <w:rsid w:val="00D143DE"/>
    <w:rsid w:val="00D14E58"/>
    <w:rsid w:val="00D15574"/>
    <w:rsid w:val="00D178C2"/>
    <w:rsid w:val="00D30AEC"/>
    <w:rsid w:val="00D31421"/>
    <w:rsid w:val="00D3317F"/>
    <w:rsid w:val="00D33D7F"/>
    <w:rsid w:val="00D362F5"/>
    <w:rsid w:val="00D364C1"/>
    <w:rsid w:val="00D37D97"/>
    <w:rsid w:val="00D405DD"/>
    <w:rsid w:val="00D46D45"/>
    <w:rsid w:val="00D501AA"/>
    <w:rsid w:val="00D52AE2"/>
    <w:rsid w:val="00D53F0E"/>
    <w:rsid w:val="00D558B9"/>
    <w:rsid w:val="00D566DD"/>
    <w:rsid w:val="00D56A3C"/>
    <w:rsid w:val="00D56D46"/>
    <w:rsid w:val="00D62237"/>
    <w:rsid w:val="00D639CE"/>
    <w:rsid w:val="00D64343"/>
    <w:rsid w:val="00D6553D"/>
    <w:rsid w:val="00D67ABF"/>
    <w:rsid w:val="00D707E9"/>
    <w:rsid w:val="00D71693"/>
    <w:rsid w:val="00D72740"/>
    <w:rsid w:val="00D73023"/>
    <w:rsid w:val="00D73EB0"/>
    <w:rsid w:val="00D73F8C"/>
    <w:rsid w:val="00D74883"/>
    <w:rsid w:val="00D76B0A"/>
    <w:rsid w:val="00D8068F"/>
    <w:rsid w:val="00D813F5"/>
    <w:rsid w:val="00D83254"/>
    <w:rsid w:val="00D84377"/>
    <w:rsid w:val="00D85701"/>
    <w:rsid w:val="00D8576F"/>
    <w:rsid w:val="00D90197"/>
    <w:rsid w:val="00D90FD3"/>
    <w:rsid w:val="00D92EB0"/>
    <w:rsid w:val="00D93A1F"/>
    <w:rsid w:val="00D96956"/>
    <w:rsid w:val="00D977CD"/>
    <w:rsid w:val="00DA0D66"/>
    <w:rsid w:val="00DA12C3"/>
    <w:rsid w:val="00DA17DE"/>
    <w:rsid w:val="00DA1FD9"/>
    <w:rsid w:val="00DA31EA"/>
    <w:rsid w:val="00DA345E"/>
    <w:rsid w:val="00DA45EA"/>
    <w:rsid w:val="00DA592C"/>
    <w:rsid w:val="00DA7070"/>
    <w:rsid w:val="00DB00CD"/>
    <w:rsid w:val="00DB1203"/>
    <w:rsid w:val="00DB1849"/>
    <w:rsid w:val="00DB1BDA"/>
    <w:rsid w:val="00DB241E"/>
    <w:rsid w:val="00DB5352"/>
    <w:rsid w:val="00DB62F0"/>
    <w:rsid w:val="00DB6FA8"/>
    <w:rsid w:val="00DC1746"/>
    <w:rsid w:val="00DC22DA"/>
    <w:rsid w:val="00DC2E44"/>
    <w:rsid w:val="00DC35E4"/>
    <w:rsid w:val="00DC4BC8"/>
    <w:rsid w:val="00DC6148"/>
    <w:rsid w:val="00DC7898"/>
    <w:rsid w:val="00DD05B2"/>
    <w:rsid w:val="00DD1028"/>
    <w:rsid w:val="00DD1B8C"/>
    <w:rsid w:val="00DD35EC"/>
    <w:rsid w:val="00DD3934"/>
    <w:rsid w:val="00DD4B04"/>
    <w:rsid w:val="00DE4B53"/>
    <w:rsid w:val="00DE58FA"/>
    <w:rsid w:val="00DE7068"/>
    <w:rsid w:val="00DF005F"/>
    <w:rsid w:val="00DF0B54"/>
    <w:rsid w:val="00DF0FB2"/>
    <w:rsid w:val="00DF106A"/>
    <w:rsid w:val="00DF51B7"/>
    <w:rsid w:val="00DF6AFF"/>
    <w:rsid w:val="00DF6F92"/>
    <w:rsid w:val="00E018F7"/>
    <w:rsid w:val="00E02365"/>
    <w:rsid w:val="00E03898"/>
    <w:rsid w:val="00E03BFC"/>
    <w:rsid w:val="00E04AD8"/>
    <w:rsid w:val="00E06090"/>
    <w:rsid w:val="00E06725"/>
    <w:rsid w:val="00E07D6B"/>
    <w:rsid w:val="00E104B6"/>
    <w:rsid w:val="00E123F6"/>
    <w:rsid w:val="00E12956"/>
    <w:rsid w:val="00E13C0B"/>
    <w:rsid w:val="00E14930"/>
    <w:rsid w:val="00E2029C"/>
    <w:rsid w:val="00E2077C"/>
    <w:rsid w:val="00E20F45"/>
    <w:rsid w:val="00E21050"/>
    <w:rsid w:val="00E2119A"/>
    <w:rsid w:val="00E23A74"/>
    <w:rsid w:val="00E23D28"/>
    <w:rsid w:val="00E24E2F"/>
    <w:rsid w:val="00E27CB8"/>
    <w:rsid w:val="00E3322E"/>
    <w:rsid w:val="00E34F7C"/>
    <w:rsid w:val="00E35AF4"/>
    <w:rsid w:val="00E35FBE"/>
    <w:rsid w:val="00E360C3"/>
    <w:rsid w:val="00E371EE"/>
    <w:rsid w:val="00E40502"/>
    <w:rsid w:val="00E4173B"/>
    <w:rsid w:val="00E42C7B"/>
    <w:rsid w:val="00E44053"/>
    <w:rsid w:val="00E45A81"/>
    <w:rsid w:val="00E500D9"/>
    <w:rsid w:val="00E50649"/>
    <w:rsid w:val="00E51484"/>
    <w:rsid w:val="00E5289A"/>
    <w:rsid w:val="00E52E21"/>
    <w:rsid w:val="00E54CFA"/>
    <w:rsid w:val="00E550D2"/>
    <w:rsid w:val="00E556EA"/>
    <w:rsid w:val="00E55DD1"/>
    <w:rsid w:val="00E600C5"/>
    <w:rsid w:val="00E61484"/>
    <w:rsid w:val="00E6338C"/>
    <w:rsid w:val="00E656FE"/>
    <w:rsid w:val="00E67915"/>
    <w:rsid w:val="00E67BD2"/>
    <w:rsid w:val="00E67FA3"/>
    <w:rsid w:val="00E749E2"/>
    <w:rsid w:val="00E82119"/>
    <w:rsid w:val="00E86DB5"/>
    <w:rsid w:val="00E87BF9"/>
    <w:rsid w:val="00E92C00"/>
    <w:rsid w:val="00E92D34"/>
    <w:rsid w:val="00E93404"/>
    <w:rsid w:val="00E95274"/>
    <w:rsid w:val="00E97701"/>
    <w:rsid w:val="00E97E2D"/>
    <w:rsid w:val="00EA01AC"/>
    <w:rsid w:val="00EA06BB"/>
    <w:rsid w:val="00EA09C0"/>
    <w:rsid w:val="00EA0EF6"/>
    <w:rsid w:val="00EA113F"/>
    <w:rsid w:val="00EA2DC2"/>
    <w:rsid w:val="00EA2FD2"/>
    <w:rsid w:val="00EA3334"/>
    <w:rsid w:val="00EA3C2F"/>
    <w:rsid w:val="00EA413F"/>
    <w:rsid w:val="00EA7869"/>
    <w:rsid w:val="00EB029F"/>
    <w:rsid w:val="00EB0F23"/>
    <w:rsid w:val="00EB0F60"/>
    <w:rsid w:val="00EB39C3"/>
    <w:rsid w:val="00EB586D"/>
    <w:rsid w:val="00EB63BB"/>
    <w:rsid w:val="00EB7EA1"/>
    <w:rsid w:val="00EC44B2"/>
    <w:rsid w:val="00EC4C1C"/>
    <w:rsid w:val="00EC5209"/>
    <w:rsid w:val="00EC7906"/>
    <w:rsid w:val="00ED4B8E"/>
    <w:rsid w:val="00ED636C"/>
    <w:rsid w:val="00EE03BA"/>
    <w:rsid w:val="00EE03DA"/>
    <w:rsid w:val="00EE2489"/>
    <w:rsid w:val="00EE2DC0"/>
    <w:rsid w:val="00EE4912"/>
    <w:rsid w:val="00EE4E5E"/>
    <w:rsid w:val="00EE7314"/>
    <w:rsid w:val="00EF3D57"/>
    <w:rsid w:val="00EF50A0"/>
    <w:rsid w:val="00EF5F5C"/>
    <w:rsid w:val="00EF69CD"/>
    <w:rsid w:val="00EF6C8F"/>
    <w:rsid w:val="00EF76E7"/>
    <w:rsid w:val="00F0012C"/>
    <w:rsid w:val="00F03946"/>
    <w:rsid w:val="00F03C89"/>
    <w:rsid w:val="00F04395"/>
    <w:rsid w:val="00F061A2"/>
    <w:rsid w:val="00F06B3D"/>
    <w:rsid w:val="00F0787F"/>
    <w:rsid w:val="00F11FA7"/>
    <w:rsid w:val="00F130C3"/>
    <w:rsid w:val="00F23763"/>
    <w:rsid w:val="00F25479"/>
    <w:rsid w:val="00F25A2B"/>
    <w:rsid w:val="00F2606E"/>
    <w:rsid w:val="00F32856"/>
    <w:rsid w:val="00F36C8D"/>
    <w:rsid w:val="00F36DC7"/>
    <w:rsid w:val="00F40238"/>
    <w:rsid w:val="00F41AFC"/>
    <w:rsid w:val="00F430DF"/>
    <w:rsid w:val="00F43116"/>
    <w:rsid w:val="00F43FA0"/>
    <w:rsid w:val="00F447DC"/>
    <w:rsid w:val="00F44F20"/>
    <w:rsid w:val="00F45119"/>
    <w:rsid w:val="00F46B20"/>
    <w:rsid w:val="00F470C9"/>
    <w:rsid w:val="00F5184C"/>
    <w:rsid w:val="00F519C8"/>
    <w:rsid w:val="00F51D2E"/>
    <w:rsid w:val="00F52F69"/>
    <w:rsid w:val="00F53BE3"/>
    <w:rsid w:val="00F53F19"/>
    <w:rsid w:val="00F54089"/>
    <w:rsid w:val="00F555B5"/>
    <w:rsid w:val="00F563C5"/>
    <w:rsid w:val="00F57048"/>
    <w:rsid w:val="00F5779B"/>
    <w:rsid w:val="00F620CD"/>
    <w:rsid w:val="00F62239"/>
    <w:rsid w:val="00F63ED0"/>
    <w:rsid w:val="00F66E92"/>
    <w:rsid w:val="00F678CB"/>
    <w:rsid w:val="00F67CC3"/>
    <w:rsid w:val="00F717F0"/>
    <w:rsid w:val="00F724AD"/>
    <w:rsid w:val="00F72998"/>
    <w:rsid w:val="00F72D22"/>
    <w:rsid w:val="00F735EE"/>
    <w:rsid w:val="00F75344"/>
    <w:rsid w:val="00F7582E"/>
    <w:rsid w:val="00F77D4F"/>
    <w:rsid w:val="00F80E6F"/>
    <w:rsid w:val="00F83071"/>
    <w:rsid w:val="00F83D05"/>
    <w:rsid w:val="00F84712"/>
    <w:rsid w:val="00F85B14"/>
    <w:rsid w:val="00F90C6C"/>
    <w:rsid w:val="00F93554"/>
    <w:rsid w:val="00F93958"/>
    <w:rsid w:val="00FA10B3"/>
    <w:rsid w:val="00FA360D"/>
    <w:rsid w:val="00FA3E60"/>
    <w:rsid w:val="00FA401E"/>
    <w:rsid w:val="00FA4718"/>
    <w:rsid w:val="00FA554C"/>
    <w:rsid w:val="00FA6022"/>
    <w:rsid w:val="00FA621D"/>
    <w:rsid w:val="00FA62EB"/>
    <w:rsid w:val="00FB014A"/>
    <w:rsid w:val="00FB022E"/>
    <w:rsid w:val="00FB1B02"/>
    <w:rsid w:val="00FB1F0E"/>
    <w:rsid w:val="00FB290F"/>
    <w:rsid w:val="00FB2E56"/>
    <w:rsid w:val="00FB3236"/>
    <w:rsid w:val="00FB5DC8"/>
    <w:rsid w:val="00FC14BA"/>
    <w:rsid w:val="00FC1C11"/>
    <w:rsid w:val="00FC260D"/>
    <w:rsid w:val="00FC2842"/>
    <w:rsid w:val="00FC37D4"/>
    <w:rsid w:val="00FC5112"/>
    <w:rsid w:val="00FC6902"/>
    <w:rsid w:val="00FD0618"/>
    <w:rsid w:val="00FD1D8E"/>
    <w:rsid w:val="00FD1F47"/>
    <w:rsid w:val="00FD2A55"/>
    <w:rsid w:val="00FD472C"/>
    <w:rsid w:val="00FD52DB"/>
    <w:rsid w:val="00FD7505"/>
    <w:rsid w:val="00FE0245"/>
    <w:rsid w:val="00FE1244"/>
    <w:rsid w:val="00FE13E5"/>
    <w:rsid w:val="00FE2589"/>
    <w:rsid w:val="00FE3279"/>
    <w:rsid w:val="00FE47EA"/>
    <w:rsid w:val="00FE4CC3"/>
    <w:rsid w:val="00FE54EF"/>
    <w:rsid w:val="00FE7D82"/>
    <w:rsid w:val="00FF09E0"/>
    <w:rsid w:val="00FF12A6"/>
    <w:rsid w:val="00FF1BE8"/>
    <w:rsid w:val="00FF4530"/>
    <w:rsid w:val="00FF5B4B"/>
    <w:rsid w:val="00FF6C83"/>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7258E12-38C9-467C-BE9D-289ACEC9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1FB"/>
    <w:pPr>
      <w:suppressAutoHyphens/>
      <w:ind w:firstLine="709"/>
      <w:jc w:val="both"/>
    </w:pPr>
    <w:rPr>
      <w:sz w:val="24"/>
      <w:szCs w:val="24"/>
      <w:lang w:eastAsia="zh-CN"/>
    </w:rPr>
  </w:style>
  <w:style w:type="paragraph" w:styleId="1">
    <w:name w:val="heading 1"/>
    <w:basedOn w:val="a"/>
    <w:next w:val="a"/>
    <w:uiPriority w:val="99"/>
    <w:qFormat/>
    <w:rsid w:val="00AF61FB"/>
    <w:pPr>
      <w:keepNext/>
      <w:numPr>
        <w:numId w:val="1"/>
      </w:numPr>
      <w:outlineLvl w:val="0"/>
    </w:pPr>
    <w:rPr>
      <w:rFonts w:eastAsia="Arial Unicode MS"/>
      <w:b/>
      <w:bCs/>
    </w:rPr>
  </w:style>
  <w:style w:type="paragraph" w:styleId="2">
    <w:name w:val="heading 2"/>
    <w:basedOn w:val="a"/>
    <w:next w:val="a"/>
    <w:uiPriority w:val="99"/>
    <w:qFormat/>
    <w:rsid w:val="00AF61FB"/>
    <w:pPr>
      <w:keepNext/>
      <w:numPr>
        <w:ilvl w:val="1"/>
        <w:numId w:val="1"/>
      </w:numPr>
      <w:jc w:val="center"/>
      <w:outlineLvl w:val="1"/>
    </w:pPr>
    <w:rPr>
      <w:b/>
      <w:sz w:val="27"/>
      <w:szCs w:val="20"/>
    </w:rPr>
  </w:style>
  <w:style w:type="paragraph" w:styleId="3">
    <w:name w:val="heading 3"/>
    <w:basedOn w:val="a"/>
    <w:next w:val="a"/>
    <w:uiPriority w:val="99"/>
    <w:qFormat/>
    <w:rsid w:val="00AF61FB"/>
    <w:pPr>
      <w:keepNext/>
      <w:numPr>
        <w:ilvl w:val="2"/>
        <w:numId w:val="1"/>
      </w:numPr>
      <w:spacing w:after="120"/>
      <w:outlineLvl w:val="2"/>
    </w:pPr>
    <w:rPr>
      <w:rFonts w:eastAsia="Arial Unicode MS"/>
      <w:sz w:val="28"/>
    </w:rPr>
  </w:style>
  <w:style w:type="paragraph" w:styleId="6">
    <w:name w:val="heading 6"/>
    <w:basedOn w:val="a"/>
    <w:next w:val="a"/>
    <w:link w:val="60"/>
    <w:uiPriority w:val="99"/>
    <w:qFormat/>
    <w:rsid w:val="001E51E7"/>
    <w:pPr>
      <w:suppressAutoHyphens w:val="0"/>
      <w:spacing w:before="240" w:after="60"/>
      <w:ind w:firstLine="0"/>
      <w:jc w:val="left"/>
      <w:outlineLvl w:val="5"/>
    </w:pPr>
    <w:rPr>
      <w:rFonts w:ascii="Cambria" w:eastAsia="MS Mincho" w:hAnsi="Cambria"/>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AF61FB"/>
  </w:style>
  <w:style w:type="character" w:customStyle="1" w:styleId="12">
    <w:name w:val="Заголовок 1 Знак"/>
    <w:uiPriority w:val="99"/>
    <w:rsid w:val="00AF61FB"/>
    <w:rPr>
      <w:rFonts w:eastAsia="Arial Unicode MS"/>
      <w:b/>
      <w:bCs/>
      <w:sz w:val="24"/>
      <w:szCs w:val="24"/>
    </w:rPr>
  </w:style>
  <w:style w:type="character" w:customStyle="1" w:styleId="20">
    <w:name w:val="Заголовок 2 Знак"/>
    <w:uiPriority w:val="99"/>
    <w:rsid w:val="00AF61FB"/>
    <w:rPr>
      <w:b/>
      <w:sz w:val="27"/>
    </w:rPr>
  </w:style>
  <w:style w:type="character" w:customStyle="1" w:styleId="30">
    <w:name w:val="Заголовок 3 Знак"/>
    <w:uiPriority w:val="99"/>
    <w:rsid w:val="00AF61FB"/>
    <w:rPr>
      <w:rFonts w:eastAsia="Arial Unicode MS"/>
      <w:sz w:val="28"/>
      <w:szCs w:val="24"/>
    </w:rPr>
  </w:style>
  <w:style w:type="character" w:customStyle="1" w:styleId="a3">
    <w:name w:val="Название Знак"/>
    <w:rsid w:val="00AF61FB"/>
    <w:rPr>
      <w:sz w:val="28"/>
      <w:szCs w:val="24"/>
    </w:rPr>
  </w:style>
  <w:style w:type="character" w:styleId="a4">
    <w:name w:val="Hyperlink"/>
    <w:uiPriority w:val="99"/>
    <w:rsid w:val="00AF61FB"/>
    <w:rPr>
      <w:color w:val="000080"/>
      <w:u w:val="single"/>
    </w:rPr>
  </w:style>
  <w:style w:type="paragraph" w:customStyle="1" w:styleId="a5">
    <w:name w:val="Заголовок"/>
    <w:basedOn w:val="a"/>
    <w:next w:val="a6"/>
    <w:rsid w:val="00AF61FB"/>
    <w:pPr>
      <w:jc w:val="center"/>
    </w:pPr>
    <w:rPr>
      <w:sz w:val="28"/>
    </w:rPr>
  </w:style>
  <w:style w:type="paragraph" w:styleId="a6">
    <w:name w:val="Body Text"/>
    <w:aliases w:val="Основной текст Знак Знак"/>
    <w:basedOn w:val="a"/>
    <w:link w:val="a7"/>
    <w:uiPriority w:val="99"/>
    <w:rsid w:val="00AF61FB"/>
    <w:pPr>
      <w:spacing w:after="140" w:line="288" w:lineRule="auto"/>
    </w:pPr>
  </w:style>
  <w:style w:type="paragraph" w:styleId="a8">
    <w:name w:val="List"/>
    <w:basedOn w:val="a6"/>
    <w:rsid w:val="00AF61FB"/>
    <w:rPr>
      <w:rFonts w:cs="Mangal"/>
    </w:rPr>
  </w:style>
  <w:style w:type="paragraph" w:styleId="a9">
    <w:name w:val="caption"/>
    <w:basedOn w:val="a"/>
    <w:qFormat/>
    <w:rsid w:val="00AF61FB"/>
    <w:pPr>
      <w:suppressLineNumbers/>
      <w:spacing w:before="120" w:after="120"/>
    </w:pPr>
    <w:rPr>
      <w:rFonts w:cs="Mangal"/>
      <w:i/>
      <w:iCs/>
    </w:rPr>
  </w:style>
  <w:style w:type="paragraph" w:customStyle="1" w:styleId="13">
    <w:name w:val="Указатель1"/>
    <w:basedOn w:val="a"/>
    <w:rsid w:val="00AF61FB"/>
    <w:pPr>
      <w:suppressLineNumbers/>
    </w:pPr>
    <w:rPr>
      <w:rFonts w:cs="Mangal"/>
    </w:rPr>
  </w:style>
  <w:style w:type="paragraph" w:customStyle="1" w:styleId="14">
    <w:name w:val="Название объекта1"/>
    <w:basedOn w:val="a"/>
    <w:next w:val="a"/>
    <w:rsid w:val="00AF61FB"/>
    <w:pPr>
      <w:spacing w:before="120" w:after="120"/>
    </w:pPr>
    <w:rPr>
      <w:b/>
      <w:sz w:val="28"/>
      <w:szCs w:val="20"/>
    </w:rPr>
  </w:style>
  <w:style w:type="paragraph" w:customStyle="1" w:styleId="ConsPlusNormal">
    <w:name w:val="ConsPlusNormal"/>
    <w:uiPriority w:val="99"/>
    <w:rsid w:val="00AF61FB"/>
    <w:pPr>
      <w:widowControl w:val="0"/>
      <w:suppressAutoHyphens/>
      <w:autoSpaceDE w:val="0"/>
    </w:pPr>
    <w:rPr>
      <w:sz w:val="24"/>
      <w:lang w:eastAsia="zh-CN"/>
    </w:rPr>
  </w:style>
  <w:style w:type="paragraph" w:customStyle="1" w:styleId="ConsPlusNonformat">
    <w:name w:val="ConsPlusNonformat"/>
    <w:rsid w:val="00AF61FB"/>
    <w:pPr>
      <w:widowControl w:val="0"/>
      <w:suppressAutoHyphens/>
      <w:autoSpaceDE w:val="0"/>
    </w:pPr>
    <w:rPr>
      <w:rFonts w:ascii="Courier New" w:hAnsi="Courier New" w:cs="Courier New"/>
      <w:lang w:eastAsia="zh-CN"/>
    </w:rPr>
  </w:style>
  <w:style w:type="paragraph" w:customStyle="1" w:styleId="ConsPlusTitle">
    <w:name w:val="ConsPlusTitle"/>
    <w:rsid w:val="00AF61FB"/>
    <w:pPr>
      <w:widowControl w:val="0"/>
      <w:suppressAutoHyphens/>
      <w:autoSpaceDE w:val="0"/>
    </w:pPr>
    <w:rPr>
      <w:b/>
      <w:sz w:val="24"/>
      <w:lang w:eastAsia="zh-CN"/>
    </w:rPr>
  </w:style>
  <w:style w:type="paragraph" w:customStyle="1" w:styleId="ConsPlusCell">
    <w:name w:val="ConsPlusCell"/>
    <w:rsid w:val="00AF61FB"/>
    <w:pPr>
      <w:widowControl w:val="0"/>
      <w:suppressAutoHyphens/>
      <w:autoSpaceDE w:val="0"/>
    </w:pPr>
    <w:rPr>
      <w:rFonts w:ascii="Courier New" w:hAnsi="Courier New" w:cs="Courier New"/>
      <w:lang w:eastAsia="zh-CN"/>
    </w:rPr>
  </w:style>
  <w:style w:type="paragraph" w:customStyle="1" w:styleId="ConsPlusDocList">
    <w:name w:val="ConsPlusDocList"/>
    <w:rsid w:val="00AF61FB"/>
    <w:pPr>
      <w:widowControl w:val="0"/>
      <w:suppressAutoHyphens/>
      <w:autoSpaceDE w:val="0"/>
    </w:pPr>
    <w:rPr>
      <w:rFonts w:ascii="Courier New" w:hAnsi="Courier New" w:cs="Courier New"/>
      <w:lang w:eastAsia="zh-CN"/>
    </w:rPr>
  </w:style>
  <w:style w:type="paragraph" w:customStyle="1" w:styleId="ConsPlusTitlePage">
    <w:name w:val="ConsPlusTitlePage"/>
    <w:rsid w:val="00AF61FB"/>
    <w:pPr>
      <w:widowControl w:val="0"/>
      <w:suppressAutoHyphens/>
      <w:autoSpaceDE w:val="0"/>
    </w:pPr>
    <w:rPr>
      <w:rFonts w:ascii="Tahoma" w:hAnsi="Tahoma" w:cs="Tahoma"/>
      <w:lang w:eastAsia="zh-CN"/>
    </w:rPr>
  </w:style>
  <w:style w:type="paragraph" w:customStyle="1" w:styleId="ConsPlusJurTerm">
    <w:name w:val="ConsPlusJurTerm"/>
    <w:rsid w:val="00AF61FB"/>
    <w:pPr>
      <w:widowControl w:val="0"/>
      <w:suppressAutoHyphens/>
      <w:autoSpaceDE w:val="0"/>
    </w:pPr>
    <w:rPr>
      <w:rFonts w:ascii="Tahoma" w:hAnsi="Tahoma" w:cs="Tahoma"/>
      <w:sz w:val="26"/>
      <w:lang w:eastAsia="zh-CN"/>
    </w:rPr>
  </w:style>
  <w:style w:type="paragraph" w:customStyle="1" w:styleId="aa">
    <w:name w:val="Содержимое таблицы"/>
    <w:basedOn w:val="a"/>
    <w:rsid w:val="00AF61FB"/>
    <w:pPr>
      <w:suppressLineNumbers/>
    </w:pPr>
  </w:style>
  <w:style w:type="paragraph" w:customStyle="1" w:styleId="ab">
    <w:name w:val="Заголовок таблицы"/>
    <w:basedOn w:val="aa"/>
    <w:rsid w:val="00AF61FB"/>
    <w:pPr>
      <w:jc w:val="center"/>
    </w:pPr>
    <w:rPr>
      <w:b/>
      <w:bCs/>
    </w:rPr>
  </w:style>
  <w:style w:type="paragraph" w:customStyle="1" w:styleId="15">
    <w:name w:val="Цитата1"/>
    <w:basedOn w:val="a"/>
    <w:rsid w:val="00AF61FB"/>
    <w:pPr>
      <w:spacing w:after="283"/>
      <w:ind w:left="567" w:right="567" w:firstLine="0"/>
    </w:pPr>
  </w:style>
  <w:style w:type="paragraph" w:styleId="ac">
    <w:name w:val="Title"/>
    <w:basedOn w:val="a5"/>
    <w:next w:val="a6"/>
    <w:qFormat/>
    <w:rsid w:val="00AF61FB"/>
    <w:rPr>
      <w:b/>
      <w:bCs/>
      <w:sz w:val="56"/>
      <w:szCs w:val="56"/>
    </w:rPr>
  </w:style>
  <w:style w:type="paragraph" w:styleId="ad">
    <w:name w:val="Subtitle"/>
    <w:basedOn w:val="a5"/>
    <w:next w:val="a6"/>
    <w:qFormat/>
    <w:rsid w:val="00AF61FB"/>
    <w:pPr>
      <w:spacing w:before="60" w:after="120"/>
    </w:pPr>
    <w:rPr>
      <w:sz w:val="36"/>
      <w:szCs w:val="36"/>
    </w:rPr>
  </w:style>
  <w:style w:type="paragraph" w:styleId="ae">
    <w:name w:val="footer"/>
    <w:basedOn w:val="a"/>
    <w:link w:val="af"/>
    <w:uiPriority w:val="99"/>
    <w:rsid w:val="00AF61FB"/>
    <w:pPr>
      <w:tabs>
        <w:tab w:val="left" w:pos="3828"/>
        <w:tab w:val="center" w:pos="4153"/>
        <w:tab w:val="left" w:pos="6237"/>
        <w:tab w:val="right" w:pos="8306"/>
      </w:tabs>
      <w:spacing w:before="60" w:after="60"/>
      <w:ind w:firstLine="720"/>
    </w:pPr>
    <w:rPr>
      <w:sz w:val="26"/>
      <w:szCs w:val="20"/>
    </w:rPr>
  </w:style>
  <w:style w:type="paragraph" w:styleId="af0">
    <w:name w:val="Balloon Text"/>
    <w:basedOn w:val="a"/>
    <w:link w:val="af1"/>
    <w:uiPriority w:val="99"/>
    <w:unhideWhenUsed/>
    <w:rsid w:val="00EA413F"/>
    <w:rPr>
      <w:rFonts w:ascii="Segoe UI" w:hAnsi="Segoe UI"/>
      <w:sz w:val="18"/>
      <w:szCs w:val="18"/>
    </w:rPr>
  </w:style>
  <w:style w:type="character" w:customStyle="1" w:styleId="af1">
    <w:name w:val="Текст выноски Знак"/>
    <w:link w:val="af0"/>
    <w:uiPriority w:val="99"/>
    <w:rsid w:val="00EA413F"/>
    <w:rPr>
      <w:rFonts w:ascii="Segoe UI" w:hAnsi="Segoe UI" w:cs="Segoe UI"/>
      <w:sz w:val="18"/>
      <w:szCs w:val="18"/>
      <w:lang w:eastAsia="zh-CN"/>
    </w:rPr>
  </w:style>
  <w:style w:type="paragraph" w:styleId="af2">
    <w:name w:val="List Paragraph"/>
    <w:basedOn w:val="a"/>
    <w:uiPriority w:val="99"/>
    <w:qFormat/>
    <w:rsid w:val="00050957"/>
    <w:pPr>
      <w:suppressAutoHyphens w:val="0"/>
      <w:spacing w:after="200" w:line="276" w:lineRule="auto"/>
      <w:ind w:left="708" w:firstLine="0"/>
      <w:jc w:val="left"/>
    </w:pPr>
    <w:rPr>
      <w:rFonts w:ascii="Calibri" w:hAnsi="Calibri"/>
      <w:sz w:val="22"/>
      <w:szCs w:val="22"/>
      <w:lang w:eastAsia="ru-RU"/>
    </w:rPr>
  </w:style>
  <w:style w:type="paragraph" w:styleId="af3">
    <w:name w:val="header"/>
    <w:basedOn w:val="a"/>
    <w:link w:val="af4"/>
    <w:uiPriority w:val="99"/>
    <w:rsid w:val="008B7BB2"/>
    <w:pPr>
      <w:tabs>
        <w:tab w:val="center" w:pos="4677"/>
        <w:tab w:val="right" w:pos="9355"/>
      </w:tabs>
      <w:suppressAutoHyphens w:val="0"/>
      <w:spacing w:after="200" w:line="276" w:lineRule="auto"/>
      <w:ind w:firstLine="0"/>
      <w:jc w:val="left"/>
    </w:pPr>
    <w:rPr>
      <w:rFonts w:ascii="Calibri" w:eastAsia="Calibri" w:hAnsi="Calibri"/>
      <w:sz w:val="22"/>
      <w:szCs w:val="22"/>
      <w:lang w:eastAsia="en-US"/>
    </w:rPr>
  </w:style>
  <w:style w:type="character" w:customStyle="1" w:styleId="af4">
    <w:name w:val="Верхний колонтитул Знак"/>
    <w:link w:val="af3"/>
    <w:uiPriority w:val="99"/>
    <w:rsid w:val="008B7BB2"/>
    <w:rPr>
      <w:rFonts w:ascii="Calibri" w:eastAsia="Calibri" w:hAnsi="Calibri"/>
      <w:sz w:val="22"/>
      <w:szCs w:val="22"/>
      <w:lang w:eastAsia="en-US"/>
    </w:rPr>
  </w:style>
  <w:style w:type="character" w:customStyle="1" w:styleId="af">
    <w:name w:val="Нижний колонтитул Знак"/>
    <w:link w:val="ae"/>
    <w:uiPriority w:val="99"/>
    <w:rsid w:val="00600CAF"/>
    <w:rPr>
      <w:sz w:val="26"/>
      <w:lang w:eastAsia="zh-CN"/>
    </w:rPr>
  </w:style>
  <w:style w:type="numbering" w:customStyle="1" w:styleId="10">
    <w:name w:val="Стиль1"/>
    <w:uiPriority w:val="99"/>
    <w:rsid w:val="00D405DD"/>
    <w:pPr>
      <w:numPr>
        <w:numId w:val="3"/>
      </w:numPr>
    </w:pPr>
  </w:style>
  <w:style w:type="character" w:customStyle="1" w:styleId="60">
    <w:name w:val="Заголовок 6 Знак"/>
    <w:basedOn w:val="a0"/>
    <w:link w:val="6"/>
    <w:uiPriority w:val="99"/>
    <w:rsid w:val="001E51E7"/>
    <w:rPr>
      <w:rFonts w:ascii="Cambria" w:eastAsia="MS Mincho" w:hAnsi="Cambria"/>
      <w:b/>
      <w:bCs/>
      <w:sz w:val="22"/>
      <w:szCs w:val="22"/>
      <w:lang w:eastAsia="en-US"/>
    </w:rPr>
  </w:style>
  <w:style w:type="paragraph" w:customStyle="1" w:styleId="-11">
    <w:name w:val="Цветной список - Акцент 11"/>
    <w:basedOn w:val="a"/>
    <w:uiPriority w:val="99"/>
    <w:rsid w:val="001E51E7"/>
    <w:pPr>
      <w:suppressAutoHyphens w:val="0"/>
      <w:spacing w:after="200" w:line="276" w:lineRule="auto"/>
      <w:ind w:left="720" w:firstLine="0"/>
      <w:contextualSpacing/>
      <w:jc w:val="left"/>
    </w:pPr>
    <w:rPr>
      <w:rFonts w:ascii="Calibri" w:hAnsi="Calibri"/>
      <w:sz w:val="22"/>
      <w:szCs w:val="22"/>
      <w:lang w:eastAsia="en-US"/>
    </w:rPr>
  </w:style>
  <w:style w:type="paragraph" w:styleId="af5">
    <w:name w:val="Body Text Indent"/>
    <w:basedOn w:val="a"/>
    <w:link w:val="af6"/>
    <w:uiPriority w:val="99"/>
    <w:rsid w:val="001E51E7"/>
    <w:pPr>
      <w:suppressAutoHyphens w:val="0"/>
      <w:spacing w:after="120"/>
      <w:ind w:left="283" w:firstLine="0"/>
      <w:jc w:val="left"/>
    </w:pPr>
    <w:rPr>
      <w:rFonts w:ascii="Calibri" w:hAnsi="Calibri"/>
      <w:sz w:val="26"/>
      <w:szCs w:val="20"/>
      <w:lang w:eastAsia="ru-RU"/>
    </w:rPr>
  </w:style>
  <w:style w:type="character" w:customStyle="1" w:styleId="af6">
    <w:name w:val="Основной текст с отступом Знак"/>
    <w:basedOn w:val="a0"/>
    <w:link w:val="af5"/>
    <w:uiPriority w:val="99"/>
    <w:rsid w:val="001E51E7"/>
    <w:rPr>
      <w:rFonts w:ascii="Calibri" w:hAnsi="Calibri"/>
      <w:sz w:val="26"/>
    </w:rPr>
  </w:style>
  <w:style w:type="paragraph" w:customStyle="1" w:styleId="af7">
    <w:name w:val="ГС_абз_Основной"/>
    <w:link w:val="af8"/>
    <w:uiPriority w:val="99"/>
    <w:rsid w:val="001E51E7"/>
    <w:pPr>
      <w:tabs>
        <w:tab w:val="left" w:pos="851"/>
      </w:tabs>
      <w:spacing w:before="60" w:after="60" w:line="360" w:lineRule="auto"/>
      <w:ind w:firstLine="851"/>
      <w:jc w:val="both"/>
    </w:pPr>
    <w:rPr>
      <w:rFonts w:ascii="Calibri" w:hAnsi="Calibri"/>
      <w:sz w:val="24"/>
      <w:szCs w:val="24"/>
    </w:rPr>
  </w:style>
  <w:style w:type="character" w:customStyle="1" w:styleId="af8">
    <w:name w:val="ГС_абз_Основной Знак Знак"/>
    <w:link w:val="af7"/>
    <w:uiPriority w:val="99"/>
    <w:locked/>
    <w:rsid w:val="001E51E7"/>
    <w:rPr>
      <w:rFonts w:ascii="Calibri" w:hAnsi="Calibri"/>
      <w:sz w:val="24"/>
      <w:szCs w:val="24"/>
    </w:rPr>
  </w:style>
  <w:style w:type="paragraph" w:styleId="af9">
    <w:name w:val="annotation text"/>
    <w:basedOn w:val="a"/>
    <w:link w:val="afa"/>
    <w:uiPriority w:val="99"/>
    <w:rsid w:val="001E51E7"/>
    <w:pPr>
      <w:suppressAutoHyphens w:val="0"/>
      <w:spacing w:after="200" w:line="276" w:lineRule="auto"/>
      <w:ind w:firstLine="0"/>
      <w:jc w:val="left"/>
    </w:pPr>
    <w:rPr>
      <w:rFonts w:ascii="Calibri" w:hAnsi="Calibri"/>
      <w:sz w:val="20"/>
      <w:szCs w:val="20"/>
      <w:lang w:eastAsia="en-US"/>
    </w:rPr>
  </w:style>
  <w:style w:type="character" w:customStyle="1" w:styleId="afa">
    <w:name w:val="Текст примечания Знак"/>
    <w:basedOn w:val="a0"/>
    <w:link w:val="af9"/>
    <w:uiPriority w:val="99"/>
    <w:rsid w:val="001E51E7"/>
    <w:rPr>
      <w:rFonts w:ascii="Calibri" w:hAnsi="Calibri"/>
      <w:lang w:eastAsia="en-US"/>
    </w:rPr>
  </w:style>
  <w:style w:type="paragraph" w:styleId="21">
    <w:name w:val="Body Text 2"/>
    <w:basedOn w:val="a"/>
    <w:link w:val="22"/>
    <w:uiPriority w:val="99"/>
    <w:rsid w:val="001E51E7"/>
    <w:pPr>
      <w:suppressAutoHyphens w:val="0"/>
      <w:spacing w:after="120" w:line="480" w:lineRule="auto"/>
      <w:ind w:firstLine="0"/>
      <w:jc w:val="left"/>
    </w:pPr>
    <w:rPr>
      <w:sz w:val="26"/>
      <w:szCs w:val="20"/>
      <w:lang w:eastAsia="ru-RU"/>
    </w:rPr>
  </w:style>
  <w:style w:type="character" w:customStyle="1" w:styleId="22">
    <w:name w:val="Основной текст 2 Знак"/>
    <w:basedOn w:val="a0"/>
    <w:link w:val="21"/>
    <w:uiPriority w:val="99"/>
    <w:rsid w:val="001E51E7"/>
    <w:rPr>
      <w:sz w:val="26"/>
    </w:rPr>
  </w:style>
  <w:style w:type="paragraph" w:styleId="16">
    <w:name w:val="toc 1"/>
    <w:basedOn w:val="a"/>
    <w:next w:val="a"/>
    <w:autoRedefine/>
    <w:uiPriority w:val="39"/>
    <w:rsid w:val="001E51E7"/>
    <w:pPr>
      <w:suppressAutoHyphens w:val="0"/>
      <w:spacing w:after="200" w:line="276" w:lineRule="auto"/>
      <w:ind w:firstLine="0"/>
      <w:jc w:val="left"/>
    </w:pPr>
    <w:rPr>
      <w:rFonts w:ascii="Calibri" w:hAnsi="Calibri"/>
      <w:sz w:val="22"/>
      <w:szCs w:val="22"/>
      <w:lang w:eastAsia="en-US"/>
    </w:rPr>
  </w:style>
  <w:style w:type="character" w:styleId="afb">
    <w:name w:val="page number"/>
    <w:uiPriority w:val="99"/>
    <w:rsid w:val="001E51E7"/>
    <w:rPr>
      <w:rFonts w:cs="Times New Roman"/>
    </w:rPr>
  </w:style>
  <w:style w:type="character" w:customStyle="1" w:styleId="17">
    <w:name w:val="Стиль1 Знак"/>
    <w:uiPriority w:val="99"/>
    <w:locked/>
    <w:rsid w:val="001E51E7"/>
    <w:rPr>
      <w:rFonts w:ascii="Times New Roman" w:eastAsia="Times New Roman" w:hAnsi="Times New Roman" w:cs="Times New Roman"/>
      <w:sz w:val="28"/>
      <w:szCs w:val="28"/>
    </w:rPr>
  </w:style>
  <w:style w:type="character" w:customStyle="1" w:styleId="afc">
    <w:name w:val="Основной текст_"/>
    <w:link w:val="23"/>
    <w:uiPriority w:val="99"/>
    <w:locked/>
    <w:rsid w:val="001E51E7"/>
    <w:rPr>
      <w:sz w:val="27"/>
      <w:shd w:val="clear" w:color="auto" w:fill="FFFFFF"/>
    </w:rPr>
  </w:style>
  <w:style w:type="paragraph" w:customStyle="1" w:styleId="23">
    <w:name w:val="Основной текст2"/>
    <w:basedOn w:val="a"/>
    <w:link w:val="afc"/>
    <w:uiPriority w:val="99"/>
    <w:rsid w:val="001E51E7"/>
    <w:pPr>
      <w:widowControl w:val="0"/>
      <w:shd w:val="clear" w:color="auto" w:fill="FFFFFF"/>
      <w:suppressAutoHyphens w:val="0"/>
      <w:spacing w:before="60" w:after="180" w:line="240" w:lineRule="atLeast"/>
      <w:ind w:hanging="260"/>
      <w:jc w:val="left"/>
    </w:pPr>
    <w:rPr>
      <w:sz w:val="27"/>
      <w:szCs w:val="20"/>
      <w:shd w:val="clear" w:color="auto" w:fill="FFFFFF"/>
      <w:lang w:eastAsia="ru-RU"/>
    </w:rPr>
  </w:style>
  <w:style w:type="paragraph" w:styleId="24">
    <w:name w:val="toc 2"/>
    <w:basedOn w:val="a"/>
    <w:next w:val="a"/>
    <w:autoRedefine/>
    <w:uiPriority w:val="39"/>
    <w:rsid w:val="001E51E7"/>
    <w:pPr>
      <w:tabs>
        <w:tab w:val="right" w:leader="dot" w:pos="10206"/>
      </w:tabs>
      <w:suppressAutoHyphens w:val="0"/>
      <w:spacing w:after="200" w:line="276" w:lineRule="auto"/>
      <w:ind w:left="220" w:right="-1" w:firstLine="0"/>
      <w:jc w:val="left"/>
    </w:pPr>
    <w:rPr>
      <w:rFonts w:ascii="Calibri" w:hAnsi="Calibri"/>
      <w:sz w:val="22"/>
      <w:szCs w:val="22"/>
      <w:lang w:eastAsia="en-US"/>
    </w:rPr>
  </w:style>
  <w:style w:type="paragraph" w:styleId="afd">
    <w:name w:val="footnote text"/>
    <w:basedOn w:val="a"/>
    <w:link w:val="afe"/>
    <w:uiPriority w:val="99"/>
    <w:rsid w:val="001E51E7"/>
    <w:pPr>
      <w:suppressAutoHyphens w:val="0"/>
      <w:ind w:firstLine="0"/>
      <w:jc w:val="left"/>
    </w:pPr>
    <w:rPr>
      <w:sz w:val="20"/>
      <w:szCs w:val="20"/>
      <w:lang w:eastAsia="ru-RU"/>
    </w:rPr>
  </w:style>
  <w:style w:type="character" w:customStyle="1" w:styleId="afe">
    <w:name w:val="Текст сноски Знак"/>
    <w:basedOn w:val="a0"/>
    <w:link w:val="afd"/>
    <w:uiPriority w:val="99"/>
    <w:rsid w:val="001E51E7"/>
  </w:style>
  <w:style w:type="character" w:styleId="aff">
    <w:name w:val="footnote reference"/>
    <w:uiPriority w:val="99"/>
    <w:rsid w:val="001E51E7"/>
    <w:rPr>
      <w:rFonts w:cs="Times New Roman"/>
      <w:vertAlign w:val="superscript"/>
    </w:rPr>
  </w:style>
  <w:style w:type="character" w:customStyle="1" w:styleId="a7">
    <w:name w:val="Основной текст Знак"/>
    <w:aliases w:val="Основной текст Знак Знак Знак"/>
    <w:basedOn w:val="a0"/>
    <w:link w:val="a6"/>
    <w:uiPriority w:val="99"/>
    <w:rsid w:val="001E51E7"/>
    <w:rPr>
      <w:sz w:val="24"/>
      <w:szCs w:val="24"/>
      <w:lang w:eastAsia="zh-CN"/>
    </w:rPr>
  </w:style>
  <w:style w:type="paragraph" w:styleId="25">
    <w:name w:val="Body Text Indent 2"/>
    <w:basedOn w:val="a"/>
    <w:link w:val="26"/>
    <w:uiPriority w:val="99"/>
    <w:rsid w:val="001E51E7"/>
    <w:pPr>
      <w:suppressAutoHyphens w:val="0"/>
      <w:spacing w:after="120" w:line="480" w:lineRule="auto"/>
      <w:ind w:left="283" w:firstLine="0"/>
      <w:jc w:val="left"/>
    </w:pPr>
    <w:rPr>
      <w:sz w:val="26"/>
      <w:szCs w:val="20"/>
      <w:lang w:eastAsia="en-US"/>
    </w:rPr>
  </w:style>
  <w:style w:type="character" w:customStyle="1" w:styleId="26">
    <w:name w:val="Основной текст с отступом 2 Знак"/>
    <w:basedOn w:val="a0"/>
    <w:link w:val="25"/>
    <w:uiPriority w:val="99"/>
    <w:rsid w:val="001E51E7"/>
    <w:rPr>
      <w:sz w:val="26"/>
      <w:lang w:eastAsia="en-US"/>
    </w:rPr>
  </w:style>
  <w:style w:type="paragraph" w:styleId="aff0">
    <w:name w:val="Document Map"/>
    <w:basedOn w:val="a"/>
    <w:link w:val="aff1"/>
    <w:uiPriority w:val="99"/>
    <w:rsid w:val="001E51E7"/>
    <w:pPr>
      <w:suppressAutoHyphens w:val="0"/>
      <w:spacing w:after="200" w:line="276" w:lineRule="auto"/>
      <w:ind w:firstLine="0"/>
      <w:jc w:val="left"/>
    </w:pPr>
    <w:rPr>
      <w:rFonts w:ascii="Lucida Grande CY" w:hAnsi="Lucida Grande CY"/>
      <w:lang w:eastAsia="en-US"/>
    </w:rPr>
  </w:style>
  <w:style w:type="character" w:customStyle="1" w:styleId="aff1">
    <w:name w:val="Схема документа Знак"/>
    <w:basedOn w:val="a0"/>
    <w:link w:val="aff0"/>
    <w:uiPriority w:val="99"/>
    <w:rsid w:val="001E51E7"/>
    <w:rPr>
      <w:rFonts w:ascii="Lucida Grande CY" w:hAnsi="Lucida Grande CY"/>
      <w:sz w:val="24"/>
      <w:szCs w:val="24"/>
      <w:lang w:eastAsia="en-US"/>
    </w:rPr>
  </w:style>
  <w:style w:type="paragraph" w:customStyle="1" w:styleId="-51">
    <w:name w:val="Темный список - Акцент 51"/>
    <w:basedOn w:val="a"/>
    <w:uiPriority w:val="99"/>
    <w:rsid w:val="001E51E7"/>
    <w:pPr>
      <w:suppressAutoHyphens w:val="0"/>
      <w:spacing w:after="200" w:line="276" w:lineRule="auto"/>
      <w:ind w:left="720" w:firstLine="0"/>
      <w:contextualSpacing/>
      <w:jc w:val="left"/>
    </w:pPr>
    <w:rPr>
      <w:rFonts w:ascii="Calibri" w:hAnsi="Calibri"/>
      <w:sz w:val="22"/>
      <w:szCs w:val="22"/>
      <w:lang w:eastAsia="en-US"/>
    </w:rPr>
  </w:style>
  <w:style w:type="character" w:styleId="aff2">
    <w:name w:val="annotation reference"/>
    <w:uiPriority w:val="99"/>
    <w:rsid w:val="001E51E7"/>
    <w:rPr>
      <w:rFonts w:cs="Times New Roman"/>
      <w:sz w:val="16"/>
    </w:rPr>
  </w:style>
  <w:style w:type="paragraph" w:styleId="aff3">
    <w:name w:val="annotation subject"/>
    <w:basedOn w:val="af9"/>
    <w:next w:val="af9"/>
    <w:link w:val="aff4"/>
    <w:uiPriority w:val="99"/>
    <w:rsid w:val="001E51E7"/>
    <w:rPr>
      <w:b/>
      <w:bCs/>
    </w:rPr>
  </w:style>
  <w:style w:type="character" w:customStyle="1" w:styleId="aff4">
    <w:name w:val="Тема примечания Знак"/>
    <w:basedOn w:val="afa"/>
    <w:link w:val="aff3"/>
    <w:uiPriority w:val="99"/>
    <w:rsid w:val="001E51E7"/>
    <w:rPr>
      <w:rFonts w:ascii="Calibri" w:hAnsi="Calibri"/>
      <w:b/>
      <w:bCs/>
      <w:lang w:eastAsia="en-US"/>
    </w:rPr>
  </w:style>
  <w:style w:type="paragraph" w:customStyle="1" w:styleId="-510">
    <w:name w:val="Светлая заливка - Акцент 51"/>
    <w:hidden/>
    <w:uiPriority w:val="99"/>
    <w:rsid w:val="001E51E7"/>
    <w:rPr>
      <w:rFonts w:ascii="Calibri" w:hAnsi="Calibri"/>
      <w:sz w:val="22"/>
      <w:szCs w:val="22"/>
      <w:lang w:eastAsia="en-US"/>
    </w:rPr>
  </w:style>
  <w:style w:type="paragraph" w:customStyle="1" w:styleId="-31">
    <w:name w:val="Темный список - Акцент 31"/>
    <w:hidden/>
    <w:uiPriority w:val="99"/>
    <w:rsid w:val="001E51E7"/>
    <w:rPr>
      <w:rFonts w:ascii="Calibri" w:hAnsi="Calibri"/>
      <w:sz w:val="22"/>
      <w:szCs w:val="22"/>
      <w:lang w:eastAsia="en-US"/>
    </w:rPr>
  </w:style>
  <w:style w:type="paragraph" w:customStyle="1" w:styleId="-310">
    <w:name w:val="Светлый список - Акцент 31"/>
    <w:hidden/>
    <w:uiPriority w:val="99"/>
    <w:semiHidden/>
    <w:rsid w:val="001E51E7"/>
    <w:rPr>
      <w:rFonts w:ascii="Calibri" w:hAnsi="Calibri"/>
      <w:sz w:val="22"/>
      <w:szCs w:val="22"/>
      <w:lang w:eastAsia="en-US"/>
    </w:rPr>
  </w:style>
  <w:style w:type="paragraph" w:customStyle="1" w:styleId="2-21">
    <w:name w:val="Средний список 2 - Акцент 21"/>
    <w:hidden/>
    <w:uiPriority w:val="99"/>
    <w:semiHidden/>
    <w:rsid w:val="001E51E7"/>
    <w:rPr>
      <w:rFonts w:ascii="Calibri" w:hAnsi="Calibri"/>
      <w:sz w:val="22"/>
      <w:szCs w:val="22"/>
      <w:lang w:eastAsia="en-US"/>
    </w:rPr>
  </w:style>
  <w:style w:type="paragraph" w:customStyle="1" w:styleId="-32">
    <w:name w:val="Светлый список - Акцент 32"/>
    <w:hidden/>
    <w:uiPriority w:val="99"/>
    <w:semiHidden/>
    <w:rsid w:val="001E51E7"/>
    <w:rPr>
      <w:rFonts w:ascii="Calibri" w:hAnsi="Calibri"/>
      <w:sz w:val="22"/>
      <w:szCs w:val="22"/>
      <w:lang w:eastAsia="en-US"/>
    </w:rPr>
  </w:style>
  <w:style w:type="paragraph" w:customStyle="1" w:styleId="-311">
    <w:name w:val="Светлая сетка - Акцент 31"/>
    <w:basedOn w:val="a"/>
    <w:uiPriority w:val="99"/>
    <w:rsid w:val="001E51E7"/>
    <w:pPr>
      <w:suppressAutoHyphens w:val="0"/>
      <w:spacing w:after="200" w:line="276" w:lineRule="auto"/>
      <w:ind w:left="708" w:firstLine="0"/>
      <w:jc w:val="left"/>
    </w:pPr>
    <w:rPr>
      <w:rFonts w:ascii="Calibri" w:hAnsi="Calibri"/>
      <w:sz w:val="22"/>
      <w:szCs w:val="22"/>
      <w:lang w:eastAsia="ru-RU"/>
    </w:rPr>
  </w:style>
  <w:style w:type="paragraph" w:customStyle="1" w:styleId="-110">
    <w:name w:val="Цветная заливка - Акцент 11"/>
    <w:hidden/>
    <w:uiPriority w:val="99"/>
    <w:semiHidden/>
    <w:rsid w:val="001E51E7"/>
    <w:rPr>
      <w:rFonts w:ascii="Calibri" w:hAnsi="Calibri"/>
      <w:sz w:val="22"/>
      <w:szCs w:val="22"/>
      <w:lang w:eastAsia="en-US"/>
    </w:rPr>
  </w:style>
  <w:style w:type="paragraph" w:styleId="aff5">
    <w:name w:val="endnote text"/>
    <w:basedOn w:val="a"/>
    <w:link w:val="aff6"/>
    <w:uiPriority w:val="99"/>
    <w:rsid w:val="001E51E7"/>
    <w:pPr>
      <w:suppressAutoHyphens w:val="0"/>
      <w:spacing w:after="200" w:line="276" w:lineRule="auto"/>
      <w:ind w:firstLine="0"/>
      <w:jc w:val="left"/>
    </w:pPr>
    <w:rPr>
      <w:rFonts w:ascii="Calibri" w:hAnsi="Calibri"/>
      <w:sz w:val="20"/>
      <w:szCs w:val="20"/>
      <w:lang w:eastAsia="en-US"/>
    </w:rPr>
  </w:style>
  <w:style w:type="character" w:customStyle="1" w:styleId="aff6">
    <w:name w:val="Текст концевой сноски Знак"/>
    <w:basedOn w:val="a0"/>
    <w:link w:val="aff5"/>
    <w:uiPriority w:val="99"/>
    <w:rsid w:val="001E51E7"/>
    <w:rPr>
      <w:rFonts w:ascii="Calibri" w:hAnsi="Calibri"/>
      <w:lang w:eastAsia="en-US"/>
    </w:rPr>
  </w:style>
  <w:style w:type="character" w:styleId="aff7">
    <w:name w:val="endnote reference"/>
    <w:uiPriority w:val="99"/>
    <w:rsid w:val="001E51E7"/>
    <w:rPr>
      <w:rFonts w:cs="Times New Roman"/>
      <w:vertAlign w:val="superscript"/>
    </w:rPr>
  </w:style>
  <w:style w:type="paragraph" w:styleId="aff8">
    <w:name w:val="Revision"/>
    <w:hidden/>
    <w:uiPriority w:val="99"/>
    <w:semiHidden/>
    <w:rsid w:val="001E51E7"/>
    <w:rPr>
      <w:rFonts w:ascii="Calibri" w:hAnsi="Calibri"/>
      <w:sz w:val="22"/>
      <w:szCs w:val="22"/>
      <w:lang w:eastAsia="en-US"/>
    </w:rPr>
  </w:style>
  <w:style w:type="character" w:customStyle="1" w:styleId="FontStyle17">
    <w:name w:val="Font Style17"/>
    <w:uiPriority w:val="99"/>
    <w:rsid w:val="001E51E7"/>
    <w:rPr>
      <w:rFonts w:ascii="Times New Roman" w:hAnsi="Times New Roman"/>
      <w:sz w:val="22"/>
    </w:rPr>
  </w:style>
  <w:style w:type="paragraph" w:styleId="aff9">
    <w:name w:val="TOC Heading"/>
    <w:basedOn w:val="1"/>
    <w:next w:val="a"/>
    <w:uiPriority w:val="39"/>
    <w:qFormat/>
    <w:rsid w:val="001E51E7"/>
    <w:pPr>
      <w:keepLines/>
      <w:numPr>
        <w:numId w:val="0"/>
      </w:numPr>
      <w:suppressAutoHyphens w:val="0"/>
      <w:spacing w:before="240" w:line="259" w:lineRule="auto"/>
      <w:jc w:val="left"/>
      <w:outlineLvl w:val="9"/>
    </w:pPr>
    <w:rPr>
      <w:rFonts w:ascii="Cambria" w:eastAsia="Times New Roman" w:hAnsi="Cambria"/>
      <w:b w:val="0"/>
      <w:bCs w:val="0"/>
      <w:color w:val="365F91"/>
      <w:sz w:val="32"/>
      <w:szCs w:val="32"/>
      <w:lang w:eastAsia="ru-RU"/>
    </w:rPr>
  </w:style>
  <w:style w:type="paragraph" w:styleId="31">
    <w:name w:val="toc 3"/>
    <w:basedOn w:val="a"/>
    <w:next w:val="a"/>
    <w:autoRedefine/>
    <w:uiPriority w:val="39"/>
    <w:rsid w:val="00091CBC"/>
    <w:pPr>
      <w:tabs>
        <w:tab w:val="right" w:leader="dot" w:pos="10195"/>
      </w:tabs>
      <w:suppressAutoHyphens w:val="0"/>
      <w:spacing w:after="100" w:line="276" w:lineRule="auto"/>
      <w:ind w:left="440" w:firstLine="0"/>
      <w:jc w:val="left"/>
    </w:pPr>
    <w:rPr>
      <w:b/>
      <w:noProof/>
      <w:sz w:val="28"/>
      <w:szCs w:val="28"/>
      <w:lang w:eastAsia="en-US"/>
    </w:rPr>
  </w:style>
  <w:style w:type="paragraph" w:styleId="4">
    <w:name w:val="toc 4"/>
    <w:basedOn w:val="a"/>
    <w:next w:val="a"/>
    <w:autoRedefine/>
    <w:uiPriority w:val="39"/>
    <w:rsid w:val="001E51E7"/>
    <w:pPr>
      <w:suppressAutoHyphens w:val="0"/>
      <w:spacing w:after="100" w:line="259" w:lineRule="auto"/>
      <w:ind w:left="660" w:firstLine="0"/>
      <w:jc w:val="left"/>
    </w:pPr>
    <w:rPr>
      <w:rFonts w:ascii="Calibri" w:hAnsi="Calibri"/>
      <w:sz w:val="22"/>
      <w:szCs w:val="22"/>
      <w:lang w:eastAsia="ru-RU"/>
    </w:rPr>
  </w:style>
  <w:style w:type="paragraph" w:styleId="5">
    <w:name w:val="toc 5"/>
    <w:basedOn w:val="a"/>
    <w:next w:val="a"/>
    <w:autoRedefine/>
    <w:uiPriority w:val="39"/>
    <w:rsid w:val="001E51E7"/>
    <w:pPr>
      <w:suppressAutoHyphens w:val="0"/>
      <w:spacing w:after="100" w:line="259" w:lineRule="auto"/>
      <w:ind w:left="880" w:firstLine="0"/>
      <w:jc w:val="left"/>
    </w:pPr>
    <w:rPr>
      <w:rFonts w:ascii="Calibri" w:hAnsi="Calibri"/>
      <w:sz w:val="22"/>
      <w:szCs w:val="22"/>
      <w:lang w:eastAsia="ru-RU"/>
    </w:rPr>
  </w:style>
  <w:style w:type="paragraph" w:styleId="61">
    <w:name w:val="toc 6"/>
    <w:basedOn w:val="a"/>
    <w:next w:val="a"/>
    <w:autoRedefine/>
    <w:uiPriority w:val="39"/>
    <w:rsid w:val="001E51E7"/>
    <w:pPr>
      <w:suppressAutoHyphens w:val="0"/>
      <w:spacing w:after="100" w:line="259" w:lineRule="auto"/>
      <w:ind w:left="1100" w:firstLine="0"/>
      <w:jc w:val="left"/>
    </w:pPr>
    <w:rPr>
      <w:rFonts w:ascii="Calibri" w:hAnsi="Calibri"/>
      <w:sz w:val="22"/>
      <w:szCs w:val="22"/>
      <w:lang w:eastAsia="ru-RU"/>
    </w:rPr>
  </w:style>
  <w:style w:type="paragraph" w:styleId="7">
    <w:name w:val="toc 7"/>
    <w:basedOn w:val="a"/>
    <w:next w:val="a"/>
    <w:autoRedefine/>
    <w:uiPriority w:val="39"/>
    <w:rsid w:val="001E51E7"/>
    <w:pPr>
      <w:suppressAutoHyphens w:val="0"/>
      <w:spacing w:after="100" w:line="259" w:lineRule="auto"/>
      <w:ind w:left="1320" w:firstLine="0"/>
      <w:jc w:val="left"/>
    </w:pPr>
    <w:rPr>
      <w:rFonts w:ascii="Calibri" w:hAnsi="Calibri"/>
      <w:sz w:val="22"/>
      <w:szCs w:val="22"/>
      <w:lang w:eastAsia="ru-RU"/>
    </w:rPr>
  </w:style>
  <w:style w:type="paragraph" w:styleId="8">
    <w:name w:val="toc 8"/>
    <w:basedOn w:val="a"/>
    <w:next w:val="a"/>
    <w:autoRedefine/>
    <w:uiPriority w:val="39"/>
    <w:rsid w:val="001E51E7"/>
    <w:pPr>
      <w:suppressAutoHyphens w:val="0"/>
      <w:spacing w:after="100" w:line="259" w:lineRule="auto"/>
      <w:ind w:left="1540" w:firstLine="0"/>
      <w:jc w:val="left"/>
    </w:pPr>
    <w:rPr>
      <w:rFonts w:ascii="Calibri" w:hAnsi="Calibri"/>
      <w:sz w:val="22"/>
      <w:szCs w:val="22"/>
      <w:lang w:eastAsia="ru-RU"/>
    </w:rPr>
  </w:style>
  <w:style w:type="paragraph" w:styleId="9">
    <w:name w:val="toc 9"/>
    <w:basedOn w:val="a"/>
    <w:next w:val="a"/>
    <w:autoRedefine/>
    <w:uiPriority w:val="39"/>
    <w:rsid w:val="001E51E7"/>
    <w:pPr>
      <w:suppressAutoHyphens w:val="0"/>
      <w:spacing w:after="100" w:line="259" w:lineRule="auto"/>
      <w:ind w:left="1760" w:firstLine="0"/>
      <w:jc w:val="left"/>
    </w:pPr>
    <w:rPr>
      <w:rFonts w:ascii="Calibri" w:hAnsi="Calibri"/>
      <w:sz w:val="22"/>
      <w:szCs w:val="22"/>
      <w:lang w:eastAsia="ru-RU"/>
    </w:rPr>
  </w:style>
  <w:style w:type="paragraph" w:styleId="affa">
    <w:name w:val="Normal Indent"/>
    <w:basedOn w:val="a"/>
    <w:uiPriority w:val="99"/>
    <w:rsid w:val="001E51E7"/>
    <w:pPr>
      <w:suppressAutoHyphens w:val="0"/>
      <w:ind w:left="720" w:firstLine="0"/>
      <w:jc w:val="left"/>
    </w:pPr>
    <w:rPr>
      <w:sz w:val="20"/>
      <w:szCs w:val="20"/>
      <w:lang w:eastAsia="ru-RU"/>
    </w:rPr>
  </w:style>
  <w:style w:type="character" w:customStyle="1" w:styleId="FontStyle82">
    <w:name w:val="Font Style82"/>
    <w:basedOn w:val="a0"/>
    <w:uiPriority w:val="99"/>
    <w:rsid w:val="001E51E7"/>
    <w:rPr>
      <w:rFonts w:ascii="Times New Roman" w:hAnsi="Times New Roman" w:cs="Times New Roman"/>
      <w:sz w:val="24"/>
      <w:szCs w:val="24"/>
    </w:rPr>
  </w:style>
  <w:style w:type="character" w:customStyle="1" w:styleId="FontStyle99">
    <w:name w:val="Font Style99"/>
    <w:basedOn w:val="a0"/>
    <w:uiPriority w:val="99"/>
    <w:rsid w:val="001E51E7"/>
    <w:rPr>
      <w:rFonts w:ascii="Georgia" w:hAnsi="Georgia" w:cs="Georgia"/>
      <w:i/>
      <w:iCs/>
      <w:sz w:val="20"/>
      <w:szCs w:val="20"/>
    </w:rPr>
  </w:style>
  <w:style w:type="character" w:customStyle="1" w:styleId="FontStyle100">
    <w:name w:val="Font Style100"/>
    <w:basedOn w:val="a0"/>
    <w:uiPriority w:val="99"/>
    <w:rsid w:val="001E51E7"/>
    <w:rPr>
      <w:rFonts w:ascii="Times New Roman" w:hAnsi="Times New Roman" w:cs="Times New Roman"/>
      <w:b/>
      <w:bCs/>
      <w:i/>
      <w:iCs/>
      <w:sz w:val="24"/>
      <w:szCs w:val="24"/>
    </w:rPr>
  </w:style>
  <w:style w:type="character" w:customStyle="1" w:styleId="FontStyle113">
    <w:name w:val="Font Style113"/>
    <w:basedOn w:val="a0"/>
    <w:uiPriority w:val="99"/>
    <w:rsid w:val="001E51E7"/>
    <w:rPr>
      <w:rFonts w:ascii="Times New Roman" w:hAnsi="Times New Roman" w:cs="Times New Roman"/>
      <w:i/>
      <w:iCs/>
      <w:sz w:val="24"/>
      <w:szCs w:val="24"/>
    </w:rPr>
  </w:style>
  <w:style w:type="character" w:customStyle="1" w:styleId="FontStyle118">
    <w:name w:val="Font Style118"/>
    <w:basedOn w:val="a0"/>
    <w:uiPriority w:val="99"/>
    <w:rsid w:val="001E51E7"/>
    <w:rPr>
      <w:rFonts w:ascii="Calibri" w:hAnsi="Calibri" w:cs="Calibri"/>
      <w:b/>
      <w:bCs/>
      <w:i/>
      <w:iCs/>
      <w:sz w:val="28"/>
      <w:szCs w:val="28"/>
    </w:rPr>
  </w:style>
  <w:style w:type="paragraph" w:customStyle="1" w:styleId="Style53">
    <w:name w:val="Style53"/>
    <w:basedOn w:val="a"/>
    <w:uiPriority w:val="99"/>
    <w:rsid w:val="001E51E7"/>
    <w:pPr>
      <w:widowControl w:val="0"/>
      <w:suppressAutoHyphens w:val="0"/>
      <w:autoSpaceDE w:val="0"/>
      <w:autoSpaceDN w:val="0"/>
      <w:adjustRightInd w:val="0"/>
      <w:spacing w:line="306" w:lineRule="exact"/>
      <w:ind w:firstLine="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5608">
      <w:bodyDiv w:val="1"/>
      <w:marLeft w:val="0"/>
      <w:marRight w:val="0"/>
      <w:marTop w:val="0"/>
      <w:marBottom w:val="0"/>
      <w:divBdr>
        <w:top w:val="none" w:sz="0" w:space="0" w:color="auto"/>
        <w:left w:val="none" w:sz="0" w:space="0" w:color="auto"/>
        <w:bottom w:val="none" w:sz="0" w:space="0" w:color="auto"/>
        <w:right w:val="none" w:sz="0" w:space="0" w:color="auto"/>
      </w:divBdr>
    </w:div>
    <w:div w:id="10484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8798406828EA9040253C048C05604222B0E86D71D6A525C5FD20CC3D9D0F54938F59537670B0EE76F229EE020r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EDB5-E2B9-4750-8F06-8614918B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44947</Words>
  <Characters>256203</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Галина Викторовна</dc:creator>
  <cp:keywords/>
  <dc:description/>
  <cp:lastModifiedBy>Кучеренко Ольга Борисовна</cp:lastModifiedBy>
  <cp:revision>2</cp:revision>
  <cp:lastPrinted>2021-06-22T11:16:00Z</cp:lastPrinted>
  <dcterms:created xsi:type="dcterms:W3CDTF">2023-10-05T15:51:00Z</dcterms:created>
  <dcterms:modified xsi:type="dcterms:W3CDTF">2023-10-05T15:51:00Z</dcterms:modified>
</cp:coreProperties>
</file>