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</w:tblGrid>
      <w:tr w:rsidR="00F20414" w:rsidTr="00724108">
        <w:trPr>
          <w:trHeight w:hRule="exact" w:val="2244"/>
        </w:trPr>
        <w:tc>
          <w:tcPr>
            <w:tcW w:w="10206" w:type="dxa"/>
            <w:gridSpan w:val="8"/>
          </w:tcPr>
          <w:p w:rsidR="00F20414" w:rsidRDefault="00F20414" w:rsidP="00724108">
            <w:pPr>
              <w:pStyle w:val="a3"/>
              <w:spacing w:before="60" w:after="0"/>
              <w:jc w:val="center"/>
              <w:rPr>
                <w:b w:val="0"/>
              </w:rPr>
            </w:pPr>
            <w:r>
              <w:rPr>
                <w:b w:val="0"/>
              </w:rPr>
              <w:t>МИНФИН РОССИИ</w:t>
            </w:r>
          </w:p>
          <w:p w:rsidR="00F20414" w:rsidRDefault="00F20414" w:rsidP="00724108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ФЕДЕРАЛЬНАЯ НАЛОГОВАЯ СЛУЖБА</w:t>
            </w:r>
          </w:p>
          <w:p w:rsidR="00F20414" w:rsidRDefault="00F20414" w:rsidP="00724108">
            <w:pPr>
              <w:spacing w:before="80" w:after="60" w:line="120" w:lineRule="exact"/>
              <w:jc w:val="center"/>
              <w:rPr>
                <w:bCs/>
                <w:sz w:val="8"/>
                <w:szCs w:val="8"/>
              </w:rPr>
            </w:pPr>
          </w:p>
          <w:p w:rsidR="00F20414" w:rsidRDefault="00F20414" w:rsidP="00724108">
            <w:pPr>
              <w:spacing w:before="60" w:after="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>УПРАВЛЕНИЕ ФЕДЕРАЛЬНОЙ НАЛОГОВОЙ СЛУЖБЫ ПО Г. СЕВАСТОПОЛЮ</w:t>
            </w:r>
          </w:p>
          <w:p w:rsidR="00F20414" w:rsidRDefault="00F20414" w:rsidP="00724108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(УФНС России по г. Севастополю)</w:t>
            </w:r>
          </w:p>
          <w:p w:rsidR="00F20414" w:rsidRDefault="00F20414" w:rsidP="00724108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  <w:p w:rsidR="00F20414" w:rsidRDefault="00F20414" w:rsidP="00724108">
            <w:pPr>
              <w:pStyle w:val="a3"/>
              <w:spacing w:before="60" w:after="0"/>
              <w:jc w:val="center"/>
              <w:rPr>
                <w:spacing w:val="30"/>
              </w:rPr>
            </w:pPr>
            <w:r>
              <w:rPr>
                <w:spacing w:val="30"/>
                <w:sz w:val="32"/>
              </w:rPr>
              <w:t>ПРИКАЗ</w:t>
            </w:r>
          </w:p>
        </w:tc>
      </w:tr>
      <w:tr w:rsidR="00F20414" w:rsidTr="00724108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4" w:type="dxa"/>
          </w:tcPr>
          <w:p w:rsidR="00F20414" w:rsidRDefault="00F20414" w:rsidP="00724108">
            <w: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414" w:rsidRPr="00E93FAC" w:rsidRDefault="00E93FAC" w:rsidP="00724108">
            <w:pPr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283" w:type="dxa"/>
          </w:tcPr>
          <w:p w:rsidR="00F20414" w:rsidRDefault="00F20414" w:rsidP="00724108">
            <w:r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414" w:rsidRPr="00E93FAC" w:rsidRDefault="00E93FAC" w:rsidP="00724108">
            <w:pPr>
              <w:rPr>
                <w:lang w:val="en-US"/>
              </w:rPr>
            </w:pPr>
            <w:r>
              <w:rPr>
                <w:lang w:val="en-US"/>
              </w:rPr>
              <w:t>07</w:t>
            </w:r>
          </w:p>
        </w:tc>
        <w:tc>
          <w:tcPr>
            <w:tcW w:w="992" w:type="dxa"/>
          </w:tcPr>
          <w:p w:rsidR="00F20414" w:rsidRDefault="00F20414" w:rsidP="008F0629">
            <w:r>
              <w:t>20</w:t>
            </w:r>
            <w:r w:rsidR="008F0629">
              <w:t>16</w:t>
            </w:r>
            <w:r>
              <w:t xml:space="preserve"> г.</w:t>
            </w:r>
          </w:p>
        </w:tc>
        <w:tc>
          <w:tcPr>
            <w:tcW w:w="3544" w:type="dxa"/>
          </w:tcPr>
          <w:p w:rsidR="00F20414" w:rsidRDefault="00F20414" w:rsidP="00724108"/>
        </w:tc>
        <w:tc>
          <w:tcPr>
            <w:tcW w:w="567" w:type="dxa"/>
          </w:tcPr>
          <w:p w:rsidR="00F20414" w:rsidRDefault="00F20414" w:rsidP="00724108">
            <w:r>
              <w:t>№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20414" w:rsidRPr="00E93FAC" w:rsidRDefault="00E93FAC" w:rsidP="00724108">
            <w:pPr>
              <w:rPr>
                <w:lang w:val="en-US"/>
              </w:rPr>
            </w:pPr>
            <w:r>
              <w:rPr>
                <w:lang w:val="en-US"/>
              </w:rPr>
              <w:t>01-04/093@</w:t>
            </w:r>
          </w:p>
        </w:tc>
      </w:tr>
      <w:tr w:rsidR="00F20414" w:rsidTr="00724108">
        <w:tc>
          <w:tcPr>
            <w:tcW w:w="284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3544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20414" w:rsidRDefault="00F20414" w:rsidP="00724108">
            <w:pPr>
              <w:jc w:val="center"/>
              <w:rPr>
                <w:sz w:val="16"/>
              </w:rPr>
            </w:pPr>
          </w:p>
        </w:tc>
      </w:tr>
      <w:tr w:rsidR="00F20414" w:rsidTr="00724108">
        <w:trPr>
          <w:trHeight w:hRule="exact" w:val="343"/>
        </w:trPr>
        <w:tc>
          <w:tcPr>
            <w:tcW w:w="10206" w:type="dxa"/>
            <w:gridSpan w:val="8"/>
          </w:tcPr>
          <w:p w:rsidR="00F20414" w:rsidRDefault="00F20414" w:rsidP="00724108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Севастополь</w:t>
            </w:r>
          </w:p>
        </w:tc>
      </w:tr>
    </w:tbl>
    <w:p w:rsidR="00F20414" w:rsidRDefault="00F20414" w:rsidP="00F204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20414" w:rsidRDefault="00F20414" w:rsidP="00F2041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518AB" w:rsidRDefault="008F007C" w:rsidP="00D518AB">
      <w:pPr>
        <w:ind w:firstLine="709"/>
        <w:jc w:val="center"/>
        <w:rPr>
          <w:color w:val="000000"/>
          <w:sz w:val="28"/>
          <w:szCs w:val="28"/>
        </w:rPr>
      </w:pPr>
      <w:r w:rsidRPr="00A12639">
        <w:rPr>
          <w:color w:val="000000"/>
          <w:sz w:val="28"/>
          <w:szCs w:val="28"/>
        </w:rPr>
        <w:t xml:space="preserve">О внесении изменений в приказ УФНС России по г. Севастополю </w:t>
      </w:r>
    </w:p>
    <w:p w:rsidR="0011756E" w:rsidRDefault="0011756E" w:rsidP="00D518AB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30.10.</w:t>
      </w:r>
      <w:r w:rsidR="00987A8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14 № 89 </w:t>
      </w:r>
      <w:r w:rsidR="008F007C" w:rsidRPr="00A12639">
        <w:rPr>
          <w:color w:val="000000"/>
          <w:sz w:val="28"/>
          <w:szCs w:val="28"/>
        </w:rPr>
        <w:t xml:space="preserve">«Об утверждении Положения об Общественном совете </w:t>
      </w:r>
    </w:p>
    <w:p w:rsidR="008F007C" w:rsidRDefault="008F007C" w:rsidP="00D518AB">
      <w:pPr>
        <w:ind w:firstLine="709"/>
        <w:jc w:val="center"/>
        <w:rPr>
          <w:color w:val="000000"/>
          <w:sz w:val="28"/>
          <w:szCs w:val="28"/>
        </w:rPr>
      </w:pPr>
      <w:r w:rsidRPr="00A12639">
        <w:rPr>
          <w:color w:val="000000"/>
          <w:sz w:val="28"/>
          <w:szCs w:val="28"/>
        </w:rPr>
        <w:t>при УФНС России по г.</w:t>
      </w:r>
      <w:r w:rsidR="00D518AB">
        <w:rPr>
          <w:color w:val="000000"/>
          <w:sz w:val="28"/>
          <w:szCs w:val="28"/>
        </w:rPr>
        <w:t> </w:t>
      </w:r>
      <w:r w:rsidRPr="00A12639">
        <w:rPr>
          <w:color w:val="000000"/>
          <w:sz w:val="28"/>
          <w:szCs w:val="28"/>
        </w:rPr>
        <w:t>Севастополю</w:t>
      </w:r>
      <w:r w:rsidR="003C52C7">
        <w:rPr>
          <w:color w:val="000000"/>
          <w:sz w:val="28"/>
          <w:szCs w:val="28"/>
        </w:rPr>
        <w:t>»</w:t>
      </w:r>
    </w:p>
    <w:p w:rsidR="00D518AB" w:rsidRPr="00A12639" w:rsidRDefault="00D518AB" w:rsidP="00D518AB">
      <w:pPr>
        <w:ind w:firstLine="709"/>
        <w:jc w:val="center"/>
        <w:rPr>
          <w:color w:val="000000"/>
          <w:sz w:val="28"/>
          <w:szCs w:val="28"/>
        </w:rPr>
      </w:pPr>
    </w:p>
    <w:p w:rsidR="00F20414" w:rsidRDefault="00F20414" w:rsidP="00A12639">
      <w:pPr>
        <w:ind w:firstLine="709"/>
        <w:jc w:val="both"/>
        <w:rPr>
          <w:sz w:val="28"/>
          <w:szCs w:val="28"/>
        </w:rPr>
      </w:pPr>
      <w:r w:rsidRPr="00A12639">
        <w:rPr>
          <w:sz w:val="28"/>
          <w:szCs w:val="28"/>
        </w:rPr>
        <w:t xml:space="preserve">В </w:t>
      </w:r>
      <w:r w:rsidR="005D23DE" w:rsidRPr="00A12639">
        <w:rPr>
          <w:sz w:val="28"/>
          <w:szCs w:val="28"/>
        </w:rPr>
        <w:t>целях организации деятельности Общественного совета при УФНС России по г.</w:t>
      </w:r>
      <w:r w:rsidR="00A12639" w:rsidRPr="00A12639">
        <w:rPr>
          <w:sz w:val="28"/>
          <w:szCs w:val="28"/>
        </w:rPr>
        <w:t> </w:t>
      </w:r>
      <w:r w:rsidR="005D23DE" w:rsidRPr="00A12639">
        <w:rPr>
          <w:sz w:val="28"/>
          <w:szCs w:val="28"/>
        </w:rPr>
        <w:t xml:space="preserve">Севастополю </w:t>
      </w:r>
      <w:r w:rsidRPr="00A12639">
        <w:rPr>
          <w:sz w:val="28"/>
          <w:szCs w:val="28"/>
        </w:rPr>
        <w:t xml:space="preserve"> п р и к а з ы в а ю:</w:t>
      </w:r>
    </w:p>
    <w:p w:rsidR="00A12639" w:rsidRPr="00A12639" w:rsidRDefault="00A12639" w:rsidP="00A12639">
      <w:pPr>
        <w:ind w:firstLine="709"/>
        <w:jc w:val="both"/>
        <w:rPr>
          <w:sz w:val="28"/>
          <w:szCs w:val="28"/>
        </w:rPr>
      </w:pPr>
    </w:p>
    <w:p w:rsidR="00987A89" w:rsidRDefault="00987A89" w:rsidP="00987A8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C73C74">
        <w:rPr>
          <w:color w:val="000000"/>
          <w:sz w:val="28"/>
          <w:szCs w:val="28"/>
        </w:rPr>
        <w:t>Внести изменения в Положение</w:t>
      </w:r>
      <w:r w:rsidR="00F20414" w:rsidRPr="00A12639">
        <w:rPr>
          <w:color w:val="000000"/>
          <w:sz w:val="28"/>
          <w:szCs w:val="28"/>
        </w:rPr>
        <w:t xml:space="preserve"> об Общественном совете при УФНС России по г.</w:t>
      </w:r>
      <w:r w:rsidR="00432D4D" w:rsidRPr="00A12639">
        <w:rPr>
          <w:color w:val="000000"/>
          <w:sz w:val="28"/>
          <w:szCs w:val="28"/>
        </w:rPr>
        <w:t xml:space="preserve"> </w:t>
      </w:r>
      <w:r w:rsidR="00F20414" w:rsidRPr="00A12639">
        <w:rPr>
          <w:color w:val="000000"/>
          <w:sz w:val="28"/>
          <w:szCs w:val="28"/>
        </w:rPr>
        <w:t>Севастополю</w:t>
      </w:r>
      <w:r>
        <w:rPr>
          <w:color w:val="000000"/>
          <w:sz w:val="28"/>
          <w:szCs w:val="28"/>
        </w:rPr>
        <w:t xml:space="preserve">, утвержденное приказом УФНС России по г. Севастополю от 30.10.2014 № 89 </w:t>
      </w:r>
      <w:r w:rsidRPr="00A12639">
        <w:rPr>
          <w:color w:val="000000"/>
          <w:sz w:val="28"/>
          <w:szCs w:val="28"/>
        </w:rPr>
        <w:t>«Об утверждении Положения об Общественном совете при УФНС России по г.</w:t>
      </w:r>
      <w:r>
        <w:rPr>
          <w:color w:val="000000"/>
          <w:sz w:val="28"/>
          <w:szCs w:val="28"/>
        </w:rPr>
        <w:t> </w:t>
      </w:r>
      <w:r w:rsidRPr="00A12639">
        <w:rPr>
          <w:color w:val="000000"/>
          <w:sz w:val="28"/>
          <w:szCs w:val="28"/>
        </w:rPr>
        <w:t>Севастополю</w:t>
      </w:r>
      <w:r>
        <w:rPr>
          <w:color w:val="000000"/>
          <w:sz w:val="28"/>
          <w:szCs w:val="28"/>
        </w:rPr>
        <w:t>» (далее – Положение), изложив п. 3.7 Положения в следующей редакции:</w:t>
      </w:r>
    </w:p>
    <w:p w:rsidR="009002D9" w:rsidRPr="00A12639" w:rsidRDefault="00987A89" w:rsidP="0011756E">
      <w:pPr>
        <w:ind w:firstLine="708"/>
        <w:jc w:val="both"/>
        <w:rPr>
          <w:sz w:val="28"/>
          <w:szCs w:val="28"/>
        </w:rPr>
      </w:pPr>
      <w:r w:rsidRPr="00A12639">
        <w:rPr>
          <w:sz w:val="28"/>
          <w:szCs w:val="28"/>
        </w:rPr>
        <w:t xml:space="preserve"> </w:t>
      </w:r>
      <w:r w:rsidR="00432D4D" w:rsidRPr="00A12639">
        <w:rPr>
          <w:sz w:val="28"/>
          <w:szCs w:val="28"/>
        </w:rPr>
        <w:t>«</w:t>
      </w:r>
      <w:r w:rsidR="009002D9" w:rsidRPr="00A12639">
        <w:rPr>
          <w:sz w:val="28"/>
          <w:szCs w:val="28"/>
        </w:rPr>
        <w:t xml:space="preserve">3.7. Количественный состав Общественного совета составляет не менее </w:t>
      </w:r>
      <w:r w:rsidR="00432D4D" w:rsidRPr="00A12639">
        <w:rPr>
          <w:sz w:val="28"/>
          <w:szCs w:val="28"/>
        </w:rPr>
        <w:t>7</w:t>
      </w:r>
      <w:r w:rsidR="009002D9" w:rsidRPr="00A12639">
        <w:rPr>
          <w:sz w:val="28"/>
          <w:szCs w:val="28"/>
        </w:rPr>
        <w:t xml:space="preserve"> членов</w:t>
      </w:r>
      <w:r w:rsidR="00432D4D" w:rsidRPr="00A12639">
        <w:rPr>
          <w:sz w:val="28"/>
          <w:szCs w:val="28"/>
        </w:rPr>
        <w:t>»</w:t>
      </w:r>
      <w:r w:rsidR="009002D9" w:rsidRPr="00A12639">
        <w:rPr>
          <w:sz w:val="28"/>
          <w:szCs w:val="28"/>
        </w:rPr>
        <w:t>.</w:t>
      </w:r>
    </w:p>
    <w:p w:rsidR="00F20414" w:rsidRPr="00A12639" w:rsidRDefault="00987A89" w:rsidP="00987A89">
      <w:pPr>
        <w:tabs>
          <w:tab w:val="left" w:pos="851"/>
        </w:tabs>
        <w:autoSpaceDE w:val="0"/>
        <w:autoSpaceDN w:val="0"/>
        <w:adjustRightInd w:val="0"/>
        <w:ind w:left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CE27E0" w:rsidRPr="00A12639">
        <w:rPr>
          <w:color w:val="000000"/>
          <w:sz w:val="28"/>
          <w:szCs w:val="28"/>
        </w:rPr>
        <w:t xml:space="preserve"> </w:t>
      </w:r>
      <w:r w:rsidR="00F20414" w:rsidRPr="00A12639">
        <w:rPr>
          <w:color w:val="000000"/>
          <w:sz w:val="28"/>
          <w:szCs w:val="28"/>
        </w:rPr>
        <w:t>Контроль за исполнением настоящего приказа оставляю за собой.</w:t>
      </w:r>
    </w:p>
    <w:p w:rsidR="003759FB" w:rsidRPr="00E404E3" w:rsidRDefault="003759FB" w:rsidP="003759FB">
      <w:pPr>
        <w:tabs>
          <w:tab w:val="left" w:pos="851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F20414" w:rsidRDefault="00F20414" w:rsidP="00F20414">
      <w:pPr>
        <w:jc w:val="both"/>
        <w:rPr>
          <w:color w:val="000000"/>
          <w:sz w:val="28"/>
          <w:szCs w:val="28"/>
        </w:rPr>
      </w:pPr>
    </w:p>
    <w:p w:rsidR="00F20414" w:rsidRPr="007D3C03" w:rsidRDefault="00F20414" w:rsidP="00F20414">
      <w:pPr>
        <w:jc w:val="center"/>
        <w:rPr>
          <w:b/>
          <w:bCs/>
          <w:sz w:val="28"/>
          <w:szCs w:val="28"/>
        </w:rPr>
      </w:pPr>
    </w:p>
    <w:p w:rsidR="00F20414" w:rsidRPr="007D3C03" w:rsidRDefault="00F20414" w:rsidP="00F20414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D3C0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7D3C03">
        <w:rPr>
          <w:sz w:val="28"/>
          <w:szCs w:val="28"/>
        </w:rPr>
        <w:t xml:space="preserve"> УФНС России</w:t>
      </w:r>
    </w:p>
    <w:p w:rsidR="00172AE6" w:rsidRDefault="00F20414" w:rsidP="005D23DE">
      <w:pPr>
        <w:ind w:right="-2"/>
        <w:jc w:val="both"/>
        <w:rPr>
          <w:sz w:val="28"/>
          <w:szCs w:val="28"/>
        </w:rPr>
      </w:pPr>
      <w:r w:rsidRPr="007D3C03">
        <w:rPr>
          <w:sz w:val="28"/>
          <w:szCs w:val="28"/>
        </w:rPr>
        <w:t>по г. Севастополю</w:t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</w:r>
      <w:r w:rsidRPr="007D3C03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</w:t>
      </w:r>
      <w:r w:rsidRPr="007D3C03">
        <w:rPr>
          <w:sz w:val="28"/>
          <w:szCs w:val="28"/>
        </w:rPr>
        <w:t xml:space="preserve"> </w:t>
      </w:r>
      <w:r>
        <w:rPr>
          <w:sz w:val="28"/>
          <w:szCs w:val="28"/>
        </w:rPr>
        <w:t>Н.Н. Приставка</w:t>
      </w:r>
    </w:p>
    <w:p w:rsidR="00432D4D" w:rsidRDefault="00432D4D" w:rsidP="005D23DE">
      <w:pPr>
        <w:ind w:right="-2"/>
        <w:jc w:val="both"/>
        <w:rPr>
          <w:sz w:val="28"/>
          <w:szCs w:val="28"/>
        </w:rPr>
      </w:pPr>
    </w:p>
    <w:p w:rsidR="00432D4D" w:rsidRDefault="00432D4D" w:rsidP="005D23DE">
      <w:pPr>
        <w:ind w:right="-2"/>
        <w:jc w:val="both"/>
        <w:rPr>
          <w:sz w:val="28"/>
          <w:szCs w:val="28"/>
        </w:rPr>
      </w:pPr>
    </w:p>
    <w:p w:rsidR="00432D4D" w:rsidRDefault="00432D4D" w:rsidP="005D23DE">
      <w:pPr>
        <w:ind w:right="-2"/>
        <w:jc w:val="both"/>
        <w:rPr>
          <w:sz w:val="28"/>
          <w:szCs w:val="28"/>
        </w:rPr>
      </w:pPr>
    </w:p>
    <w:p w:rsidR="00432D4D" w:rsidRDefault="00432D4D" w:rsidP="005D23DE">
      <w:pPr>
        <w:ind w:right="-2"/>
        <w:jc w:val="both"/>
        <w:rPr>
          <w:sz w:val="28"/>
          <w:szCs w:val="28"/>
        </w:rPr>
      </w:pPr>
    </w:p>
    <w:p w:rsidR="00432D4D" w:rsidRDefault="00432D4D" w:rsidP="005D23DE">
      <w:pPr>
        <w:ind w:right="-2"/>
        <w:jc w:val="both"/>
        <w:rPr>
          <w:sz w:val="28"/>
          <w:szCs w:val="28"/>
        </w:rPr>
      </w:pPr>
    </w:p>
    <w:p w:rsidR="00A32EC4" w:rsidRDefault="00A32EC4" w:rsidP="005D23DE">
      <w:pPr>
        <w:ind w:right="-2"/>
        <w:jc w:val="both"/>
        <w:rPr>
          <w:sz w:val="28"/>
          <w:szCs w:val="28"/>
        </w:rPr>
      </w:pPr>
    </w:p>
    <w:p w:rsidR="00A32EC4" w:rsidRDefault="00A32EC4" w:rsidP="005D23DE">
      <w:pPr>
        <w:ind w:right="-2"/>
        <w:jc w:val="both"/>
        <w:rPr>
          <w:sz w:val="28"/>
          <w:szCs w:val="28"/>
        </w:rPr>
      </w:pPr>
    </w:p>
    <w:p w:rsidR="00A32EC4" w:rsidRDefault="00A32EC4" w:rsidP="005D23DE">
      <w:pPr>
        <w:ind w:right="-2"/>
        <w:jc w:val="both"/>
        <w:rPr>
          <w:sz w:val="28"/>
          <w:szCs w:val="28"/>
        </w:rPr>
      </w:pPr>
    </w:p>
    <w:p w:rsidR="00A32EC4" w:rsidRDefault="00A32EC4" w:rsidP="005D23DE">
      <w:pPr>
        <w:ind w:right="-2"/>
        <w:jc w:val="both"/>
        <w:rPr>
          <w:sz w:val="28"/>
          <w:szCs w:val="28"/>
        </w:rPr>
      </w:pPr>
    </w:p>
    <w:p w:rsidR="00A32EC4" w:rsidRDefault="00A32EC4" w:rsidP="005D23DE">
      <w:pPr>
        <w:ind w:right="-2"/>
        <w:jc w:val="both"/>
        <w:rPr>
          <w:sz w:val="28"/>
          <w:szCs w:val="28"/>
        </w:rPr>
      </w:pPr>
    </w:p>
    <w:p w:rsidR="00A32EC4" w:rsidRDefault="00A32EC4" w:rsidP="005D23DE">
      <w:pPr>
        <w:ind w:right="-2"/>
        <w:jc w:val="both"/>
        <w:rPr>
          <w:sz w:val="28"/>
          <w:szCs w:val="28"/>
        </w:rPr>
      </w:pPr>
    </w:p>
    <w:p w:rsidR="00A32EC4" w:rsidRDefault="00A32EC4" w:rsidP="005D23DE">
      <w:pPr>
        <w:ind w:right="-2"/>
        <w:jc w:val="both"/>
        <w:rPr>
          <w:sz w:val="28"/>
          <w:szCs w:val="28"/>
        </w:rPr>
      </w:pPr>
    </w:p>
    <w:p w:rsidR="00432D4D" w:rsidRDefault="00432D4D" w:rsidP="005D23DE">
      <w:pPr>
        <w:ind w:right="-2"/>
        <w:jc w:val="both"/>
        <w:rPr>
          <w:sz w:val="28"/>
          <w:szCs w:val="28"/>
        </w:rPr>
      </w:pPr>
      <w:bookmarkStart w:id="0" w:name="_GoBack"/>
      <w:bookmarkEnd w:id="0"/>
    </w:p>
    <w:sectPr w:rsidR="00432D4D" w:rsidSect="00A1263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203EA"/>
    <w:multiLevelType w:val="hybridMultilevel"/>
    <w:tmpl w:val="C5746EAA"/>
    <w:lvl w:ilvl="0" w:tplc="23B2E35E">
      <w:start w:val="1"/>
      <w:numFmt w:val="decimal"/>
      <w:lvlText w:val="%1."/>
      <w:lvlJc w:val="center"/>
      <w:pPr>
        <w:ind w:left="1070" w:hanging="360"/>
      </w:pPr>
      <w:rPr>
        <w:rFonts w:hint="default"/>
        <w:spacing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14"/>
    <w:rsid w:val="0011756E"/>
    <w:rsid w:val="001359D1"/>
    <w:rsid w:val="00172AE6"/>
    <w:rsid w:val="00370447"/>
    <w:rsid w:val="003759FB"/>
    <w:rsid w:val="003C52C7"/>
    <w:rsid w:val="00432D4D"/>
    <w:rsid w:val="0053235B"/>
    <w:rsid w:val="005D23DE"/>
    <w:rsid w:val="00657935"/>
    <w:rsid w:val="00724108"/>
    <w:rsid w:val="007E61EF"/>
    <w:rsid w:val="00841EA3"/>
    <w:rsid w:val="0089736B"/>
    <w:rsid w:val="008C5B98"/>
    <w:rsid w:val="008F007C"/>
    <w:rsid w:val="008F0629"/>
    <w:rsid w:val="009002D9"/>
    <w:rsid w:val="00922ADD"/>
    <w:rsid w:val="00987A89"/>
    <w:rsid w:val="00A12639"/>
    <w:rsid w:val="00A15CEF"/>
    <w:rsid w:val="00A32EC4"/>
    <w:rsid w:val="00C73C74"/>
    <w:rsid w:val="00CE27E0"/>
    <w:rsid w:val="00D518AB"/>
    <w:rsid w:val="00D70FB1"/>
    <w:rsid w:val="00DC0DA5"/>
    <w:rsid w:val="00E93FAC"/>
    <w:rsid w:val="00E94012"/>
    <w:rsid w:val="00EB7A9C"/>
    <w:rsid w:val="00EC7A9D"/>
    <w:rsid w:val="00F20414"/>
    <w:rsid w:val="00F2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3AD4E0-DA2B-4D03-856C-4AB345CB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F20414"/>
    <w:pPr>
      <w:spacing w:before="120" w:after="120"/>
    </w:pPr>
    <w:rPr>
      <w:b/>
      <w:bCs/>
      <w:sz w:val="20"/>
      <w:szCs w:val="20"/>
    </w:rPr>
  </w:style>
  <w:style w:type="character" w:styleId="a4">
    <w:name w:val="Hyperlink"/>
    <w:rsid w:val="00F20414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rsid w:val="00F20414"/>
    <w:pPr>
      <w:suppressAutoHyphens w:val="0"/>
      <w:jc w:val="both"/>
    </w:pPr>
    <w:rPr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002D9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32E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2EC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Ольга Борисовна</dc:creator>
  <cp:lastModifiedBy>internet</cp:lastModifiedBy>
  <cp:revision>3</cp:revision>
  <cp:lastPrinted>2016-06-30T08:42:00Z</cp:lastPrinted>
  <dcterms:created xsi:type="dcterms:W3CDTF">2016-10-17T07:36:00Z</dcterms:created>
  <dcterms:modified xsi:type="dcterms:W3CDTF">2016-10-17T10:44:00Z</dcterms:modified>
</cp:coreProperties>
</file>