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BD" w:rsidRPr="00377370" w:rsidRDefault="000B5673" w:rsidP="00634785">
      <w:pPr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Добрый день, уважаемые участники вебинара, коллеги!</w:t>
      </w:r>
    </w:p>
    <w:p w:rsidR="000B5673" w:rsidRPr="00377370" w:rsidRDefault="000B5673" w:rsidP="00634785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Тема назначения и проведения выездных налоговых проверок вызвала у Вас особый интерес, поэтому сегодня попробуем вместе разобраться в каких случаях назначаются выездные проверки.</w:t>
      </w:r>
    </w:p>
    <w:p w:rsidR="00BE3212" w:rsidRPr="00377370" w:rsidRDefault="0056731F" w:rsidP="00634785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В</w:t>
      </w:r>
      <w:r w:rsidR="000B5673"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ыездными проверками в г. Севастополе охвачено только 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0.1%</w:t>
      </w:r>
      <w:r w:rsidR="00703BB5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налогоплательщиков </w:t>
      </w:r>
      <w:r w:rsidR="00CB4054">
        <w:rPr>
          <w:rFonts w:ascii="Times New Roman" w:hAnsi="Times New Roman" w:cs="Times New Roman"/>
          <w:color w:val="000000" w:themeColor="text1"/>
          <w:sz w:val="32"/>
          <w:szCs w:val="24"/>
        </w:rPr>
        <w:t>юридических лиц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. </w:t>
      </w:r>
    </w:p>
    <w:p w:rsidR="00BE3212" w:rsidRPr="00377370" w:rsidRDefault="00BE3212" w:rsidP="00634785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Выездному контролю</w:t>
      </w:r>
      <w:r w:rsidR="007E1FC3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в большинстве случаев 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подвергаются налогоплательщики, </w:t>
      </w:r>
      <w:r w:rsidR="007E1FC3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заключившие 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договорные отношения с недобросовестными </w:t>
      </w:r>
      <w:r w:rsidR="007E1FC3">
        <w:rPr>
          <w:rFonts w:ascii="Times New Roman" w:hAnsi="Times New Roman" w:cs="Times New Roman"/>
          <w:color w:val="000000" w:themeColor="text1"/>
          <w:sz w:val="32"/>
          <w:szCs w:val="24"/>
        </w:rPr>
        <w:t>контрагентами, неправомерно применяющие налоговые ставки, скрывающие объекты налогообложения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.</w:t>
      </w:r>
    </w:p>
    <w:p w:rsidR="003C65F4" w:rsidRPr="00377370" w:rsidRDefault="00BE3212" w:rsidP="0063478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На предыдущем вебинаре Максим Николаевич рассказал о </w:t>
      </w:r>
      <w:r w:rsidR="00CB4054"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приоритизации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подхода к </w:t>
      </w:r>
      <w:r w:rsidR="003C65F4"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назначению и проведению проверок, сегодня, с учетом поступивших вопросов, поговорим о проверках более подробно.</w:t>
      </w:r>
    </w:p>
    <w:p w:rsidR="002D7071" w:rsidRPr="00377370" w:rsidRDefault="003C65F4" w:rsidP="0063478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Порядок проведения </w:t>
      </w:r>
      <w:r w:rsidR="00CB4054">
        <w:rPr>
          <w:rFonts w:ascii="Times New Roman" w:hAnsi="Times New Roman" w:cs="Times New Roman"/>
          <w:color w:val="000000" w:themeColor="text1"/>
          <w:sz w:val="32"/>
          <w:szCs w:val="24"/>
        </w:rPr>
        <w:t>выездной налоговой проверки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7E1FC3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регламентирован 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>статье</w:t>
      </w:r>
      <w:r w:rsidR="007E1FC3">
        <w:rPr>
          <w:rFonts w:ascii="Times New Roman" w:hAnsi="Times New Roman" w:cs="Times New Roman"/>
          <w:color w:val="000000" w:themeColor="text1"/>
          <w:sz w:val="32"/>
          <w:szCs w:val="24"/>
        </w:rPr>
        <w:t>й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89 Налогового кодекса Российской Федерации. </w:t>
      </w:r>
    </w:p>
    <w:p w:rsidR="002D7071" w:rsidRPr="00377370" w:rsidRDefault="002D7071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Основное отличие выездной проверки от камеральной </w:t>
      </w:r>
      <w:r w:rsidR="00AA1B95"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заключается </w:t>
      </w:r>
      <w:r w:rsidRPr="00377370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в том,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что</w:t>
      </w:r>
      <w:r w:rsidR="00AA1B95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она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проводится на территории налогоплательщика на основании решения руководителя (заместителя руководителя) налогового органа.</w:t>
      </w:r>
    </w:p>
    <w:p w:rsidR="002D7071" w:rsidRPr="00377370" w:rsidRDefault="002D7071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Предметом выездной налоговой проверки является правильность исчисления и своевременность уплаты налогов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61C14" w:rsidRPr="00377370" w:rsidRDefault="00D61C14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При этом Кодекс не содержит указаний и запретов в отношении налогоплательщиков, применяющих специальные режимы налогообложения. </w:t>
      </w:r>
    </w:p>
    <w:p w:rsidR="002D7071" w:rsidRPr="00377370" w:rsidRDefault="002D7071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Выездная налоговая проверка в отношении одного налогоплательщика может проводиться по одному (тематическая) или нескольким налогам (комплексная).</w:t>
      </w:r>
    </w:p>
    <w:p w:rsidR="002D7071" w:rsidRPr="00377370" w:rsidRDefault="002D7071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В рамках выездной налоговой проверки может быть проверен период, не превышающий трех календарных лет, предшествующих году, в котором вынесено решение о проведении проверки.</w:t>
      </w:r>
      <w:r w:rsidR="00AA1B95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AA1B95" w:rsidRPr="00377370" w:rsidRDefault="00AA1B9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Например, решение о про</w:t>
      </w:r>
      <w:r w:rsidR="007E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ведении проверки вынесено в 2023</w:t>
      </w: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году, следовательно, могут быть проверены периода 202</w:t>
      </w:r>
      <w:r w:rsidR="007E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2</w:t>
      </w: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202</w:t>
      </w:r>
      <w:r w:rsidR="007E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1</w:t>
      </w: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20</w:t>
      </w:r>
      <w:r w:rsidR="007E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20</w:t>
      </w:r>
      <w:r w:rsidRPr="00377370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гг.</w:t>
      </w:r>
    </w:p>
    <w:p w:rsidR="00D61C14" w:rsidRPr="00377370" w:rsidRDefault="00D61C14" w:rsidP="00634785">
      <w:pPr>
        <w:autoSpaceDE w:val="0"/>
        <w:autoSpaceDN w:val="0"/>
        <w:adjustRightInd w:val="0"/>
        <w:spacing w:before="3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На вопрос сколько длится выездная проверка отвечаю – Срок проведения выездной налоговой проверки составляет 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более двух календарных месяцев и исчисляется со дня вынесения решения о назначении проверки и до дня составления справки о проведенной проверке (п. 6 ст.89 НК РФ).</w:t>
      </w:r>
    </w:p>
    <w:p w:rsidR="00D61C14" w:rsidRPr="00377370" w:rsidRDefault="00CB4054" w:rsidP="00634785">
      <w:pPr>
        <w:autoSpaceDE w:val="0"/>
        <w:autoSpaceDN w:val="0"/>
        <w:adjustRightInd w:val="0"/>
        <w:spacing w:before="3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очему фактический срок проверки более длительны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</w:p>
    <w:p w:rsidR="00D61C14" w:rsidRPr="00377370" w:rsidRDefault="00CB4054" w:rsidP="00634785">
      <w:pPr>
        <w:autoSpaceDE w:val="0"/>
        <w:autoSpaceDN w:val="0"/>
        <w:adjustRightInd w:val="0"/>
        <w:spacing w:before="3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бра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тимся 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к ст.89 Кодекса.</w:t>
      </w:r>
    </w:p>
    <w:p w:rsidR="00D61C14" w:rsidRPr="00377370" w:rsidRDefault="00CB4054" w:rsidP="00CB40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П.6 ст.89 НК РФ 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Срок может быть продлен до четырех месяцев</w:t>
      </w:r>
      <w:r w:rsidR="005D4F6C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D61C14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когда:</w:t>
      </w:r>
    </w:p>
    <w:p w:rsidR="00D61C14" w:rsidRPr="00377370" w:rsidRDefault="00D61C14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5D4F6C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ваша организация отнесена к категории крупнейших;</w:t>
      </w:r>
    </w:p>
    <w:p w:rsidR="00D61C14" w:rsidRPr="00377370" w:rsidRDefault="00D61C14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5D4F6C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получен</w:t>
      </w:r>
      <w:r w:rsidR="005D4F6C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ная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в ходе проведения выездной налоговой проверки информация требующей дополнительной проверки</w:t>
      </w:r>
      <w:r w:rsidR="005D4F6C"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организация имеет в составе несколько подразделений;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непредставление проверяемым лицом документов по требованию.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Это основные 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>критерии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, по которым проверка мо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жет </w:t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быть продлена.</w:t>
      </w:r>
    </w:p>
    <w:p w:rsidR="005D4F6C" w:rsidRPr="00377370" w:rsidRDefault="005D4F6C" w:rsidP="006347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D4F6C" w:rsidRPr="00CB4054" w:rsidRDefault="005D4F6C" w:rsidP="00CB4054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4054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>.9 ст.89 - П</w:t>
      </w:r>
      <w:r w:rsidRPr="00CB4054">
        <w:rPr>
          <w:rFonts w:ascii="Times New Roman" w:hAnsi="Times New Roman" w:cs="Times New Roman"/>
          <w:color w:val="000000" w:themeColor="text1"/>
          <w:sz w:val="32"/>
          <w:szCs w:val="32"/>
        </w:rPr>
        <w:t>роверка может быть приостановлена на основании решения руководителя налогового органа (но не более чем на 6 месяцев</w:t>
      </w:r>
      <w:r w:rsidR="00703BB5" w:rsidRPr="00CB4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совокупности</w:t>
      </w:r>
      <w:r w:rsidRPr="00CB4054">
        <w:rPr>
          <w:rFonts w:ascii="Times New Roman" w:hAnsi="Times New Roman" w:cs="Times New Roman"/>
          <w:color w:val="000000" w:themeColor="text1"/>
          <w:sz w:val="32"/>
          <w:szCs w:val="32"/>
        </w:rPr>
        <w:t>) с целью: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истребования документов (информации) в соответствии с пунктом 1 статьи 93.1 настоящего Кодекса;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получения информации от иностранных государственных органов в рамках международных договоров Российской Федерации;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проведения экспертиз;</w:t>
      </w:r>
    </w:p>
    <w:p w:rsidR="005D4F6C" w:rsidRPr="00377370" w:rsidRDefault="005D4F6C" w:rsidP="00CB4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перевода на русский язык документов, представленных налогоплательщиком на иностранном языке.</w:t>
      </w:r>
    </w:p>
    <w:p w:rsidR="005D4F6C" w:rsidRPr="00377370" w:rsidRDefault="005D4F6C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77370" w:rsidRDefault="00377370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370">
        <w:rPr>
          <w:rFonts w:ascii="Times New Roman" w:hAnsi="Times New Roman" w:cs="Times New Roman"/>
          <w:color w:val="000000" w:themeColor="text1"/>
          <w:sz w:val="32"/>
          <w:szCs w:val="32"/>
        </w:rPr>
        <w:t>С предметом и сроками проведения проверки мы разобрались, а теперь расскажу на что же следует обращать внимание руководителям и бухгалтерам организации, чтобы не попасть в претенденты для проведения проверки.</w:t>
      </w:r>
    </w:p>
    <w:p w:rsidR="00703BB5" w:rsidRDefault="00377370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первую очередь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игнорируйте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требования, уведомления и письма налогового органа, это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может привести 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негативны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последствиям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7810D9" w:rsidRDefault="007810D9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- </w:t>
      </w:r>
      <w:r w:rsidR="00703BB5"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r w:rsidR="00634785">
        <w:rPr>
          <w:rFonts w:ascii="Times New Roman" w:hAnsi="Times New Roman" w:cs="Times New Roman"/>
          <w:color w:val="000000" w:themeColor="text1"/>
          <w:sz w:val="32"/>
          <w:szCs w:val="32"/>
        </w:rPr>
        <w:t>еявка в налоговый орган без уважительной причины, может явится основанием для принятия решения о дисквалификации руководителя (</w:t>
      </w:r>
      <w:r w:rsidR="00634785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естественно не как самостоятельное обстоятельство, а в совокупности факторов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);</w:t>
      </w:r>
      <w:r w:rsidR="0063478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377370" w:rsidRDefault="007810D9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Непредставление документов по запросу налогового органа может привести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 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>приостановк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операций по счетам </w:t>
      </w:r>
      <w:r w:rsidR="007E1FC3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(если вы заб</w:t>
      </w:r>
      <w:r w:rsidR="00703BB5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ы</w:t>
      </w:r>
      <w:r w:rsidR="007E1FC3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ли направить налоговому органу квитанцию о получении требования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>), привлечению к налоговой ответственности (</w:t>
      </w:r>
      <w:r w:rsidR="007E1FC3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 зависимости от статьи Кодекса, по которой Вам направлен запрос</w:t>
      </w:r>
      <w:r w:rsidR="00703BB5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</w:t>
      </w:r>
      <w:r w:rsidR="007E1FC3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сумма санкции может составлять от 200 руб</w:t>
      </w:r>
      <w:r w:rsidR="00CB4054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7E1FC3"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до 10 000 руб.</w:t>
      </w:r>
      <w:r w:rsidR="007E1FC3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703BB5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7810D9" w:rsidRDefault="007810D9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61C14" w:rsidRDefault="00377370" w:rsidP="0063478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Организаци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ям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предпринимател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ям,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применяющи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упрощенную систему налогообложения,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должны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обратить внимание на</w:t>
      </w:r>
      <w:r w:rsid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следующие моменты:</w:t>
      </w:r>
    </w:p>
    <w:p w:rsid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- соответствие оборотов по расчетному счету</w:t>
      </w:r>
      <w:r w:rsidR="00703BB5">
        <w:rPr>
          <w:rFonts w:ascii="Times New Roman" w:hAnsi="Times New Roman" w:cs="Times New Roman"/>
          <w:color w:val="000000" w:themeColor="text1"/>
          <w:sz w:val="32"/>
          <w:szCs w:val="32"/>
        </w:rPr>
        <w:t>/кассе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данным налоговой отчетности (</w:t>
      </w:r>
      <w:r w:rsidRPr="007810D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в соответствии с Кодексом, </w:t>
      </w:r>
      <w:r w:rsidRPr="007810D9">
        <w:rPr>
          <w:rFonts w:ascii="Times New Roman" w:hAnsi="Times New Roman" w:cs="Times New Roman"/>
          <w:i/>
          <w:sz w:val="32"/>
          <w:szCs w:val="32"/>
        </w:rPr>
        <w:t>выручка от реализации определяется исходя из всех поступлений, связанных с расчетами за реализованные товары (работы, услуги) или имущественные права, выраженные в денежной и (или) натуральной формах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безвозмездная передача имущества – является объектом налогообложения;</w:t>
      </w:r>
    </w:p>
    <w:p w:rsid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F3F6E">
        <w:rPr>
          <w:rFonts w:ascii="Times New Roman" w:hAnsi="Times New Roman" w:cs="Times New Roman"/>
          <w:sz w:val="32"/>
          <w:szCs w:val="32"/>
        </w:rPr>
        <w:t xml:space="preserve">множественные факты </w:t>
      </w:r>
      <w:r>
        <w:rPr>
          <w:rFonts w:ascii="Times New Roman" w:hAnsi="Times New Roman" w:cs="Times New Roman"/>
          <w:sz w:val="32"/>
          <w:szCs w:val="32"/>
        </w:rPr>
        <w:t>реализаци</w:t>
      </w:r>
      <w:r w:rsidR="003F3F6E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имущества</w:t>
      </w:r>
      <w:r w:rsidR="003F3F6E">
        <w:rPr>
          <w:rFonts w:ascii="Times New Roman" w:hAnsi="Times New Roman" w:cs="Times New Roman"/>
          <w:sz w:val="32"/>
          <w:szCs w:val="32"/>
        </w:rPr>
        <w:t xml:space="preserve"> физическим лицом, имеют признаки </w:t>
      </w:r>
      <w:r>
        <w:rPr>
          <w:rFonts w:ascii="Times New Roman" w:hAnsi="Times New Roman" w:cs="Times New Roman"/>
          <w:sz w:val="32"/>
          <w:szCs w:val="32"/>
        </w:rPr>
        <w:t>использован</w:t>
      </w:r>
      <w:r w:rsidR="003F3F6E">
        <w:rPr>
          <w:rFonts w:ascii="Times New Roman" w:hAnsi="Times New Roman" w:cs="Times New Roman"/>
          <w:sz w:val="32"/>
          <w:szCs w:val="32"/>
        </w:rPr>
        <w:t>ия его</w:t>
      </w:r>
      <w:r>
        <w:rPr>
          <w:rFonts w:ascii="Times New Roman" w:hAnsi="Times New Roman" w:cs="Times New Roman"/>
          <w:sz w:val="32"/>
          <w:szCs w:val="32"/>
        </w:rPr>
        <w:t xml:space="preserve"> в предпринимательской деятельности.</w:t>
      </w:r>
    </w:p>
    <w:p w:rsidR="007810D9" w:rsidRDefault="007810D9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Налогоплательщики, применяющие общий режим налогообложения, с целью </w:t>
      </w:r>
      <w:r w:rsidR="00CB4054">
        <w:rPr>
          <w:rFonts w:ascii="Times New Roman" w:hAnsi="Times New Roman" w:cs="Times New Roman"/>
          <w:color w:val="000000" w:themeColor="text1"/>
          <w:sz w:val="32"/>
          <w:szCs w:val="32"/>
        </w:rPr>
        <w:t>исключения</w:t>
      </w: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рисков назначения ВНП, должны осмотрительно подходить к выбору контрагентов.</w:t>
      </w:r>
    </w:p>
    <w:p w:rsidR="0041001C" w:rsidRDefault="0041001C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Сложившаяся ситуация судебная практика показывает, что критериев в виде количества и состава документов, определяющих достаточность документов для признания поведения налогоплательщика при заключении сделок осмотрительным</w:t>
      </w:r>
      <w:r w:rsidR="003F3F6E">
        <w:rPr>
          <w:rFonts w:ascii="Times New Roman" w:hAnsi="Times New Roman" w:cs="Times New Roman"/>
          <w:sz w:val="32"/>
          <w:szCs w:val="32"/>
        </w:rPr>
        <w:t xml:space="preserve"> нет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7810D9">
        <w:rPr>
          <w:rFonts w:ascii="Times New Roman" w:hAnsi="Times New Roman" w:cs="Times New Roman"/>
          <w:sz w:val="32"/>
          <w:szCs w:val="32"/>
        </w:rPr>
        <w:br/>
      </w:r>
      <w:r w:rsidR="003F3F6E">
        <w:rPr>
          <w:rFonts w:ascii="Times New Roman" w:hAnsi="Times New Roman" w:cs="Times New Roman"/>
          <w:sz w:val="32"/>
          <w:szCs w:val="32"/>
        </w:rPr>
        <w:t xml:space="preserve">Не </w:t>
      </w:r>
      <w:r w:rsidR="003F3F6E" w:rsidRPr="003F3F6E">
        <w:rPr>
          <w:rFonts w:ascii="Times New Roman" w:hAnsi="Times New Roman" w:cs="Times New Roman"/>
          <w:sz w:val="32"/>
          <w:szCs w:val="32"/>
        </w:rPr>
        <w:t>содерж</w:t>
      </w:r>
      <w:r w:rsidR="003F3F6E">
        <w:rPr>
          <w:rFonts w:ascii="Times New Roman" w:hAnsi="Times New Roman" w:cs="Times New Roman"/>
          <w:sz w:val="32"/>
          <w:szCs w:val="32"/>
        </w:rPr>
        <w:t>а</w:t>
      </w:r>
      <w:r w:rsidR="003F3F6E" w:rsidRPr="003F3F6E">
        <w:rPr>
          <w:rFonts w:ascii="Times New Roman" w:hAnsi="Times New Roman" w:cs="Times New Roman"/>
          <w:sz w:val="32"/>
          <w:szCs w:val="32"/>
        </w:rPr>
        <w:t>т указаний по этому вопросу Налоговый и Гражданский Кодексы.</w:t>
      </w:r>
      <w:r w:rsidR="00C66786"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41001C" w:rsidRDefault="0041001C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связи с чем возникает вопрос, чем руководствоваться при доказывании этой осмотрительности?</w:t>
      </w:r>
    </w:p>
    <w:p w:rsidR="007810D9" w:rsidRDefault="007810D9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ФНС России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связи со вступлением в силу статьи 54.1 Кодекса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письмом от 31.10.2017 N ЕД-4-9/22123@ даны рекомендации </w:t>
      </w:r>
      <w:r w:rsidR="003F3F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налоговым органам </w:t>
      </w: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по применению положений указанной статьи, которые также могут использоваться и налогоплательщиками.</w:t>
      </w: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В указанном письме, в частности, приведены характерные примеры искажения сведений о фактах хозяйственной деятельности в целях уменьшения налоговой базы и (или) суммы подлежащего уплате налога, неправильного применения налоговой ставки, налоговой льготы, налогового режима, манипулирования статусом налогоплательщика и т.д., а также обстоятельства, свидетельствующие об умышленных действиях налогоплательщика.</w:t>
      </w: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Вместе с тем на официальном сайте ФНС России в сети Интернет размещена информация о способах ведения финансово-хозяйственной деятельности с высоким налоговым риском.</w:t>
      </w: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В соответствии со статьей 102 Кодекса предусмотрены условия снятия режима налоговой тайны в отношении сведений о среднесписочной численности работников; об уплаченных организацией суммах налогов и сборов; о суммах доходов и расходов по данным бухгалтерской (финансовой) отчетности, при публикации которых эти сведения становятся открытыми (или общедоступными) и не являются налоговой тайной, только в случае если они размещены на сайте ФНС России.</w:t>
      </w:r>
    </w:p>
    <w:p w:rsidR="00C66786" w:rsidRPr="00C66786" w:rsidRDefault="00C66786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Следует отметить, что сведения о нарушениях законодательства о налогах и сборах, в том числе о суммах недоимки и задолженности по пеням, штрафам при их наличии, не относятся к налоговой тайне (главы 15, 16 Кодекса), являясь следствием нарушения Кодекса, не относятся к общедоступной информации до размещения на сайте ФНС России.</w:t>
      </w:r>
    </w:p>
    <w:p w:rsidR="00C66786" w:rsidRDefault="0041001C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Сервисы налоговой службы, такие как</w:t>
      </w:r>
      <w:r w:rsidR="0063478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«Риски бизнеса», включающий в себя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«Прозрачный бизнес»,</w:t>
      </w:r>
      <w:r w:rsidR="0063478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«бухгалтерская отчетность» и т.д. </w:t>
      </w:r>
      <w:r w:rsidR="00C66786" w:rsidRPr="00C66786">
        <w:rPr>
          <w:rFonts w:ascii="Times New Roman" w:hAnsi="Times New Roman" w:cs="Times New Roman"/>
          <w:color w:val="000000" w:themeColor="text1"/>
          <w:sz w:val="32"/>
          <w:szCs w:val="32"/>
        </w:rPr>
        <w:t>предоставит налогоплательщикам дополнительную возможность оценить риски при выборе контрагента.</w:t>
      </w:r>
    </w:p>
    <w:p w:rsidR="00634785" w:rsidRDefault="0063478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Безусловно, основным документом 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 проведении </w:t>
      </w:r>
      <w:proofErr w:type="spellStart"/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>предпроверочного</w:t>
      </w:r>
      <w:proofErr w:type="spellEnd"/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анализа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по-прежнему является П</w:t>
      </w:r>
      <w:r w:rsidRPr="00634785">
        <w:rPr>
          <w:rFonts w:ascii="Times New Roman" w:hAnsi="Times New Roman" w:cs="Times New Roman"/>
          <w:sz w:val="32"/>
          <w:szCs w:val="32"/>
        </w:rPr>
        <w:t xml:space="preserve">риказ </w:t>
      </w:r>
      <w:r>
        <w:rPr>
          <w:rFonts w:ascii="Times New Roman" w:hAnsi="Times New Roman" w:cs="Times New Roman"/>
          <w:sz w:val="32"/>
          <w:szCs w:val="32"/>
        </w:rPr>
        <w:t xml:space="preserve">ФНС России </w:t>
      </w:r>
      <w:r w:rsidRPr="00634785">
        <w:rPr>
          <w:rFonts w:ascii="Times New Roman" w:hAnsi="Times New Roman" w:cs="Times New Roman"/>
          <w:sz w:val="32"/>
          <w:szCs w:val="32"/>
        </w:rPr>
        <w:t xml:space="preserve">от 30 мая 2007 г.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63478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ММ</w:t>
      </w:r>
      <w:r w:rsidRPr="00634785">
        <w:rPr>
          <w:rFonts w:ascii="Times New Roman" w:hAnsi="Times New Roman" w:cs="Times New Roman"/>
          <w:sz w:val="32"/>
          <w:szCs w:val="32"/>
        </w:rPr>
        <w:t xml:space="preserve">-3-06/333@ </w:t>
      </w:r>
      <w:r>
        <w:rPr>
          <w:rFonts w:ascii="Times New Roman" w:hAnsi="Times New Roman" w:cs="Times New Roman"/>
          <w:sz w:val="32"/>
          <w:szCs w:val="32"/>
        </w:rPr>
        <w:t>«О</w:t>
      </w:r>
      <w:r w:rsidRPr="00634785">
        <w:rPr>
          <w:rFonts w:ascii="Times New Roman" w:hAnsi="Times New Roman" w:cs="Times New Roman"/>
          <w:sz w:val="32"/>
          <w:szCs w:val="32"/>
        </w:rPr>
        <w:t>б утверждении концепции системы планирования выездных налоговых проверок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3F3F6E" w:rsidRDefault="003F3F6E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34785" w:rsidRDefault="0063478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заключении обращаю ваше внимание, что назначение ВНП – это крайняя мера, обращайте внимание на письма налогового органа, поступающие в ваш адрес, приходите на рабочие группы, личное общение с налоговым органом, понимание претензии налогового органа – это путь к благополучному разрешению ситуации, налаживанию партнерских отношений.</w:t>
      </w:r>
    </w:p>
    <w:p w:rsidR="003F3F6E" w:rsidRDefault="003F3F6E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A2935" w:rsidRPr="007A2935" w:rsidRDefault="002D5E44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>Я не зря начала свое выступление с</w:t>
      </w:r>
      <w:r w:rsidR="00703BB5"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статистики назначения ВНП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0.1% проверяемых налогоплательщиков, </w:t>
      </w:r>
      <w:r w:rsidR="007A2935" w:rsidRPr="007A293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оно не говорит о том, что это полное (или исчерпывающее) количество налогоплательщиков, которые имели риски в своей деятельности.</w:t>
      </w:r>
    </w:p>
    <w:p w:rsidR="007A2935" w:rsidRPr="00BD0B54" w:rsidRDefault="007A293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Большое количество налогоплательщиков, за что вам отдельное спасибо, после участия в совместных с налоговым органом рабочих группах, </w:t>
      </w:r>
      <w:r w:rsidR="00703BB5"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странили </w:t>
      </w:r>
      <w:r w:rsidR="00703BB5"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>риски</w:t>
      </w: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своей деятельности</w:t>
      </w:r>
      <w:r w:rsidR="00703BB5"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7A29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D0B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Сумма поступлений в бюджет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BD0B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за счет самостоятельных корректировок</w:t>
      </w:r>
      <w:r w:rsidR="007810D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BD0B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 итогам 2022 составила 245,3 </w:t>
      </w:r>
      <w:proofErr w:type="spellStart"/>
      <w:r w:rsidRPr="00BD0B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млн.руб</w:t>
      </w:r>
      <w:proofErr w:type="spellEnd"/>
      <w:r w:rsidRPr="00BD0B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., и эта сумма практически сопоставила с доначислениями по итогам ВНП.</w:t>
      </w:r>
    </w:p>
    <w:p w:rsidR="007A2935" w:rsidRPr="00BD0B54" w:rsidRDefault="007A293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0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2D5E44" w:rsidRDefault="002D5E44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благодарю вас за участие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заданные вопросы.</w:t>
      </w:r>
    </w:p>
    <w:p w:rsidR="00BD0B54" w:rsidRDefault="00BD0B54" w:rsidP="002D5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D5E44" w:rsidRDefault="002D5E44" w:rsidP="002D5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Спасибо за внимание. </w:t>
      </w:r>
    </w:p>
    <w:p w:rsidR="002D5E44" w:rsidRDefault="002D5E44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66786" w:rsidRDefault="00634785" w:rsidP="00634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B5673" w:rsidRPr="00377370" w:rsidRDefault="00C66786" w:rsidP="003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0B5673" w:rsidRPr="00377370" w:rsidRDefault="000B5673" w:rsidP="00634785">
      <w:pPr>
        <w:ind w:firstLine="709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sectPr w:rsidR="000B5673" w:rsidRPr="0037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13E"/>
    <w:multiLevelType w:val="hybridMultilevel"/>
    <w:tmpl w:val="16C86A2E"/>
    <w:lvl w:ilvl="0" w:tplc="7138F1E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265958"/>
    <w:multiLevelType w:val="hybridMultilevel"/>
    <w:tmpl w:val="21E006FC"/>
    <w:lvl w:ilvl="0" w:tplc="1CD2E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73"/>
    <w:rsid w:val="000B5673"/>
    <w:rsid w:val="002437B5"/>
    <w:rsid w:val="002D5E44"/>
    <w:rsid w:val="002D7071"/>
    <w:rsid w:val="00377370"/>
    <w:rsid w:val="003C65F4"/>
    <w:rsid w:val="003F3F6E"/>
    <w:rsid w:val="0041001C"/>
    <w:rsid w:val="004538BD"/>
    <w:rsid w:val="0056731F"/>
    <w:rsid w:val="005D4F6C"/>
    <w:rsid w:val="00634785"/>
    <w:rsid w:val="00703BB5"/>
    <w:rsid w:val="007810D9"/>
    <w:rsid w:val="007A2935"/>
    <w:rsid w:val="007E1FC3"/>
    <w:rsid w:val="00A648ED"/>
    <w:rsid w:val="00AA1B95"/>
    <w:rsid w:val="00BD0B54"/>
    <w:rsid w:val="00BE3212"/>
    <w:rsid w:val="00C66786"/>
    <w:rsid w:val="00CB4054"/>
    <w:rsid w:val="00D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8418A0-3FE5-47A4-AB0D-DF44E723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Белостоцкая Юлия Владимировна</dc:creator>
  <cp:keywords/>
  <dc:description/>
  <cp:lastModifiedBy>Белостоцкая Юлия Владимировна</cp:lastModifiedBy>
  <cp:revision>2</cp:revision>
  <cp:lastPrinted>2023-03-23T06:43:00Z</cp:lastPrinted>
  <dcterms:created xsi:type="dcterms:W3CDTF">2023-03-23T08:33:00Z</dcterms:created>
  <dcterms:modified xsi:type="dcterms:W3CDTF">2023-03-23T08:33:00Z</dcterms:modified>
</cp:coreProperties>
</file>