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D6379" w:rsidTr="00CD63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6379" w:rsidRDefault="00CD6379">
            <w:pPr>
              <w:pStyle w:val="ConsPlusNormal"/>
              <w:outlineLvl w:val="0"/>
            </w:pPr>
            <w:bookmarkStart w:id="0" w:name="_GoBack"/>
            <w:bookmarkEnd w:id="0"/>
            <w:r>
              <w:t>25 октября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D6379" w:rsidRDefault="00CD6379">
            <w:pPr>
              <w:pStyle w:val="ConsPlusNormal"/>
              <w:jc w:val="right"/>
              <w:outlineLvl w:val="0"/>
            </w:pPr>
            <w:r>
              <w:t>N 370-ЗС</w:t>
            </w:r>
          </w:p>
        </w:tc>
      </w:tr>
    </w:tbl>
    <w:p w:rsidR="00CD6379" w:rsidRDefault="00CD63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379" w:rsidRDefault="00CD6379">
      <w:pPr>
        <w:pStyle w:val="ConsPlusNormal"/>
      </w:pPr>
    </w:p>
    <w:p w:rsidR="00CD6379" w:rsidRDefault="00CD6379">
      <w:pPr>
        <w:pStyle w:val="ConsPlusTitle"/>
        <w:jc w:val="center"/>
      </w:pPr>
      <w:r>
        <w:t>ЗАКОН ГОРОДА СЕВАСТОПОЛЯ</w:t>
      </w:r>
    </w:p>
    <w:p w:rsidR="00CD6379" w:rsidRDefault="00CD6379">
      <w:pPr>
        <w:pStyle w:val="ConsPlusTitle"/>
        <w:jc w:val="center"/>
      </w:pPr>
    </w:p>
    <w:p w:rsidR="00CD6379" w:rsidRDefault="00CD6379">
      <w:pPr>
        <w:pStyle w:val="ConsPlusTitle"/>
        <w:jc w:val="center"/>
      </w:pPr>
      <w:r>
        <w:t>ОБ УСТАНОВЛЕНИИ НАЛОГОВОЙ СТАВКИ 0 ПРОЦЕНТОВ</w:t>
      </w:r>
    </w:p>
    <w:p w:rsidR="00CD6379" w:rsidRDefault="00CD6379">
      <w:pPr>
        <w:pStyle w:val="ConsPlusTitle"/>
        <w:jc w:val="center"/>
      </w:pPr>
      <w:r>
        <w:t>ДЛЯ НАЛОГОПЛАТЕЛЬЩИКОВ - ИНДИВИДУАЛЬНЫХ ПРЕДПРИНИМАТЕЛЕЙ</w:t>
      </w:r>
    </w:p>
    <w:p w:rsidR="00CD6379" w:rsidRDefault="00CD6379">
      <w:pPr>
        <w:pStyle w:val="ConsPlusTitle"/>
        <w:jc w:val="center"/>
      </w:pPr>
      <w:r>
        <w:t>ПРИ ПРИМЕНЕНИИ УПРОЩЕННОЙ И (ИЛИ) ПАТЕНТНОЙ СИСТЕМЫ</w:t>
      </w:r>
    </w:p>
    <w:p w:rsidR="00CD6379" w:rsidRDefault="00CD6379">
      <w:pPr>
        <w:pStyle w:val="ConsPlusTitle"/>
        <w:jc w:val="center"/>
      </w:pPr>
      <w:r>
        <w:t>НАЛОГООБЛОЖЕНИЯ НА ТЕРРИТОРИИ ГОРОДА СЕВАСТОПОЛЯ</w:t>
      </w: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right"/>
      </w:pPr>
      <w:r>
        <w:t>Принят</w:t>
      </w:r>
    </w:p>
    <w:p w:rsidR="00CD6379" w:rsidRDefault="00CD6379">
      <w:pPr>
        <w:pStyle w:val="ConsPlusNormal"/>
        <w:jc w:val="right"/>
      </w:pPr>
      <w:r>
        <w:t>Законодательным Собранием</w:t>
      </w:r>
    </w:p>
    <w:p w:rsidR="00CD6379" w:rsidRDefault="00CD6379">
      <w:pPr>
        <w:pStyle w:val="ConsPlusNormal"/>
        <w:jc w:val="right"/>
      </w:pPr>
      <w:r>
        <w:t>города Севастополя</w:t>
      </w:r>
    </w:p>
    <w:p w:rsidR="00CD6379" w:rsidRDefault="00CD6379">
      <w:pPr>
        <w:pStyle w:val="ConsPlusNormal"/>
        <w:jc w:val="right"/>
      </w:pPr>
      <w:r>
        <w:t>17 октября 2017 года</w:t>
      </w:r>
    </w:p>
    <w:p w:rsidR="00CD6379" w:rsidRDefault="00CD637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63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79" w:rsidRDefault="00CD637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79" w:rsidRDefault="00CD637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379" w:rsidRDefault="00CD63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379" w:rsidRDefault="00CD63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города Севастополя от 17.11.2020 </w:t>
            </w:r>
            <w:hyperlink r:id="rId4" w:history="1">
              <w:r>
                <w:rPr>
                  <w:color w:val="0000FF"/>
                </w:rPr>
                <w:t>N 608-ЗС</w:t>
              </w:r>
            </w:hyperlink>
            <w:r>
              <w:rPr>
                <w:color w:val="392C69"/>
              </w:rPr>
              <w:t>,</w:t>
            </w:r>
          </w:p>
          <w:p w:rsidR="00CD6379" w:rsidRDefault="00CD6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5" w:history="1">
              <w:r>
                <w:rPr>
                  <w:color w:val="0000FF"/>
                </w:rPr>
                <w:t>N 675-ЗС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79" w:rsidRDefault="00CD6379"/>
        </w:tc>
      </w:tr>
    </w:tbl>
    <w:p w:rsidR="00CD6379" w:rsidRDefault="00CD6379">
      <w:pPr>
        <w:pStyle w:val="ConsPlusNormal"/>
        <w:jc w:val="both"/>
      </w:pPr>
    </w:p>
    <w:p w:rsidR="00CD6379" w:rsidRDefault="00CD6379">
      <w:pPr>
        <w:pStyle w:val="ConsPlusTitle"/>
        <w:ind w:firstLine="540"/>
        <w:jc w:val="both"/>
        <w:outlineLvl w:val="1"/>
      </w:pPr>
      <w:r>
        <w:t>Статья 1. Налоговая ставка в размере 0 процентов при применении упрощенной системы налогообложения на территории города Севастополя</w:t>
      </w:r>
    </w:p>
    <w:p w:rsidR="00CD6379" w:rsidRDefault="00CD6379">
      <w:pPr>
        <w:pStyle w:val="ConsPlusNormal"/>
        <w:ind w:firstLine="540"/>
        <w:jc w:val="both"/>
      </w:pPr>
    </w:p>
    <w:p w:rsidR="00CD6379" w:rsidRDefault="00CD6379">
      <w:pPr>
        <w:pStyle w:val="ConsPlusNormal"/>
        <w:ind w:firstLine="540"/>
        <w:jc w:val="both"/>
      </w:pPr>
      <w:r>
        <w:t xml:space="preserve">1. В соответствии с </w:t>
      </w:r>
      <w:hyperlink r:id="rId6" w:history="1">
        <w:r>
          <w:rPr>
            <w:color w:val="0000FF"/>
          </w:rPr>
          <w:t>пунктом 4 статьи 346.20</w:t>
        </w:r>
      </w:hyperlink>
      <w:r>
        <w:t xml:space="preserve"> части второй Налогового кодекса Российской Федерации установить на территории города Севастополя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применяющих упрощенную систему налогообложения и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населению.</w:t>
      </w:r>
    </w:p>
    <w:p w:rsidR="00CD6379" w:rsidRDefault="00CD6379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59" w:history="1">
        <w:r>
          <w:rPr>
            <w:color w:val="0000FF"/>
          </w:rPr>
          <w:t>виды</w:t>
        </w:r>
      </w:hyperlink>
      <w:r>
        <w:t xml:space="preserve"> предпринимательской деятельности в производственной, социальной, научной сферах, а также в сфере оказания бытовых услуг населению, в отношении которых устанавливается налоговая ставка в размере 0 процентов по налогу, взимаемому в связи с применением упрощенной системы налогообложения, согласно приложению 1 к настоящему Закону.</w:t>
      </w:r>
    </w:p>
    <w:p w:rsidR="00CD6379" w:rsidRDefault="00CD6379">
      <w:pPr>
        <w:pStyle w:val="ConsPlusNormal"/>
        <w:ind w:firstLine="540"/>
        <w:jc w:val="both"/>
      </w:pPr>
    </w:p>
    <w:p w:rsidR="00CD6379" w:rsidRDefault="00CD6379">
      <w:pPr>
        <w:pStyle w:val="ConsPlusTitle"/>
        <w:ind w:firstLine="540"/>
        <w:jc w:val="both"/>
        <w:outlineLvl w:val="1"/>
      </w:pPr>
      <w:r>
        <w:t>Статья 2. Налоговая ставка в размере 0 процентов при применении патентной системы налогообложения на территории города Севастополя</w:t>
      </w:r>
    </w:p>
    <w:p w:rsidR="00CD6379" w:rsidRDefault="00CD6379">
      <w:pPr>
        <w:pStyle w:val="ConsPlusNormal"/>
        <w:ind w:firstLine="540"/>
        <w:jc w:val="both"/>
      </w:pPr>
    </w:p>
    <w:p w:rsidR="00CD6379" w:rsidRDefault="00CD6379">
      <w:pPr>
        <w:pStyle w:val="ConsPlusNormal"/>
        <w:ind w:firstLine="540"/>
        <w:jc w:val="both"/>
      </w:pPr>
      <w:r>
        <w:t xml:space="preserve">1. В соответствии с </w:t>
      </w:r>
      <w:hyperlink r:id="rId7" w:history="1">
        <w:r>
          <w:rPr>
            <w:color w:val="0000FF"/>
          </w:rPr>
          <w:t>пунктом 3 статьи 346.50</w:t>
        </w:r>
      </w:hyperlink>
      <w:r>
        <w:t xml:space="preserve"> части второй Налогового кодекса Российской Федерации установить на территории города Севастополя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применяющих патентную систему налогообложения и осуществляющих предпринимательскую деятельность в производственной и социальной сферах, а также в сфере оказания бытовых услуг населению.</w:t>
      </w:r>
    </w:p>
    <w:p w:rsidR="00CD6379" w:rsidRDefault="00CD6379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166" w:history="1">
        <w:r>
          <w:rPr>
            <w:color w:val="0000FF"/>
          </w:rPr>
          <w:t>виды</w:t>
        </w:r>
      </w:hyperlink>
      <w:r>
        <w:t xml:space="preserve"> предпринимательской деятельности в производственной и социальной сферах, а также в сфере оказания бытовых услуг населению, в отношении которых устанавливается налоговая ставка в размере 0 процентов по налогу, взимаемому в связи с применением патентной системы налогообложения, на основании Общероссийского </w:t>
      </w:r>
      <w:hyperlink r:id="rId8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 Ред. 2), а также кодов услуг в соответствии с Общероссийским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ОК 034-2014 (КПЕС 2008), относящихся к бытовым услугам, согласно приложению 2 к настоящему Закону.</w:t>
      </w:r>
    </w:p>
    <w:p w:rsidR="00CD6379" w:rsidRDefault="00CD6379">
      <w:pPr>
        <w:pStyle w:val="ConsPlusNormal"/>
        <w:jc w:val="both"/>
      </w:pPr>
      <w:r>
        <w:t xml:space="preserve">(часть 2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города Севастополя от 25.11.2021 N 675-ЗС)</w:t>
      </w:r>
    </w:p>
    <w:p w:rsidR="00CD6379" w:rsidRDefault="00CD6379">
      <w:pPr>
        <w:pStyle w:val="ConsPlusNormal"/>
        <w:ind w:firstLine="540"/>
        <w:jc w:val="both"/>
      </w:pPr>
    </w:p>
    <w:p w:rsidR="00CD6379" w:rsidRDefault="00CD6379">
      <w:pPr>
        <w:pStyle w:val="ConsPlusTitle"/>
        <w:ind w:firstLine="540"/>
        <w:jc w:val="both"/>
        <w:outlineLvl w:val="1"/>
      </w:pPr>
      <w:r>
        <w:t>Статья 3. Ограничения на применение налогоплательщиками налоговой ставки в размере 0 процентов</w:t>
      </w:r>
    </w:p>
    <w:p w:rsidR="00CD6379" w:rsidRDefault="00CD6379">
      <w:pPr>
        <w:pStyle w:val="ConsPlusNormal"/>
        <w:ind w:firstLine="540"/>
        <w:jc w:val="both"/>
      </w:pPr>
    </w:p>
    <w:p w:rsidR="00CD6379" w:rsidRDefault="00CD6379">
      <w:pPr>
        <w:pStyle w:val="ConsPlusNormal"/>
        <w:ind w:firstLine="540"/>
        <w:jc w:val="both"/>
      </w:pPr>
      <w:r>
        <w:t>Право на применение налоговой ставки, предусмотренной настоящим Законом, возникает у налогоплательщиков - индивидуальных предпринимателей при соблюдении в течение налогового периода следующих условий:</w:t>
      </w:r>
    </w:p>
    <w:p w:rsidR="00CD6379" w:rsidRDefault="00CD6379">
      <w:pPr>
        <w:pStyle w:val="ConsPlusNormal"/>
        <w:spacing w:before="220"/>
        <w:ind w:firstLine="540"/>
        <w:jc w:val="both"/>
      </w:pPr>
      <w:r>
        <w:t>1) средняя численность работников не превышает 15 человек;</w:t>
      </w:r>
    </w:p>
    <w:p w:rsidR="00CD6379" w:rsidRDefault="00CD6379">
      <w:pPr>
        <w:pStyle w:val="ConsPlusNormal"/>
        <w:spacing w:before="220"/>
        <w:ind w:firstLine="540"/>
        <w:jc w:val="both"/>
      </w:pPr>
      <w:r>
        <w:t>2) предельный размер доходов от реализации,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60 млн рублей.</w:t>
      </w:r>
    </w:p>
    <w:p w:rsidR="00CD6379" w:rsidRDefault="00CD6379">
      <w:pPr>
        <w:pStyle w:val="ConsPlusNormal"/>
        <w:ind w:firstLine="540"/>
        <w:jc w:val="both"/>
      </w:pPr>
    </w:p>
    <w:p w:rsidR="00CD6379" w:rsidRDefault="00CD6379">
      <w:pPr>
        <w:pStyle w:val="ConsPlusTitle"/>
        <w:ind w:firstLine="540"/>
        <w:jc w:val="both"/>
        <w:outlineLvl w:val="1"/>
      </w:pPr>
      <w:r>
        <w:t>Статья 4. Вступление настоящего Закона в силу</w:t>
      </w:r>
    </w:p>
    <w:p w:rsidR="00CD6379" w:rsidRDefault="00CD6379">
      <w:pPr>
        <w:pStyle w:val="ConsPlusNormal"/>
        <w:ind w:firstLine="540"/>
        <w:jc w:val="both"/>
      </w:pPr>
    </w:p>
    <w:p w:rsidR="00CD6379" w:rsidRDefault="00CD6379">
      <w:pPr>
        <w:pStyle w:val="ConsPlusNormal"/>
        <w:ind w:firstLine="540"/>
        <w:jc w:val="both"/>
      </w:pPr>
      <w:r>
        <w:t>Настоящий Закон вступает в силу не ранее чем по истечении одного месяца со дня его официального опубликования и не ранее 1 января 2018 года и действует до 1 января 2024 года.</w:t>
      </w:r>
    </w:p>
    <w:p w:rsidR="00CD6379" w:rsidRDefault="00CD637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города Севастополя от 17.11.2020 N 608-ЗС)</w:t>
      </w:r>
    </w:p>
    <w:p w:rsidR="00CD6379" w:rsidRDefault="00CD6379">
      <w:pPr>
        <w:pStyle w:val="ConsPlusNormal"/>
        <w:jc w:val="right"/>
      </w:pPr>
    </w:p>
    <w:p w:rsidR="00CD6379" w:rsidRDefault="00CD6379">
      <w:pPr>
        <w:pStyle w:val="ConsPlusNormal"/>
        <w:jc w:val="right"/>
      </w:pPr>
      <w:r>
        <w:t>Губернатор города Севастополя</w:t>
      </w:r>
    </w:p>
    <w:p w:rsidR="00CD6379" w:rsidRDefault="00CD6379">
      <w:pPr>
        <w:pStyle w:val="ConsPlusNormal"/>
        <w:jc w:val="right"/>
      </w:pPr>
      <w:r>
        <w:t>Д.В.ОВСЯННИКОВ</w:t>
      </w:r>
    </w:p>
    <w:p w:rsidR="00CD6379" w:rsidRDefault="00CD6379">
      <w:pPr>
        <w:pStyle w:val="ConsPlusNormal"/>
      </w:pPr>
      <w:r>
        <w:t>Севастополь</w:t>
      </w:r>
    </w:p>
    <w:p w:rsidR="00CD6379" w:rsidRDefault="00CD6379">
      <w:pPr>
        <w:pStyle w:val="ConsPlusNormal"/>
        <w:spacing w:before="220"/>
      </w:pPr>
      <w:r>
        <w:t>25 октября 2017 года</w:t>
      </w:r>
    </w:p>
    <w:p w:rsidR="00CD6379" w:rsidRDefault="00CD6379">
      <w:pPr>
        <w:pStyle w:val="ConsPlusNormal"/>
        <w:spacing w:before="220"/>
      </w:pPr>
      <w:r>
        <w:t>N 370-ЗС</w:t>
      </w: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right"/>
        <w:outlineLvl w:val="0"/>
      </w:pPr>
      <w:r>
        <w:t>Приложение 1</w:t>
      </w:r>
    </w:p>
    <w:p w:rsidR="00CD6379" w:rsidRDefault="00CD6379">
      <w:pPr>
        <w:pStyle w:val="ConsPlusNormal"/>
        <w:jc w:val="right"/>
      </w:pPr>
      <w:r>
        <w:t>к Закону</w:t>
      </w:r>
    </w:p>
    <w:p w:rsidR="00CD6379" w:rsidRDefault="00CD6379">
      <w:pPr>
        <w:pStyle w:val="ConsPlusNormal"/>
        <w:jc w:val="right"/>
      </w:pPr>
      <w:r>
        <w:t>города Севастополя</w:t>
      </w:r>
    </w:p>
    <w:p w:rsidR="00CD6379" w:rsidRDefault="00CD6379">
      <w:pPr>
        <w:pStyle w:val="ConsPlusNormal"/>
        <w:jc w:val="right"/>
      </w:pPr>
      <w:r>
        <w:t>"Об установлении налоговой ставки 0 процентов</w:t>
      </w:r>
    </w:p>
    <w:p w:rsidR="00CD6379" w:rsidRDefault="00CD6379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CD6379" w:rsidRDefault="00CD6379">
      <w:pPr>
        <w:pStyle w:val="ConsPlusNormal"/>
        <w:jc w:val="right"/>
      </w:pPr>
      <w:r>
        <w:t>при применении упрощенной и (или) патентной системы</w:t>
      </w:r>
    </w:p>
    <w:p w:rsidR="00CD6379" w:rsidRDefault="00CD6379">
      <w:pPr>
        <w:pStyle w:val="ConsPlusNormal"/>
        <w:jc w:val="right"/>
      </w:pPr>
      <w:r>
        <w:t>налогообложения на территории города Севастополя"</w:t>
      </w:r>
    </w:p>
    <w:p w:rsidR="00CD6379" w:rsidRDefault="00CD6379">
      <w:pPr>
        <w:pStyle w:val="ConsPlusNormal"/>
        <w:jc w:val="right"/>
      </w:pPr>
    </w:p>
    <w:p w:rsidR="00CD6379" w:rsidRDefault="00CD6379">
      <w:pPr>
        <w:pStyle w:val="ConsPlusTitle"/>
        <w:jc w:val="center"/>
      </w:pPr>
      <w:bookmarkStart w:id="1" w:name="P59"/>
      <w:bookmarkEnd w:id="1"/>
      <w:r>
        <w:t>ВИДЫ</w:t>
      </w:r>
    </w:p>
    <w:p w:rsidR="00CD6379" w:rsidRDefault="00CD6379">
      <w:pPr>
        <w:pStyle w:val="ConsPlusTitle"/>
        <w:jc w:val="center"/>
      </w:pPr>
      <w:r>
        <w:t>ПРЕДПРИНИМАТЕЛЬСКОЙ ДЕЯТЕЛЬНОСТИ В ПРОИЗВОДСТВЕННОЙ,</w:t>
      </w:r>
    </w:p>
    <w:p w:rsidR="00CD6379" w:rsidRDefault="00CD6379">
      <w:pPr>
        <w:pStyle w:val="ConsPlusTitle"/>
        <w:jc w:val="center"/>
      </w:pPr>
      <w:r>
        <w:t>СОЦИАЛЬНОЙ, НАУЧНОЙ СФЕРАХ, А ТАКЖЕ В СФЕРЕ ОКАЗАНИЯ БЫТОВЫХ</w:t>
      </w:r>
    </w:p>
    <w:p w:rsidR="00CD6379" w:rsidRDefault="00CD6379">
      <w:pPr>
        <w:pStyle w:val="ConsPlusTitle"/>
        <w:jc w:val="center"/>
      </w:pPr>
      <w:r>
        <w:t>УСЛУГ НАСЕЛЕНИЮ, В ОТНОШЕНИИ КОТОРЫХ УСТАНАВЛИВАЕТСЯ</w:t>
      </w:r>
    </w:p>
    <w:p w:rsidR="00CD6379" w:rsidRDefault="00CD6379">
      <w:pPr>
        <w:pStyle w:val="ConsPlusTitle"/>
        <w:jc w:val="center"/>
      </w:pPr>
      <w:r>
        <w:t>НАЛОГОВАЯ СТАВКА В РАЗМЕРЕ 0 ПРОЦЕНТОВ ПО НАЛОГУ, ВЗИМАЕМОМУ</w:t>
      </w:r>
    </w:p>
    <w:p w:rsidR="00CD6379" w:rsidRDefault="00CD6379">
      <w:pPr>
        <w:pStyle w:val="ConsPlusTitle"/>
        <w:jc w:val="center"/>
      </w:pPr>
      <w:r>
        <w:t>В СВЯЗИ С ПРИМЕНЕНИЕМ УПРОЩЕННОЙ СИСТЕМЫ НАЛОГООБЛОЖЕНИЯ</w:t>
      </w:r>
    </w:p>
    <w:p w:rsidR="00CD6379" w:rsidRDefault="00CD6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2608"/>
      </w:tblGrid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center"/>
            </w:pPr>
            <w:r>
              <w:t>Наименование видов (классов, подклассов, групп, подгрупп) деятельности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center"/>
            </w:pPr>
            <w:r>
              <w:t>Коды по ОК 029-2014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01</w:t>
              </w:r>
            </w:hyperlink>
            <w:r>
              <w:t xml:space="preserve"> (за исключением </w:t>
            </w:r>
            <w:hyperlink r:id="rId13" w:history="1">
              <w:r>
                <w:rPr>
                  <w:color w:val="0000FF"/>
                </w:rPr>
                <w:t>01.15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02.1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lastRenderedPageBreak/>
              <w:t>3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02.3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Рыбоводство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03.2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пищевых продуктов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10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11.07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текстильных изделий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13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одежды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14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15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16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бумаги и бумажных изделий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17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18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резиновых и пластмассовых изделий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22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23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Обработка металлов и нанесение покрытий на металлы; механическая обработка металлов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25.6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26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электрического оборудования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31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прочих готовых изделий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32</w:t>
              </w:r>
            </w:hyperlink>
            <w:r>
              <w:t xml:space="preserve"> (за исключением </w:t>
            </w:r>
            <w:hyperlink r:id="rId33" w:history="1">
              <w:r>
                <w:rPr>
                  <w:color w:val="0000FF"/>
                </w:rPr>
                <w:t>32.1</w:t>
              </w:r>
            </w:hyperlink>
            <w:r>
              <w:t>)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Ремонт и монтаж машин и оборудования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33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38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Научные исследования и разработки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72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Образование дошкольное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85.11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Образование дополнительное детей и взрослых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Деятельность по уходу с обеспечением проживания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87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88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lastRenderedPageBreak/>
              <w:t>27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95</w:t>
              </w:r>
            </w:hyperlink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5896" w:type="dxa"/>
          </w:tcPr>
          <w:p w:rsidR="00CD6379" w:rsidRDefault="00CD6379">
            <w:pPr>
              <w:pStyle w:val="ConsPlusNormal"/>
              <w:jc w:val="both"/>
            </w:pPr>
            <w:r>
              <w:t>Деятельность по предоставлению прочих персональных услуг</w:t>
            </w:r>
          </w:p>
        </w:tc>
        <w:tc>
          <w:tcPr>
            <w:tcW w:w="2608" w:type="dxa"/>
          </w:tcPr>
          <w:p w:rsidR="00CD6379" w:rsidRDefault="00CD6379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96</w:t>
              </w:r>
            </w:hyperlink>
            <w:r>
              <w:t xml:space="preserve"> (за исключением </w:t>
            </w:r>
            <w:hyperlink r:id="rId43" w:history="1">
              <w:r>
                <w:rPr>
                  <w:color w:val="0000FF"/>
                </w:rPr>
                <w:t>96.03</w:t>
              </w:r>
            </w:hyperlink>
            <w:r>
              <w:t>)</w:t>
            </w:r>
          </w:p>
        </w:tc>
      </w:tr>
    </w:tbl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right"/>
        <w:outlineLvl w:val="0"/>
      </w:pPr>
      <w:r>
        <w:t>Приложение 2</w:t>
      </w:r>
    </w:p>
    <w:p w:rsidR="00CD6379" w:rsidRDefault="00CD6379">
      <w:pPr>
        <w:pStyle w:val="ConsPlusNormal"/>
        <w:jc w:val="right"/>
      </w:pPr>
      <w:r>
        <w:t>к Закону</w:t>
      </w:r>
    </w:p>
    <w:p w:rsidR="00CD6379" w:rsidRDefault="00CD6379">
      <w:pPr>
        <w:pStyle w:val="ConsPlusNormal"/>
        <w:jc w:val="right"/>
      </w:pPr>
      <w:r>
        <w:t>города Севастополя</w:t>
      </w:r>
    </w:p>
    <w:p w:rsidR="00CD6379" w:rsidRDefault="00CD6379">
      <w:pPr>
        <w:pStyle w:val="ConsPlusNormal"/>
        <w:jc w:val="right"/>
      </w:pPr>
      <w:r>
        <w:t>"Об установлении налоговой ставки 0 процентов</w:t>
      </w:r>
    </w:p>
    <w:p w:rsidR="00CD6379" w:rsidRDefault="00CD6379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CD6379" w:rsidRDefault="00CD6379">
      <w:pPr>
        <w:pStyle w:val="ConsPlusNormal"/>
        <w:jc w:val="right"/>
      </w:pPr>
      <w:r>
        <w:t>при применении упрощенной и (или) патентной системы</w:t>
      </w:r>
    </w:p>
    <w:p w:rsidR="00CD6379" w:rsidRDefault="00CD6379">
      <w:pPr>
        <w:pStyle w:val="ConsPlusNormal"/>
        <w:jc w:val="right"/>
      </w:pPr>
      <w:r>
        <w:t>налогообложения на территории города Севастополя"</w:t>
      </w:r>
    </w:p>
    <w:p w:rsidR="00CD6379" w:rsidRDefault="00CD6379">
      <w:pPr>
        <w:pStyle w:val="ConsPlusNormal"/>
        <w:jc w:val="right"/>
      </w:pPr>
    </w:p>
    <w:p w:rsidR="00CD6379" w:rsidRDefault="00CD6379">
      <w:pPr>
        <w:pStyle w:val="ConsPlusTitle"/>
        <w:jc w:val="center"/>
      </w:pPr>
      <w:bookmarkStart w:id="2" w:name="P166"/>
      <w:bookmarkEnd w:id="2"/>
      <w:r>
        <w:t>ВИДЫ</w:t>
      </w:r>
    </w:p>
    <w:p w:rsidR="00CD6379" w:rsidRDefault="00CD6379">
      <w:pPr>
        <w:pStyle w:val="ConsPlusTitle"/>
        <w:jc w:val="center"/>
      </w:pPr>
      <w:r>
        <w:t>ПРЕДПРИНИМАТЕЛЬСКОЙ ДЕЯТЕЛЬНОСТИ В ПРОИЗВОДСТВЕННОЙ</w:t>
      </w:r>
    </w:p>
    <w:p w:rsidR="00CD6379" w:rsidRDefault="00CD6379">
      <w:pPr>
        <w:pStyle w:val="ConsPlusTitle"/>
        <w:jc w:val="center"/>
      </w:pPr>
      <w:r>
        <w:t>И СОЦИАЛЬНОЙ СФЕРАХ, А ТАКЖЕ В СФЕРЕ ОКАЗАНИЯ БЫТОВЫХ УСЛУГ</w:t>
      </w:r>
    </w:p>
    <w:p w:rsidR="00CD6379" w:rsidRDefault="00CD6379">
      <w:pPr>
        <w:pStyle w:val="ConsPlusTitle"/>
        <w:jc w:val="center"/>
      </w:pPr>
      <w:r>
        <w:t>НАСЕЛЕНИЮ, В ОТНОШЕНИИ КОТОРЫХ УСТАНАВЛИВАЕТСЯ НАЛОГОВАЯ</w:t>
      </w:r>
    </w:p>
    <w:p w:rsidR="00CD6379" w:rsidRDefault="00CD6379">
      <w:pPr>
        <w:pStyle w:val="ConsPlusTitle"/>
        <w:jc w:val="center"/>
      </w:pPr>
      <w:r>
        <w:t>СТАВКА В РАЗМЕРЕ 0 ПРОЦЕНТОВ ПО НАЛОГУ, ВЗИМАЕМОМУ В СВЯЗИ</w:t>
      </w:r>
    </w:p>
    <w:p w:rsidR="00CD6379" w:rsidRDefault="00CD6379">
      <w:pPr>
        <w:pStyle w:val="ConsPlusTitle"/>
        <w:jc w:val="center"/>
      </w:pPr>
      <w:r>
        <w:t>С ПРИМЕНЕНИЕМ ПАТЕНТНОЙ СИСТЕМЫ НАЛОГООБЛОЖЕНИЯ</w:t>
      </w:r>
    </w:p>
    <w:p w:rsidR="00CD6379" w:rsidRDefault="00CD637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63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79" w:rsidRDefault="00CD637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79" w:rsidRDefault="00CD637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379" w:rsidRDefault="00CD63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379" w:rsidRDefault="00CD63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города Севастополя от 25.11.2021 N 675-ЗС)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79" w:rsidRDefault="00CD6379"/>
        </w:tc>
      </w:tr>
    </w:tbl>
    <w:p w:rsidR="00CD6379" w:rsidRDefault="00CD637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center"/>
            </w:pPr>
            <w:r>
              <w:t>Наименование вида предпринимательской деятельности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</w:t>
            </w:r>
            <w:r>
              <w:lastRenderedPageBreak/>
              <w:t>предоставление аналогичных услуг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lastRenderedPageBreak/>
              <w:t>9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платных туалетов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прокату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Растениеводство, услуги в области растениеводства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lastRenderedPageBreak/>
              <w:t>31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Животноводство, услуги в области животноводства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Сборка и ремонт очков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>Переплетные, брошюровочные, окантовочные, картонажные работы</w:t>
            </w:r>
          </w:p>
        </w:tc>
      </w:tr>
      <w:tr w:rsidR="00CD6379">
        <w:tc>
          <w:tcPr>
            <w:tcW w:w="567" w:type="dxa"/>
          </w:tcPr>
          <w:p w:rsidR="00CD6379" w:rsidRDefault="00CD6379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8504" w:type="dxa"/>
          </w:tcPr>
          <w:p w:rsidR="00CD6379" w:rsidRDefault="00CD6379">
            <w:pPr>
              <w:pStyle w:val="ConsPlusNormal"/>
              <w:jc w:val="both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</w:tr>
    </w:tbl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jc w:val="both"/>
      </w:pPr>
    </w:p>
    <w:p w:rsidR="00CD6379" w:rsidRDefault="00CD63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C45" w:rsidRDefault="00A37C45"/>
    <w:sectPr w:rsidR="00A37C45" w:rsidSect="0036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79"/>
    <w:rsid w:val="007E57D7"/>
    <w:rsid w:val="00A37C45"/>
    <w:rsid w:val="00CD6379"/>
    <w:rsid w:val="00E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34601-F184-4C95-90EA-2A0C7BE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6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63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7E759C16DCA619CC80B313727A67252535CBC349EA4C5E2C7E64098C2DA92D82269DE1E091E2C187D59F88C6L8fDN" TargetMode="External"/><Relationship Id="rId13" Type="http://schemas.openxmlformats.org/officeDocument/2006/relationships/hyperlink" Target="consultantplus://offline/ref=337E759C16DCA619CC80B313727A67252535CBC349EA4C5E2C7E64098C2DA92D9026C5EDE192FEC185C0C9D980DA264EF09953186D52B222L1f7N" TargetMode="External"/><Relationship Id="rId18" Type="http://schemas.openxmlformats.org/officeDocument/2006/relationships/hyperlink" Target="consultantplus://offline/ref=337E759C16DCA619CC80B313727A67252535CBC349EA4C5E2C7E64098C2DA92D9026C5EDE192FBC082C0C9D980DA264EF09953186D52B222L1f7N" TargetMode="External"/><Relationship Id="rId26" Type="http://schemas.openxmlformats.org/officeDocument/2006/relationships/hyperlink" Target="consultantplus://offline/ref=337E759C16DCA619CC80B313727A67252535CBC349EA4C5E2C7E64098C2DA92D9026C5EDE193F9C984C0C9D980DA264EF09953186D52B222L1f7N" TargetMode="External"/><Relationship Id="rId39" Type="http://schemas.openxmlformats.org/officeDocument/2006/relationships/hyperlink" Target="consultantplus://offline/ref=337E759C16DCA619CC80B313727A67252535CBC349EA4C5E2C7E64098C2DA92D9026C5EDE197F8C18FC0C9D980DA264EF09953186D52B222L1f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7E759C16DCA619CC80B313727A67252535CBC349EA4C5E2C7E64098C2DA92D9026C5EDE193FDC982C0C9D980DA264EF09953186D52B222L1f7N" TargetMode="External"/><Relationship Id="rId34" Type="http://schemas.openxmlformats.org/officeDocument/2006/relationships/hyperlink" Target="consultantplus://offline/ref=337E759C16DCA619CC80B313727A67252535CBC349EA4C5E2C7E64098C2DA92D9026C5EDE190FAC985C0C9D980DA264EF09953186D52B222L1f7N" TargetMode="External"/><Relationship Id="rId42" Type="http://schemas.openxmlformats.org/officeDocument/2006/relationships/hyperlink" Target="consultantplus://offline/ref=337E759C16DCA619CC80B313727A67252535CBC349EA4C5E2C7E64098C2DA92D9026C5EDE197F9C884C0C9D980DA264EF09953186D52B222L1f7N" TargetMode="External"/><Relationship Id="rId7" Type="http://schemas.openxmlformats.org/officeDocument/2006/relationships/hyperlink" Target="consultantplus://offline/ref=337E759C16DCA619CC80B313727A67252232C8C048ED4C5E2C7E64098C2DA92D9026C5EDE09BFDC88D9FCCCC91822A4CED8752077150B0L2f2N" TargetMode="External"/><Relationship Id="rId12" Type="http://schemas.openxmlformats.org/officeDocument/2006/relationships/hyperlink" Target="consultantplus://offline/ref=337E759C16DCA619CC80B313727A67252535CBC349EA4C5E2C7E64098C2DA92D9026C5EDE192FDC280C0C9D980DA264EF09953186D52B222L1f7N" TargetMode="External"/><Relationship Id="rId17" Type="http://schemas.openxmlformats.org/officeDocument/2006/relationships/hyperlink" Target="consultantplus://offline/ref=337E759C16DCA619CC80B313727A67252535CBC349EA4C5E2C7E64098C2DA92D9026C5EDE192F8C783C0C9D980DA264EF09953186D52B222L1f7N" TargetMode="External"/><Relationship Id="rId25" Type="http://schemas.openxmlformats.org/officeDocument/2006/relationships/hyperlink" Target="consultantplus://offline/ref=337E759C16DCA619CC80B313727A67252535CBC349EA4C5E2C7E64098C2DA92D9026C5EDE193F8C08EC0C9D980DA264EF09953186D52B222L1f7N" TargetMode="External"/><Relationship Id="rId33" Type="http://schemas.openxmlformats.org/officeDocument/2006/relationships/hyperlink" Target="consultantplus://offline/ref=337E759C16DCA619CC80B313727A67252535CBC349EA4C5E2C7E64098C2DA92D9026C5EDE197FBC985C0C9D980DA264EF09953186D52B222L1f7N" TargetMode="External"/><Relationship Id="rId38" Type="http://schemas.openxmlformats.org/officeDocument/2006/relationships/hyperlink" Target="consultantplus://offline/ref=337E759C16DCA619CC80B313727A67252535CBC349EA4C5E2C7E64098C2DA92D9026C5EDE197FFC787C0C9D980DA264EF09953186D52B222L1f7N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7E759C16DCA619CC80B313727A67252535CBC349EA4C5E2C7E64098C2DA92D9026C5EDE192F8C082C0C9D980DA264EF09953186D52B222L1f7N" TargetMode="External"/><Relationship Id="rId20" Type="http://schemas.openxmlformats.org/officeDocument/2006/relationships/hyperlink" Target="consultantplus://offline/ref=337E759C16DCA619CC80B313727A67252535CBC349EA4C5E2C7E64098C2DA92D9026C5EDE193FCC783C0C9D980DA264EF09953186D52B222L1f7N" TargetMode="External"/><Relationship Id="rId29" Type="http://schemas.openxmlformats.org/officeDocument/2006/relationships/hyperlink" Target="consultantplus://offline/ref=337E759C16DCA619CC80B313727A67252535CBC349EA4C5E2C7E64098C2DA92D9026C5EDE197FAC48EC0C9D980DA264EF09953186D52B222L1f7N" TargetMode="External"/><Relationship Id="rId41" Type="http://schemas.openxmlformats.org/officeDocument/2006/relationships/hyperlink" Target="consultantplus://offline/ref=337E759C16DCA619CC80B313727A67252535CBC349EA4C5E2C7E64098C2DA92D9026C5EDE197F9C483C0C9D980DA264EF09953186D52B222L1f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7E759C16DCA619CC80B313727A67252232C8C048ED4C5E2C7E64098C2DA92D9026C5EDE291F9C98D9FCCCC91822A4CED8752077150B0L2f2N" TargetMode="External"/><Relationship Id="rId11" Type="http://schemas.openxmlformats.org/officeDocument/2006/relationships/hyperlink" Target="consultantplus://offline/ref=337E759C16DCA619CC80AD1E64163C28283E91C84FEF440E79213F54DB24A37AD7699CAFA59FFDC186CB9D8FCFDB7A0BA68A521A6D50B33E1781C9LDf6N" TargetMode="External"/><Relationship Id="rId24" Type="http://schemas.openxmlformats.org/officeDocument/2006/relationships/hyperlink" Target="consultantplus://offline/ref=337E759C16DCA619CC80B313727A67252535CBC349EA4C5E2C7E64098C2DA92D9026C5EDE193FFC981C0C9D980DA264EF09953186D52B222L1f7N" TargetMode="External"/><Relationship Id="rId32" Type="http://schemas.openxmlformats.org/officeDocument/2006/relationships/hyperlink" Target="consultantplus://offline/ref=337E759C16DCA619CC80B313727A67252535CBC349EA4C5E2C7E64098C2DA92D9026C5EDE190FAC384C0C9D980DA264EF09953186D52B222L1f7N" TargetMode="External"/><Relationship Id="rId37" Type="http://schemas.openxmlformats.org/officeDocument/2006/relationships/hyperlink" Target="consultantplus://offline/ref=337E759C16DCA619CC80B313727A67252535CBC349EA4C5E2C7E64098C2DA92D9026C5EDE197FFC285C0C9D980DA264EF09953186D52B222L1f7N" TargetMode="External"/><Relationship Id="rId40" Type="http://schemas.openxmlformats.org/officeDocument/2006/relationships/hyperlink" Target="consultantplus://offline/ref=337E759C16DCA619CC80B313727A67252535CBC349EA4C5E2C7E64098C2DA92D9026C5EDE197F8C38EC0C9D980DA264EF09953186D52B222L1f7N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37E759C16DCA619CC80AD1E64163C28283E91C84EEF450D76213F54DB24A37AD7699CAFA59FFDC186CB9D8FCFDB7A0BA68A521A6D50B33E1781C9LDf6N" TargetMode="External"/><Relationship Id="rId15" Type="http://schemas.openxmlformats.org/officeDocument/2006/relationships/hyperlink" Target="consultantplus://offline/ref=337E759C16DCA619CC80B313727A67252535CBC349EA4C5E2C7E64098C2DA92D9026C5EDE192FFC88EC0C9D980DA264EF09953186D52B222L1f7N" TargetMode="External"/><Relationship Id="rId23" Type="http://schemas.openxmlformats.org/officeDocument/2006/relationships/hyperlink" Target="consultantplus://offline/ref=337E759C16DCA619CC80B313727A67252535CBC349EA4C5E2C7E64098C2DA92D9026C5EDE193FFC384C0C9D980DA264EF09953186D52B222L1f7N" TargetMode="External"/><Relationship Id="rId28" Type="http://schemas.openxmlformats.org/officeDocument/2006/relationships/hyperlink" Target="consultantplus://offline/ref=337E759C16DCA619CC80B313727A67252535CBC349EA4C5E2C7E64098C2DA92D9026C5EDE193F5C380C0C9D980DA264EF09953186D52B222L1f7N" TargetMode="External"/><Relationship Id="rId36" Type="http://schemas.openxmlformats.org/officeDocument/2006/relationships/hyperlink" Target="consultantplus://offline/ref=337E759C16DCA619CC80B313727A67252535CBC349EA4C5E2C7E64098C2DA92D9026C5EDE196F5C383C0C9D980DA264EF09953186D52B222L1f7N" TargetMode="External"/><Relationship Id="rId10" Type="http://schemas.openxmlformats.org/officeDocument/2006/relationships/hyperlink" Target="consultantplus://offline/ref=337E759C16DCA619CC80AD1E64163C28283E91C84EEF450D76213F54DB24A37AD7699CAFA59FFDC186CB9D80CFDB7A0BA68A521A6D50B33E1781C9LDf6N" TargetMode="External"/><Relationship Id="rId19" Type="http://schemas.openxmlformats.org/officeDocument/2006/relationships/hyperlink" Target="consultantplus://offline/ref=337E759C16DCA619CC80B313727A67252535CBC349EA4C5E2C7E64098C2DA92D9026C5EDE193FCC580C0C9D980DA264EF09953186D52B222L1f7N" TargetMode="External"/><Relationship Id="rId31" Type="http://schemas.openxmlformats.org/officeDocument/2006/relationships/hyperlink" Target="consultantplus://offline/ref=337E759C16DCA619CC80B313727A67252535CBC349EA4C5E2C7E64098C2DA92D9026C5EDE190FAC18FC0C9D980DA264EF09953186D52B222L1f7N" TargetMode="External"/><Relationship Id="rId44" Type="http://schemas.openxmlformats.org/officeDocument/2006/relationships/hyperlink" Target="consultantplus://offline/ref=337E759C16DCA619CC80AD1E64163C28283E91C84EEF450D76213F54DB24A37AD7699CAFA59FFDC186CB9C88CFDB7A0BA68A521A6D50B33E1781C9LDf6N" TargetMode="External"/><Relationship Id="rId4" Type="http://schemas.openxmlformats.org/officeDocument/2006/relationships/hyperlink" Target="consultantplus://offline/ref=337E759C16DCA619CC80AD1E64163C28283E91C84FEF440E79213F54DB24A37AD7699CAFA59FFDC186CB9D8FCFDB7A0BA68A521A6D50B33E1781C9LDf6N" TargetMode="External"/><Relationship Id="rId9" Type="http://schemas.openxmlformats.org/officeDocument/2006/relationships/hyperlink" Target="consultantplus://offline/ref=337E759C16DCA619CC80B313727A67252535CBC34CE74C5E2C7E64098C2DA92D82269DE1E091E2C187D59F88C6L8fDN" TargetMode="External"/><Relationship Id="rId14" Type="http://schemas.openxmlformats.org/officeDocument/2006/relationships/hyperlink" Target="consultantplus://offline/ref=337E759C16DCA619CC80B313727A67252535CBC349EA4C5E2C7E64098C2DA92D9026C5EDE192FFC887C0C9D980DA264EF09953186D52B222L1f7N" TargetMode="External"/><Relationship Id="rId22" Type="http://schemas.openxmlformats.org/officeDocument/2006/relationships/hyperlink" Target="consultantplus://offline/ref=337E759C16DCA619CC80B313727A67252535CBC349EA4C5E2C7E64098C2DA92D9026C5EDE193FEC687C0C9D980DA264EF09953186D52B222L1f7N" TargetMode="External"/><Relationship Id="rId27" Type="http://schemas.openxmlformats.org/officeDocument/2006/relationships/hyperlink" Target="consultantplus://offline/ref=337E759C16DCA619CC80B313727A67252535CBC349EA4C5E2C7E64098C2DA92D9026C5EDE193FAC387C0C9D980DA264EF09953186D52B222L1f7N" TargetMode="External"/><Relationship Id="rId30" Type="http://schemas.openxmlformats.org/officeDocument/2006/relationships/hyperlink" Target="consultantplus://offline/ref=337E759C16DCA619CC80B313727A67252535CBC349EA4C5E2C7E64098C2DA92D9026C5EDE190FDC381C0C9D980DA264EF09953186D52B222L1f7N" TargetMode="External"/><Relationship Id="rId35" Type="http://schemas.openxmlformats.org/officeDocument/2006/relationships/hyperlink" Target="consultantplus://offline/ref=337E759C16DCA619CC80B313727A67252535CBC349EA4C5E2C7E64098C2DA92D9026C5EDE190F4C286C0C9D980DA264EF09953186D52B222L1f7N" TargetMode="External"/><Relationship Id="rId43" Type="http://schemas.openxmlformats.org/officeDocument/2006/relationships/hyperlink" Target="consultantplus://offline/ref=337E759C16DCA619CC80B313727A67252535CBC349EA4C5E2C7E64098C2DA92D9026C5EDE197F4C78FC0C9D980DA264EF09953186D52B222L1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2022-01-13T13:31:00Z</dcterms:created>
  <dcterms:modified xsi:type="dcterms:W3CDTF">2022-01-13T13:36:00Z</dcterms:modified>
</cp:coreProperties>
</file>