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BDC" w:rsidRDefault="00A81BDC">
      <w:pPr>
        <w:pStyle w:val="ConsPlusNormal"/>
        <w:jc w:val="both"/>
        <w:outlineLvl w:val="0"/>
      </w:pPr>
    </w:p>
    <w:p w:rsidR="00A81BDC" w:rsidRDefault="00A81BDC">
      <w:pPr>
        <w:pStyle w:val="ConsPlusNormal"/>
        <w:outlineLvl w:val="0"/>
      </w:pPr>
      <w:r>
        <w:t>Зарегистрировано в Минюсте России 30 сентября 2019 г. N 56085</w:t>
      </w:r>
    </w:p>
    <w:p w:rsidR="00A81BDC" w:rsidRDefault="00A81BDC">
      <w:pPr>
        <w:pStyle w:val="ConsPlusNormal"/>
        <w:pBdr>
          <w:top w:val="single" w:sz="6" w:space="0" w:color="auto"/>
        </w:pBdr>
        <w:spacing w:before="100" w:after="100"/>
        <w:jc w:val="both"/>
        <w:rPr>
          <w:sz w:val="2"/>
          <w:szCs w:val="2"/>
        </w:rPr>
      </w:pPr>
    </w:p>
    <w:p w:rsidR="00A81BDC" w:rsidRDefault="00A81BDC">
      <w:pPr>
        <w:pStyle w:val="ConsPlusNormal"/>
        <w:jc w:val="both"/>
      </w:pPr>
    </w:p>
    <w:p w:rsidR="00A81BDC" w:rsidRDefault="00A81BDC">
      <w:pPr>
        <w:pStyle w:val="ConsPlusTitle"/>
        <w:jc w:val="center"/>
      </w:pPr>
      <w:r>
        <w:t>МИНИСТЕРСТВО ФИНАНСОВ РОССИЙСКОЙ ФЕДЕРАЦИИ</w:t>
      </w:r>
    </w:p>
    <w:p w:rsidR="00A81BDC" w:rsidRDefault="00A81BDC">
      <w:pPr>
        <w:pStyle w:val="ConsPlusTitle"/>
        <w:jc w:val="center"/>
      </w:pPr>
    </w:p>
    <w:p w:rsidR="00A81BDC" w:rsidRDefault="00A81BDC">
      <w:pPr>
        <w:pStyle w:val="ConsPlusTitle"/>
        <w:jc w:val="center"/>
      </w:pPr>
      <w:r>
        <w:t>ФЕДЕРАЛЬНАЯ НАЛОГОВАЯ СЛУЖБА</w:t>
      </w:r>
    </w:p>
    <w:p w:rsidR="00A81BDC" w:rsidRDefault="00A81BDC">
      <w:pPr>
        <w:pStyle w:val="ConsPlusTitle"/>
        <w:jc w:val="center"/>
      </w:pPr>
    </w:p>
    <w:p w:rsidR="00A81BDC" w:rsidRDefault="00A81BDC">
      <w:pPr>
        <w:pStyle w:val="ConsPlusTitle"/>
        <w:jc w:val="center"/>
      </w:pPr>
      <w:r>
        <w:t>ПРИКАЗ</w:t>
      </w:r>
    </w:p>
    <w:p w:rsidR="00A81BDC" w:rsidRDefault="00A81BDC">
      <w:pPr>
        <w:pStyle w:val="ConsPlusTitle"/>
        <w:jc w:val="center"/>
      </w:pPr>
      <w:r>
        <w:t>от 14 августа 2019 г. N СА-7-21/405@</w:t>
      </w:r>
    </w:p>
    <w:p w:rsidR="00A81BDC" w:rsidRDefault="00A81BDC">
      <w:pPr>
        <w:pStyle w:val="ConsPlusTitle"/>
        <w:jc w:val="center"/>
      </w:pPr>
    </w:p>
    <w:p w:rsidR="00A81BDC" w:rsidRDefault="00A81BDC">
      <w:pPr>
        <w:pStyle w:val="ConsPlusTitle"/>
        <w:jc w:val="center"/>
      </w:pPr>
      <w:r>
        <w:t>ОБ УТВЕРЖДЕНИИ ФОРМЫ И ФОРМАТА</w:t>
      </w:r>
    </w:p>
    <w:p w:rsidR="00A81BDC" w:rsidRDefault="00A81BDC">
      <w:pPr>
        <w:pStyle w:val="ConsPlusTitle"/>
        <w:jc w:val="center"/>
      </w:pPr>
      <w:r>
        <w:t>ПРЕДСТАВЛЕНИЯ НАЛОГОВОЙ ДЕКЛАРАЦИИ ПО НАЛОГУ НА ИМУЩЕСТВО</w:t>
      </w:r>
    </w:p>
    <w:p w:rsidR="00A81BDC" w:rsidRDefault="00A81BDC">
      <w:pPr>
        <w:pStyle w:val="ConsPlusTitle"/>
        <w:jc w:val="center"/>
      </w:pPr>
      <w:r>
        <w:t>ОРГАНИЗАЦИЙ В ЭЛЕКТРОННОЙ ФОРМЕ И ПОРЯДКА ЕЕ ЗАПОЛНЕНИЯ,</w:t>
      </w:r>
    </w:p>
    <w:p w:rsidR="00A81BDC" w:rsidRDefault="00A81BDC">
      <w:pPr>
        <w:pStyle w:val="ConsPlusTitle"/>
        <w:jc w:val="center"/>
      </w:pPr>
      <w:r>
        <w:t>А ТАКЖЕ О ПРИЗНАНИИ УТРАТИВШИМИ СИЛУ ПРИКАЗОВ ФЕДЕРАЛЬНОЙ</w:t>
      </w:r>
    </w:p>
    <w:p w:rsidR="00A81BDC" w:rsidRDefault="00A81BDC">
      <w:pPr>
        <w:pStyle w:val="ConsPlusTitle"/>
        <w:jc w:val="center"/>
      </w:pPr>
      <w:r>
        <w:t>НАЛОГОВОЙ СЛУЖБЫ ОТ 31.03.2017 N ММВ-7-21/271@</w:t>
      </w:r>
    </w:p>
    <w:p w:rsidR="00A81BDC" w:rsidRDefault="00A81BDC">
      <w:pPr>
        <w:pStyle w:val="ConsPlusTitle"/>
        <w:jc w:val="center"/>
      </w:pPr>
      <w:r>
        <w:t>И ОТ 04.10.2018 N ММВ-7-21/575@</w:t>
      </w:r>
    </w:p>
    <w:p w:rsidR="00A81BDC" w:rsidRDefault="00A81BD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1B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1BDC" w:rsidRDefault="00A81BDC"/>
        </w:tc>
        <w:tc>
          <w:tcPr>
            <w:tcW w:w="113" w:type="dxa"/>
            <w:tcBorders>
              <w:top w:val="nil"/>
              <w:left w:val="nil"/>
              <w:bottom w:val="nil"/>
              <w:right w:val="nil"/>
            </w:tcBorders>
            <w:shd w:val="clear" w:color="auto" w:fill="F4F3F8"/>
            <w:tcMar>
              <w:top w:w="0" w:type="dxa"/>
              <w:left w:w="0" w:type="dxa"/>
              <w:bottom w:w="0" w:type="dxa"/>
              <w:right w:w="0" w:type="dxa"/>
            </w:tcMar>
          </w:tcPr>
          <w:p w:rsidR="00A81BDC" w:rsidRDefault="00A81BDC"/>
        </w:tc>
        <w:tc>
          <w:tcPr>
            <w:tcW w:w="0" w:type="auto"/>
            <w:tcBorders>
              <w:top w:val="nil"/>
              <w:left w:val="nil"/>
              <w:bottom w:val="nil"/>
              <w:right w:val="nil"/>
            </w:tcBorders>
            <w:shd w:val="clear" w:color="auto" w:fill="F4F3F8"/>
            <w:tcMar>
              <w:top w:w="113" w:type="dxa"/>
              <w:left w:w="0" w:type="dxa"/>
              <w:bottom w:w="113" w:type="dxa"/>
              <w:right w:w="0" w:type="dxa"/>
            </w:tcMar>
          </w:tcPr>
          <w:p w:rsidR="00A81BDC" w:rsidRDefault="00A81BDC">
            <w:pPr>
              <w:pStyle w:val="ConsPlusNormal"/>
              <w:jc w:val="center"/>
            </w:pPr>
          </w:p>
        </w:tc>
        <w:tc>
          <w:tcPr>
            <w:tcW w:w="113" w:type="dxa"/>
            <w:tcBorders>
              <w:top w:val="nil"/>
              <w:left w:val="nil"/>
              <w:bottom w:val="nil"/>
              <w:right w:val="nil"/>
            </w:tcBorders>
            <w:shd w:val="clear" w:color="auto" w:fill="F4F3F8"/>
            <w:tcMar>
              <w:top w:w="0" w:type="dxa"/>
              <w:left w:w="0" w:type="dxa"/>
              <w:bottom w:w="0" w:type="dxa"/>
              <w:right w:w="0" w:type="dxa"/>
            </w:tcMar>
          </w:tcPr>
          <w:p w:rsidR="00A81BDC" w:rsidRDefault="00A81BDC"/>
        </w:tc>
      </w:tr>
    </w:tbl>
    <w:p w:rsidR="00A81BDC" w:rsidRDefault="00A81BDC">
      <w:pPr>
        <w:pStyle w:val="ConsPlusNormal"/>
        <w:jc w:val="both"/>
      </w:pPr>
    </w:p>
    <w:p w:rsidR="00A81BDC" w:rsidRPr="009A1D4A" w:rsidRDefault="00A81BDC">
      <w:pPr>
        <w:pStyle w:val="ConsPlusNormal"/>
        <w:ind w:firstLine="540"/>
        <w:jc w:val="both"/>
        <w:rPr>
          <w:color w:val="000000" w:themeColor="text1"/>
        </w:rPr>
      </w:pPr>
      <w:r w:rsidRPr="009A1D4A">
        <w:rPr>
          <w:color w:val="000000" w:themeColor="text1"/>
        </w:rPr>
        <w:t xml:space="preserve">В соответствии с </w:t>
      </w:r>
      <w:hyperlink r:id="rId4" w:history="1">
        <w:r w:rsidRPr="009A1D4A">
          <w:rPr>
            <w:color w:val="000000" w:themeColor="text1"/>
          </w:rPr>
          <w:t>пунктом 7 статьи 80</w:t>
        </w:r>
      </w:hyperlink>
      <w:r w:rsidRPr="009A1D4A">
        <w:rPr>
          <w:color w:val="000000" w:themeColor="text1"/>
        </w:rPr>
        <w:t xml:space="preserve"> части первой Налогового кодекса Российской Федерации (Собрание законодательства Российской Федерации, 1998, N 31, ст. 3824; 2010, N 31, ст. 4198; 2012, N 27, ст. 3588; 2013, N 26, ст. 3207; 2016, N 27 (ч. 1), ст. 4176; 2019, N 23, ст. 2908), в целях реализации положений </w:t>
      </w:r>
      <w:hyperlink r:id="rId5" w:history="1">
        <w:r w:rsidRPr="009A1D4A">
          <w:rPr>
            <w:color w:val="000000" w:themeColor="text1"/>
          </w:rPr>
          <w:t>главы 30</w:t>
        </w:r>
      </w:hyperlink>
      <w:r w:rsidRPr="009A1D4A">
        <w:rPr>
          <w:color w:val="000000" w:themeColor="text1"/>
        </w:rPr>
        <w:t xml:space="preserve"> "Налог на имущество организаций" части второй Налогового кодекса Российской Федерации (Собрание законодательства Российской Федерации, 2000, N 32, ст. 3340; 2019, N 16, ст. 1826, N 27, ст. 3527), а также на основании </w:t>
      </w:r>
      <w:hyperlink r:id="rId6" w:history="1">
        <w:r w:rsidRPr="009A1D4A">
          <w:rPr>
            <w:color w:val="000000" w:themeColor="text1"/>
          </w:rPr>
          <w:t>подпункта 5.9.37 пункта 5</w:t>
        </w:r>
      </w:hyperlink>
      <w:r w:rsidRPr="009A1D4A">
        <w:rPr>
          <w:color w:val="000000" w:themeColor="text1"/>
        </w:rPr>
        <w:t xml:space="preserve"> Положения о Федеральной налоговой службе, утвержденного постановлением Правительства Российской Федерации от 30.09.2004 N 506 "Об утверждении Положения о Федеральной налоговой службе" (Собрание законодательства Российской Федерации, 2004, N 40, ст. 3961; 2018, N 41, ст. 6269), приказываю:</w:t>
      </w:r>
    </w:p>
    <w:p w:rsidR="00A81BDC" w:rsidRPr="009A1D4A" w:rsidRDefault="00A81BDC">
      <w:pPr>
        <w:pStyle w:val="ConsPlusNormal"/>
        <w:spacing w:before="220"/>
        <w:ind w:firstLine="540"/>
        <w:jc w:val="both"/>
        <w:rPr>
          <w:color w:val="000000" w:themeColor="text1"/>
        </w:rPr>
      </w:pPr>
      <w:r w:rsidRPr="009A1D4A">
        <w:rPr>
          <w:color w:val="000000" w:themeColor="text1"/>
        </w:rPr>
        <w:t>1. Утвердить:</w:t>
      </w:r>
    </w:p>
    <w:p w:rsidR="00A81BDC" w:rsidRPr="009A1D4A" w:rsidRDefault="00A81BDC">
      <w:pPr>
        <w:pStyle w:val="ConsPlusNormal"/>
        <w:spacing w:before="220"/>
        <w:ind w:firstLine="540"/>
        <w:jc w:val="both"/>
        <w:rPr>
          <w:color w:val="000000" w:themeColor="text1"/>
        </w:rPr>
      </w:pPr>
      <w:r w:rsidRPr="009A1D4A">
        <w:rPr>
          <w:color w:val="000000" w:themeColor="text1"/>
        </w:rPr>
        <w:t xml:space="preserve">форму налоговой декларации по налогу на имущество организаций согласно </w:t>
      </w:r>
      <w:hyperlink w:anchor="P56" w:history="1">
        <w:r w:rsidRPr="009A1D4A">
          <w:rPr>
            <w:color w:val="000000" w:themeColor="text1"/>
          </w:rPr>
          <w:t>приложению N 1</w:t>
        </w:r>
      </w:hyperlink>
      <w:r w:rsidRPr="009A1D4A">
        <w:rPr>
          <w:color w:val="000000" w:themeColor="text1"/>
        </w:rPr>
        <w:t xml:space="preserve"> к настоящему приказу;</w:t>
      </w:r>
    </w:p>
    <w:p w:rsidR="00A81BDC" w:rsidRPr="009A1D4A" w:rsidRDefault="00A81BDC">
      <w:pPr>
        <w:pStyle w:val="ConsPlusNormal"/>
        <w:spacing w:before="220"/>
        <w:ind w:firstLine="540"/>
        <w:jc w:val="both"/>
        <w:rPr>
          <w:color w:val="000000" w:themeColor="text1"/>
        </w:rPr>
      </w:pPr>
      <w:r w:rsidRPr="009A1D4A">
        <w:rPr>
          <w:color w:val="000000" w:themeColor="text1"/>
        </w:rPr>
        <w:t xml:space="preserve">формат представления налоговой декларации по налогу на имущество организаций в электронной форме согласно </w:t>
      </w:r>
      <w:hyperlink w:anchor="P662" w:history="1">
        <w:proofErr w:type="gramStart"/>
        <w:r w:rsidRPr="009A1D4A">
          <w:rPr>
            <w:color w:val="000000" w:themeColor="text1"/>
          </w:rPr>
          <w:t>приложению</w:t>
        </w:r>
        <w:proofErr w:type="gramEnd"/>
        <w:r w:rsidRPr="009A1D4A">
          <w:rPr>
            <w:color w:val="000000" w:themeColor="text1"/>
          </w:rPr>
          <w:t xml:space="preserve"> N 2</w:t>
        </w:r>
      </w:hyperlink>
      <w:r w:rsidRPr="009A1D4A">
        <w:rPr>
          <w:color w:val="000000" w:themeColor="text1"/>
        </w:rPr>
        <w:t xml:space="preserve"> к настоящему приказу;</w:t>
      </w:r>
    </w:p>
    <w:p w:rsidR="00A81BDC" w:rsidRPr="009A1D4A" w:rsidRDefault="00A81BDC">
      <w:pPr>
        <w:pStyle w:val="ConsPlusNormal"/>
        <w:spacing w:before="220"/>
        <w:ind w:firstLine="540"/>
        <w:jc w:val="both"/>
        <w:rPr>
          <w:color w:val="000000" w:themeColor="text1"/>
        </w:rPr>
      </w:pPr>
      <w:r w:rsidRPr="009A1D4A">
        <w:rPr>
          <w:color w:val="000000" w:themeColor="text1"/>
        </w:rPr>
        <w:t xml:space="preserve">порядок заполнения налоговой декларации по налогу на имущество организаций согласно </w:t>
      </w:r>
      <w:hyperlink w:anchor="P1931" w:history="1">
        <w:r w:rsidRPr="009A1D4A">
          <w:rPr>
            <w:color w:val="000000" w:themeColor="text1"/>
          </w:rPr>
          <w:t>приложению N 3</w:t>
        </w:r>
      </w:hyperlink>
      <w:r w:rsidRPr="009A1D4A">
        <w:rPr>
          <w:color w:val="000000" w:themeColor="text1"/>
        </w:rPr>
        <w:t xml:space="preserve"> к настоящему приказу;</w:t>
      </w:r>
    </w:p>
    <w:p w:rsidR="00A81BDC" w:rsidRPr="009A1D4A" w:rsidRDefault="00A81BDC">
      <w:pPr>
        <w:pStyle w:val="ConsPlusNormal"/>
        <w:spacing w:before="220"/>
        <w:ind w:firstLine="540"/>
        <w:jc w:val="both"/>
        <w:rPr>
          <w:color w:val="000000" w:themeColor="text1"/>
        </w:rPr>
      </w:pPr>
      <w:r w:rsidRPr="009A1D4A">
        <w:rPr>
          <w:color w:val="000000" w:themeColor="text1"/>
        </w:rPr>
        <w:t>2. Признать утратившими силу:</w:t>
      </w:r>
    </w:p>
    <w:p w:rsidR="00A81BDC" w:rsidRPr="009A1D4A" w:rsidRDefault="00A81BDC">
      <w:pPr>
        <w:pStyle w:val="ConsPlusNormal"/>
        <w:spacing w:before="220"/>
        <w:ind w:firstLine="540"/>
        <w:jc w:val="both"/>
        <w:rPr>
          <w:color w:val="000000" w:themeColor="text1"/>
        </w:rPr>
      </w:pPr>
      <w:hyperlink r:id="rId7" w:history="1">
        <w:r w:rsidRPr="009A1D4A">
          <w:rPr>
            <w:color w:val="000000" w:themeColor="text1"/>
          </w:rPr>
          <w:t>приказ</w:t>
        </w:r>
      </w:hyperlink>
      <w:r w:rsidRPr="009A1D4A">
        <w:rPr>
          <w:color w:val="000000" w:themeColor="text1"/>
        </w:rPr>
        <w:t xml:space="preserve"> Федеральной налоговой службы от 31.03.2017 N ММВ-7-21/271@ "Об утверждении форм и форматов представления налоговой декларации по налогу на имущество организаций и налогового расчета по авансовому платежу по налогу на имущество организаций в электронной форме и порядков их заполнения" (зарегистрирован Министерством юстиции Российской Федерации 12.04.2017, регистрационный номер 46348);</w:t>
      </w:r>
    </w:p>
    <w:p w:rsidR="00A81BDC" w:rsidRPr="009A1D4A" w:rsidRDefault="00A81BDC">
      <w:pPr>
        <w:pStyle w:val="ConsPlusNormal"/>
        <w:spacing w:before="220"/>
        <w:ind w:firstLine="540"/>
        <w:jc w:val="both"/>
        <w:rPr>
          <w:color w:val="000000" w:themeColor="text1"/>
        </w:rPr>
      </w:pPr>
      <w:hyperlink r:id="rId8" w:history="1">
        <w:r w:rsidRPr="009A1D4A">
          <w:rPr>
            <w:color w:val="000000" w:themeColor="text1"/>
          </w:rPr>
          <w:t>приказ</w:t>
        </w:r>
      </w:hyperlink>
      <w:r w:rsidRPr="009A1D4A">
        <w:rPr>
          <w:color w:val="000000" w:themeColor="text1"/>
        </w:rPr>
        <w:t xml:space="preserve"> Федеральной налоговой службы от 04.10.2018 N ММВ-7-21/575@ "О внесении изменений в приложения к приказу Федеральной налоговой службы от 31.03.2017 N ММВ-7-21/271@" (зарегистрирован Министерством юстиции Российской Федерации 30.10.2018, регистрационный номер 52565).</w:t>
      </w:r>
    </w:p>
    <w:p w:rsidR="00A81BDC" w:rsidRPr="009A1D4A" w:rsidRDefault="00A81BDC">
      <w:pPr>
        <w:pStyle w:val="ConsPlusNormal"/>
        <w:spacing w:before="220"/>
        <w:ind w:firstLine="540"/>
        <w:jc w:val="both"/>
        <w:rPr>
          <w:color w:val="000000" w:themeColor="text1"/>
        </w:rPr>
      </w:pPr>
      <w:r w:rsidRPr="009A1D4A">
        <w:rPr>
          <w:color w:val="000000" w:themeColor="text1"/>
        </w:rPr>
        <w:lastRenderedPageBreak/>
        <w:t xml:space="preserve">3. Настоящий приказ вступает в силу по истечении двух месяцев со дня его официального опубликования и </w:t>
      </w:r>
      <w:proofErr w:type="gramStart"/>
      <w:r w:rsidRPr="009A1D4A">
        <w:rPr>
          <w:color w:val="000000" w:themeColor="text1"/>
        </w:rPr>
        <w:t>применяется</w:t>
      </w:r>
      <w:proofErr w:type="gramEnd"/>
      <w:r w:rsidRPr="009A1D4A">
        <w:rPr>
          <w:color w:val="000000" w:themeColor="text1"/>
        </w:rPr>
        <w:t xml:space="preserve"> начиная с представления налоговой декларации по налогу на имущество организаций за налоговый период 2019 года, но не ранее 1 января 2020 года.</w:t>
      </w:r>
    </w:p>
    <w:p w:rsidR="00A81BDC" w:rsidRPr="009A1D4A" w:rsidRDefault="00A81BDC">
      <w:pPr>
        <w:pStyle w:val="ConsPlusNormal"/>
        <w:spacing w:before="220"/>
        <w:ind w:firstLine="540"/>
        <w:jc w:val="both"/>
        <w:rPr>
          <w:color w:val="000000" w:themeColor="text1"/>
        </w:rPr>
      </w:pPr>
      <w:r w:rsidRPr="009A1D4A">
        <w:rPr>
          <w:color w:val="000000" w:themeColor="text1"/>
        </w:rPr>
        <w:t>4. Руководителям (исполняющим обязанности руководителя) управлений Федеральной налоговой службы по субъектам Российской Федерации довести настоящий приказ до нижестоящих налоговых органов и обеспечить его применение.</w:t>
      </w:r>
    </w:p>
    <w:p w:rsidR="00A81BDC" w:rsidRPr="009A1D4A" w:rsidRDefault="00A81BDC">
      <w:pPr>
        <w:pStyle w:val="ConsPlusNormal"/>
        <w:spacing w:before="220"/>
        <w:ind w:firstLine="540"/>
        <w:jc w:val="both"/>
        <w:rPr>
          <w:color w:val="000000" w:themeColor="text1"/>
        </w:rPr>
      </w:pPr>
      <w:r w:rsidRPr="009A1D4A">
        <w:rPr>
          <w:color w:val="000000" w:themeColor="text1"/>
        </w:rPr>
        <w:t>5. Контроль за исполнением настоящего приказа возложить на заместителя руководителя Федеральной налоговой службы, координирующего методологическое обеспечение работы налоговых органов по вопросам исчисления, полноты и своевременности внесения в соответствующий бюджет налога на имущество организаций.</w:t>
      </w:r>
    </w:p>
    <w:p w:rsidR="00A81BDC" w:rsidRDefault="00A81BDC">
      <w:pPr>
        <w:pStyle w:val="ConsPlusNormal"/>
        <w:jc w:val="both"/>
      </w:pPr>
    </w:p>
    <w:p w:rsidR="00A81BDC" w:rsidRDefault="00A81BDC">
      <w:pPr>
        <w:pStyle w:val="ConsPlusNormal"/>
        <w:jc w:val="right"/>
      </w:pPr>
      <w:r>
        <w:t>Исполняющий обязанности руководителя</w:t>
      </w:r>
    </w:p>
    <w:p w:rsidR="00A81BDC" w:rsidRDefault="00A81BDC">
      <w:pPr>
        <w:pStyle w:val="ConsPlusNormal"/>
        <w:jc w:val="right"/>
      </w:pPr>
      <w:r>
        <w:t>Федеральной налоговой службы</w:t>
      </w:r>
    </w:p>
    <w:p w:rsidR="00A81BDC" w:rsidRDefault="00A81BDC">
      <w:pPr>
        <w:pStyle w:val="ConsPlusNormal"/>
        <w:jc w:val="right"/>
      </w:pPr>
      <w:r>
        <w:t>С.А.АРАКЕЛОВ</w:t>
      </w: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right"/>
        <w:outlineLvl w:val="0"/>
      </w:pPr>
      <w:r>
        <w:t>Приложение N 1</w:t>
      </w:r>
    </w:p>
    <w:p w:rsidR="00A81BDC" w:rsidRDefault="00A81BDC">
      <w:pPr>
        <w:pStyle w:val="ConsPlusNormal"/>
        <w:jc w:val="right"/>
      </w:pPr>
      <w:r>
        <w:t>к приказу ФНС России</w:t>
      </w:r>
    </w:p>
    <w:p w:rsidR="00A81BDC" w:rsidRDefault="00A81BDC">
      <w:pPr>
        <w:pStyle w:val="ConsPlusNormal"/>
        <w:jc w:val="right"/>
      </w:pPr>
      <w:r>
        <w:t>от 14.08.2019 N СА-7-21/405@</w:t>
      </w:r>
    </w:p>
    <w:p w:rsidR="00A81BDC" w:rsidRDefault="00A81BD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1B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1BDC" w:rsidRDefault="00A81BDC"/>
        </w:tc>
        <w:tc>
          <w:tcPr>
            <w:tcW w:w="113" w:type="dxa"/>
            <w:tcBorders>
              <w:top w:val="nil"/>
              <w:left w:val="nil"/>
              <w:bottom w:val="nil"/>
              <w:right w:val="nil"/>
            </w:tcBorders>
            <w:shd w:val="clear" w:color="auto" w:fill="F4F3F8"/>
            <w:tcMar>
              <w:top w:w="0" w:type="dxa"/>
              <w:left w:w="0" w:type="dxa"/>
              <w:bottom w:w="0" w:type="dxa"/>
              <w:right w:w="0" w:type="dxa"/>
            </w:tcMar>
          </w:tcPr>
          <w:p w:rsidR="00A81BDC" w:rsidRDefault="00A81BDC"/>
        </w:tc>
        <w:tc>
          <w:tcPr>
            <w:tcW w:w="0" w:type="auto"/>
            <w:tcBorders>
              <w:top w:val="nil"/>
              <w:left w:val="nil"/>
              <w:bottom w:val="nil"/>
              <w:right w:val="nil"/>
            </w:tcBorders>
            <w:shd w:val="clear" w:color="auto" w:fill="F4F3F8"/>
            <w:tcMar>
              <w:top w:w="113" w:type="dxa"/>
              <w:left w:w="0" w:type="dxa"/>
              <w:bottom w:w="113" w:type="dxa"/>
              <w:right w:w="0" w:type="dxa"/>
            </w:tcMar>
          </w:tcPr>
          <w:p w:rsidR="00A81BDC" w:rsidRDefault="00A81BDC">
            <w:pPr>
              <w:pStyle w:val="ConsPlusNormal"/>
              <w:jc w:val="center"/>
            </w:pPr>
            <w:bookmarkStart w:id="0" w:name="_GoBack"/>
            <w:bookmarkEnd w:id="0"/>
          </w:p>
        </w:tc>
        <w:tc>
          <w:tcPr>
            <w:tcW w:w="113" w:type="dxa"/>
            <w:tcBorders>
              <w:top w:val="nil"/>
              <w:left w:val="nil"/>
              <w:bottom w:val="nil"/>
              <w:right w:val="nil"/>
            </w:tcBorders>
            <w:shd w:val="clear" w:color="auto" w:fill="F4F3F8"/>
            <w:tcMar>
              <w:top w:w="0" w:type="dxa"/>
              <w:left w:w="0" w:type="dxa"/>
              <w:bottom w:w="0" w:type="dxa"/>
              <w:right w:w="0" w:type="dxa"/>
            </w:tcMar>
          </w:tcPr>
          <w:p w:rsidR="00A81BDC" w:rsidRDefault="00A81BDC"/>
        </w:tc>
      </w:tr>
    </w:tbl>
    <w:p w:rsidR="00A81BDC" w:rsidRDefault="00A81BDC">
      <w:pPr>
        <w:pStyle w:val="ConsPlusNormal"/>
        <w:jc w:val="both"/>
      </w:pPr>
    </w:p>
    <w:p w:rsidR="00A81BDC" w:rsidRDefault="00A81BDC">
      <w:pPr>
        <w:pStyle w:val="ConsPlusNonformat"/>
        <w:jc w:val="both"/>
      </w:pPr>
      <w:r>
        <w:rPr>
          <w:sz w:val="18"/>
        </w:rPr>
        <w:t>┌─┐││││││││││││││┌─┐          ┌─┬─┬─┬─┬─┬─┬─┬─┬─┬─┐</w:t>
      </w:r>
    </w:p>
    <w:p w:rsidR="00A81BDC" w:rsidRDefault="00A81BDC">
      <w:pPr>
        <w:pStyle w:val="ConsPlusNonformat"/>
        <w:jc w:val="both"/>
      </w:pPr>
      <w:r>
        <w:rPr>
          <w:sz w:val="18"/>
        </w:rPr>
        <w:t>└─┘││││││││││││││└─┘      ИНН │ │ │ │ │ │ │ │ │ │ │</w:t>
      </w:r>
    </w:p>
    <w:p w:rsidR="00A81BDC" w:rsidRDefault="00A81BDC">
      <w:pPr>
        <w:pStyle w:val="ConsPlusNonformat"/>
        <w:jc w:val="both"/>
      </w:pPr>
      <w:r>
        <w:rPr>
          <w:sz w:val="18"/>
        </w:rPr>
        <w:t xml:space="preserve">   ││││││││││││││             └─┴─┴─┴─┴─┴─┴─┴─┴─┴─┘</w:t>
      </w:r>
    </w:p>
    <w:p w:rsidR="00A81BDC" w:rsidRDefault="00A81BDC">
      <w:pPr>
        <w:pStyle w:val="ConsPlusNonformat"/>
        <w:jc w:val="both"/>
      </w:pPr>
      <w:r>
        <w:rPr>
          <w:sz w:val="18"/>
        </w:rPr>
        <w:t xml:space="preserve">   ││0840││8013││             ┌─┬─┬─┬─┬─┬─┬─┬─┬─┐      ┌─┬─┬─┐</w:t>
      </w:r>
    </w:p>
    <w:p w:rsidR="00A81BDC" w:rsidRDefault="00A81BDC">
      <w:pPr>
        <w:pStyle w:val="ConsPlusNonformat"/>
        <w:jc w:val="both"/>
      </w:pPr>
      <w:r>
        <w:rPr>
          <w:sz w:val="18"/>
        </w:rPr>
        <w:t xml:space="preserve">                          КПП │ │ │ │ │ │ │ │ │ │ Стр. │0│0│1│</w:t>
      </w:r>
    </w:p>
    <w:p w:rsidR="00A81BDC" w:rsidRDefault="00A81BDC">
      <w:pPr>
        <w:pStyle w:val="ConsPlusNonformat"/>
        <w:jc w:val="both"/>
      </w:pPr>
      <w:r>
        <w:rPr>
          <w:sz w:val="18"/>
        </w:rPr>
        <w:t xml:space="preserve">                              └─┴─┴─┴─┴─┴─┴─┴─┴─┘      └─┴─┴─┘</w:t>
      </w:r>
    </w:p>
    <w:p w:rsidR="00A81BDC" w:rsidRDefault="00A81BDC">
      <w:pPr>
        <w:pStyle w:val="ConsPlusNonformat"/>
        <w:jc w:val="both"/>
      </w:pPr>
    </w:p>
    <w:p w:rsidR="00A81BDC" w:rsidRDefault="00A81BDC">
      <w:pPr>
        <w:pStyle w:val="ConsPlusNonformat"/>
        <w:jc w:val="both"/>
      </w:pPr>
      <w:r>
        <w:rPr>
          <w:sz w:val="18"/>
        </w:rPr>
        <w:t xml:space="preserve">    Форма по КНД 1152026</w:t>
      </w:r>
    </w:p>
    <w:p w:rsidR="00A81BDC" w:rsidRDefault="00A81BDC">
      <w:pPr>
        <w:pStyle w:val="ConsPlusNonformat"/>
        <w:jc w:val="both"/>
      </w:pPr>
    </w:p>
    <w:p w:rsidR="00A81BDC" w:rsidRDefault="00A81BDC">
      <w:pPr>
        <w:pStyle w:val="ConsPlusNonformat"/>
        <w:jc w:val="both"/>
      </w:pPr>
      <w:bookmarkStart w:id="1" w:name="P56"/>
      <w:bookmarkEnd w:id="1"/>
      <w:r>
        <w:rPr>
          <w:sz w:val="18"/>
        </w:rPr>
        <w:t xml:space="preserve">            Налоговая декларация по налогу на имущество организаций</w:t>
      </w:r>
    </w:p>
    <w:p w:rsidR="00A81BDC" w:rsidRDefault="00A81BDC">
      <w:pPr>
        <w:pStyle w:val="ConsPlusNonformat"/>
        <w:jc w:val="both"/>
      </w:pPr>
    </w:p>
    <w:p w:rsidR="00A81BDC" w:rsidRDefault="00A81BDC">
      <w:pPr>
        <w:pStyle w:val="ConsPlusNonformat"/>
        <w:jc w:val="both"/>
      </w:pPr>
      <w:r>
        <w:rPr>
          <w:sz w:val="18"/>
        </w:rPr>
        <w:t xml:space="preserve">                    ┌─┬─┬─┐                         ┌─┬─┐               ┌─┬─┬─┬─┐</w:t>
      </w:r>
    </w:p>
    <w:p w:rsidR="00A81BDC" w:rsidRDefault="00A81BDC">
      <w:pPr>
        <w:pStyle w:val="ConsPlusNonformat"/>
        <w:jc w:val="both"/>
      </w:pPr>
      <w:r>
        <w:rPr>
          <w:sz w:val="18"/>
        </w:rPr>
        <w:t xml:space="preserve">Номер корректировки │ │ │ </w:t>
      </w:r>
      <w:proofErr w:type="gramStart"/>
      <w:r>
        <w:rPr>
          <w:sz w:val="18"/>
        </w:rPr>
        <w:t>│  Налоговый</w:t>
      </w:r>
      <w:proofErr w:type="gramEnd"/>
      <w:r>
        <w:rPr>
          <w:sz w:val="18"/>
        </w:rPr>
        <w:t xml:space="preserve"> период (код) │ │ │  Отчетный год │ │ │ │ │</w:t>
      </w:r>
    </w:p>
    <w:p w:rsidR="00A81BDC" w:rsidRDefault="00A81BDC">
      <w:pPr>
        <w:pStyle w:val="ConsPlusNonformat"/>
        <w:jc w:val="both"/>
      </w:pPr>
      <w:r>
        <w:rPr>
          <w:sz w:val="18"/>
        </w:rPr>
        <w:t xml:space="preserve">                    └─┴─┴─┘                         └─┴─┘               └─┴─┴─┴─┘</w:t>
      </w:r>
    </w:p>
    <w:p w:rsidR="00A81BDC" w:rsidRDefault="00A81BDC">
      <w:pPr>
        <w:pStyle w:val="ConsPlusNonformat"/>
        <w:jc w:val="both"/>
      </w:pPr>
      <w:r>
        <w:rPr>
          <w:sz w:val="18"/>
        </w:rPr>
        <w:t xml:space="preserve">                            ┌─┬─┬─┬─┐                                     ┌─┬─┬─┐</w:t>
      </w:r>
    </w:p>
    <w:p w:rsidR="00A81BDC" w:rsidRDefault="00A81BDC">
      <w:pPr>
        <w:pStyle w:val="ConsPlusNonformat"/>
        <w:jc w:val="both"/>
      </w:pPr>
      <w:r>
        <w:rPr>
          <w:sz w:val="18"/>
        </w:rPr>
        <w:t xml:space="preserve">Представляется в </w:t>
      </w:r>
      <w:proofErr w:type="gramStart"/>
      <w:r>
        <w:rPr>
          <w:sz w:val="18"/>
        </w:rPr>
        <w:t>налоговый  │</w:t>
      </w:r>
      <w:proofErr w:type="gramEnd"/>
      <w:r>
        <w:rPr>
          <w:sz w:val="18"/>
        </w:rPr>
        <w:t xml:space="preserve"> │ │ │ │                 по месту нахождения │ │ │ │</w:t>
      </w:r>
    </w:p>
    <w:p w:rsidR="00A81BDC" w:rsidRDefault="00A81BDC">
      <w:pPr>
        <w:pStyle w:val="ConsPlusNonformat"/>
        <w:jc w:val="both"/>
      </w:pPr>
      <w:r>
        <w:rPr>
          <w:sz w:val="18"/>
        </w:rPr>
        <w:t xml:space="preserve">               орган (</w:t>
      </w:r>
      <w:proofErr w:type="gramStart"/>
      <w:r>
        <w:rPr>
          <w:sz w:val="18"/>
        </w:rPr>
        <w:t>код)  └</w:t>
      </w:r>
      <w:proofErr w:type="gramEnd"/>
      <w:r>
        <w:rPr>
          <w:sz w:val="18"/>
        </w:rPr>
        <w:t>─┴─┴─┴─┘                       (учета) (код) └─┴─┴─┘</w:t>
      </w:r>
    </w:p>
    <w:p w:rsidR="00A81BDC" w:rsidRDefault="00A81BDC">
      <w:pPr>
        <w:pStyle w:val="ConsPlusNonformat"/>
        <w:jc w:val="both"/>
      </w:pPr>
      <w:r>
        <w:rPr>
          <w:sz w:val="18"/>
        </w:rPr>
        <w:t>┌─┬─┬─┬─┬─┬─┬─┬─┬─┬─┬─┬─┬─┬─┬─┬─┬─┬─┬─┬─┬─┬─┬─┬─┬─┬─┬─┬─┬─┬─┬─┬─┬─┬─┬─┬─┬─┬─┬─┬─┐</w:t>
      </w:r>
    </w:p>
    <w:p w:rsidR="00A81BDC" w:rsidRDefault="00A81BDC">
      <w:pPr>
        <w:pStyle w:val="ConsPlusNonformat"/>
        <w:jc w:val="both"/>
      </w:pPr>
      <w:r>
        <w:rPr>
          <w:sz w:val="18"/>
        </w:rPr>
        <w:t>│ │ │ │ │ │ │ │ │ │ │ │ │ │ │ │ │ │ │ │ │ │ │ │ │ │ │ │ │ │ │ │ │ │ │ │ │ │ │ │ │</w:t>
      </w:r>
    </w:p>
    <w:p w:rsidR="00A81BDC" w:rsidRDefault="00A81BDC">
      <w:pPr>
        <w:pStyle w:val="ConsPlusNonformat"/>
        <w:jc w:val="both"/>
      </w:pPr>
      <w:r>
        <w:rPr>
          <w:sz w:val="18"/>
        </w:rPr>
        <w:t>└─┴─┴─┴─┴─┴─┴─┴─┴─┴─┴─┴─┴─┴─┴─┴─┴─┴─┴─┴─┴─┴─┴─┴─┴─┴─┴─┴─┴─┴─┴─┴─┴─┴─┴─┴─┴─┴─┴─┴─┘</w:t>
      </w:r>
    </w:p>
    <w:p w:rsidR="00A81BDC" w:rsidRDefault="00A81BDC">
      <w:pPr>
        <w:pStyle w:val="ConsPlusNonformat"/>
        <w:jc w:val="both"/>
      </w:pPr>
      <w:r>
        <w:rPr>
          <w:sz w:val="18"/>
        </w:rPr>
        <w:t>┌─┬─┬─┬─┬─┬─┬─┬─┬─┬─┬─┬─┬─┬─┬─┬─┬─┬─┬─┬─┬─┬─┬─┬─┬─┬─┬─┬─┬─┬─┬─┬─┬─┬─┬─┬─┬─┬─┬─┬─┐</w:t>
      </w:r>
    </w:p>
    <w:p w:rsidR="00A81BDC" w:rsidRDefault="00A81BDC">
      <w:pPr>
        <w:pStyle w:val="ConsPlusNonformat"/>
        <w:jc w:val="both"/>
      </w:pPr>
      <w:r>
        <w:rPr>
          <w:sz w:val="18"/>
        </w:rPr>
        <w:t>│ │ │ │ │ │ │ │ │ │ │ │ │ │ │ │ │ │ │ │ │ │ │ │ │ │ │ │ │ │ │ │ │ │ │ │ │ │ │ │ │</w:t>
      </w:r>
    </w:p>
    <w:p w:rsidR="00A81BDC" w:rsidRDefault="00A81BDC">
      <w:pPr>
        <w:pStyle w:val="ConsPlusNonformat"/>
        <w:jc w:val="both"/>
      </w:pPr>
      <w:r>
        <w:rPr>
          <w:sz w:val="18"/>
        </w:rPr>
        <w:t>└─┴─┴─┴─┴─┴─┴─┴─┴─┴─┴─┴─┴─┴─┴─┴─┴─┴─┴─┴─┴─┴─┴─┴─┴─┴─┴─┴─┴─┴─┴─┴─┴─┴─┴─┴─┴─┴─┴─┴─┘</w:t>
      </w:r>
    </w:p>
    <w:p w:rsidR="00A81BDC" w:rsidRDefault="00A81BDC">
      <w:pPr>
        <w:pStyle w:val="ConsPlusNonformat"/>
        <w:jc w:val="both"/>
      </w:pPr>
      <w:r>
        <w:rPr>
          <w:sz w:val="18"/>
        </w:rPr>
        <w:t>┌─┬─┬─┬─┬─┬─┬─┬─┬─┬─┬─┬─┬─┬─┬─┬─┬─┬─┬─┬─┬─┬─┬─┬─┬─┬─┬─┬─┬─┬─┬─┬─┬─┬─┬─┬─┬─┬─┬─┬─┐</w:t>
      </w:r>
    </w:p>
    <w:p w:rsidR="00A81BDC" w:rsidRDefault="00A81BDC">
      <w:pPr>
        <w:pStyle w:val="ConsPlusNonformat"/>
        <w:jc w:val="both"/>
      </w:pPr>
      <w:r>
        <w:rPr>
          <w:sz w:val="18"/>
        </w:rPr>
        <w:t>│ │ │ │ │ │ │ │ │ │ │ │ │ │ │ │ │ │ │ │ │ │ │ │ │ │ │ │ │ │ │ │ │ │ │ │ │ │ │ │ │</w:t>
      </w:r>
    </w:p>
    <w:p w:rsidR="00A81BDC" w:rsidRDefault="00A81BDC">
      <w:pPr>
        <w:pStyle w:val="ConsPlusNonformat"/>
        <w:jc w:val="both"/>
      </w:pPr>
      <w:r>
        <w:rPr>
          <w:sz w:val="18"/>
        </w:rPr>
        <w:t>└─┴─┴─┴─┴─┴─┴─┴─┴─┴─┴─┴─┴─┴─┴─┴─┴─┴─┴─┴─┴─┴─┴─┴─┴─┴─┴─┴─┴─┴─┴─┴─┴─┴─┴─┴─┴─┴─┴─┴─┘</w:t>
      </w:r>
    </w:p>
    <w:p w:rsidR="00A81BDC" w:rsidRDefault="00A81BDC">
      <w:pPr>
        <w:pStyle w:val="ConsPlusNonformat"/>
        <w:jc w:val="both"/>
      </w:pPr>
      <w:r>
        <w:rPr>
          <w:sz w:val="18"/>
        </w:rPr>
        <w:t>┌─┬─┬─┬─┬─┬─┬─┬─┬─┬─┬─┬─┬─┬─┬─┬─┬─┬─┬─┬─┬─┬─┬─┬─┬─┬─┬─┬─┬─┬─┬─┬─┬─┬─┬─┬─┬─┬─┬─┬─┐</w:t>
      </w:r>
    </w:p>
    <w:p w:rsidR="00A81BDC" w:rsidRDefault="00A81BDC">
      <w:pPr>
        <w:pStyle w:val="ConsPlusNonformat"/>
        <w:jc w:val="both"/>
      </w:pPr>
      <w:r>
        <w:rPr>
          <w:sz w:val="18"/>
        </w:rPr>
        <w:t>│ │ │ │ │ │ │ │ │ │ │ │ │ │ │ │ │ │ │ │ │ │ │ │ │ │ │ │ │ │ │ │ │ │ │ │ │ │ │ │ │</w:t>
      </w:r>
    </w:p>
    <w:p w:rsidR="00A81BDC" w:rsidRDefault="00A81BDC">
      <w:pPr>
        <w:pStyle w:val="ConsPlusNonformat"/>
        <w:jc w:val="both"/>
      </w:pPr>
      <w:r>
        <w:rPr>
          <w:sz w:val="18"/>
        </w:rPr>
        <w:t>└─┴─┴─┴─┴─┴─┴─┴─┴─┴─┴─┴─┴─┴─┴─┴─┴─┴─┴─┴─┴─┴─┴─┴─┴─┴─┴─┴─┴─┴─┴─┴─┴─┴─┴─┴─┴─┴─┴─┴─┘</w:t>
      </w:r>
    </w:p>
    <w:p w:rsidR="00A81BDC" w:rsidRDefault="00A81BDC">
      <w:pPr>
        <w:pStyle w:val="ConsPlusNonformat"/>
        <w:jc w:val="both"/>
      </w:pPr>
      <w:r>
        <w:rPr>
          <w:sz w:val="18"/>
        </w:rPr>
        <w:t xml:space="preserve">                                (налогоплательщик)</w:t>
      </w:r>
    </w:p>
    <w:p w:rsidR="00A81BDC" w:rsidRDefault="00A81BDC">
      <w:pPr>
        <w:pStyle w:val="ConsPlusNonformat"/>
        <w:jc w:val="both"/>
      </w:pPr>
    </w:p>
    <w:p w:rsidR="00A81BDC" w:rsidRDefault="00A81BDC">
      <w:pPr>
        <w:pStyle w:val="ConsPlusNonformat"/>
        <w:jc w:val="both"/>
      </w:pPr>
      <w:r>
        <w:rPr>
          <w:sz w:val="18"/>
        </w:rPr>
        <w:t xml:space="preserve">          Форма ┌─┐             ИНН/КПП ┌─┬─┬─┬─┬─┬─┬─┬─┬─┬─┐ ┌─┬─┬─┬─┬─┬─┬─┬─┬─┐</w:t>
      </w:r>
    </w:p>
    <w:p w:rsidR="00A81BDC" w:rsidRDefault="00A81BDC">
      <w:pPr>
        <w:pStyle w:val="ConsPlusNonformat"/>
        <w:jc w:val="both"/>
      </w:pPr>
      <w:r>
        <w:rPr>
          <w:sz w:val="18"/>
        </w:rPr>
        <w:t xml:space="preserve">  реорганизации │ │    реорганизованной │ │ │ │ │ │ │ │ │ │ │/│ │ │ │ │ │ │ │ │ │</w:t>
      </w:r>
    </w:p>
    <w:p w:rsidR="00A81BDC" w:rsidRDefault="00A81BDC">
      <w:pPr>
        <w:pStyle w:val="ConsPlusNonformat"/>
        <w:jc w:val="both"/>
      </w:pPr>
      <w:r>
        <w:rPr>
          <w:sz w:val="18"/>
        </w:rPr>
        <w:lastRenderedPageBreak/>
        <w:t xml:space="preserve">   (ликвидация) └─┘         организации └─┴─┴─┴─┴─┴─┴─┴─┴─┴─┘ └─┴─┴─┴─┴─┴─┴─┴─┴─┘</w:t>
      </w:r>
    </w:p>
    <w:p w:rsidR="00A81BDC" w:rsidRDefault="00A81BDC">
      <w:pPr>
        <w:pStyle w:val="ConsPlusNonformat"/>
        <w:jc w:val="both"/>
      </w:pPr>
      <w:r>
        <w:rPr>
          <w:sz w:val="18"/>
        </w:rPr>
        <w:t xml:space="preserve">          (код)</w:t>
      </w:r>
    </w:p>
    <w:p w:rsidR="00A81BDC" w:rsidRDefault="00A81BDC">
      <w:pPr>
        <w:pStyle w:val="ConsPlusNonformat"/>
        <w:jc w:val="both"/>
      </w:pP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  Номер контактного телефона │ │ │ │ │ │ │ │ │ │ │ │ │ │ │ │ │ │ │ │ │</w:t>
      </w:r>
    </w:p>
    <w:p w:rsidR="00A81BDC" w:rsidRDefault="00A81BDC">
      <w:pPr>
        <w:pStyle w:val="ConsPlusNonformat"/>
        <w:jc w:val="both"/>
      </w:pPr>
      <w:r>
        <w:rPr>
          <w:sz w:val="18"/>
        </w:rPr>
        <w:t xml:space="preserve">                             └─┴─┴─┴─┴─┴─┴─┴─┴─┴─┴─┴─┴─┴─┴─┴─┴─┴─┴─┴─┘</w:t>
      </w:r>
    </w:p>
    <w:p w:rsidR="00A81BDC" w:rsidRDefault="00A81BDC">
      <w:pPr>
        <w:pStyle w:val="ConsPlusNonformat"/>
        <w:jc w:val="both"/>
      </w:pPr>
    </w:p>
    <w:p w:rsidR="00A81BDC" w:rsidRDefault="00A81BDC">
      <w:pPr>
        <w:pStyle w:val="ConsPlusNonformat"/>
        <w:jc w:val="both"/>
      </w:pPr>
      <w:r>
        <w:rPr>
          <w:sz w:val="18"/>
        </w:rPr>
        <w:t xml:space="preserve">     ┌─┬─┬─┐                                                   ┌─┬─┬─┐</w:t>
      </w:r>
    </w:p>
    <w:p w:rsidR="00A81BDC" w:rsidRDefault="00A81BDC">
      <w:pPr>
        <w:pStyle w:val="ConsPlusNonformat"/>
        <w:jc w:val="both"/>
      </w:pPr>
      <w:r>
        <w:rPr>
          <w:sz w:val="18"/>
        </w:rPr>
        <w:t xml:space="preserve">  На │ │ │ │ страницах с приложением подтверждающих документов │ │ │ │ листах</w:t>
      </w:r>
    </w:p>
    <w:p w:rsidR="00A81BDC" w:rsidRDefault="00A81BDC">
      <w:pPr>
        <w:pStyle w:val="ConsPlusNonformat"/>
        <w:jc w:val="both"/>
      </w:pPr>
      <w:r>
        <w:rPr>
          <w:sz w:val="18"/>
        </w:rPr>
        <w:t xml:space="preserve">     └─┴─┴─┘                                   или их копий на └─┴─┴─┘</w:t>
      </w:r>
    </w:p>
    <w:p w:rsidR="00A81BDC" w:rsidRDefault="00A81BDC">
      <w:pPr>
        <w:pStyle w:val="ConsPlusNonformat"/>
        <w:jc w:val="both"/>
      </w:pPr>
      <w:r>
        <w:rPr>
          <w:sz w:val="18"/>
        </w:rPr>
        <w:t>─────────────────────────────────────────┬───────────────────────────────────────</w:t>
      </w:r>
    </w:p>
    <w:p w:rsidR="00A81BDC" w:rsidRDefault="00A81BDC">
      <w:pPr>
        <w:pStyle w:val="ConsPlusNonformat"/>
        <w:jc w:val="both"/>
      </w:pPr>
      <w:bookmarkStart w:id="2" w:name="P91"/>
      <w:bookmarkEnd w:id="2"/>
      <w:r>
        <w:rPr>
          <w:sz w:val="18"/>
        </w:rPr>
        <w:t xml:space="preserve">    Достоверность и полноту </w:t>
      </w:r>
      <w:proofErr w:type="gramStart"/>
      <w:r>
        <w:rPr>
          <w:sz w:val="18"/>
        </w:rPr>
        <w:t xml:space="preserve">сведений,   </w:t>
      </w:r>
      <w:proofErr w:type="gramEnd"/>
      <w:r>
        <w:rPr>
          <w:sz w:val="18"/>
        </w:rPr>
        <w:t xml:space="preserve"> │   Заполняется работником налогового</w:t>
      </w:r>
    </w:p>
    <w:p w:rsidR="00A81BDC" w:rsidRDefault="00A81BDC">
      <w:pPr>
        <w:pStyle w:val="ConsPlusNonformat"/>
        <w:jc w:val="both"/>
      </w:pPr>
      <w:r>
        <w:rPr>
          <w:sz w:val="18"/>
        </w:rPr>
        <w:t xml:space="preserve">    указанных в настоящей </w:t>
      </w:r>
      <w:proofErr w:type="gramStart"/>
      <w:r>
        <w:rPr>
          <w:sz w:val="18"/>
        </w:rPr>
        <w:t xml:space="preserve">декларации,   </w:t>
      </w:r>
      <w:proofErr w:type="gramEnd"/>
      <w:r>
        <w:rPr>
          <w:sz w:val="18"/>
        </w:rPr>
        <w:t xml:space="preserve"> │                 органа</w:t>
      </w:r>
    </w:p>
    <w:p w:rsidR="00A81BDC" w:rsidRDefault="00A81BDC">
      <w:pPr>
        <w:pStyle w:val="ConsPlusNonformat"/>
        <w:jc w:val="both"/>
      </w:pPr>
      <w:r>
        <w:rPr>
          <w:sz w:val="18"/>
        </w:rPr>
        <w:t xml:space="preserve">                </w:t>
      </w:r>
      <w:proofErr w:type="gramStart"/>
      <w:r>
        <w:rPr>
          <w:sz w:val="18"/>
        </w:rPr>
        <w:t xml:space="preserve">подтверждаю:   </w:t>
      </w:r>
      <w:proofErr w:type="gramEnd"/>
      <w:r>
        <w:rPr>
          <w:sz w:val="18"/>
        </w:rPr>
        <w:t xml:space="preserve">          │</w:t>
      </w:r>
    </w:p>
    <w:p w:rsidR="00A81BDC" w:rsidRDefault="00A81BDC">
      <w:pPr>
        <w:pStyle w:val="ConsPlusNonformat"/>
        <w:jc w:val="both"/>
      </w:pPr>
      <w:r>
        <w:rPr>
          <w:sz w:val="18"/>
        </w:rPr>
        <w:t xml:space="preserve">                                         </w:t>
      </w:r>
      <w:proofErr w:type="gramStart"/>
      <w:r>
        <w:rPr>
          <w:sz w:val="18"/>
        </w:rPr>
        <w:t>│  Сведения</w:t>
      </w:r>
      <w:proofErr w:type="gramEnd"/>
      <w:r>
        <w:rPr>
          <w:sz w:val="18"/>
        </w:rPr>
        <w:t xml:space="preserve"> о представлении декларации</w:t>
      </w:r>
    </w:p>
    <w:p w:rsidR="00A81BDC" w:rsidRDefault="00A81BDC">
      <w:pPr>
        <w:pStyle w:val="ConsPlusNonformat"/>
        <w:jc w:val="both"/>
      </w:pPr>
      <w:r>
        <w:rPr>
          <w:sz w:val="18"/>
        </w:rPr>
        <w:t xml:space="preserve">  ┌─┐ 1 - налогоплательщик               │</w:t>
      </w:r>
    </w:p>
    <w:p w:rsidR="00A81BDC" w:rsidRDefault="00A81BDC">
      <w:pPr>
        <w:pStyle w:val="ConsPlusNonformat"/>
        <w:jc w:val="both"/>
      </w:pPr>
      <w:r>
        <w:rPr>
          <w:sz w:val="18"/>
        </w:rPr>
        <w:t xml:space="preserve">  │ │ 2 - представитель налогоплательщика│                   ┌─┬─┐</w:t>
      </w:r>
    </w:p>
    <w:p w:rsidR="00A81BDC" w:rsidRDefault="00A81BDC">
      <w:pPr>
        <w:pStyle w:val="ConsPlusNonformat"/>
        <w:jc w:val="both"/>
      </w:pPr>
      <w:r>
        <w:rPr>
          <w:sz w:val="18"/>
        </w:rPr>
        <w:t xml:space="preserve">  └─┘                                    │Данная </w:t>
      </w:r>
      <w:proofErr w:type="gramStart"/>
      <w:r>
        <w:rPr>
          <w:sz w:val="18"/>
        </w:rPr>
        <w:t>декларация  │</w:t>
      </w:r>
      <w:proofErr w:type="gramEnd"/>
      <w:r>
        <w:rPr>
          <w:sz w:val="18"/>
        </w:rPr>
        <w:t xml:space="preserve"> │ │</w:t>
      </w:r>
    </w:p>
    <w:p w:rsidR="00A81BDC" w:rsidRDefault="00A81BDC">
      <w:pPr>
        <w:pStyle w:val="ConsPlusNonformat"/>
        <w:jc w:val="both"/>
      </w:pPr>
      <w:r>
        <w:rPr>
          <w:sz w:val="18"/>
        </w:rPr>
        <w:t>┌─┬─┬─┬─┬─┬─┬─┬─┬─┬─┬─┬─┬─┬─┬─┬─┬─┬─┬─┬─┐│представлена (код) └─┴─┘</w:t>
      </w:r>
    </w:p>
    <w:p w:rsidR="00A81BDC" w:rsidRDefault="00A81BDC">
      <w:pPr>
        <w:pStyle w:val="ConsPlusNonformat"/>
        <w:jc w:val="both"/>
      </w:pPr>
      <w:r>
        <w:rPr>
          <w:sz w:val="18"/>
        </w:rPr>
        <w:t>│ │ │ │ │ │ │ │ │ │ │ │ │ │ │ │ │ │ │ │ ││</w:t>
      </w:r>
    </w:p>
    <w:p w:rsidR="00A81BDC" w:rsidRDefault="00A81BDC">
      <w:pPr>
        <w:pStyle w:val="ConsPlusNonformat"/>
        <w:jc w:val="both"/>
      </w:pPr>
      <w:r>
        <w:rPr>
          <w:sz w:val="18"/>
        </w:rPr>
        <w:t>└─┴─┴─┴─┴─┴─┴─┴─┴─┴─┴─┴─┴─┴─┴─┴─┴─┴─┴─┴─┘│   ┌─┬─┬─┐</w:t>
      </w:r>
    </w:p>
    <w:p w:rsidR="00A81BDC" w:rsidRDefault="00A81BDC">
      <w:pPr>
        <w:pStyle w:val="ConsPlusNonformat"/>
        <w:jc w:val="both"/>
      </w:pPr>
      <w:r>
        <w:rPr>
          <w:sz w:val="18"/>
        </w:rPr>
        <w:t>┌─┬─┬─┬─┬─┬─┬─┬─┬─┬─┬─┬─┬─┬─┬─┬─┬─┬─┬─┬─┐│на │ │ │ │   страницах</w:t>
      </w:r>
    </w:p>
    <w:p w:rsidR="00A81BDC" w:rsidRDefault="00A81BDC">
      <w:pPr>
        <w:pStyle w:val="ConsPlusNonformat"/>
        <w:jc w:val="both"/>
      </w:pPr>
      <w:r>
        <w:rPr>
          <w:sz w:val="18"/>
        </w:rPr>
        <w:t>│ │ │ │ │ │ │ │ │ │ │ │ │ │ │ │ │ │ │ │ ││   └─┴─┴─┘</w:t>
      </w:r>
    </w:p>
    <w:p w:rsidR="00A81BDC" w:rsidRDefault="00A81BDC">
      <w:pPr>
        <w:pStyle w:val="ConsPlusNonformat"/>
        <w:jc w:val="both"/>
      </w:pPr>
      <w:r>
        <w:rPr>
          <w:sz w:val="18"/>
        </w:rPr>
        <w:t>└─┴─┴─┴─┴─┴─┴─┴─┴─┴─┴─┴─┴─┴─┴─┴─┴─┴─┴─┴─┘│</w:t>
      </w:r>
    </w:p>
    <w:p w:rsidR="00A81BDC" w:rsidRDefault="00A81BDC">
      <w:pPr>
        <w:pStyle w:val="ConsPlusNonformat"/>
        <w:jc w:val="both"/>
      </w:pPr>
      <w:r>
        <w:rPr>
          <w:sz w:val="18"/>
        </w:rPr>
        <w:t>┌─┬─┬─┬─┬─┬─┬─┬─┬─┬─┬─┬─┬─┬─┬─┬─┬─┬─┬─┬─┐│с приложением подтверждающих документов</w:t>
      </w:r>
    </w:p>
    <w:p w:rsidR="00A81BDC" w:rsidRDefault="00A81BDC">
      <w:pPr>
        <w:pStyle w:val="ConsPlusNonformat"/>
        <w:jc w:val="both"/>
      </w:pPr>
      <w:r>
        <w:rPr>
          <w:sz w:val="18"/>
        </w:rPr>
        <w:t>│ │ │ │ │ │ │ │ │ │ │ │ │ │ │ │ │ │ │ │ ││                ┌─┬─┬─┐</w:t>
      </w:r>
    </w:p>
    <w:p w:rsidR="00A81BDC" w:rsidRDefault="00A81BDC">
      <w:pPr>
        <w:pStyle w:val="ConsPlusNonformat"/>
        <w:jc w:val="both"/>
      </w:pPr>
      <w:r>
        <w:rPr>
          <w:sz w:val="18"/>
        </w:rPr>
        <w:t>└─┴─┴─┴─┴─┴─┴─┴─┴─┴─┴─┴─┴─┴─┴─┴─┴─┴─┴─┴─┘│или их копий на │ │ │ │ листах</w:t>
      </w:r>
    </w:p>
    <w:p w:rsidR="00A81BDC" w:rsidRDefault="00A81BDC">
      <w:pPr>
        <w:pStyle w:val="ConsPlusNonformat"/>
        <w:jc w:val="both"/>
      </w:pPr>
      <w:r>
        <w:rPr>
          <w:sz w:val="18"/>
        </w:rPr>
        <w:t xml:space="preserve"> (фамилия, имя, отчество </w:t>
      </w:r>
      <w:hyperlink w:anchor="P150" w:history="1">
        <w:r>
          <w:rPr>
            <w:color w:val="0000FF"/>
            <w:sz w:val="18"/>
          </w:rPr>
          <w:t>&lt;*&gt;</w:t>
        </w:r>
      </w:hyperlink>
      <w:r>
        <w:rPr>
          <w:sz w:val="18"/>
        </w:rPr>
        <w:t xml:space="preserve"> </w:t>
      </w:r>
      <w:proofErr w:type="gramStart"/>
      <w:r>
        <w:rPr>
          <w:sz w:val="18"/>
        </w:rPr>
        <w:t>полностью)  │</w:t>
      </w:r>
      <w:proofErr w:type="gramEnd"/>
      <w:r>
        <w:rPr>
          <w:sz w:val="18"/>
        </w:rPr>
        <w:t xml:space="preserve">                └─┴─┴─┘</w:t>
      </w:r>
    </w:p>
    <w:p w:rsidR="00A81BDC" w:rsidRDefault="00A81BDC">
      <w:pPr>
        <w:pStyle w:val="ConsPlusNonformat"/>
        <w:jc w:val="both"/>
      </w:pPr>
      <w:r>
        <w:rPr>
          <w:sz w:val="18"/>
        </w:rPr>
        <w:t>┌─┬─┬─┬─┬─┬─┬─┬─┬─┬─┬─┬─┬─┬─┬─┬─┬─┬─┬─┬─┐│</w:t>
      </w:r>
    </w:p>
    <w:p w:rsidR="00A81BDC" w:rsidRDefault="00A81BDC">
      <w:pPr>
        <w:pStyle w:val="ConsPlusNonformat"/>
        <w:jc w:val="both"/>
      </w:pPr>
      <w:r>
        <w:rPr>
          <w:sz w:val="18"/>
        </w:rPr>
        <w:t>│ │ │ │ │ │ │ │ │ │ │ │ │ │ │ │ │ │ │ │ ││Дата              ┌─┬─┐ ┌─┬─┐ ┌─┬─┬─┬─┐</w:t>
      </w:r>
    </w:p>
    <w:p w:rsidR="00A81BDC" w:rsidRDefault="00A81BDC">
      <w:pPr>
        <w:pStyle w:val="ConsPlusNonformat"/>
        <w:jc w:val="both"/>
      </w:pPr>
      <w:r>
        <w:rPr>
          <w:sz w:val="18"/>
        </w:rPr>
        <w:t xml:space="preserve">└─┴─┴─┴─┴─┴─┴─┴─┴─┴─┴─┴─┴─┴─┴─┴─┴─┴─┴─┴─┘│представления     │ │ </w:t>
      </w:r>
      <w:proofErr w:type="gramStart"/>
      <w:r>
        <w:rPr>
          <w:sz w:val="18"/>
        </w:rPr>
        <w:t>│.│</w:t>
      </w:r>
      <w:proofErr w:type="gramEnd"/>
      <w:r>
        <w:rPr>
          <w:sz w:val="18"/>
        </w:rPr>
        <w:t xml:space="preserve"> │ │.│ │ │ │ │</w:t>
      </w:r>
    </w:p>
    <w:p w:rsidR="00A81BDC" w:rsidRDefault="00A81BDC">
      <w:pPr>
        <w:pStyle w:val="ConsPlusNonformat"/>
        <w:jc w:val="both"/>
      </w:pPr>
      <w:r>
        <w:rPr>
          <w:sz w:val="18"/>
        </w:rPr>
        <w:t>┌─┬─┬─┬─┬─┬─┬─┬─┬─┬─┬─┬─┬─┬─┬─┬─┬─┬─┬─┬─┐│декларации        └─┴─┘ └─┴─┘ └─┴─┴─┴─┘</w:t>
      </w:r>
    </w:p>
    <w:p w:rsidR="00A81BDC" w:rsidRDefault="00A81BDC">
      <w:pPr>
        <w:pStyle w:val="ConsPlusNonformat"/>
        <w:jc w:val="both"/>
      </w:pPr>
      <w:r>
        <w:rPr>
          <w:sz w:val="18"/>
        </w:rPr>
        <w:t>│ │ │ │ │ │ │ │ │ │ │ │ │ │ │ │ │ │ │ │ ││</w:t>
      </w:r>
    </w:p>
    <w:p w:rsidR="00A81BDC" w:rsidRDefault="00A81BDC">
      <w:pPr>
        <w:pStyle w:val="ConsPlusNonformat"/>
        <w:jc w:val="both"/>
      </w:pPr>
      <w:r>
        <w:rPr>
          <w:sz w:val="18"/>
        </w:rPr>
        <w:t>└─┴─┴─┴─┴─┴─┴─┴─┴─┴─┴─┴─┴─┴─┴─┴─┴─┴─┴─┴─┘│</w:t>
      </w:r>
    </w:p>
    <w:p w:rsidR="00A81BDC" w:rsidRDefault="00A81BDC">
      <w:pPr>
        <w:pStyle w:val="ConsPlusNonformat"/>
        <w:jc w:val="both"/>
      </w:pPr>
      <w:r>
        <w:rPr>
          <w:sz w:val="18"/>
        </w:rPr>
        <w:t>┌─┬─┬─┬─┬─┬─┬─┬─┬─┬─┬─┬─┬─┬─┬─┬─┬─┬─┬─┬─┐│</w:t>
      </w:r>
    </w:p>
    <w:p w:rsidR="00A81BDC" w:rsidRDefault="00A81BDC">
      <w:pPr>
        <w:pStyle w:val="ConsPlusNonformat"/>
        <w:jc w:val="both"/>
      </w:pPr>
      <w:r>
        <w:rPr>
          <w:sz w:val="18"/>
        </w:rPr>
        <w:t>│ │ │ │ │ │ │ │ │ │ │ │ │ │ │ │ │ │ │ │ ││</w:t>
      </w:r>
    </w:p>
    <w:p w:rsidR="00A81BDC" w:rsidRDefault="00A81BDC">
      <w:pPr>
        <w:pStyle w:val="ConsPlusNonformat"/>
        <w:jc w:val="both"/>
      </w:pPr>
      <w:r>
        <w:rPr>
          <w:sz w:val="18"/>
        </w:rPr>
        <w:t>└─┴─┴─┴─┴─┴─┴─┴─┴─┴─┴─┴─┴─┴─┴─┴─┴─┴─┴─┴─┘│</w:t>
      </w:r>
    </w:p>
    <w:p w:rsidR="00A81BDC" w:rsidRDefault="00A81BDC">
      <w:pPr>
        <w:pStyle w:val="ConsPlusNonformat"/>
        <w:jc w:val="both"/>
      </w:pPr>
      <w:r>
        <w:rPr>
          <w:sz w:val="18"/>
        </w:rPr>
        <w:t>┌─┬─┬─┬─┬─┬─┬─┬─┬─┬─┬─┬─┬─┬─┬─┬─┬─┬─┬─┬─┐│</w:t>
      </w:r>
    </w:p>
    <w:p w:rsidR="00A81BDC" w:rsidRDefault="00A81BDC">
      <w:pPr>
        <w:pStyle w:val="ConsPlusNonformat"/>
        <w:jc w:val="both"/>
      </w:pPr>
      <w:r>
        <w:rPr>
          <w:sz w:val="18"/>
        </w:rPr>
        <w:t>│ │ │ │ │ │ │ │ │ │ │ │ │ │ │ │ │ │ │ │ ││</w:t>
      </w:r>
    </w:p>
    <w:p w:rsidR="00A81BDC" w:rsidRDefault="00A81BDC">
      <w:pPr>
        <w:pStyle w:val="ConsPlusNonformat"/>
        <w:jc w:val="both"/>
      </w:pPr>
      <w:r>
        <w:rPr>
          <w:sz w:val="18"/>
        </w:rPr>
        <w:t>└─┴─┴─┴─┴─┴─┴─┴─┴─┴─┴─┴─┴─┴─┴─┴─┴─┴─┴─┴─┘│</w:t>
      </w:r>
    </w:p>
    <w:p w:rsidR="00A81BDC" w:rsidRDefault="00A81BDC">
      <w:pPr>
        <w:pStyle w:val="ConsPlusNonformat"/>
        <w:jc w:val="both"/>
      </w:pPr>
      <w:r>
        <w:rPr>
          <w:sz w:val="18"/>
        </w:rPr>
        <w:t>┌─┬─┬─┬─┬─┬─┬─┬─┬─┬─┬─┬─┬─┬─┬─┬─┬─┬─┬─┬─┐│</w:t>
      </w:r>
    </w:p>
    <w:p w:rsidR="00A81BDC" w:rsidRDefault="00A81BDC">
      <w:pPr>
        <w:pStyle w:val="ConsPlusNonformat"/>
        <w:jc w:val="both"/>
      </w:pPr>
      <w:r>
        <w:rPr>
          <w:sz w:val="18"/>
        </w:rPr>
        <w:t>│ │ │ │ │ │ │ │ │ │ │ │ │ │ │ │ │ │ │ │ ││</w:t>
      </w:r>
    </w:p>
    <w:p w:rsidR="00A81BDC" w:rsidRDefault="00A81BDC">
      <w:pPr>
        <w:pStyle w:val="ConsPlusNonformat"/>
        <w:jc w:val="both"/>
      </w:pPr>
      <w:r>
        <w:rPr>
          <w:sz w:val="18"/>
        </w:rPr>
        <w:t>└─┴─┴─┴─┴─┴─┴─┴─┴─┴─┴─┴─┴─┴─┴─┴─┴─┴─┴─┴─┘│</w:t>
      </w:r>
    </w:p>
    <w:p w:rsidR="00A81BDC" w:rsidRDefault="00A81BDC">
      <w:pPr>
        <w:pStyle w:val="ConsPlusNonformat"/>
        <w:jc w:val="both"/>
      </w:pPr>
      <w:r>
        <w:rPr>
          <w:sz w:val="18"/>
        </w:rPr>
        <w:t>┌─┬─┬─┬─┬─┬─┬─┬─┬─┬─┬─┬─┬─┬─┬─┬─┬─┬─┬─┬─┐│</w:t>
      </w:r>
    </w:p>
    <w:p w:rsidR="00A81BDC" w:rsidRDefault="00A81BDC">
      <w:pPr>
        <w:pStyle w:val="ConsPlusNonformat"/>
        <w:jc w:val="both"/>
      </w:pPr>
      <w:r>
        <w:rPr>
          <w:sz w:val="18"/>
        </w:rPr>
        <w:t>│ │ │ │ │ │ │ │ │ │ │ │ │ │ │ │ │ │ │ │ ││</w:t>
      </w:r>
    </w:p>
    <w:p w:rsidR="00A81BDC" w:rsidRDefault="00A81BDC">
      <w:pPr>
        <w:pStyle w:val="ConsPlusNonformat"/>
        <w:jc w:val="both"/>
      </w:pPr>
      <w:r>
        <w:rPr>
          <w:sz w:val="18"/>
        </w:rPr>
        <w:t>└─┴─┴─┴─┴─┴─┴─┴─┴─┴─┴─┴─┴─┴─┴─┴─┴─┴─┴─┴─┘│</w:t>
      </w:r>
    </w:p>
    <w:p w:rsidR="00A81BDC" w:rsidRDefault="00A81BDC">
      <w:pPr>
        <w:pStyle w:val="ConsPlusNonformat"/>
        <w:jc w:val="both"/>
      </w:pPr>
      <w:r>
        <w:rPr>
          <w:sz w:val="18"/>
        </w:rPr>
        <w:t>┌─┬─┬─┬─┬─┬─┬─┬─┬─┬─┬─┬─┬─┬─┬─┬─┬─┬─┬─┬─┐│</w:t>
      </w:r>
    </w:p>
    <w:p w:rsidR="00A81BDC" w:rsidRDefault="00A81BDC">
      <w:pPr>
        <w:pStyle w:val="ConsPlusNonformat"/>
        <w:jc w:val="both"/>
      </w:pPr>
      <w:r>
        <w:rPr>
          <w:sz w:val="18"/>
        </w:rPr>
        <w:t>│ │ │ │ │ │ │ │ │ │ │ │ │ │ │ │ │ │ │ │ ││</w:t>
      </w:r>
    </w:p>
    <w:p w:rsidR="00A81BDC" w:rsidRDefault="00A81BDC">
      <w:pPr>
        <w:pStyle w:val="ConsPlusNonformat"/>
        <w:jc w:val="both"/>
      </w:pPr>
      <w:r>
        <w:rPr>
          <w:sz w:val="18"/>
        </w:rPr>
        <w:t>└─┴─┴─┴─┴─┴─┴─┴─┴─┴─┴─┴─┴─┴─┴─┴─┴─┴─┴─┴─┘│</w:t>
      </w:r>
    </w:p>
    <w:p w:rsidR="00A81BDC" w:rsidRDefault="00A81BDC">
      <w:pPr>
        <w:pStyle w:val="ConsPlusNonformat"/>
        <w:jc w:val="both"/>
      </w:pPr>
      <w:r>
        <w:rPr>
          <w:sz w:val="18"/>
        </w:rPr>
        <w:t>┌─┬─┬─┬─┬─┬─┬─┬─┬─┬─┬─┬─┬─┬─┬─┬─┬─┬─┬─┬─┐│</w:t>
      </w:r>
    </w:p>
    <w:p w:rsidR="00A81BDC" w:rsidRDefault="00A81BDC">
      <w:pPr>
        <w:pStyle w:val="ConsPlusNonformat"/>
        <w:jc w:val="both"/>
      </w:pPr>
      <w:r>
        <w:rPr>
          <w:sz w:val="18"/>
        </w:rPr>
        <w:t>│ │ │ │ │ │ │ │ │ │ │ │ │ │ │ │ │ │ │ │ ││</w:t>
      </w:r>
    </w:p>
    <w:p w:rsidR="00A81BDC" w:rsidRDefault="00A81BDC">
      <w:pPr>
        <w:pStyle w:val="ConsPlusNonformat"/>
        <w:jc w:val="both"/>
      </w:pPr>
      <w:r>
        <w:rPr>
          <w:sz w:val="18"/>
        </w:rPr>
        <w:t>└─┴─┴─┴─┴─┴─┴─┴─┴─┴─┴─┴─┴─┴─┴─┴─┴─┴─┴─┴─┘│</w:t>
      </w:r>
    </w:p>
    <w:p w:rsidR="00A81BDC" w:rsidRDefault="00A81BDC">
      <w:pPr>
        <w:pStyle w:val="ConsPlusNonformat"/>
        <w:jc w:val="both"/>
      </w:pPr>
      <w:r>
        <w:rPr>
          <w:sz w:val="18"/>
        </w:rPr>
        <w:t xml:space="preserve">       (наименование организации -       │</w:t>
      </w:r>
    </w:p>
    <w:p w:rsidR="00A81BDC" w:rsidRDefault="00A81BDC">
      <w:pPr>
        <w:pStyle w:val="ConsPlusNonformat"/>
        <w:jc w:val="both"/>
      </w:pPr>
      <w:r>
        <w:rPr>
          <w:sz w:val="18"/>
        </w:rPr>
        <w:t xml:space="preserve">     представителя </w:t>
      </w:r>
      <w:proofErr w:type="gramStart"/>
      <w:r>
        <w:rPr>
          <w:sz w:val="18"/>
        </w:rPr>
        <w:t xml:space="preserve">налогоплательщика)   </w:t>
      </w:r>
      <w:proofErr w:type="gramEnd"/>
      <w:r>
        <w:rPr>
          <w:sz w:val="18"/>
        </w:rPr>
        <w:t xml:space="preserve">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                    ┌─┬─┐ ┌─┬─┐ ┌─┬─┬─┬─┐│</w:t>
      </w:r>
    </w:p>
    <w:p w:rsidR="00A81BDC" w:rsidRDefault="00A81BDC">
      <w:pPr>
        <w:pStyle w:val="ConsPlusNonformat"/>
        <w:jc w:val="both"/>
      </w:pPr>
      <w:r>
        <w:rPr>
          <w:sz w:val="18"/>
        </w:rPr>
        <w:t xml:space="preserve">Подпись ______ Дата │ │ </w:t>
      </w:r>
      <w:proofErr w:type="gramStart"/>
      <w:r>
        <w:rPr>
          <w:sz w:val="18"/>
        </w:rPr>
        <w:t>│.│</w:t>
      </w:r>
      <w:proofErr w:type="gramEnd"/>
      <w:r>
        <w:rPr>
          <w:sz w:val="18"/>
        </w:rPr>
        <w:t xml:space="preserve"> │ │.│ │ │ │ ││</w:t>
      </w:r>
    </w:p>
    <w:p w:rsidR="00A81BDC" w:rsidRDefault="00A81BDC">
      <w:pPr>
        <w:pStyle w:val="ConsPlusNonformat"/>
        <w:jc w:val="both"/>
      </w:pPr>
      <w:r>
        <w:rPr>
          <w:sz w:val="18"/>
        </w:rPr>
        <w:t xml:space="preserve">                    └─┴─┘ └─┴─┘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   Наименование и реквизиты </w:t>
      </w:r>
      <w:proofErr w:type="gramStart"/>
      <w:r>
        <w:rPr>
          <w:sz w:val="18"/>
        </w:rPr>
        <w:t xml:space="preserve">документа,   </w:t>
      </w:r>
      <w:proofErr w:type="gramEnd"/>
      <w:r>
        <w:rPr>
          <w:sz w:val="18"/>
        </w:rPr>
        <w:t>│</w:t>
      </w:r>
    </w:p>
    <w:p w:rsidR="00A81BDC" w:rsidRDefault="00A81BDC">
      <w:pPr>
        <w:pStyle w:val="ConsPlusNonformat"/>
        <w:jc w:val="both"/>
      </w:pPr>
      <w:r>
        <w:rPr>
          <w:sz w:val="18"/>
        </w:rPr>
        <w:t xml:space="preserve"> подтверждающего полномочия представителя│</w:t>
      </w:r>
    </w:p>
    <w:p w:rsidR="00A81BDC" w:rsidRDefault="00A81BDC">
      <w:pPr>
        <w:pStyle w:val="ConsPlusNonformat"/>
        <w:jc w:val="both"/>
      </w:pPr>
      <w:r>
        <w:rPr>
          <w:sz w:val="18"/>
        </w:rPr>
        <w:t xml:space="preserve">            налогоплательщика            │</w:t>
      </w:r>
    </w:p>
    <w:p w:rsidR="00A81BDC" w:rsidRDefault="00A81BDC">
      <w:pPr>
        <w:pStyle w:val="ConsPlusNonformat"/>
        <w:jc w:val="both"/>
      </w:pPr>
      <w:r>
        <w:rPr>
          <w:sz w:val="18"/>
        </w:rPr>
        <w:t>┌─┬─┬─┬─┬─┬─┬─┬─┬─┬─┬─┬─┬─┬─┬─┬─┬─┬─┬─┬─┐│</w:t>
      </w:r>
    </w:p>
    <w:p w:rsidR="00A81BDC" w:rsidRDefault="00A81BDC">
      <w:pPr>
        <w:pStyle w:val="ConsPlusNonformat"/>
        <w:jc w:val="both"/>
      </w:pPr>
      <w:r>
        <w:rPr>
          <w:sz w:val="18"/>
        </w:rPr>
        <w:t>│ │ │ │ │ │ │ │ │ │ │ │ │ │ │ │ │ │ │ │ ││</w:t>
      </w:r>
    </w:p>
    <w:p w:rsidR="00A81BDC" w:rsidRDefault="00A81BDC">
      <w:pPr>
        <w:pStyle w:val="ConsPlusNonformat"/>
        <w:jc w:val="both"/>
      </w:pPr>
      <w:r>
        <w:rPr>
          <w:sz w:val="18"/>
        </w:rPr>
        <w:t>└─┴─┴─┴─┴─┴─┴─┴─┴─┴─┴─┴─┴─┴─┴─┴─┴─┴─┴─┴─┘│</w:t>
      </w:r>
    </w:p>
    <w:p w:rsidR="00A81BDC" w:rsidRDefault="00A81BDC">
      <w:pPr>
        <w:pStyle w:val="ConsPlusNonformat"/>
        <w:jc w:val="both"/>
      </w:pPr>
      <w:r>
        <w:rPr>
          <w:sz w:val="18"/>
        </w:rPr>
        <w:t>┌─┬─┬─┬─┬─┬─┬─┬─┬─┬─┬─┬─┬─┬─┬─┬─┬─┬─┬─┬─┐│_____________________   ______________</w:t>
      </w:r>
    </w:p>
    <w:p w:rsidR="00A81BDC" w:rsidRDefault="00A81BDC">
      <w:pPr>
        <w:pStyle w:val="ConsPlusNonformat"/>
        <w:jc w:val="both"/>
      </w:pPr>
      <w:r>
        <w:rPr>
          <w:sz w:val="18"/>
        </w:rPr>
        <w:t>│ │ │ │ │ │ │ │ │ │ │ │ │ │ │ │ │ │ │ │ │</w:t>
      </w:r>
      <w:proofErr w:type="gramStart"/>
      <w:r>
        <w:rPr>
          <w:sz w:val="18"/>
        </w:rPr>
        <w:t>│  Фамилия</w:t>
      </w:r>
      <w:proofErr w:type="gramEnd"/>
      <w:r>
        <w:rPr>
          <w:sz w:val="18"/>
        </w:rPr>
        <w:t xml:space="preserve">, И.О. </w:t>
      </w:r>
      <w:hyperlink w:anchor="P150" w:history="1">
        <w:r>
          <w:rPr>
            <w:color w:val="0000FF"/>
            <w:sz w:val="18"/>
          </w:rPr>
          <w:t>&lt;*&gt;</w:t>
        </w:r>
      </w:hyperlink>
      <w:r>
        <w:rPr>
          <w:sz w:val="18"/>
        </w:rPr>
        <w:t xml:space="preserve">        Подпись</w:t>
      </w:r>
    </w:p>
    <w:p w:rsidR="00A81BDC" w:rsidRDefault="00A81BDC">
      <w:pPr>
        <w:pStyle w:val="ConsPlusNonformat"/>
        <w:jc w:val="both"/>
      </w:pPr>
      <w:r>
        <w:rPr>
          <w:sz w:val="18"/>
        </w:rPr>
        <w:t>└─┴─┴─┴─┴─┴─┴─┴─┴─┴─┴─┴─┴─┴─┴─┴─┴─┴─┴─┴─┘│</w:t>
      </w:r>
    </w:p>
    <w:p w:rsidR="00A81BDC" w:rsidRDefault="00A81BDC">
      <w:pPr>
        <w:pStyle w:val="ConsPlusNonformat"/>
        <w:jc w:val="both"/>
      </w:pPr>
    </w:p>
    <w:p w:rsidR="00A81BDC" w:rsidRDefault="00A81BDC">
      <w:pPr>
        <w:pStyle w:val="ConsPlusNonformat"/>
        <w:jc w:val="both"/>
      </w:pPr>
      <w:r>
        <w:rPr>
          <w:sz w:val="18"/>
        </w:rPr>
        <w:t xml:space="preserve">    --------------------------------</w:t>
      </w:r>
    </w:p>
    <w:p w:rsidR="00A81BDC" w:rsidRDefault="00A81BDC">
      <w:pPr>
        <w:pStyle w:val="ConsPlusNonformat"/>
        <w:jc w:val="both"/>
      </w:pPr>
      <w:bookmarkStart w:id="3" w:name="P150"/>
      <w:bookmarkEnd w:id="3"/>
      <w:r>
        <w:rPr>
          <w:sz w:val="18"/>
        </w:rPr>
        <w:t xml:space="preserve">    &lt;*&gt; Отчество указывается при наличии.</w:t>
      </w:r>
    </w:p>
    <w:p w:rsidR="00A81BDC" w:rsidRDefault="00A81BDC">
      <w:pPr>
        <w:pStyle w:val="ConsPlusNonformat"/>
        <w:jc w:val="both"/>
      </w:pPr>
      <w:r>
        <w:rPr>
          <w:sz w:val="18"/>
        </w:rPr>
        <w:lastRenderedPageBreak/>
        <w:t>┌─┐                                                                           ┌─┐</w:t>
      </w:r>
    </w:p>
    <w:p w:rsidR="00A81BDC" w:rsidRDefault="00A81BDC">
      <w:pPr>
        <w:pStyle w:val="ConsPlusNonformat"/>
        <w:jc w:val="both"/>
      </w:pPr>
      <w:r>
        <w:rPr>
          <w:sz w:val="18"/>
        </w:rPr>
        <w:t>└─┘                                                                           └─┘</w:t>
      </w:r>
    </w:p>
    <w:p w:rsidR="00A81BDC" w:rsidRDefault="00A81BDC">
      <w:pPr>
        <w:pStyle w:val="ConsPlusNormal"/>
        <w:jc w:val="both"/>
      </w:pPr>
    </w:p>
    <w:p w:rsidR="00A81BDC" w:rsidRDefault="00A81BDC">
      <w:pPr>
        <w:pStyle w:val="ConsPlusNonformat"/>
        <w:jc w:val="both"/>
      </w:pPr>
      <w:r>
        <w:rPr>
          <w:sz w:val="18"/>
        </w:rPr>
        <w:t>┌─┐││││││││││││││┌─┐          ┌─┬─┬─┬─┬─┬─┬─┬─┬─┬─┐</w:t>
      </w:r>
    </w:p>
    <w:p w:rsidR="00A81BDC" w:rsidRDefault="00A81BDC">
      <w:pPr>
        <w:pStyle w:val="ConsPlusNonformat"/>
        <w:jc w:val="both"/>
      </w:pPr>
      <w:r>
        <w:rPr>
          <w:sz w:val="18"/>
        </w:rPr>
        <w:t>└─┘││││││││││││││└─┘      ИНН │ │ │ │ │ │ │ │ │ │ │</w:t>
      </w:r>
    </w:p>
    <w:p w:rsidR="00A81BDC" w:rsidRDefault="00A81BDC">
      <w:pPr>
        <w:pStyle w:val="ConsPlusNonformat"/>
        <w:jc w:val="both"/>
      </w:pPr>
      <w:r>
        <w:rPr>
          <w:sz w:val="18"/>
        </w:rPr>
        <w:t xml:space="preserve">   ││││││││││││││             └─┴─┴─┴─┴─┴─┴─┴─┴─┴─┘</w:t>
      </w:r>
    </w:p>
    <w:p w:rsidR="00A81BDC" w:rsidRDefault="00A81BDC">
      <w:pPr>
        <w:pStyle w:val="ConsPlusNonformat"/>
        <w:jc w:val="both"/>
      </w:pPr>
      <w:r>
        <w:rPr>
          <w:sz w:val="18"/>
        </w:rPr>
        <w:t xml:space="preserve">   ││0840││8020││             ┌─┬─┬─┬─┬─┬─┬─┬─┬─┐      ┌─┬─┬─┐</w:t>
      </w:r>
    </w:p>
    <w:p w:rsidR="00A81BDC" w:rsidRDefault="00A81BDC">
      <w:pPr>
        <w:pStyle w:val="ConsPlusNonformat"/>
        <w:jc w:val="both"/>
      </w:pPr>
      <w:r>
        <w:rPr>
          <w:sz w:val="18"/>
        </w:rPr>
        <w:t xml:space="preserve">                          КПП │ │ │ │ │ │ │ │ │ │ Стр. │ │ │ │</w:t>
      </w:r>
    </w:p>
    <w:p w:rsidR="00A81BDC" w:rsidRDefault="00A81BDC">
      <w:pPr>
        <w:pStyle w:val="ConsPlusNonformat"/>
        <w:jc w:val="both"/>
      </w:pPr>
      <w:r>
        <w:rPr>
          <w:sz w:val="18"/>
        </w:rPr>
        <w:t xml:space="preserve">                              └─┴─┴─┴─┴─┴─┴─┴─┴─┘      └─┴─┴─┘</w:t>
      </w:r>
    </w:p>
    <w:p w:rsidR="00A81BDC" w:rsidRDefault="00A81BDC">
      <w:pPr>
        <w:pStyle w:val="ConsPlusNonformat"/>
        <w:jc w:val="both"/>
      </w:pPr>
    </w:p>
    <w:p w:rsidR="00A81BDC" w:rsidRDefault="00A81BDC">
      <w:pPr>
        <w:pStyle w:val="ConsPlusNonformat"/>
        <w:jc w:val="both"/>
      </w:pPr>
      <w:r>
        <w:rPr>
          <w:sz w:val="18"/>
        </w:rPr>
        <w:t xml:space="preserve">               Раздел 1. Сумма налога, подлежащая уплате в бюджет</w:t>
      </w:r>
    </w:p>
    <w:p w:rsidR="00A81BDC" w:rsidRDefault="00A81BDC">
      <w:pPr>
        <w:pStyle w:val="ConsPlusNonformat"/>
        <w:jc w:val="both"/>
      </w:pPr>
    </w:p>
    <w:p w:rsidR="00A81BDC" w:rsidRDefault="00A81BDC">
      <w:pPr>
        <w:pStyle w:val="ConsPlusNonformat"/>
        <w:jc w:val="both"/>
      </w:pPr>
      <w:r>
        <w:rPr>
          <w:sz w:val="18"/>
        </w:rPr>
        <w:t xml:space="preserve">             Показатели           Код              Значения показателей</w:t>
      </w:r>
    </w:p>
    <w:p w:rsidR="00A81BDC" w:rsidRDefault="00A81BDC">
      <w:pPr>
        <w:pStyle w:val="ConsPlusNonformat"/>
        <w:jc w:val="both"/>
      </w:pPr>
      <w:r>
        <w:rPr>
          <w:sz w:val="18"/>
        </w:rPr>
        <w:t xml:space="preserve">                                строки</w:t>
      </w:r>
    </w:p>
    <w:p w:rsidR="00A81BDC" w:rsidRDefault="00A81BDC">
      <w:pPr>
        <w:pStyle w:val="ConsPlusNonformat"/>
        <w:jc w:val="both"/>
      </w:pPr>
      <w:r>
        <w:rPr>
          <w:sz w:val="18"/>
        </w:rPr>
        <w:t xml:space="preserve">                 1                 2                       3</w:t>
      </w:r>
    </w:p>
    <w:p w:rsidR="00A81BDC" w:rsidRDefault="00A81BDC">
      <w:pPr>
        <w:pStyle w:val="ConsPlusNonformat"/>
        <w:jc w:val="both"/>
      </w:pPr>
    </w:p>
    <w:p w:rsidR="00A81BDC" w:rsidRDefault="00A81BDC">
      <w:pPr>
        <w:pStyle w:val="ConsPlusNonformat"/>
        <w:jc w:val="both"/>
      </w:pPr>
      <w:r>
        <w:rPr>
          <w:sz w:val="18"/>
        </w:rPr>
        <w:t xml:space="preserve">                                       ┌─┐</w:t>
      </w:r>
    </w:p>
    <w:p w:rsidR="00A81BDC" w:rsidRDefault="00A81BDC">
      <w:pPr>
        <w:pStyle w:val="ConsPlusNonformat"/>
        <w:jc w:val="both"/>
      </w:pPr>
      <w:bookmarkStart w:id="4" w:name="P168"/>
      <w:bookmarkEnd w:id="4"/>
      <w:r>
        <w:rPr>
          <w:sz w:val="18"/>
        </w:rPr>
        <w:t xml:space="preserve">Признак налогоплательщика         </w:t>
      </w:r>
      <w:proofErr w:type="gramStart"/>
      <w:r>
        <w:rPr>
          <w:sz w:val="18"/>
        </w:rPr>
        <w:t>005  │</w:t>
      </w:r>
      <w:proofErr w:type="gramEnd"/>
      <w:r>
        <w:rPr>
          <w:sz w:val="18"/>
        </w:rPr>
        <w:t xml:space="preserve">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                                       ┌─┐</w:t>
      </w:r>
    </w:p>
    <w:p w:rsidR="00A81BDC" w:rsidRDefault="00A81BDC">
      <w:pPr>
        <w:pStyle w:val="ConsPlusNonformat"/>
        <w:jc w:val="both"/>
      </w:pPr>
      <w:bookmarkStart w:id="5" w:name="P171"/>
      <w:bookmarkEnd w:id="5"/>
      <w:r>
        <w:rPr>
          <w:sz w:val="18"/>
        </w:rPr>
        <w:t xml:space="preserve">Признак СЗПК                      </w:t>
      </w:r>
      <w:proofErr w:type="gramStart"/>
      <w:r>
        <w:rPr>
          <w:sz w:val="18"/>
        </w:rPr>
        <w:t>007  │</w:t>
      </w:r>
      <w:proofErr w:type="gramEnd"/>
      <w:r>
        <w:rPr>
          <w:sz w:val="18"/>
        </w:rPr>
        <w:t xml:space="preserve">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                                       ┌─┬─┬─┬─┬─┬─┬─┬─┬─┬─┬─┐</w:t>
      </w:r>
    </w:p>
    <w:p w:rsidR="00A81BDC" w:rsidRDefault="00A81BDC">
      <w:pPr>
        <w:pStyle w:val="ConsPlusNonformat"/>
        <w:jc w:val="both"/>
      </w:pPr>
      <w:bookmarkStart w:id="6" w:name="P174"/>
      <w:bookmarkEnd w:id="6"/>
      <w:r>
        <w:rPr>
          <w:sz w:val="18"/>
        </w:rPr>
        <w:t xml:space="preserve">Код по </w:t>
      </w:r>
      <w:hyperlink r:id="rId9" w:history="1">
        <w:r>
          <w:rPr>
            <w:color w:val="0000FF"/>
            <w:sz w:val="18"/>
          </w:rPr>
          <w:t>ОКТМО</w:t>
        </w:r>
      </w:hyperlink>
      <w:r>
        <w:rPr>
          <w:sz w:val="18"/>
        </w:rPr>
        <w:t xml:space="preserve">                      </w:t>
      </w:r>
      <w:proofErr w:type="gramStart"/>
      <w:r>
        <w:rPr>
          <w:sz w:val="18"/>
        </w:rPr>
        <w:t>010  │</w:t>
      </w:r>
      <w:proofErr w:type="gramEnd"/>
      <w:r>
        <w:rPr>
          <w:sz w:val="18"/>
        </w:rPr>
        <w:t xml:space="preserve"> │ │ │ │ │ │ │ │ │ │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                                       ┌─┬─┬─┬─┬─┬─┬─┬─┬─┬─┬─┬─┬─┬─┬─┬─┬─┬─┬─┬─┐</w:t>
      </w:r>
    </w:p>
    <w:p w:rsidR="00A81BDC" w:rsidRDefault="00A81BDC">
      <w:pPr>
        <w:pStyle w:val="ConsPlusNonformat"/>
        <w:jc w:val="both"/>
      </w:pPr>
      <w:bookmarkStart w:id="7" w:name="P177"/>
      <w:bookmarkEnd w:id="7"/>
      <w:r>
        <w:rPr>
          <w:sz w:val="18"/>
        </w:rPr>
        <w:t xml:space="preserve">Код бюджетной классификации       </w:t>
      </w:r>
      <w:proofErr w:type="gramStart"/>
      <w:r>
        <w:rPr>
          <w:sz w:val="18"/>
        </w:rPr>
        <w:t>020  │</w:t>
      </w:r>
      <w:proofErr w:type="gramEnd"/>
      <w:r>
        <w:rPr>
          <w:sz w:val="18"/>
        </w:rPr>
        <w:t xml:space="preserve"> │ │ │ │ │ │ │ │ │ │ │ │ │ │ │ │ │ │ │ │</w:t>
      </w:r>
    </w:p>
    <w:p w:rsidR="00A81BDC" w:rsidRDefault="00A81BDC">
      <w:pPr>
        <w:pStyle w:val="ConsPlusNonformat"/>
        <w:jc w:val="both"/>
      </w:pPr>
      <w:r>
        <w:rPr>
          <w:sz w:val="18"/>
        </w:rPr>
        <w:t xml:space="preserve">                                       └─┴─┴─┴─┴─┴─┴─┴─┴─┴─┴─┴─┴─┴─┴─┴─┴─┴─┴─┴─┘</w:t>
      </w:r>
    </w:p>
    <w:p w:rsidR="00A81BDC" w:rsidRDefault="00A81BDC">
      <w:pPr>
        <w:pStyle w:val="ConsPlusNonformat"/>
        <w:jc w:val="both"/>
      </w:pPr>
      <w:bookmarkStart w:id="8" w:name="P179"/>
      <w:bookmarkEnd w:id="8"/>
      <w:r>
        <w:rPr>
          <w:sz w:val="18"/>
        </w:rPr>
        <w:t xml:space="preserve">Исчисленная сумма </w:t>
      </w:r>
      <w:proofErr w:type="gramStart"/>
      <w:r>
        <w:rPr>
          <w:sz w:val="18"/>
        </w:rPr>
        <w:t xml:space="preserve">налога,   </w:t>
      </w:r>
      <w:proofErr w:type="gramEnd"/>
      <w:r>
        <w:rPr>
          <w:sz w:val="18"/>
        </w:rPr>
        <w:t xml:space="preserve">           ┌─┬─┬─┬─┬─┬─┬─┬─┬─┬─┬─┬─┬─┬─┬─┐</w:t>
      </w:r>
    </w:p>
    <w:p w:rsidR="00A81BDC" w:rsidRDefault="00A81BDC">
      <w:pPr>
        <w:pStyle w:val="ConsPlusNonformat"/>
        <w:jc w:val="both"/>
      </w:pPr>
      <w:r>
        <w:rPr>
          <w:sz w:val="18"/>
        </w:rPr>
        <w:t xml:space="preserve">подлежащая уплате в бюджет за     </w:t>
      </w:r>
      <w:proofErr w:type="gramStart"/>
      <w:r>
        <w:rPr>
          <w:sz w:val="18"/>
        </w:rPr>
        <w:t>021  │</w:t>
      </w:r>
      <w:proofErr w:type="gramEnd"/>
      <w:r>
        <w:rPr>
          <w:sz w:val="18"/>
        </w:rPr>
        <w:t xml:space="preserve"> │ │ │ │ │ │ │ │ │ │ │ │ │ │ │</w:t>
      </w:r>
    </w:p>
    <w:p w:rsidR="00A81BDC" w:rsidRDefault="00A81BDC">
      <w:pPr>
        <w:pStyle w:val="ConsPlusNonformat"/>
        <w:jc w:val="both"/>
      </w:pPr>
      <w:r>
        <w:rPr>
          <w:sz w:val="18"/>
        </w:rPr>
        <w:t xml:space="preserve">налоговый период (в </w:t>
      </w:r>
      <w:proofErr w:type="gramStart"/>
      <w:r>
        <w:rPr>
          <w:sz w:val="18"/>
        </w:rPr>
        <w:t xml:space="preserve">рублях)   </w:t>
      </w:r>
      <w:proofErr w:type="gramEnd"/>
      <w:r>
        <w:rPr>
          <w:sz w:val="18"/>
        </w:rPr>
        <w:t xml:space="preserve">         └─┴─┴─┴─┴─┴─┴─┴─┴─┴─┴─┴─┴─┴─┴─┘</w:t>
      </w:r>
    </w:p>
    <w:p w:rsidR="00A81BDC" w:rsidRDefault="00A81BDC">
      <w:pPr>
        <w:pStyle w:val="ConsPlusNonformat"/>
        <w:jc w:val="both"/>
      </w:pPr>
      <w:r>
        <w:rPr>
          <w:sz w:val="18"/>
        </w:rPr>
        <w:t xml:space="preserve">  в том числе сумма авансовых платежей, подлежащая уплате в бюджет за:</w:t>
      </w:r>
    </w:p>
    <w:p w:rsidR="00A81BDC" w:rsidRDefault="00A81BDC">
      <w:pPr>
        <w:pStyle w:val="ConsPlusNonformat"/>
        <w:jc w:val="both"/>
      </w:pPr>
      <w:r>
        <w:rPr>
          <w:sz w:val="18"/>
        </w:rPr>
        <w:t xml:space="preserve">                                       ┌─┬─┬─┬─┬─┬─┬─┬─┬─┬─┬─┬─┬─┬─┬─┐</w:t>
      </w:r>
    </w:p>
    <w:p w:rsidR="00A81BDC" w:rsidRDefault="00A81BDC">
      <w:pPr>
        <w:pStyle w:val="ConsPlusNonformat"/>
        <w:jc w:val="both"/>
      </w:pPr>
      <w:bookmarkStart w:id="9" w:name="P184"/>
      <w:bookmarkEnd w:id="9"/>
      <w:r>
        <w:rPr>
          <w:sz w:val="18"/>
        </w:rPr>
        <w:t xml:space="preserve">    первый квартал (в </w:t>
      </w:r>
      <w:proofErr w:type="gramStart"/>
      <w:r>
        <w:rPr>
          <w:sz w:val="18"/>
        </w:rPr>
        <w:t xml:space="preserve">рублях)   </w:t>
      </w:r>
      <w:proofErr w:type="gramEnd"/>
      <w:r>
        <w:rPr>
          <w:sz w:val="18"/>
        </w:rPr>
        <w:t xml:space="preserve">  023  │ │ │ │ │ │ │ │ │ │ │ │ │ │ │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                                       ┌─┬─┬─┬─┬─┬─┬─┬─┬─┬─┬─┬─┬─┬─┬─┐</w:t>
      </w:r>
    </w:p>
    <w:p w:rsidR="00A81BDC" w:rsidRDefault="00A81BDC">
      <w:pPr>
        <w:pStyle w:val="ConsPlusNonformat"/>
        <w:jc w:val="both"/>
      </w:pPr>
      <w:bookmarkStart w:id="10" w:name="P187"/>
      <w:bookmarkEnd w:id="10"/>
      <w:r>
        <w:rPr>
          <w:sz w:val="18"/>
        </w:rPr>
        <w:t xml:space="preserve">    полугодие (второй </w:t>
      </w:r>
      <w:proofErr w:type="gramStart"/>
      <w:r>
        <w:rPr>
          <w:sz w:val="18"/>
        </w:rPr>
        <w:t xml:space="preserve">квартал)   </w:t>
      </w:r>
      <w:proofErr w:type="gramEnd"/>
      <w:r>
        <w:rPr>
          <w:sz w:val="18"/>
        </w:rPr>
        <w:t xml:space="preserve"> 025  │ │ │ │ │ │ │ │ │ │ │ │ │ │ │ │</w:t>
      </w:r>
    </w:p>
    <w:p w:rsidR="00A81BDC" w:rsidRDefault="00A81BDC">
      <w:pPr>
        <w:pStyle w:val="ConsPlusNonformat"/>
        <w:jc w:val="both"/>
      </w:pPr>
      <w:r>
        <w:rPr>
          <w:sz w:val="18"/>
        </w:rPr>
        <w:t xml:space="preserve">    (в </w:t>
      </w:r>
      <w:proofErr w:type="gramStart"/>
      <w:r>
        <w:rPr>
          <w:sz w:val="18"/>
        </w:rPr>
        <w:t xml:space="preserve">рублях)   </w:t>
      </w:r>
      <w:proofErr w:type="gramEnd"/>
      <w:r>
        <w:rPr>
          <w:sz w:val="18"/>
        </w:rPr>
        <w:t xml:space="preserve">                      └─┴─┴─┴─┴─┴─┴─┴─┴─┴─┴─┴─┴─┴─┴─┘</w:t>
      </w:r>
    </w:p>
    <w:p w:rsidR="00A81BDC" w:rsidRDefault="00A81BDC">
      <w:pPr>
        <w:pStyle w:val="ConsPlusNonformat"/>
        <w:jc w:val="both"/>
      </w:pPr>
      <w:r>
        <w:rPr>
          <w:sz w:val="18"/>
        </w:rPr>
        <w:t xml:space="preserve">                                       ┌─┬─┬─┬─┬─┬─┬─┬─┬─┬─┬─┬─┬─┬─┬─┐</w:t>
      </w:r>
    </w:p>
    <w:p w:rsidR="00A81BDC" w:rsidRDefault="00A81BDC">
      <w:pPr>
        <w:pStyle w:val="ConsPlusNonformat"/>
        <w:jc w:val="both"/>
      </w:pPr>
      <w:bookmarkStart w:id="11" w:name="P190"/>
      <w:bookmarkEnd w:id="11"/>
      <w:r>
        <w:rPr>
          <w:sz w:val="18"/>
        </w:rPr>
        <w:t xml:space="preserve">    9 месяцев (третий </w:t>
      </w:r>
      <w:proofErr w:type="gramStart"/>
      <w:r>
        <w:rPr>
          <w:sz w:val="18"/>
        </w:rPr>
        <w:t xml:space="preserve">квартал)   </w:t>
      </w:r>
      <w:proofErr w:type="gramEnd"/>
      <w:r>
        <w:rPr>
          <w:sz w:val="18"/>
        </w:rPr>
        <w:t xml:space="preserve"> 027  │ │ │ │ │ │ │ │ │ │ │ │ │ │ │ │</w:t>
      </w:r>
    </w:p>
    <w:p w:rsidR="00A81BDC" w:rsidRDefault="00A81BDC">
      <w:pPr>
        <w:pStyle w:val="ConsPlusNonformat"/>
        <w:jc w:val="both"/>
      </w:pPr>
      <w:r>
        <w:rPr>
          <w:sz w:val="18"/>
        </w:rPr>
        <w:t xml:space="preserve">    (в </w:t>
      </w:r>
      <w:proofErr w:type="gramStart"/>
      <w:r>
        <w:rPr>
          <w:sz w:val="18"/>
        </w:rPr>
        <w:t xml:space="preserve">рублях)   </w:t>
      </w:r>
      <w:proofErr w:type="gramEnd"/>
      <w:r>
        <w:rPr>
          <w:sz w:val="18"/>
        </w:rPr>
        <w:t xml:space="preserve">                      └─┴─┴─┴─┴─┴─┴─┴─┴─┴─┴─┴─┴─┴─┴─┘</w:t>
      </w:r>
    </w:p>
    <w:p w:rsidR="00A81BDC" w:rsidRDefault="00A81BDC">
      <w:pPr>
        <w:pStyle w:val="ConsPlusNonformat"/>
        <w:jc w:val="both"/>
      </w:pPr>
      <w:r>
        <w:rPr>
          <w:sz w:val="18"/>
        </w:rPr>
        <w:t xml:space="preserve">                                       ┌─┬─┬─┬─┬─┬─┬─┬─┬─┬─┬─┬─┬─┬─┬─┐</w:t>
      </w:r>
    </w:p>
    <w:p w:rsidR="00A81BDC" w:rsidRDefault="00A81BDC">
      <w:pPr>
        <w:pStyle w:val="ConsPlusNonformat"/>
        <w:jc w:val="both"/>
      </w:pPr>
      <w:bookmarkStart w:id="12" w:name="P193"/>
      <w:bookmarkEnd w:id="12"/>
      <w:r>
        <w:rPr>
          <w:sz w:val="18"/>
        </w:rPr>
        <w:t xml:space="preserve">Сумма налога, подлежащая уплате   </w:t>
      </w:r>
      <w:proofErr w:type="gramStart"/>
      <w:r>
        <w:rPr>
          <w:sz w:val="18"/>
        </w:rPr>
        <w:t>030  │</w:t>
      </w:r>
      <w:proofErr w:type="gramEnd"/>
      <w:r>
        <w:rPr>
          <w:sz w:val="18"/>
        </w:rPr>
        <w:t xml:space="preserve"> │ │ │ │ │ │ │ │ │ │ │ │ │ │ │</w:t>
      </w:r>
    </w:p>
    <w:p w:rsidR="00A81BDC" w:rsidRDefault="00A81BDC">
      <w:pPr>
        <w:pStyle w:val="ConsPlusNonformat"/>
        <w:jc w:val="both"/>
      </w:pPr>
      <w:r>
        <w:rPr>
          <w:sz w:val="18"/>
        </w:rPr>
        <w:t xml:space="preserve">в бюджет (в </w:t>
      </w:r>
      <w:proofErr w:type="gramStart"/>
      <w:r>
        <w:rPr>
          <w:sz w:val="18"/>
        </w:rPr>
        <w:t xml:space="preserve">рублях)   </w:t>
      </w:r>
      <w:proofErr w:type="gramEnd"/>
      <w:r>
        <w:rPr>
          <w:sz w:val="18"/>
        </w:rPr>
        <w:t xml:space="preserve">                 └─┴─┴─┴─┴─┴─┴─┴─┴─┴─┴─┴─┴─┴─┴─┘</w:t>
      </w:r>
    </w:p>
    <w:p w:rsidR="00A81BDC" w:rsidRDefault="00A81BDC">
      <w:pPr>
        <w:pStyle w:val="ConsPlusNonformat"/>
        <w:jc w:val="both"/>
      </w:pPr>
      <w:r>
        <w:rPr>
          <w:sz w:val="18"/>
        </w:rPr>
        <w:t xml:space="preserve">                                       ┌─┬─┬─┬─┬─┬─┬─┬─┬─┬─┬─┬─┬─┬─┬─┐</w:t>
      </w:r>
    </w:p>
    <w:p w:rsidR="00A81BDC" w:rsidRDefault="00A81BDC">
      <w:pPr>
        <w:pStyle w:val="ConsPlusNonformat"/>
        <w:jc w:val="both"/>
      </w:pPr>
      <w:bookmarkStart w:id="13" w:name="P196"/>
      <w:bookmarkEnd w:id="13"/>
      <w:r>
        <w:rPr>
          <w:sz w:val="18"/>
        </w:rPr>
        <w:t xml:space="preserve">Сумма налога, исчисленная к       </w:t>
      </w:r>
      <w:proofErr w:type="gramStart"/>
      <w:r>
        <w:rPr>
          <w:sz w:val="18"/>
        </w:rPr>
        <w:t>040  │</w:t>
      </w:r>
      <w:proofErr w:type="gramEnd"/>
      <w:r>
        <w:rPr>
          <w:sz w:val="18"/>
        </w:rPr>
        <w:t xml:space="preserve"> │ │ │ │ │ │ │ │ │ │ │ │ │ │ │</w:t>
      </w:r>
    </w:p>
    <w:p w:rsidR="00A81BDC" w:rsidRDefault="00A81BDC">
      <w:pPr>
        <w:pStyle w:val="ConsPlusNonformat"/>
        <w:jc w:val="both"/>
      </w:pPr>
      <w:r>
        <w:rPr>
          <w:sz w:val="18"/>
        </w:rPr>
        <w:t xml:space="preserve">уменьшению (в </w:t>
      </w:r>
      <w:proofErr w:type="gramStart"/>
      <w:r>
        <w:rPr>
          <w:sz w:val="18"/>
        </w:rPr>
        <w:t xml:space="preserve">рублях)   </w:t>
      </w:r>
      <w:proofErr w:type="gramEnd"/>
      <w:r>
        <w:rPr>
          <w:sz w:val="18"/>
        </w:rPr>
        <w:t xml:space="preserve">               └─┴─┴─┴─┴─┴─┴─┴─┴─┴─┴─┴─┴─┴─┴─┘</w:t>
      </w:r>
    </w:p>
    <w:p w:rsidR="00A81BDC" w:rsidRDefault="00A81BDC">
      <w:pPr>
        <w:pStyle w:val="ConsPlusNonformat"/>
        <w:jc w:val="both"/>
      </w:pP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Признак СЗПК                      </w:t>
      </w:r>
      <w:proofErr w:type="gramStart"/>
      <w:r>
        <w:rPr>
          <w:sz w:val="18"/>
        </w:rPr>
        <w:t>007  │</w:t>
      </w:r>
      <w:proofErr w:type="gramEnd"/>
      <w:r>
        <w:rPr>
          <w:sz w:val="18"/>
        </w:rPr>
        <w:t xml:space="preserve">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Код по </w:t>
      </w:r>
      <w:hyperlink r:id="rId10" w:history="1">
        <w:r>
          <w:rPr>
            <w:color w:val="0000FF"/>
            <w:sz w:val="18"/>
          </w:rPr>
          <w:t>ОКТМО</w:t>
        </w:r>
      </w:hyperlink>
      <w:r>
        <w:rPr>
          <w:sz w:val="18"/>
        </w:rPr>
        <w:t xml:space="preserve">                      </w:t>
      </w:r>
      <w:proofErr w:type="gramStart"/>
      <w:r>
        <w:rPr>
          <w:sz w:val="18"/>
        </w:rPr>
        <w:t>010  │</w:t>
      </w:r>
      <w:proofErr w:type="gramEnd"/>
      <w:r>
        <w:rPr>
          <w:sz w:val="18"/>
        </w:rPr>
        <w:t xml:space="preserve"> │ │ │ │ │ │ │ │ │ │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Код бюджетной классификации       </w:t>
      </w:r>
      <w:proofErr w:type="gramStart"/>
      <w:r>
        <w:rPr>
          <w:sz w:val="18"/>
        </w:rPr>
        <w:t>020  │</w:t>
      </w:r>
      <w:proofErr w:type="gramEnd"/>
      <w:r>
        <w:rPr>
          <w:sz w:val="18"/>
        </w:rPr>
        <w:t xml:space="preserve"> │ │ │ │ │ │ │ │ │ │ │ │ │ │ │ │ │ │ │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Исчисленная сумма </w:t>
      </w:r>
      <w:proofErr w:type="gramStart"/>
      <w:r>
        <w:rPr>
          <w:sz w:val="18"/>
        </w:rPr>
        <w:t xml:space="preserve">налога,   </w:t>
      </w:r>
      <w:proofErr w:type="gramEnd"/>
      <w:r>
        <w:rPr>
          <w:sz w:val="18"/>
        </w:rPr>
        <w:t xml:space="preserve">           ┌─┬─┬─┬─┬─┬─┬─┬─┬─┬─┬─┬─┬─┬─┬─┐</w:t>
      </w:r>
    </w:p>
    <w:p w:rsidR="00A81BDC" w:rsidRDefault="00A81BDC">
      <w:pPr>
        <w:pStyle w:val="ConsPlusNonformat"/>
        <w:jc w:val="both"/>
      </w:pPr>
      <w:r>
        <w:rPr>
          <w:sz w:val="18"/>
        </w:rPr>
        <w:t xml:space="preserve">подлежащая уплате в бюджет за     </w:t>
      </w:r>
      <w:proofErr w:type="gramStart"/>
      <w:r>
        <w:rPr>
          <w:sz w:val="18"/>
        </w:rPr>
        <w:t>021  │</w:t>
      </w:r>
      <w:proofErr w:type="gramEnd"/>
      <w:r>
        <w:rPr>
          <w:sz w:val="18"/>
        </w:rPr>
        <w:t xml:space="preserve"> │ │ │ │ │ │ │ │ │ │ │ │ │ │ │</w:t>
      </w:r>
    </w:p>
    <w:p w:rsidR="00A81BDC" w:rsidRDefault="00A81BDC">
      <w:pPr>
        <w:pStyle w:val="ConsPlusNonformat"/>
        <w:jc w:val="both"/>
      </w:pPr>
      <w:r>
        <w:rPr>
          <w:sz w:val="18"/>
        </w:rPr>
        <w:t xml:space="preserve">налоговый период (в </w:t>
      </w:r>
      <w:proofErr w:type="gramStart"/>
      <w:r>
        <w:rPr>
          <w:sz w:val="18"/>
        </w:rPr>
        <w:t xml:space="preserve">рублях)   </w:t>
      </w:r>
      <w:proofErr w:type="gramEnd"/>
      <w:r>
        <w:rPr>
          <w:sz w:val="18"/>
        </w:rPr>
        <w:t xml:space="preserve">         └─┴─┴─┴─┴─┴─┴─┴─┴─┴─┴─┴─┴─┴─┴─┘</w:t>
      </w:r>
    </w:p>
    <w:p w:rsidR="00A81BDC" w:rsidRDefault="00A81BDC">
      <w:pPr>
        <w:pStyle w:val="ConsPlusNonformat"/>
        <w:jc w:val="both"/>
      </w:pPr>
      <w:r>
        <w:rPr>
          <w:sz w:val="18"/>
        </w:rPr>
        <w:t xml:space="preserve">  в том числе сумма авансовых платежей, подлежащая уплате в бюджет за:</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    первый квартал (в </w:t>
      </w:r>
      <w:proofErr w:type="gramStart"/>
      <w:r>
        <w:rPr>
          <w:sz w:val="18"/>
        </w:rPr>
        <w:t xml:space="preserve">рублях)   </w:t>
      </w:r>
      <w:proofErr w:type="gramEnd"/>
      <w:r>
        <w:rPr>
          <w:sz w:val="18"/>
        </w:rPr>
        <w:t xml:space="preserve">  023  │ │ │ │ │ │ │ │ │ │ │ │ │ │ │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    полугодие (второй </w:t>
      </w:r>
      <w:proofErr w:type="gramStart"/>
      <w:r>
        <w:rPr>
          <w:sz w:val="18"/>
        </w:rPr>
        <w:t xml:space="preserve">квартал)   </w:t>
      </w:r>
      <w:proofErr w:type="gramEnd"/>
      <w:r>
        <w:rPr>
          <w:sz w:val="18"/>
        </w:rPr>
        <w:t xml:space="preserve"> 025  │ │ │ │ │ │ │ │ │ │ │ │ │ │ │ │</w:t>
      </w:r>
    </w:p>
    <w:p w:rsidR="00A81BDC" w:rsidRDefault="00A81BDC">
      <w:pPr>
        <w:pStyle w:val="ConsPlusNonformat"/>
        <w:jc w:val="both"/>
      </w:pPr>
      <w:r>
        <w:rPr>
          <w:sz w:val="18"/>
        </w:rPr>
        <w:t xml:space="preserve">    (в </w:t>
      </w:r>
      <w:proofErr w:type="gramStart"/>
      <w:r>
        <w:rPr>
          <w:sz w:val="18"/>
        </w:rPr>
        <w:t xml:space="preserve">рублях)   </w:t>
      </w:r>
      <w:proofErr w:type="gramEnd"/>
      <w:r>
        <w:rPr>
          <w:sz w:val="18"/>
        </w:rPr>
        <w:t xml:space="preserve">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    9 месяцев (третий </w:t>
      </w:r>
      <w:proofErr w:type="gramStart"/>
      <w:r>
        <w:rPr>
          <w:sz w:val="18"/>
        </w:rPr>
        <w:t xml:space="preserve">квартал)   </w:t>
      </w:r>
      <w:proofErr w:type="gramEnd"/>
      <w:r>
        <w:rPr>
          <w:sz w:val="18"/>
        </w:rPr>
        <w:t xml:space="preserve"> 027  │ │ │ │ │ │ │ │ │ │ │ │ │ │ │ │</w:t>
      </w:r>
    </w:p>
    <w:p w:rsidR="00A81BDC" w:rsidRDefault="00A81BDC">
      <w:pPr>
        <w:pStyle w:val="ConsPlusNonformat"/>
        <w:jc w:val="both"/>
      </w:pPr>
      <w:r>
        <w:rPr>
          <w:sz w:val="18"/>
        </w:rPr>
        <w:t xml:space="preserve">    (в </w:t>
      </w:r>
      <w:proofErr w:type="gramStart"/>
      <w:r>
        <w:rPr>
          <w:sz w:val="18"/>
        </w:rPr>
        <w:t xml:space="preserve">рублях)   </w:t>
      </w:r>
      <w:proofErr w:type="gramEnd"/>
      <w:r>
        <w:rPr>
          <w:sz w:val="18"/>
        </w:rPr>
        <w:t xml:space="preserve">                      └─┴─┴─┴─┴─┴─┴─┴─┴─┴─┴─┴─┴─┴─┴─┘</w:t>
      </w:r>
    </w:p>
    <w:p w:rsidR="00A81BDC" w:rsidRDefault="00A81BDC">
      <w:pPr>
        <w:pStyle w:val="ConsPlusNonformat"/>
        <w:jc w:val="both"/>
      </w:pPr>
      <w:r>
        <w:rPr>
          <w:sz w:val="18"/>
        </w:rPr>
        <w:lastRenderedPageBreak/>
        <w:t xml:space="preserve">                                       ┌─┬─┬─┬─┬─┬─┬─┬─┬─┬─┬─┬─┬─┬─┬─┐</w:t>
      </w:r>
    </w:p>
    <w:p w:rsidR="00A81BDC" w:rsidRDefault="00A81BDC">
      <w:pPr>
        <w:pStyle w:val="ConsPlusNonformat"/>
        <w:jc w:val="both"/>
      </w:pPr>
      <w:r>
        <w:rPr>
          <w:sz w:val="18"/>
        </w:rPr>
        <w:t xml:space="preserve">Сумма налога, подлежащая уплате   </w:t>
      </w:r>
      <w:proofErr w:type="gramStart"/>
      <w:r>
        <w:rPr>
          <w:sz w:val="18"/>
        </w:rPr>
        <w:t>030  │</w:t>
      </w:r>
      <w:proofErr w:type="gramEnd"/>
      <w:r>
        <w:rPr>
          <w:sz w:val="18"/>
        </w:rPr>
        <w:t xml:space="preserve"> │ │ │ │ │ │ │ │ │ │ │ │ │ │ │</w:t>
      </w:r>
    </w:p>
    <w:p w:rsidR="00A81BDC" w:rsidRDefault="00A81BDC">
      <w:pPr>
        <w:pStyle w:val="ConsPlusNonformat"/>
        <w:jc w:val="both"/>
      </w:pPr>
      <w:r>
        <w:rPr>
          <w:sz w:val="18"/>
        </w:rPr>
        <w:t xml:space="preserve">в бюджет (в </w:t>
      </w:r>
      <w:proofErr w:type="gramStart"/>
      <w:r>
        <w:rPr>
          <w:sz w:val="18"/>
        </w:rPr>
        <w:t xml:space="preserve">рублях)   </w:t>
      </w:r>
      <w:proofErr w:type="gramEnd"/>
      <w:r>
        <w:rPr>
          <w:sz w:val="18"/>
        </w:rPr>
        <w:t xml:space="preserve">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Сумма налога, исчисленная к       </w:t>
      </w:r>
      <w:proofErr w:type="gramStart"/>
      <w:r>
        <w:rPr>
          <w:sz w:val="18"/>
        </w:rPr>
        <w:t>040  │</w:t>
      </w:r>
      <w:proofErr w:type="gramEnd"/>
      <w:r>
        <w:rPr>
          <w:sz w:val="18"/>
        </w:rPr>
        <w:t xml:space="preserve"> │ │ │ │ │ │ │ │ │ │ │ │ │ │ │</w:t>
      </w:r>
    </w:p>
    <w:p w:rsidR="00A81BDC" w:rsidRDefault="00A81BDC">
      <w:pPr>
        <w:pStyle w:val="ConsPlusNonformat"/>
        <w:jc w:val="both"/>
      </w:pPr>
      <w:r>
        <w:rPr>
          <w:sz w:val="18"/>
        </w:rPr>
        <w:t xml:space="preserve">уменьшению (в </w:t>
      </w:r>
      <w:proofErr w:type="gramStart"/>
      <w:r>
        <w:rPr>
          <w:sz w:val="18"/>
        </w:rPr>
        <w:t xml:space="preserve">рублях)   </w:t>
      </w:r>
      <w:proofErr w:type="gramEnd"/>
      <w:r>
        <w:rPr>
          <w:sz w:val="18"/>
        </w:rPr>
        <w:t xml:space="preserve">               └─┴─┴─┴─┴─┴─┴─┴─┴─┴─┴─┴─┴─┴─┴─┘</w:t>
      </w:r>
    </w:p>
    <w:p w:rsidR="00A81BDC" w:rsidRDefault="00A81BDC">
      <w:pPr>
        <w:pStyle w:val="ConsPlusNonformat"/>
        <w:jc w:val="both"/>
      </w:pPr>
    </w:p>
    <w:p w:rsidR="00A81BDC" w:rsidRDefault="00A81BDC">
      <w:pPr>
        <w:pStyle w:val="ConsPlusNonformat"/>
        <w:jc w:val="both"/>
      </w:pPr>
      <w:r>
        <w:rPr>
          <w:sz w:val="18"/>
        </w:rPr>
        <w:t xml:space="preserve">             Достоверность и полноту сведений, указанных на данной</w:t>
      </w:r>
    </w:p>
    <w:p w:rsidR="00A81BDC" w:rsidRDefault="00A81BDC">
      <w:pPr>
        <w:pStyle w:val="ConsPlusNonformat"/>
        <w:jc w:val="both"/>
      </w:pPr>
      <w:r>
        <w:rPr>
          <w:sz w:val="18"/>
        </w:rPr>
        <w:t xml:space="preserve">                             странице, подтверждаю:</w:t>
      </w:r>
    </w:p>
    <w:p w:rsidR="00A81BDC" w:rsidRDefault="00A81BDC">
      <w:pPr>
        <w:pStyle w:val="ConsPlusNonformat"/>
        <w:jc w:val="both"/>
      </w:pPr>
    </w:p>
    <w:p w:rsidR="00A81BDC" w:rsidRDefault="00A81BDC">
      <w:pPr>
        <w:pStyle w:val="ConsPlusNonformat"/>
        <w:jc w:val="both"/>
      </w:pPr>
      <w:r>
        <w:rPr>
          <w:sz w:val="18"/>
        </w:rPr>
        <w:t>┌─┐               ____________ (</w:t>
      </w:r>
      <w:proofErr w:type="gramStart"/>
      <w:r>
        <w:rPr>
          <w:sz w:val="18"/>
        </w:rPr>
        <w:t xml:space="preserve">подпись)   </w:t>
      </w:r>
      <w:proofErr w:type="gramEnd"/>
      <w:r>
        <w:rPr>
          <w:sz w:val="18"/>
        </w:rPr>
        <w:t xml:space="preserve">  ______________ (дата)           ┌─┐</w:t>
      </w:r>
    </w:p>
    <w:p w:rsidR="00A81BDC" w:rsidRDefault="00A81BDC">
      <w:pPr>
        <w:pStyle w:val="ConsPlusNonformat"/>
        <w:jc w:val="both"/>
      </w:pPr>
      <w:r>
        <w:rPr>
          <w:sz w:val="18"/>
        </w:rPr>
        <w:t>└─┘                                                                          └─┘</w:t>
      </w:r>
    </w:p>
    <w:p w:rsidR="00A81BDC" w:rsidRDefault="00A81BDC">
      <w:pPr>
        <w:pStyle w:val="ConsPlusNormal"/>
        <w:jc w:val="both"/>
      </w:pPr>
    </w:p>
    <w:p w:rsidR="00A81BDC" w:rsidRDefault="00A81BDC">
      <w:pPr>
        <w:pStyle w:val="ConsPlusNonformat"/>
        <w:jc w:val="both"/>
      </w:pPr>
      <w:r>
        <w:rPr>
          <w:sz w:val="18"/>
        </w:rPr>
        <w:t>┌─┐││││││││││││││┌─┐          ┌─┬─┬─┬─┬─┬─┬─┬─┬─┬─┐</w:t>
      </w:r>
    </w:p>
    <w:p w:rsidR="00A81BDC" w:rsidRDefault="00A81BDC">
      <w:pPr>
        <w:pStyle w:val="ConsPlusNonformat"/>
        <w:jc w:val="both"/>
      </w:pPr>
      <w:r>
        <w:rPr>
          <w:sz w:val="18"/>
        </w:rPr>
        <w:t>└─┘││││││││││││││└─┘      ИНН │ │ │ │ │ │ │ │ │ │ │</w:t>
      </w:r>
    </w:p>
    <w:p w:rsidR="00A81BDC" w:rsidRDefault="00A81BDC">
      <w:pPr>
        <w:pStyle w:val="ConsPlusNonformat"/>
        <w:jc w:val="both"/>
      </w:pPr>
      <w:r>
        <w:rPr>
          <w:sz w:val="18"/>
        </w:rPr>
        <w:t xml:space="preserve">   ││││││││││││││             └─┴─┴─┴─┴─┴─┴─┴─┴─┴─┘</w:t>
      </w:r>
    </w:p>
    <w:p w:rsidR="00A81BDC" w:rsidRDefault="00A81BDC">
      <w:pPr>
        <w:pStyle w:val="ConsPlusNonformat"/>
        <w:jc w:val="both"/>
      </w:pPr>
      <w:r>
        <w:rPr>
          <w:sz w:val="18"/>
        </w:rPr>
        <w:t xml:space="preserve">   ││0840││8037││             ┌─┬─┬─┬─┬─┬─┬─┬─┬─┐      ┌─┬─┬─┐</w:t>
      </w:r>
    </w:p>
    <w:p w:rsidR="00A81BDC" w:rsidRDefault="00A81BDC">
      <w:pPr>
        <w:pStyle w:val="ConsPlusNonformat"/>
        <w:jc w:val="both"/>
      </w:pPr>
      <w:r>
        <w:rPr>
          <w:sz w:val="18"/>
        </w:rPr>
        <w:t xml:space="preserve">                          КПП │ │ │ │ │ │ │ │ │ │ Стр. │ │ │ │</w:t>
      </w:r>
    </w:p>
    <w:p w:rsidR="00A81BDC" w:rsidRDefault="00A81BDC">
      <w:pPr>
        <w:pStyle w:val="ConsPlusNonformat"/>
        <w:jc w:val="both"/>
      </w:pPr>
      <w:r>
        <w:rPr>
          <w:sz w:val="18"/>
        </w:rPr>
        <w:t xml:space="preserve">                              └─┴─┴─┴─┴─┴─┴─┴─┴─┘      └─┴─┴─┘</w:t>
      </w:r>
    </w:p>
    <w:p w:rsidR="00A81BDC" w:rsidRDefault="00A81BDC">
      <w:pPr>
        <w:pStyle w:val="ConsPlusNonformat"/>
        <w:jc w:val="both"/>
      </w:pPr>
    </w:p>
    <w:p w:rsidR="00A81BDC" w:rsidRDefault="00A81BDC">
      <w:pPr>
        <w:pStyle w:val="ConsPlusNonformat"/>
        <w:jc w:val="both"/>
      </w:pPr>
      <w:bookmarkStart w:id="14" w:name="P241"/>
      <w:bookmarkEnd w:id="14"/>
      <w:r>
        <w:t xml:space="preserve">          Раздел 2. Определение налоговой базы и исчисление суммы</w:t>
      </w:r>
    </w:p>
    <w:p w:rsidR="00A81BDC" w:rsidRDefault="00A81BDC">
      <w:pPr>
        <w:pStyle w:val="ConsPlusNonformat"/>
        <w:jc w:val="both"/>
      </w:pPr>
      <w:r>
        <w:t xml:space="preserve">        налога в отношении подлежащего налогообложению недвижимого</w:t>
      </w:r>
    </w:p>
    <w:p w:rsidR="00A81BDC" w:rsidRDefault="00A81BDC">
      <w:pPr>
        <w:pStyle w:val="ConsPlusNonformat"/>
        <w:jc w:val="both"/>
      </w:pPr>
      <w:r>
        <w:t xml:space="preserve">        имущества российских организаций и иностранных организаций,</w:t>
      </w:r>
    </w:p>
    <w:p w:rsidR="00A81BDC" w:rsidRDefault="00A81BDC">
      <w:pPr>
        <w:pStyle w:val="ConsPlusNonformat"/>
        <w:jc w:val="both"/>
      </w:pPr>
      <w:r>
        <w:t xml:space="preserve">            осуществляющих деятельность в Российской Федерации</w:t>
      </w:r>
    </w:p>
    <w:p w:rsidR="00A81BDC" w:rsidRDefault="00A81BDC">
      <w:pPr>
        <w:pStyle w:val="ConsPlusNonformat"/>
        <w:jc w:val="both"/>
      </w:pPr>
      <w:r>
        <w:t xml:space="preserve">                    через постоянные представительства</w:t>
      </w:r>
    </w:p>
    <w:p w:rsidR="00A81BDC" w:rsidRDefault="00A81BDC">
      <w:pPr>
        <w:pStyle w:val="ConsPlusNonformat"/>
        <w:jc w:val="both"/>
      </w:pPr>
    </w:p>
    <w:p w:rsidR="00A81BDC" w:rsidRDefault="00A81BDC">
      <w:pPr>
        <w:pStyle w:val="ConsPlusNonformat"/>
        <w:jc w:val="both"/>
      </w:pPr>
      <w:r>
        <w:t xml:space="preserve">                                    ┌─┬─┐                                 ┌─┐</w:t>
      </w:r>
    </w:p>
    <w:p w:rsidR="00A81BDC" w:rsidRDefault="00A81BDC">
      <w:pPr>
        <w:pStyle w:val="ConsPlusNonformat"/>
        <w:jc w:val="both"/>
      </w:pPr>
      <w:bookmarkStart w:id="15" w:name="P248"/>
      <w:bookmarkEnd w:id="15"/>
      <w:r>
        <w:t>Код вида имущества (код строки 001) │ │ │   Признак СЗПК (код строки 002) │ │</w:t>
      </w:r>
    </w:p>
    <w:p w:rsidR="00A81BDC" w:rsidRDefault="00A81BDC">
      <w:pPr>
        <w:pStyle w:val="ConsPlusNonformat"/>
        <w:jc w:val="both"/>
      </w:pPr>
      <w:r>
        <w:t xml:space="preserve">                                    └─┴─┘                                 └─┘</w:t>
      </w:r>
    </w:p>
    <w:p w:rsidR="00A81BDC" w:rsidRDefault="00A81BDC">
      <w:pPr>
        <w:pStyle w:val="ConsPlusNonformat"/>
        <w:jc w:val="both"/>
      </w:pPr>
      <w:r>
        <w:t xml:space="preserve">                                    ┌─┬─┬─┬─┬─┬─┬─┬─┬─┬─┬─┐</w:t>
      </w:r>
    </w:p>
    <w:p w:rsidR="00A81BDC" w:rsidRDefault="00A81BDC">
      <w:pPr>
        <w:pStyle w:val="ConsPlusNonformat"/>
        <w:jc w:val="both"/>
      </w:pPr>
      <w:r>
        <w:t xml:space="preserve">Код по </w:t>
      </w:r>
      <w:hyperlink r:id="rId11" w:history="1">
        <w:r>
          <w:rPr>
            <w:color w:val="0000FF"/>
          </w:rPr>
          <w:t>ОКТМО</w:t>
        </w:r>
      </w:hyperlink>
      <w:r>
        <w:t xml:space="preserve"> (код строки 010)       │ │ │ │ │ │ │ │ │ │ │ │</w:t>
      </w:r>
    </w:p>
    <w:p w:rsidR="00A81BDC" w:rsidRDefault="00A81BDC">
      <w:pPr>
        <w:pStyle w:val="ConsPlusNonformat"/>
        <w:jc w:val="both"/>
      </w:pPr>
      <w:r>
        <w:t xml:space="preserve">                                    └─┴─┴─┴─┴─┴─┴─┴─┴─┴─┴─┘</w:t>
      </w:r>
    </w:p>
    <w:p w:rsidR="00A81BDC" w:rsidRDefault="00A81BDC">
      <w:pPr>
        <w:pStyle w:val="ConsPlusNonformat"/>
        <w:jc w:val="both"/>
      </w:pPr>
    </w:p>
    <w:p w:rsidR="00A81BDC" w:rsidRDefault="00A81BDC">
      <w:pPr>
        <w:pStyle w:val="ConsPlusNonformat"/>
        <w:jc w:val="both"/>
      </w:pPr>
      <w:r>
        <w:t xml:space="preserve">                            Данные для расчета</w:t>
      </w:r>
    </w:p>
    <w:p w:rsidR="00A81BDC" w:rsidRDefault="00A81BDC">
      <w:pPr>
        <w:pStyle w:val="ConsPlusNonformat"/>
        <w:jc w:val="both"/>
      </w:pPr>
      <w:r>
        <w:t xml:space="preserve">     среднегодовой стоимости недвижимого имущества за налоговый период</w:t>
      </w:r>
    </w:p>
    <w:p w:rsidR="00A81BDC" w:rsidRDefault="00A81BDC">
      <w:pPr>
        <w:pStyle w:val="ConsPlusNonformat"/>
        <w:jc w:val="both"/>
      </w:pPr>
    </w:p>
    <w:p w:rsidR="00A81BDC" w:rsidRDefault="00A81BDC">
      <w:pPr>
        <w:pStyle w:val="ConsPlusNonformat"/>
        <w:jc w:val="both"/>
      </w:pPr>
      <w:r>
        <w:t xml:space="preserve">  По    Код               Остаточная стоимость основных средств,</w:t>
      </w:r>
    </w:p>
    <w:p w:rsidR="00A81BDC" w:rsidRDefault="00A81BDC">
      <w:pPr>
        <w:pStyle w:val="ConsPlusNonformat"/>
        <w:jc w:val="both"/>
      </w:pPr>
      <w:r>
        <w:t xml:space="preserve"> </w:t>
      </w:r>
      <w:proofErr w:type="spellStart"/>
      <w:r>
        <w:t>сос</w:t>
      </w:r>
      <w:proofErr w:type="spellEnd"/>
      <w:r>
        <w:t xml:space="preserve">-  </w:t>
      </w:r>
      <w:proofErr w:type="spellStart"/>
      <w:r>
        <w:t>стро</w:t>
      </w:r>
      <w:proofErr w:type="spellEnd"/>
      <w:r>
        <w:t>-      признаваемых объектом           в том числе стоимость</w:t>
      </w:r>
    </w:p>
    <w:p w:rsidR="00A81BDC" w:rsidRDefault="00A81BDC">
      <w:pPr>
        <w:pStyle w:val="ConsPlusNonformat"/>
        <w:jc w:val="both"/>
      </w:pPr>
      <w:r>
        <w:t xml:space="preserve"> тоя-   </w:t>
      </w:r>
      <w:proofErr w:type="spellStart"/>
      <w:r>
        <w:t>ки</w:t>
      </w:r>
      <w:proofErr w:type="spellEnd"/>
      <w:r>
        <w:t xml:space="preserve">           налогообложения            </w:t>
      </w:r>
      <w:proofErr w:type="spellStart"/>
      <w:r>
        <w:t>льготируемого</w:t>
      </w:r>
      <w:proofErr w:type="spellEnd"/>
      <w:r>
        <w:t xml:space="preserve"> недвижимого</w:t>
      </w:r>
    </w:p>
    <w:p w:rsidR="00A81BDC" w:rsidRDefault="00A81BDC">
      <w:pPr>
        <w:pStyle w:val="ConsPlusNonformat"/>
        <w:jc w:val="both"/>
      </w:pPr>
      <w:r>
        <w:t xml:space="preserve"> </w:t>
      </w:r>
      <w:proofErr w:type="spellStart"/>
      <w:r>
        <w:t>нию</w:t>
      </w:r>
      <w:proofErr w:type="spellEnd"/>
      <w:r>
        <w:t xml:space="preserve">                                                   имущества</w:t>
      </w:r>
    </w:p>
    <w:p w:rsidR="00A81BDC" w:rsidRDefault="00A81BDC">
      <w:pPr>
        <w:pStyle w:val="ConsPlusNonformat"/>
        <w:jc w:val="both"/>
      </w:pPr>
      <w:r>
        <w:t xml:space="preserve">  на:</w:t>
      </w:r>
    </w:p>
    <w:p w:rsidR="00A81BDC" w:rsidRDefault="00A81BDC">
      <w:pPr>
        <w:pStyle w:val="ConsPlusNonformat"/>
        <w:jc w:val="both"/>
      </w:pPr>
      <w:r>
        <w:t xml:space="preserve">  1     2                  3                               4</w:t>
      </w:r>
    </w:p>
    <w:p w:rsidR="00A81BDC" w:rsidRDefault="00A81BDC">
      <w:pPr>
        <w:pStyle w:val="ConsPlusNonformat"/>
        <w:jc w:val="both"/>
      </w:pPr>
    </w:p>
    <w:p w:rsidR="00A81BDC" w:rsidRDefault="00A81BDC">
      <w:pPr>
        <w:pStyle w:val="ConsPlusNonformat"/>
        <w:jc w:val="both"/>
      </w:pPr>
      <w:r>
        <w:t xml:space="preserve">            ┌─┬─┬─┬─┬─┬─┬─┬─┬─┬─┬─┬─┬─┬─┬─┐ ┌─┬─┬─┬─┬─┬─┬─┬─┬─┬─┬─┬─┬─┬─┬─┐</w:t>
      </w:r>
    </w:p>
    <w:p w:rsidR="00A81BDC" w:rsidRDefault="00A81BDC">
      <w:pPr>
        <w:pStyle w:val="ConsPlusNonformat"/>
        <w:jc w:val="both"/>
      </w:pPr>
      <w:r>
        <w:t>01.01  020  │ │ │ │ │ │ │ │ │ │ │ │ │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01.02  030  │ │ │ │ │ │ │ │ │ │ │ │ │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01.03  040  │ │ │ │ │ │ │ │ │ │ │ │ │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01.04  050  │ │ │ │ │ │ │ │ │ │ │ │ │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01.05  060  │ │ │ │ │ │ │ │ │ │ │ │ │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01.06  070  │ │ │ │ │ │ │ │ │ │ │ │ │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01.07  080  │ │ │ │ │ │ │ │ │ │ │ │ │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lastRenderedPageBreak/>
        <w:t>01.08  090  │ │ │ │ │ │ │ │ │ │ │ │ │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01.09  100  │ │ │ │ │ │ │ │ │ │ │ │ │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01.10  110  │ │ │ │ │ │ │ │ │ │ │ │ │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01.11  120  │ │ │ │ │ │ │ │ │ │ │ │ │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01.12  130  │ │ │ │ │ │ │ │ │ │ │ │ │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31.12  140  │ │ │ │ │ │ │ │ │ │ │ │ │ │ │ │ │ │ │ │ │ │ │ │ │ │ │ │ │ │ │ │</w:t>
      </w:r>
    </w:p>
    <w:p w:rsidR="00A81BDC" w:rsidRDefault="00A81BDC">
      <w:pPr>
        <w:pStyle w:val="ConsPlusNonformat"/>
        <w:jc w:val="both"/>
      </w:pPr>
      <w:r>
        <w:t xml:space="preserve">            └─┴─┴─┴─┴─┴─┴─┴─┴─┴─┴─┴─┴─┴─┴─┘ └─┴─┴─┴─┴─┴─┴─┴─┴─┴─┴─┴─┴─┴─┴─┘</w:t>
      </w:r>
    </w:p>
    <w:p w:rsidR="00A81BDC" w:rsidRDefault="00A81BDC">
      <w:pPr>
        <w:pStyle w:val="ConsPlusNonformat"/>
        <w:jc w:val="both"/>
      </w:pPr>
    </w:p>
    <w:p w:rsidR="00A81BDC" w:rsidRDefault="00A81BDC">
      <w:pPr>
        <w:pStyle w:val="ConsPlusNonformat"/>
        <w:jc w:val="both"/>
      </w:pPr>
      <w:r>
        <w:t xml:space="preserve">                            Расчет суммы налога</w:t>
      </w:r>
    </w:p>
    <w:p w:rsidR="00A81BDC" w:rsidRDefault="00A81BDC">
      <w:pPr>
        <w:pStyle w:val="ConsPlusNonformat"/>
        <w:jc w:val="both"/>
      </w:pPr>
    </w:p>
    <w:p w:rsidR="00A81BDC" w:rsidRDefault="00A81BDC">
      <w:pPr>
        <w:pStyle w:val="ConsPlusNonformat"/>
        <w:jc w:val="both"/>
      </w:pPr>
      <w:r>
        <w:t xml:space="preserve">        Показатели        Код               Значения показателей</w:t>
      </w:r>
    </w:p>
    <w:p w:rsidR="00A81BDC" w:rsidRDefault="00A81BDC">
      <w:pPr>
        <w:pStyle w:val="ConsPlusNonformat"/>
        <w:jc w:val="both"/>
      </w:pPr>
      <w:r>
        <w:t xml:space="preserve">                         строки</w:t>
      </w:r>
    </w:p>
    <w:p w:rsidR="00A81BDC" w:rsidRDefault="00A81BDC">
      <w:pPr>
        <w:pStyle w:val="ConsPlusNonformat"/>
        <w:jc w:val="both"/>
      </w:pPr>
      <w:r>
        <w:t xml:space="preserve">             1              2                        3</w:t>
      </w:r>
    </w:p>
    <w:p w:rsidR="00A81BDC" w:rsidRDefault="00A81BDC">
      <w:pPr>
        <w:pStyle w:val="ConsPlusNonformat"/>
        <w:jc w:val="both"/>
      </w:pPr>
    </w:p>
    <w:p w:rsidR="00A81BDC" w:rsidRDefault="00A81BDC">
      <w:pPr>
        <w:pStyle w:val="ConsPlusNonformat"/>
        <w:jc w:val="both"/>
      </w:pPr>
      <w:r>
        <w:t>Среднегодовая стоимость         ┌─┬─┬─┬─┬─┬─┬─┬─┬─┬─┬─┬─┬─┬─┬─┐</w:t>
      </w:r>
    </w:p>
    <w:p w:rsidR="00A81BDC" w:rsidRDefault="00A81BDC">
      <w:pPr>
        <w:pStyle w:val="ConsPlusNonformat"/>
        <w:jc w:val="both"/>
      </w:pPr>
      <w:r>
        <w:t xml:space="preserve">недвижимого имущества за   </w:t>
      </w:r>
      <w:proofErr w:type="gramStart"/>
      <w:r>
        <w:t>150  │</w:t>
      </w:r>
      <w:proofErr w:type="gramEnd"/>
      <w:r>
        <w:t xml:space="preserve"> │ │ │ │ │ │ │ │ │ │ │ │ │ │ │</w:t>
      </w:r>
    </w:p>
    <w:p w:rsidR="00A81BDC" w:rsidRDefault="00A81BDC">
      <w:pPr>
        <w:pStyle w:val="ConsPlusNonformat"/>
        <w:jc w:val="both"/>
      </w:pPr>
      <w:r>
        <w:t>налоговый период                └─┴─┴─┴─┴─┴─┴─┴─┴─┴─┴─┴─┴─┴─┴─┘</w:t>
      </w:r>
    </w:p>
    <w:p w:rsidR="00A81BDC" w:rsidRDefault="00A81BDC">
      <w:pPr>
        <w:pStyle w:val="ConsPlusNonformat"/>
        <w:jc w:val="both"/>
      </w:pPr>
      <w:r>
        <w:t>(в рублях)</w:t>
      </w:r>
    </w:p>
    <w:p w:rsidR="00A81BDC" w:rsidRDefault="00A81BDC">
      <w:pPr>
        <w:pStyle w:val="ConsPlusNonformat"/>
        <w:jc w:val="both"/>
      </w:pPr>
      <w:r>
        <w:t xml:space="preserve">                                ┌─┬─┬─┬─┬─┬─┬─┐ ┌─┬─┬─┬─┬─┬─┬─┬─┬─┬─┬─┬─┐</w:t>
      </w:r>
    </w:p>
    <w:p w:rsidR="00A81BDC" w:rsidRDefault="00A81BDC">
      <w:pPr>
        <w:pStyle w:val="ConsPlusNonformat"/>
        <w:jc w:val="both"/>
      </w:pPr>
      <w:bookmarkStart w:id="16" w:name="P315"/>
      <w:bookmarkEnd w:id="16"/>
      <w:r>
        <w:t xml:space="preserve">Код налоговой льготы       </w:t>
      </w:r>
      <w:proofErr w:type="gramStart"/>
      <w:r>
        <w:t>160  │</w:t>
      </w:r>
      <w:proofErr w:type="gramEnd"/>
      <w:r>
        <w:t xml:space="preserve"> │ │ │ │ │ │ │/│ │ │ │ │ │ │ │ │ │ │ │ │</w:t>
      </w:r>
    </w:p>
    <w:p w:rsidR="00A81BDC" w:rsidRDefault="00A81BDC">
      <w:pPr>
        <w:pStyle w:val="ConsPlusNonformat"/>
        <w:jc w:val="both"/>
      </w:pPr>
      <w:r>
        <w:t xml:space="preserve">                                └─┴─┴─┴─┴─┴─┴─┘ └─┴─┴─┴─┴─┴─┴─┴─┴─┴─┴─┴─┘</w:t>
      </w:r>
    </w:p>
    <w:p w:rsidR="00A81BDC" w:rsidRDefault="00A81BDC">
      <w:pPr>
        <w:pStyle w:val="ConsPlusNonformat"/>
        <w:jc w:val="both"/>
      </w:pPr>
      <w:r>
        <w:t>Среднегодовая стоимость         ┌─┬─┬─┬─┬─┬─┬─┬─┬─┬─┬─┬─┬─┬─┬─┐</w:t>
      </w:r>
    </w:p>
    <w:p w:rsidR="00A81BDC" w:rsidRDefault="00A81BDC">
      <w:pPr>
        <w:pStyle w:val="ConsPlusNonformat"/>
        <w:jc w:val="both"/>
      </w:pPr>
      <w:r>
        <w:t xml:space="preserve">необлагаемого налогом      </w:t>
      </w:r>
      <w:proofErr w:type="gramStart"/>
      <w:r>
        <w:t>170  │</w:t>
      </w:r>
      <w:proofErr w:type="gramEnd"/>
      <w:r>
        <w:t xml:space="preserve"> │ │ │ │ │ │ │ │ │ │ │ │ │ │ │</w:t>
      </w:r>
    </w:p>
    <w:p w:rsidR="00A81BDC" w:rsidRDefault="00A81BDC">
      <w:pPr>
        <w:pStyle w:val="ConsPlusNonformat"/>
        <w:jc w:val="both"/>
      </w:pPr>
      <w:r>
        <w:t>недвижимого имущества           └─┴─┴─┴─┴─┴─┴─┴─┴─┴─┴─┴─┴─┴─┴─┘</w:t>
      </w:r>
    </w:p>
    <w:p w:rsidR="00A81BDC" w:rsidRDefault="00A81BDC">
      <w:pPr>
        <w:pStyle w:val="ConsPlusNonformat"/>
        <w:jc w:val="both"/>
      </w:pPr>
      <w:r>
        <w:t>за налоговый период</w:t>
      </w:r>
    </w:p>
    <w:p w:rsidR="00A81BDC" w:rsidRDefault="00A81BDC">
      <w:pPr>
        <w:pStyle w:val="ConsPlusNonformat"/>
        <w:jc w:val="both"/>
      </w:pPr>
      <w:r>
        <w:t>(в рублях)</w:t>
      </w:r>
    </w:p>
    <w:p w:rsidR="00A81BDC" w:rsidRDefault="00A81BDC">
      <w:pPr>
        <w:pStyle w:val="ConsPlusNonformat"/>
        <w:jc w:val="both"/>
      </w:pPr>
      <w:r>
        <w:t>Доля балансовой</w:t>
      </w:r>
    </w:p>
    <w:p w:rsidR="00A81BDC" w:rsidRDefault="00A81BDC">
      <w:pPr>
        <w:pStyle w:val="ConsPlusNonformat"/>
        <w:jc w:val="both"/>
      </w:pPr>
      <w:r>
        <w:t>стоимости объекта               ┌─┬─┬─┬─┬─┬─┬─┬─┬─┬─┐ ┌─┬─┬─┬─┬─┬─┬─┬─┬─┬─┐</w:t>
      </w:r>
    </w:p>
    <w:p w:rsidR="00A81BDC" w:rsidRDefault="00A81BDC">
      <w:pPr>
        <w:pStyle w:val="ConsPlusNonformat"/>
        <w:jc w:val="both"/>
      </w:pPr>
      <w:r>
        <w:t xml:space="preserve">недвижимого имущества      </w:t>
      </w:r>
      <w:proofErr w:type="gramStart"/>
      <w:r>
        <w:t>180  │</w:t>
      </w:r>
      <w:proofErr w:type="gramEnd"/>
      <w:r>
        <w:t xml:space="preserve"> │ │ │ │ │ │ │ │ │ │/│ │ │ │ │ │ │ │ │ │ │</w:t>
      </w:r>
    </w:p>
    <w:p w:rsidR="00A81BDC" w:rsidRDefault="00A81BDC">
      <w:pPr>
        <w:pStyle w:val="ConsPlusNonformat"/>
        <w:jc w:val="both"/>
      </w:pPr>
      <w:r>
        <w:t>на территории                   └─┴─┴─┴─┴─┴─┴─┴─┴─┴─┘ └─┴─┴─┴─┴─┴─┴─┴─┴─┴─┘</w:t>
      </w:r>
    </w:p>
    <w:p w:rsidR="00A81BDC" w:rsidRDefault="00A81BDC">
      <w:pPr>
        <w:pStyle w:val="ConsPlusNonformat"/>
        <w:jc w:val="both"/>
      </w:pPr>
      <w:r>
        <w:t>соответствующего</w:t>
      </w:r>
    </w:p>
    <w:p w:rsidR="00A81BDC" w:rsidRDefault="00A81BDC">
      <w:pPr>
        <w:pStyle w:val="ConsPlusNonformat"/>
        <w:jc w:val="both"/>
      </w:pPr>
      <w:r>
        <w:t>субъекта Российской</w:t>
      </w:r>
    </w:p>
    <w:p w:rsidR="00A81BDC" w:rsidRDefault="00A81BDC">
      <w:pPr>
        <w:pStyle w:val="ConsPlusNonformat"/>
        <w:jc w:val="both"/>
      </w:pPr>
      <w:r>
        <w:t>Федерации</w:t>
      </w:r>
    </w:p>
    <w:p w:rsidR="00A81BDC" w:rsidRDefault="00A81BDC">
      <w:pPr>
        <w:pStyle w:val="ConsPlusNonformat"/>
        <w:jc w:val="both"/>
      </w:pPr>
      <w:r>
        <w:t xml:space="preserve">                                ┌─┬─┬─┬─┬─┬─┬─┬─┬─┬─┬─┬─┬─┬─┬─┐</w:t>
      </w:r>
    </w:p>
    <w:p w:rsidR="00A81BDC" w:rsidRDefault="00A81BDC">
      <w:pPr>
        <w:pStyle w:val="ConsPlusNonformat"/>
        <w:jc w:val="both"/>
      </w:pPr>
      <w:r>
        <w:t xml:space="preserve">Налоговая база (в </w:t>
      </w:r>
      <w:proofErr w:type="gramStart"/>
      <w:r>
        <w:t>рублях)  190</w:t>
      </w:r>
      <w:proofErr w:type="gramEnd"/>
      <w:r>
        <w:t xml:space="preserve">  │ │ │ │ │ │ │ │ │ │ │ │ │ │ │ │</w:t>
      </w:r>
    </w:p>
    <w:p w:rsidR="00A81BDC" w:rsidRDefault="00A81BDC">
      <w:pPr>
        <w:pStyle w:val="ConsPlusNonformat"/>
        <w:jc w:val="both"/>
      </w:pPr>
      <w:r>
        <w:t xml:space="preserve">                                └─┴─┴─┴─┴─┴─┴─┴─┴─┴─┴─┴─┴─┴─┴─┘</w:t>
      </w:r>
    </w:p>
    <w:p w:rsidR="00A81BDC" w:rsidRDefault="00A81BDC">
      <w:pPr>
        <w:pStyle w:val="ConsPlusNonformat"/>
        <w:jc w:val="both"/>
      </w:pPr>
      <w:r>
        <w:t>Код налоговой льготы            ┌─┬─┬─┬─┬─┬─┬─┐ ┌─┬─┬─┬─┬─┬─┬─┬─┬─┬─┬─┬─┐</w:t>
      </w:r>
    </w:p>
    <w:p w:rsidR="00A81BDC" w:rsidRDefault="00A81BDC">
      <w:pPr>
        <w:pStyle w:val="ConsPlusNonformat"/>
        <w:jc w:val="both"/>
      </w:pPr>
      <w:r>
        <w:t xml:space="preserve">(установленной в виде      </w:t>
      </w:r>
      <w:proofErr w:type="gramStart"/>
      <w:r>
        <w:t>200  │</w:t>
      </w:r>
      <w:proofErr w:type="gramEnd"/>
      <w:r>
        <w:t xml:space="preserve"> │ │ │ │ │ │ │/│ │ │ │ │ │ │ │ │ │ │ │ │</w:t>
      </w:r>
    </w:p>
    <w:p w:rsidR="00A81BDC" w:rsidRDefault="00A81BDC">
      <w:pPr>
        <w:pStyle w:val="ConsPlusNonformat"/>
        <w:jc w:val="both"/>
      </w:pPr>
      <w:r>
        <w:t>понижения налоговой             └─┴─┴─┴─┴─┴─┴─┘ └─┴─┴─┴─┴─┴─┴─┴─┴─┴─┴─┴─┘</w:t>
      </w:r>
    </w:p>
    <w:p w:rsidR="00A81BDC" w:rsidRDefault="00A81BDC">
      <w:pPr>
        <w:pStyle w:val="ConsPlusNonformat"/>
        <w:jc w:val="both"/>
      </w:pPr>
      <w:r>
        <w:t>ставки)</w:t>
      </w:r>
    </w:p>
    <w:p w:rsidR="00A81BDC" w:rsidRDefault="00A81BDC">
      <w:pPr>
        <w:pStyle w:val="ConsPlusNonformat"/>
        <w:jc w:val="both"/>
      </w:pPr>
      <w:r>
        <w:t xml:space="preserve">                 ┌─┐ ┌─┬─┐                  ┌─┐ ┌─┐</w:t>
      </w:r>
    </w:p>
    <w:p w:rsidR="00A81BDC" w:rsidRDefault="00A81BDC">
      <w:pPr>
        <w:pStyle w:val="ConsPlusNonformat"/>
        <w:jc w:val="both"/>
      </w:pPr>
      <w:r>
        <w:t xml:space="preserve">Налоговая   </w:t>
      </w:r>
      <w:proofErr w:type="gramStart"/>
      <w:r>
        <w:t>210  │</w:t>
      </w:r>
      <w:proofErr w:type="gramEnd"/>
      <w:r>
        <w:t xml:space="preserve"> │.│ │ │          </w:t>
      </w:r>
      <w:proofErr w:type="spellStart"/>
      <w:r>
        <w:t>Кжд</w:t>
      </w:r>
      <w:proofErr w:type="spellEnd"/>
      <w:r>
        <w:t xml:space="preserve"> 215 │ │.│ │</w:t>
      </w:r>
    </w:p>
    <w:p w:rsidR="00A81BDC" w:rsidRDefault="00A81BDC">
      <w:pPr>
        <w:pStyle w:val="ConsPlusNonformat"/>
        <w:jc w:val="both"/>
      </w:pPr>
      <w:r>
        <w:t>ставка (%)       └─┘ └─┴─┘                  └─┘ └─┘</w:t>
      </w:r>
    </w:p>
    <w:p w:rsidR="00A81BDC" w:rsidRDefault="00A81BDC">
      <w:pPr>
        <w:pStyle w:val="ConsPlusNonformat"/>
        <w:jc w:val="both"/>
      </w:pPr>
      <w:bookmarkStart w:id="17" w:name="P339"/>
      <w:bookmarkEnd w:id="17"/>
      <w:r>
        <w:t>Сумма налога за                 ┌─┬─┬─┬─┬─┬─┬─┬─┬─┬─┬─┬─┬─┬─┬─┐</w:t>
      </w:r>
    </w:p>
    <w:p w:rsidR="00A81BDC" w:rsidRDefault="00A81BDC">
      <w:pPr>
        <w:pStyle w:val="ConsPlusNonformat"/>
        <w:jc w:val="both"/>
      </w:pPr>
      <w:r>
        <w:t xml:space="preserve">налоговый период           </w:t>
      </w:r>
      <w:proofErr w:type="gramStart"/>
      <w:r>
        <w:t>220  │</w:t>
      </w:r>
      <w:proofErr w:type="gramEnd"/>
      <w:r>
        <w:t xml:space="preserve"> │ │ │ │ │ │ │ │ │ │ │ │ │ │ │</w:t>
      </w:r>
    </w:p>
    <w:p w:rsidR="00A81BDC" w:rsidRDefault="00A81BDC">
      <w:pPr>
        <w:pStyle w:val="ConsPlusNonformat"/>
        <w:jc w:val="both"/>
      </w:pPr>
      <w:r>
        <w:t xml:space="preserve">(в </w:t>
      </w:r>
      <w:proofErr w:type="gramStart"/>
      <w:r>
        <w:t xml:space="preserve">рублях)   </w:t>
      </w:r>
      <w:proofErr w:type="gramEnd"/>
      <w:r>
        <w:t xml:space="preserve">                   └─┴─┴─┴─┴─┴─┴─┴─┴─┴─┴─┴─┴─┴─┴─┘</w:t>
      </w:r>
    </w:p>
    <w:p w:rsidR="00A81BDC" w:rsidRDefault="00A81BDC">
      <w:pPr>
        <w:pStyle w:val="ConsPlusNonformat"/>
        <w:jc w:val="both"/>
      </w:pPr>
      <w:r>
        <w:t>Код налоговой льготы (в         ┌─┬─┬─┬─┬─┬─┬─┐ ┌─┬─┬─┬─┬─┬─┬─┬─┬─┬─┬─┬─┐</w:t>
      </w:r>
    </w:p>
    <w:p w:rsidR="00A81BDC" w:rsidRDefault="00A81BDC">
      <w:pPr>
        <w:pStyle w:val="ConsPlusNonformat"/>
        <w:jc w:val="both"/>
      </w:pPr>
      <w:bookmarkStart w:id="18" w:name="P343"/>
      <w:bookmarkEnd w:id="18"/>
      <w:r>
        <w:t xml:space="preserve">виде уменьшения суммы      </w:t>
      </w:r>
      <w:proofErr w:type="gramStart"/>
      <w:r>
        <w:t>230  │</w:t>
      </w:r>
      <w:proofErr w:type="gramEnd"/>
      <w:r>
        <w:t xml:space="preserve"> │ │ │ │ │ │ │/│ │ │ │ │ │ │ │ │ │ │ │ │</w:t>
      </w:r>
    </w:p>
    <w:p w:rsidR="00A81BDC" w:rsidRDefault="00A81BDC">
      <w:pPr>
        <w:pStyle w:val="ConsPlusNonformat"/>
        <w:jc w:val="both"/>
      </w:pPr>
      <w:r>
        <w:t>налога, подлежащей              └─┴─┴─┴─┴─┴─┴─┘ └─┴─┴─┴─┴─┴─┴─┴─┴─┴─┴─┴─┘</w:t>
      </w:r>
    </w:p>
    <w:p w:rsidR="00A81BDC" w:rsidRDefault="00A81BDC">
      <w:pPr>
        <w:pStyle w:val="ConsPlusNonformat"/>
        <w:jc w:val="both"/>
      </w:pPr>
      <w:r>
        <w:t>уплате в бюджет)</w:t>
      </w:r>
    </w:p>
    <w:p w:rsidR="00A81BDC" w:rsidRDefault="00A81BDC">
      <w:pPr>
        <w:pStyle w:val="ConsPlusNonformat"/>
        <w:jc w:val="both"/>
      </w:pPr>
      <w:r>
        <w:t xml:space="preserve">Сумма налоговой </w:t>
      </w:r>
      <w:proofErr w:type="gramStart"/>
      <w:r>
        <w:t xml:space="preserve">льготы,   </w:t>
      </w:r>
      <w:proofErr w:type="gramEnd"/>
      <w:r>
        <w:t xml:space="preserve">      ┌─┬─┬─┬─┬─┬─┬─┬─┬─┬─┬─┬─┬─┬─┬─┐</w:t>
      </w:r>
    </w:p>
    <w:p w:rsidR="00A81BDC" w:rsidRDefault="00A81BDC">
      <w:pPr>
        <w:pStyle w:val="ConsPlusNonformat"/>
        <w:jc w:val="both"/>
      </w:pPr>
      <w:bookmarkStart w:id="19" w:name="P347"/>
      <w:bookmarkEnd w:id="19"/>
      <w:r>
        <w:t xml:space="preserve">уменьшающей сумму          </w:t>
      </w:r>
      <w:proofErr w:type="gramStart"/>
      <w:r>
        <w:t>240  │</w:t>
      </w:r>
      <w:proofErr w:type="gramEnd"/>
      <w:r>
        <w:t xml:space="preserve"> │ │ │ │ │ │ │ │ │ │ │ │ │ │ │</w:t>
      </w:r>
    </w:p>
    <w:p w:rsidR="00A81BDC" w:rsidRDefault="00A81BDC">
      <w:pPr>
        <w:pStyle w:val="ConsPlusNonformat"/>
        <w:jc w:val="both"/>
      </w:pPr>
      <w:r>
        <w:t>налога, подлежащую              └─┴─┴─┴─┴─┴─┴─┴─┴─┴─┴─┴─┴─┴─┴─┘</w:t>
      </w:r>
    </w:p>
    <w:p w:rsidR="00A81BDC" w:rsidRDefault="00A81BDC">
      <w:pPr>
        <w:pStyle w:val="ConsPlusNonformat"/>
        <w:jc w:val="both"/>
      </w:pPr>
      <w:r>
        <w:t>уплате в бюджет</w:t>
      </w:r>
    </w:p>
    <w:p w:rsidR="00A81BDC" w:rsidRDefault="00A81BDC">
      <w:pPr>
        <w:pStyle w:val="ConsPlusNonformat"/>
        <w:jc w:val="both"/>
      </w:pPr>
      <w:r>
        <w:lastRenderedPageBreak/>
        <w:t>(в рублях)</w:t>
      </w:r>
    </w:p>
    <w:p w:rsidR="00A81BDC" w:rsidRDefault="00A81BDC">
      <w:pPr>
        <w:pStyle w:val="ConsPlusNonformat"/>
        <w:jc w:val="both"/>
      </w:pPr>
      <w:r>
        <w:t xml:space="preserve">Сумма </w:t>
      </w:r>
      <w:proofErr w:type="gramStart"/>
      <w:r>
        <w:t xml:space="preserve">налога,   </w:t>
      </w:r>
      <w:proofErr w:type="gramEnd"/>
      <w:r>
        <w:t xml:space="preserve">                ┌─┬─┬─┬─┬─┬─┬─┬─┬─┬─┬─┬─┬─┬─┬─┐</w:t>
      </w:r>
    </w:p>
    <w:p w:rsidR="00A81BDC" w:rsidRDefault="00A81BDC">
      <w:pPr>
        <w:pStyle w:val="ConsPlusNonformat"/>
        <w:jc w:val="both"/>
      </w:pPr>
      <w:r>
        <w:t xml:space="preserve">уплаченная за пределами    </w:t>
      </w:r>
      <w:proofErr w:type="gramStart"/>
      <w:r>
        <w:t>250  │</w:t>
      </w:r>
      <w:proofErr w:type="gramEnd"/>
      <w:r>
        <w:t xml:space="preserve"> │ │ │ │ │ │ │ │ │ │ │ │ │ │ │</w:t>
      </w:r>
    </w:p>
    <w:p w:rsidR="00A81BDC" w:rsidRDefault="00A81BDC">
      <w:pPr>
        <w:pStyle w:val="ConsPlusNonformat"/>
        <w:jc w:val="both"/>
      </w:pPr>
      <w:r>
        <w:t>Российской Федерации            └─┴─┴─┴─┴─┴─┴─┴─┴─┴─┴─┴─┴─┴─┴─┘</w:t>
      </w:r>
    </w:p>
    <w:p w:rsidR="00A81BDC" w:rsidRDefault="00A81BDC">
      <w:pPr>
        <w:pStyle w:val="ConsPlusNonformat"/>
        <w:jc w:val="both"/>
      </w:pPr>
      <w:r>
        <w:t>(в рублях)</w:t>
      </w:r>
    </w:p>
    <w:p w:rsidR="00A81BDC" w:rsidRDefault="00A81BDC">
      <w:pPr>
        <w:pStyle w:val="ConsPlusNonformat"/>
        <w:jc w:val="both"/>
      </w:pPr>
      <w:r>
        <w:t xml:space="preserve">Исчисленная сумма </w:t>
      </w:r>
      <w:proofErr w:type="gramStart"/>
      <w:r>
        <w:t xml:space="preserve">налога,   </w:t>
      </w:r>
      <w:proofErr w:type="gramEnd"/>
      <w:r>
        <w:t xml:space="preserve">    ┌─┬─┬─┬─┬─┬─┬─┬─┬─┬─┬─┬─┬─┬─┬─┐</w:t>
      </w:r>
    </w:p>
    <w:p w:rsidR="00A81BDC" w:rsidRDefault="00A81BDC">
      <w:pPr>
        <w:pStyle w:val="ConsPlusNonformat"/>
        <w:jc w:val="both"/>
      </w:pPr>
      <w:bookmarkStart w:id="20" w:name="P356"/>
      <w:bookmarkEnd w:id="20"/>
      <w:r>
        <w:t xml:space="preserve">подлежащая уплате в        </w:t>
      </w:r>
      <w:proofErr w:type="gramStart"/>
      <w:r>
        <w:t>260  │</w:t>
      </w:r>
      <w:proofErr w:type="gramEnd"/>
      <w:r>
        <w:t xml:space="preserve"> │ │ │ │ │ │ │ │ │ │ │ │ │ │ │</w:t>
      </w:r>
    </w:p>
    <w:p w:rsidR="00A81BDC" w:rsidRDefault="00A81BDC">
      <w:pPr>
        <w:pStyle w:val="ConsPlusNonformat"/>
        <w:jc w:val="both"/>
      </w:pPr>
      <w:r>
        <w:t>бюджет за налоговый период      └─┴─┴─┴─┴─┴─┴─┴─┴─┴─┴─┴─┴─┴─┴─┘</w:t>
      </w:r>
    </w:p>
    <w:p w:rsidR="00A81BDC" w:rsidRDefault="00A81BDC">
      <w:pPr>
        <w:pStyle w:val="ConsPlusNonformat"/>
        <w:jc w:val="both"/>
      </w:pPr>
      <w:r>
        <w:t>(в рублях)</w:t>
      </w:r>
    </w:p>
    <w:p w:rsidR="00A81BDC" w:rsidRDefault="00A81BDC">
      <w:pPr>
        <w:pStyle w:val="ConsPlusNonformat"/>
        <w:jc w:val="both"/>
      </w:pPr>
      <w:r>
        <w:t>┌─┐                                                                     ┌─┐</w:t>
      </w:r>
    </w:p>
    <w:p w:rsidR="00A81BDC" w:rsidRDefault="00A81BDC">
      <w:pPr>
        <w:pStyle w:val="ConsPlusNonformat"/>
        <w:jc w:val="both"/>
      </w:pPr>
      <w:r>
        <w:t>└─┘                                                                     └─┘</w:t>
      </w:r>
    </w:p>
    <w:p w:rsidR="00A81BDC" w:rsidRDefault="00A81BDC">
      <w:pPr>
        <w:pStyle w:val="ConsPlusNormal"/>
        <w:jc w:val="both"/>
      </w:pPr>
    </w:p>
    <w:p w:rsidR="00A81BDC" w:rsidRDefault="00A81BDC">
      <w:pPr>
        <w:pStyle w:val="ConsPlusNonformat"/>
        <w:jc w:val="both"/>
      </w:pPr>
      <w:r>
        <w:t>┌─┐││││││││││││││┌─┐          ┌─┬─┬─┬─┬─┬─┬─┬─┬─┬─┐</w:t>
      </w:r>
    </w:p>
    <w:p w:rsidR="00A81BDC" w:rsidRDefault="00A81BDC">
      <w:pPr>
        <w:pStyle w:val="ConsPlusNonformat"/>
        <w:jc w:val="both"/>
      </w:pPr>
      <w:r>
        <w:t>└─┘││││││││││││││└─┘      ИНН │ │ │ │ │ │ │ │ │ │ │</w:t>
      </w:r>
    </w:p>
    <w:p w:rsidR="00A81BDC" w:rsidRDefault="00A81BDC">
      <w:pPr>
        <w:pStyle w:val="ConsPlusNonformat"/>
        <w:jc w:val="both"/>
      </w:pPr>
      <w:r>
        <w:t xml:space="preserve">   ││││││││││││││             └─┴─┴─┴─┴─┴─┴─┴─┴─┴─┘</w:t>
      </w:r>
    </w:p>
    <w:p w:rsidR="00A81BDC" w:rsidRDefault="00A81BDC">
      <w:pPr>
        <w:pStyle w:val="ConsPlusNonformat"/>
        <w:jc w:val="both"/>
      </w:pPr>
      <w:r>
        <w:t xml:space="preserve">   ││0840││8044││             ┌─┬─┬─┬─┬─┬─┬─┬─┬─┐      ┌─┬─┬─┐</w:t>
      </w:r>
    </w:p>
    <w:p w:rsidR="00A81BDC" w:rsidRDefault="00A81BDC">
      <w:pPr>
        <w:pStyle w:val="ConsPlusNonformat"/>
        <w:jc w:val="both"/>
      </w:pPr>
      <w:r>
        <w:t xml:space="preserve">                          КПП │ │ │ │ │ │ │ │ │ │ Стр. │ │ │ │</w:t>
      </w:r>
    </w:p>
    <w:p w:rsidR="00A81BDC" w:rsidRDefault="00A81BDC">
      <w:pPr>
        <w:pStyle w:val="ConsPlusNonformat"/>
        <w:jc w:val="both"/>
      </w:pPr>
      <w:r>
        <w:t xml:space="preserve">                              └─┴─┴─┴─┴─┴─┴─┴─┴─┘      └─┴─┴─┘</w:t>
      </w:r>
    </w:p>
    <w:p w:rsidR="00A81BDC" w:rsidRDefault="00A81BDC">
      <w:pPr>
        <w:pStyle w:val="ConsPlusNonformat"/>
        <w:jc w:val="both"/>
      </w:pPr>
    </w:p>
    <w:p w:rsidR="00A81BDC" w:rsidRDefault="00A81BDC">
      <w:pPr>
        <w:pStyle w:val="ConsPlusNonformat"/>
        <w:jc w:val="both"/>
      </w:pPr>
      <w:r>
        <w:rPr>
          <w:sz w:val="18"/>
        </w:rPr>
        <w:t xml:space="preserve">         Раздел 2.1. Информация об объекте недвижимого имущества,</w:t>
      </w:r>
    </w:p>
    <w:p w:rsidR="00A81BDC" w:rsidRDefault="00A81BDC">
      <w:pPr>
        <w:pStyle w:val="ConsPlusNonformat"/>
        <w:jc w:val="both"/>
      </w:pPr>
      <w:r>
        <w:rPr>
          <w:sz w:val="18"/>
        </w:rPr>
        <w:t xml:space="preserve">               облагаемом налогом по среднегодовой стоимости</w:t>
      </w:r>
    </w:p>
    <w:p w:rsidR="00A81BDC" w:rsidRDefault="00A81BDC">
      <w:pPr>
        <w:pStyle w:val="ConsPlusNonformat"/>
        <w:jc w:val="both"/>
      </w:pPr>
    </w:p>
    <w:p w:rsidR="00A81BDC" w:rsidRDefault="00A81BDC">
      <w:pPr>
        <w:pStyle w:val="ConsPlusNonformat"/>
        <w:jc w:val="both"/>
      </w:pPr>
      <w:r>
        <w:rPr>
          <w:sz w:val="18"/>
        </w:rPr>
        <w:t xml:space="preserve">                    ┌─┐ 1 - кадастровый номер; 2 - условный номер;</w:t>
      </w:r>
    </w:p>
    <w:p w:rsidR="00A81BDC" w:rsidRDefault="00A81BDC">
      <w:pPr>
        <w:pStyle w:val="ConsPlusNonformat"/>
        <w:jc w:val="both"/>
      </w:pPr>
      <w:bookmarkStart w:id="21" w:name="P373"/>
      <w:bookmarkEnd w:id="21"/>
      <w:r>
        <w:rPr>
          <w:sz w:val="18"/>
        </w:rPr>
        <w:t xml:space="preserve">Код номера </w:t>
      </w:r>
      <w:proofErr w:type="gramStart"/>
      <w:r>
        <w:rPr>
          <w:sz w:val="18"/>
        </w:rPr>
        <w:t>объекта  │</w:t>
      </w:r>
      <w:proofErr w:type="gramEnd"/>
      <w:r>
        <w:rPr>
          <w:sz w:val="18"/>
        </w:rPr>
        <w:t xml:space="preserve"> │ 3 - инвентарный номер объекта недвижимого имущества,</w:t>
      </w:r>
    </w:p>
    <w:p w:rsidR="00A81BDC" w:rsidRDefault="00A81BDC">
      <w:pPr>
        <w:pStyle w:val="ConsPlusNonformat"/>
        <w:jc w:val="both"/>
      </w:pPr>
      <w:r>
        <w:rPr>
          <w:sz w:val="18"/>
        </w:rPr>
        <w:t>(код строки 010)    └─┘     которому присвоен адрес;</w:t>
      </w:r>
    </w:p>
    <w:p w:rsidR="00A81BDC" w:rsidRDefault="00A81BDC">
      <w:pPr>
        <w:pStyle w:val="ConsPlusNonformat"/>
        <w:jc w:val="both"/>
      </w:pPr>
      <w:r>
        <w:rPr>
          <w:sz w:val="18"/>
        </w:rPr>
        <w:t xml:space="preserve">                        4 - инвентарный номер объекта недвижимого имущества,</w:t>
      </w:r>
    </w:p>
    <w:p w:rsidR="00A81BDC" w:rsidRDefault="00A81BDC">
      <w:pPr>
        <w:pStyle w:val="ConsPlusNonformat"/>
        <w:jc w:val="both"/>
      </w:pPr>
      <w:r>
        <w:rPr>
          <w:sz w:val="18"/>
        </w:rPr>
        <w:t xml:space="preserve">                            которому не присвоен адрес;</w:t>
      </w:r>
    </w:p>
    <w:p w:rsidR="00A81BDC" w:rsidRDefault="00A81BDC">
      <w:pPr>
        <w:pStyle w:val="ConsPlusNonformat"/>
        <w:jc w:val="both"/>
      </w:pPr>
      <w:r>
        <w:rPr>
          <w:sz w:val="18"/>
        </w:rPr>
        <w:t xml:space="preserve">                        5 - идентификационный номер (регистрационный номер</w:t>
      </w:r>
    </w:p>
    <w:p w:rsidR="00A81BDC" w:rsidRDefault="00A81BDC">
      <w:pPr>
        <w:pStyle w:val="ConsPlusNonformat"/>
        <w:jc w:val="both"/>
      </w:pPr>
      <w:r>
        <w:rPr>
          <w:sz w:val="18"/>
        </w:rPr>
        <w:t xml:space="preserve">                            ИМО, регистровый номер классификационного</w:t>
      </w:r>
    </w:p>
    <w:p w:rsidR="00A81BDC" w:rsidRDefault="00A81BDC">
      <w:pPr>
        <w:pStyle w:val="ConsPlusNonformat"/>
        <w:jc w:val="both"/>
      </w:pPr>
      <w:r>
        <w:rPr>
          <w:sz w:val="18"/>
        </w:rPr>
        <w:t xml:space="preserve">                            общества) морского судна, судна внутреннего</w:t>
      </w:r>
    </w:p>
    <w:p w:rsidR="00A81BDC" w:rsidRDefault="00A81BDC">
      <w:pPr>
        <w:pStyle w:val="ConsPlusNonformat"/>
        <w:jc w:val="both"/>
      </w:pPr>
      <w:r>
        <w:rPr>
          <w:sz w:val="18"/>
        </w:rPr>
        <w:t xml:space="preserve">                            плавания;</w:t>
      </w:r>
    </w:p>
    <w:p w:rsidR="00A81BDC" w:rsidRDefault="00A81BDC">
      <w:pPr>
        <w:pStyle w:val="ConsPlusNonformat"/>
        <w:jc w:val="both"/>
      </w:pPr>
      <w:r>
        <w:rPr>
          <w:sz w:val="18"/>
        </w:rPr>
        <w:t xml:space="preserve">                        6 - серийный (идентификационный) номер воздушного</w:t>
      </w:r>
    </w:p>
    <w:p w:rsidR="00A81BDC" w:rsidRDefault="00A81BDC">
      <w:pPr>
        <w:pStyle w:val="ConsPlusNonformat"/>
        <w:jc w:val="both"/>
      </w:pPr>
      <w:r>
        <w:rPr>
          <w:sz w:val="18"/>
        </w:rPr>
        <w:t xml:space="preserve">                            судна</w:t>
      </w:r>
    </w:p>
    <w:p w:rsidR="00A81BDC" w:rsidRDefault="00A81BDC">
      <w:pPr>
        <w:pStyle w:val="ConsPlusNonformat"/>
        <w:jc w:val="both"/>
      </w:pPr>
      <w:r>
        <w:rPr>
          <w:sz w:val="18"/>
        </w:rPr>
        <w:t>Номер объекта (код строки 020)</w:t>
      </w:r>
    </w:p>
    <w:p w:rsidR="00A81BDC" w:rsidRDefault="00A81BDC">
      <w:pPr>
        <w:pStyle w:val="ConsPlusNonformat"/>
        <w:jc w:val="both"/>
      </w:pPr>
      <w:r>
        <w:rPr>
          <w:sz w:val="18"/>
        </w:rPr>
        <w:t>┌─┬─┬─┬─┬─┬─┬─┬─┬─┬─┬─┬─┬─┬─┬─┬─┬─┬─┬─┬─┬─┬─┬─┬─┬─┬─┬─┬─┬─┬─┬─┬─┬─┬─┬─┬─┬─┬─┬─┬─┐</w:t>
      </w:r>
    </w:p>
    <w:p w:rsidR="00A81BDC" w:rsidRDefault="00A81BDC">
      <w:pPr>
        <w:pStyle w:val="ConsPlusNonformat"/>
        <w:jc w:val="both"/>
      </w:pPr>
      <w:r>
        <w:rPr>
          <w:sz w:val="18"/>
        </w:rPr>
        <w:t>│ │ │ │ │ │ │ │ │ │ │ │ │ │ │ │ │ │ │ │ │ │ │ │ │ │ │ │ │ │ │ │ │ │ │ │ │ │ │ │ │</w:t>
      </w:r>
    </w:p>
    <w:p w:rsidR="00A81BDC" w:rsidRDefault="00A81BDC">
      <w:pPr>
        <w:pStyle w:val="ConsPlusNonformat"/>
        <w:jc w:val="both"/>
      </w:pPr>
      <w:r>
        <w:rPr>
          <w:sz w:val="18"/>
        </w:rPr>
        <w:t>└─┴─┴─┴─┴─┴─┴─┴─┴─┴─┴─┴─┴─┴─┴─┴─┴─┴─┴─┴─┴─┴─┴─┴─┴─┴─┴─┴─┴─┴─┴─┴─┴─┴─┴─┴─┴─┴─┴─┴─┘</w:t>
      </w:r>
    </w:p>
    <w:p w:rsidR="00A81BDC" w:rsidRDefault="00A81BDC">
      <w:pPr>
        <w:pStyle w:val="ConsPlusNonformat"/>
        <w:jc w:val="both"/>
      </w:pPr>
      <w:r>
        <w:rPr>
          <w:sz w:val="18"/>
        </w:rPr>
        <w:t>┌─┬─┬─┬─┬─┬─┬─┬─┬─┬─┬─┬─┬─┬─┬─┬─┬─┬─┬─┬─┬─┬─┬─┬─┬─┬─┬─┬─┬─┬─┬─┬─┬─┬─┬─┬─┬─┬─┬─┬─┐</w:t>
      </w:r>
    </w:p>
    <w:p w:rsidR="00A81BDC" w:rsidRDefault="00A81BDC">
      <w:pPr>
        <w:pStyle w:val="ConsPlusNonformat"/>
        <w:jc w:val="both"/>
      </w:pPr>
      <w:r>
        <w:rPr>
          <w:sz w:val="18"/>
        </w:rPr>
        <w:t>│ │ │ │ │ │ │ │ │ │ │ │ │ │ │ │ │ │ │ │ │ │ │ │ │ │ │ │ │ │ │ │ │ │ │ │ │ │ │ │ │</w:t>
      </w:r>
    </w:p>
    <w:p w:rsidR="00A81BDC" w:rsidRDefault="00A81BDC">
      <w:pPr>
        <w:pStyle w:val="ConsPlusNonformat"/>
        <w:jc w:val="both"/>
      </w:pPr>
      <w:r>
        <w:rPr>
          <w:sz w:val="18"/>
        </w:rPr>
        <w:t>└─┴─┴─┴─┴─┴─┴─┴─┴─┴─┴─┴─┴─┴─┴─┴─┴─┴─┴─┴─┴─┴─┴─┴─┴─┴─┴─┴─┴─┴─┴─┴─┴─┴─┴─┴─┴─┴─┴─┴─┘</w:t>
      </w:r>
    </w:p>
    <w:p w:rsidR="00A81BDC" w:rsidRDefault="00A81BDC">
      <w:pPr>
        <w:pStyle w:val="ConsPlusNonformat"/>
        <w:jc w:val="both"/>
      </w:pPr>
      <w:proofErr w:type="gramStart"/>
      <w:r>
        <w:rPr>
          <w:sz w:val="18"/>
        </w:rPr>
        <w:t>Адрес  объекта</w:t>
      </w:r>
      <w:proofErr w:type="gramEnd"/>
      <w:r>
        <w:rPr>
          <w:sz w:val="18"/>
        </w:rPr>
        <w:t xml:space="preserve">  недвижимого  имущества,  расположенного  на территории Российской</w:t>
      </w:r>
    </w:p>
    <w:p w:rsidR="00A81BDC" w:rsidRDefault="00A81BDC">
      <w:pPr>
        <w:pStyle w:val="ConsPlusNonformat"/>
        <w:jc w:val="both"/>
      </w:pPr>
      <w:r>
        <w:rPr>
          <w:sz w:val="18"/>
        </w:rPr>
        <w:t>Федерации (код строки 030)</w:t>
      </w:r>
    </w:p>
    <w:p w:rsidR="00A81BDC" w:rsidRDefault="00A81BDC">
      <w:pPr>
        <w:pStyle w:val="ConsPlusNonformat"/>
        <w:jc w:val="both"/>
      </w:pPr>
      <w:r>
        <w:rPr>
          <w:sz w:val="18"/>
        </w:rPr>
        <w:t>Субъект Российской Федерации</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    код │ │ │</w:t>
      </w:r>
    </w:p>
    <w:p w:rsidR="00A81BDC" w:rsidRDefault="00A81BDC">
      <w:pPr>
        <w:pStyle w:val="ConsPlusNonformat"/>
        <w:jc w:val="both"/>
      </w:pPr>
      <w:r>
        <w:rPr>
          <w:sz w:val="18"/>
        </w:rPr>
        <w:t xml:space="preserve">        └─┴─┘</w:t>
      </w:r>
    </w:p>
    <w:p w:rsidR="00A81BDC" w:rsidRDefault="00A81BDC">
      <w:pPr>
        <w:pStyle w:val="ConsPlusNonformat"/>
        <w:jc w:val="both"/>
      </w:pPr>
      <w:proofErr w:type="gramStart"/>
      <w:r>
        <w:rPr>
          <w:sz w:val="18"/>
        </w:rPr>
        <w:t>Муниципальный  район</w:t>
      </w:r>
      <w:proofErr w:type="gramEnd"/>
      <w:r>
        <w:rPr>
          <w:sz w:val="18"/>
        </w:rPr>
        <w:t xml:space="preserve"> - 1/городской округ - 2/внутригородская  территория   города</w:t>
      </w:r>
    </w:p>
    <w:p w:rsidR="00A81BDC" w:rsidRDefault="00A81BDC">
      <w:pPr>
        <w:pStyle w:val="ConsPlusNonformat"/>
        <w:jc w:val="both"/>
      </w:pPr>
      <w:r>
        <w:rPr>
          <w:sz w:val="18"/>
        </w:rPr>
        <w:t>федерального значения - 3/муниципальный округ - 4</w:t>
      </w:r>
    </w:p>
    <w:p w:rsidR="00A81BDC" w:rsidRDefault="00A81BDC">
      <w:pPr>
        <w:pStyle w:val="ConsPlusNonformat"/>
        <w:jc w:val="both"/>
      </w:pPr>
      <w:r>
        <w:rPr>
          <w:sz w:val="18"/>
        </w:rPr>
        <w:t xml:space="preserve">        ┌─┐                                   ┌─┬─┬─┬─┬─┬─┬─┬─┬─┬─┬─┬─┬─┬─┬─┬─┬─┐</w:t>
      </w:r>
    </w:p>
    <w:p w:rsidR="00A81BDC" w:rsidRDefault="00A81BDC">
      <w:pPr>
        <w:pStyle w:val="ConsPlusNonformat"/>
        <w:jc w:val="both"/>
      </w:pPr>
      <w:r>
        <w:rPr>
          <w:sz w:val="18"/>
        </w:rPr>
        <w:t xml:space="preserve">    вид │ │                      наименование │ │ │ │ │ │ │ │ │ │ │ │ │ │ │ │ │ │</w:t>
      </w:r>
    </w:p>
    <w:p w:rsidR="00A81BDC" w:rsidRDefault="00A81BDC">
      <w:pPr>
        <w:pStyle w:val="ConsPlusNonformat"/>
        <w:jc w:val="both"/>
      </w:pPr>
      <w:r>
        <w:rPr>
          <w:sz w:val="18"/>
        </w:rPr>
        <w:t xml:space="preserve">        └─┘                                   └─┴─┴─┴─┴─┴─┴─┴─┴─┴─┴─┴─┴─┴─┴─┴─┴─┘</w:t>
      </w:r>
    </w:p>
    <w:p w:rsidR="00A81BDC" w:rsidRDefault="00A81BDC">
      <w:pPr>
        <w:pStyle w:val="ConsPlusNonformat"/>
        <w:jc w:val="both"/>
      </w:pPr>
      <w:r>
        <w:rPr>
          <w:sz w:val="18"/>
        </w:rPr>
        <w:t>┌─┬─┬─┬─┬─┬─┬─┬─┬─┬─┬─┬─┬─┬─┬─┬─┬─┬─┬─┬─┬─┬─┬─┬─┬─┬─┬─┬─┬─┬─┬─┬─┬─┬─┬─┬─┬─┬─┬─┬─┐</w:t>
      </w:r>
    </w:p>
    <w:p w:rsidR="00A81BDC" w:rsidRDefault="00A81BDC">
      <w:pPr>
        <w:pStyle w:val="ConsPlusNonformat"/>
        <w:jc w:val="both"/>
      </w:pPr>
      <w:r>
        <w:rPr>
          <w:sz w:val="18"/>
        </w:rPr>
        <w:t>│ │ │ │ │ │ │ │ │ │ │ │ │ │ │ │ │ │ │ │ │ │ │ │ │ │ │ │ │ │ │ │ │ │ │ │ │ │ │ │ │</w:t>
      </w:r>
    </w:p>
    <w:p w:rsidR="00A81BDC" w:rsidRDefault="00A81BDC">
      <w:pPr>
        <w:pStyle w:val="ConsPlusNonformat"/>
        <w:jc w:val="both"/>
      </w:pPr>
      <w:r>
        <w:rPr>
          <w:sz w:val="18"/>
        </w:rPr>
        <w:t>└─┴─┴─┴─┴─┴─┴─┴─┴─┴─┴─┴─┴─┴─┴─┴─┴─┴─┴─┴─┴─┴─┴─┴─┴─┴─┴─┴─┴─┴─┴─┴─┴─┴─┴─┴─┴─┴─┴─┴─┘</w:t>
      </w:r>
    </w:p>
    <w:p w:rsidR="00A81BDC" w:rsidRDefault="00A81BDC">
      <w:pPr>
        <w:pStyle w:val="ConsPlusNonformat"/>
        <w:jc w:val="both"/>
      </w:pPr>
      <w:proofErr w:type="gramStart"/>
      <w:r>
        <w:rPr>
          <w:sz w:val="18"/>
        </w:rPr>
        <w:t>Городское  поселение</w:t>
      </w:r>
      <w:proofErr w:type="gramEnd"/>
      <w:r>
        <w:rPr>
          <w:sz w:val="18"/>
        </w:rPr>
        <w:t xml:space="preserve"> - 1/сельское  поселение - 2/межселенная территория в составе</w:t>
      </w:r>
    </w:p>
    <w:p w:rsidR="00A81BDC" w:rsidRDefault="00A81BDC">
      <w:pPr>
        <w:pStyle w:val="ConsPlusNonformat"/>
        <w:jc w:val="both"/>
      </w:pPr>
      <w:r>
        <w:rPr>
          <w:sz w:val="18"/>
        </w:rPr>
        <w:t>муниципального района - 3/внутригородской район городского округа - 4</w:t>
      </w:r>
    </w:p>
    <w:p w:rsidR="00A81BDC" w:rsidRDefault="00A81BDC">
      <w:pPr>
        <w:pStyle w:val="ConsPlusNonformat"/>
        <w:jc w:val="both"/>
      </w:pPr>
      <w:r>
        <w:rPr>
          <w:sz w:val="18"/>
        </w:rPr>
        <w:t xml:space="preserve">        ┌─┐                                   ┌─┬─┬─┬─┬─┬─┬─┬─┬─┬─┬─┬─┬─┬─┬─┬─┬─┐</w:t>
      </w:r>
    </w:p>
    <w:p w:rsidR="00A81BDC" w:rsidRDefault="00A81BDC">
      <w:pPr>
        <w:pStyle w:val="ConsPlusNonformat"/>
        <w:jc w:val="both"/>
      </w:pPr>
      <w:r>
        <w:rPr>
          <w:sz w:val="18"/>
        </w:rPr>
        <w:t xml:space="preserve">    вид │ │                      наименование │ │ │ │ │ │ │ │ │ │ │ │ │ │ │ │ │ │</w:t>
      </w:r>
    </w:p>
    <w:p w:rsidR="00A81BDC" w:rsidRDefault="00A81BDC">
      <w:pPr>
        <w:pStyle w:val="ConsPlusNonformat"/>
        <w:jc w:val="both"/>
      </w:pPr>
      <w:r>
        <w:rPr>
          <w:sz w:val="18"/>
        </w:rPr>
        <w:t xml:space="preserve">        └─┘                                   └─┴─┴─┴─┴─┴─┴─┴─┴─┴─┴─┴─┴─┴─┴─┴─┴─┘</w:t>
      </w:r>
    </w:p>
    <w:p w:rsidR="00A81BDC" w:rsidRDefault="00A81BDC">
      <w:pPr>
        <w:pStyle w:val="ConsPlusNonformat"/>
        <w:jc w:val="both"/>
      </w:pPr>
      <w:r>
        <w:rPr>
          <w:sz w:val="18"/>
        </w:rPr>
        <w:t>┌─┬─┬─┬─┬─┬─┬─┬─┬─┬─┬─┬─┬─┬─┬─┬─┬─┬─┬─┬─┬─┬─┬─┬─┬─┬─┬─┬─┬─┬─┬─┬─┬─┬─┬─┬─┬─┬─┬─┬─┐</w:t>
      </w:r>
    </w:p>
    <w:p w:rsidR="00A81BDC" w:rsidRDefault="00A81BDC">
      <w:pPr>
        <w:pStyle w:val="ConsPlusNonformat"/>
        <w:jc w:val="both"/>
      </w:pPr>
      <w:r>
        <w:rPr>
          <w:sz w:val="18"/>
        </w:rPr>
        <w:t>│ │ │ │ │ │ │ │ │ │ │ │ │ │ │ │ │ │ │ │ │ │ │ │ │ │ │ │ │ │ │ │ │ │ │ │ │ │ │ │ │</w:t>
      </w:r>
    </w:p>
    <w:p w:rsidR="00A81BDC" w:rsidRDefault="00A81BDC">
      <w:pPr>
        <w:pStyle w:val="ConsPlusNonformat"/>
        <w:jc w:val="both"/>
      </w:pPr>
      <w:r>
        <w:rPr>
          <w:sz w:val="18"/>
        </w:rPr>
        <w:t>└─┴─┴─┴─┴─┴─┴─┴─┴─┴─┴─┴─┴─┴─┴─┴─┴─┴─┴─┴─┴─┴─┴─┴─┴─┴─┴─┴─┴─┴─┴─┴─┴─┴─┴─┴─┴─┴─┴─┴─┘</w:t>
      </w:r>
    </w:p>
    <w:p w:rsidR="00A81BDC" w:rsidRDefault="00A81BDC">
      <w:pPr>
        <w:pStyle w:val="ConsPlusNonformat"/>
        <w:jc w:val="both"/>
      </w:pPr>
      <w:r>
        <w:rPr>
          <w:sz w:val="18"/>
        </w:rPr>
        <w:t>Населенный     ┌─┬─┬─┬─┬─┬─┬─┬─┬─┬─┐          ┌─┬─┬─┬─┬─┬─┬─┬─┬─┬─┬─┬─┬─┬─┬─┬─┬─┐</w:t>
      </w:r>
    </w:p>
    <w:p w:rsidR="00A81BDC" w:rsidRDefault="00A81BDC">
      <w:pPr>
        <w:pStyle w:val="ConsPlusNonformat"/>
        <w:jc w:val="both"/>
      </w:pPr>
      <w:r>
        <w:rPr>
          <w:sz w:val="18"/>
        </w:rPr>
        <w:t xml:space="preserve">пункт      вид │ │ │ │ │ │ │ │ │ │ │ </w:t>
      </w:r>
      <w:proofErr w:type="spellStart"/>
      <w:r>
        <w:rPr>
          <w:sz w:val="18"/>
        </w:rPr>
        <w:t>наимено</w:t>
      </w:r>
      <w:proofErr w:type="spellEnd"/>
      <w:r>
        <w:rPr>
          <w:sz w:val="18"/>
        </w:rPr>
        <w:t>- │ │ │ │ │ │ │ │ │ │ │ │ │ │ │ │ │ │</w:t>
      </w:r>
    </w:p>
    <w:p w:rsidR="00A81BDC" w:rsidRDefault="00A81BDC">
      <w:pPr>
        <w:pStyle w:val="ConsPlusNonformat"/>
        <w:jc w:val="both"/>
      </w:pPr>
      <w:r>
        <w:rPr>
          <w:sz w:val="18"/>
        </w:rPr>
        <w:t>(</w:t>
      </w:r>
      <w:proofErr w:type="gramStart"/>
      <w:r>
        <w:rPr>
          <w:sz w:val="18"/>
        </w:rPr>
        <w:t xml:space="preserve">город,   </w:t>
      </w:r>
      <w:proofErr w:type="gramEnd"/>
      <w:r>
        <w:rPr>
          <w:sz w:val="18"/>
        </w:rPr>
        <w:t xml:space="preserve">     └─┴─┴─┴─┴─┴─┴─┴─┴─┴─┘ </w:t>
      </w:r>
      <w:proofErr w:type="spellStart"/>
      <w:r>
        <w:rPr>
          <w:sz w:val="18"/>
        </w:rPr>
        <w:t>вание</w:t>
      </w:r>
      <w:proofErr w:type="spellEnd"/>
      <w:r>
        <w:rPr>
          <w:sz w:val="18"/>
        </w:rPr>
        <w:t xml:space="preserve">    └─┴─┴─┴─┴─┴─┴─┴─┴─┴─┴─┴─┴─┴─┴─┴─┴─┘</w:t>
      </w:r>
    </w:p>
    <w:p w:rsidR="00A81BDC" w:rsidRDefault="00A81BDC">
      <w:pPr>
        <w:pStyle w:val="ConsPlusNonformat"/>
        <w:jc w:val="both"/>
      </w:pPr>
      <w:proofErr w:type="gramStart"/>
      <w:r>
        <w:rPr>
          <w:sz w:val="18"/>
        </w:rPr>
        <w:t xml:space="preserve">деревня,   </w:t>
      </w:r>
      <w:proofErr w:type="gramEnd"/>
      <w:r>
        <w:rPr>
          <w:sz w:val="18"/>
        </w:rPr>
        <w:t xml:space="preserve">    ┌─┬─┬─┬─┬─┬─┬─┬─┬─┬─┬─┬─┬─┬─┬─┬─┬─┬─┬─┬─┬─┬─┬─┬─┬─┬─┬─┬─┬─┬─┬─┬─┬─┐</w:t>
      </w:r>
    </w:p>
    <w:p w:rsidR="00A81BDC" w:rsidRDefault="00A81BDC">
      <w:pPr>
        <w:pStyle w:val="ConsPlusNonformat"/>
        <w:jc w:val="both"/>
      </w:pPr>
      <w:r>
        <w:rPr>
          <w:sz w:val="18"/>
        </w:rPr>
        <w:t>село           │ │ │ │ │ │ │ │ │ │ │ │ │ │ │ │ │ │ │ │ │ │ │ │ │ │ │ │ │ │ │ │ │ │</w:t>
      </w:r>
    </w:p>
    <w:p w:rsidR="00A81BDC" w:rsidRDefault="00A81BDC">
      <w:pPr>
        <w:pStyle w:val="ConsPlusNonformat"/>
        <w:jc w:val="both"/>
      </w:pPr>
      <w:r>
        <w:rPr>
          <w:sz w:val="18"/>
        </w:rPr>
        <w:t xml:space="preserve">и </w:t>
      </w:r>
      <w:proofErr w:type="gramStart"/>
      <w:r>
        <w:rPr>
          <w:sz w:val="18"/>
        </w:rPr>
        <w:t xml:space="preserve">прочее)   </w:t>
      </w:r>
      <w:proofErr w:type="gramEnd"/>
      <w:r>
        <w:rPr>
          <w:sz w:val="18"/>
        </w:rPr>
        <w:t xml:space="preserve">   └─┴─┴─┴─┴─┴─┴─┴─┴─┴─┴─┴─┴─┴─┴─┴─┴─┴─┴─┴─┴─┴─┴─┴─┴─┴─┴─┴─┴─┴─┴─┴─┴─┘</w:t>
      </w:r>
    </w:p>
    <w:p w:rsidR="00A81BDC" w:rsidRDefault="00A81BDC">
      <w:pPr>
        <w:pStyle w:val="ConsPlusNonformat"/>
        <w:jc w:val="both"/>
      </w:pPr>
      <w:r>
        <w:rPr>
          <w:sz w:val="18"/>
        </w:rPr>
        <w:t>Элемент        ┌─┬─┬─┬─┬─┬─┬─┬─┬─┬─┐          ┌─┬─┬─┬─┬─┬─┬─┬─┬─┬─┬─┬─┬─┬─┬─┬─┬─┐</w:t>
      </w:r>
    </w:p>
    <w:p w:rsidR="00A81BDC" w:rsidRDefault="00A81BDC">
      <w:pPr>
        <w:pStyle w:val="ConsPlusNonformat"/>
        <w:jc w:val="both"/>
      </w:pPr>
      <w:proofErr w:type="spellStart"/>
      <w:r>
        <w:rPr>
          <w:sz w:val="18"/>
        </w:rPr>
        <w:lastRenderedPageBreak/>
        <w:t>планиро</w:t>
      </w:r>
      <w:proofErr w:type="spellEnd"/>
      <w:r>
        <w:rPr>
          <w:sz w:val="18"/>
        </w:rPr>
        <w:t xml:space="preserve">-   тип │ │ │ │ │ │ │ │ │ │ │ </w:t>
      </w:r>
      <w:proofErr w:type="spellStart"/>
      <w:r>
        <w:rPr>
          <w:sz w:val="18"/>
        </w:rPr>
        <w:t>наимено</w:t>
      </w:r>
      <w:proofErr w:type="spellEnd"/>
      <w:r>
        <w:rPr>
          <w:sz w:val="18"/>
        </w:rPr>
        <w:t>- │ │ │ │ │ │ │ │ │ │ │ │ │ │ │ │ │ │</w:t>
      </w:r>
    </w:p>
    <w:p w:rsidR="00A81BDC" w:rsidRDefault="00A81BDC">
      <w:pPr>
        <w:pStyle w:val="ConsPlusNonformat"/>
        <w:jc w:val="both"/>
      </w:pPr>
      <w:proofErr w:type="spellStart"/>
      <w:r>
        <w:rPr>
          <w:sz w:val="18"/>
        </w:rPr>
        <w:t>вочной</w:t>
      </w:r>
      <w:proofErr w:type="spellEnd"/>
      <w:r>
        <w:rPr>
          <w:sz w:val="18"/>
        </w:rPr>
        <w:t xml:space="preserve">         └─┴─┴─┴─┴─┴─┴─┴─┴─┴─┘ </w:t>
      </w:r>
      <w:proofErr w:type="spellStart"/>
      <w:r>
        <w:rPr>
          <w:sz w:val="18"/>
        </w:rPr>
        <w:t>вание</w:t>
      </w:r>
      <w:proofErr w:type="spellEnd"/>
      <w:r>
        <w:rPr>
          <w:sz w:val="18"/>
        </w:rPr>
        <w:t xml:space="preserve">    └─┴─┴─┴─┴─┴─┴─┴─┴─┴─┴─┴─┴─┴─┴─┴─┴─┘</w:t>
      </w:r>
    </w:p>
    <w:p w:rsidR="00A81BDC" w:rsidRDefault="00A81BDC">
      <w:pPr>
        <w:pStyle w:val="ConsPlusNonformat"/>
        <w:jc w:val="both"/>
      </w:pPr>
      <w:r>
        <w:rPr>
          <w:sz w:val="18"/>
        </w:rPr>
        <w:t>структуры</w:t>
      </w:r>
    </w:p>
    <w:p w:rsidR="00A81BDC" w:rsidRDefault="00A81BDC">
      <w:pPr>
        <w:pStyle w:val="ConsPlusNonformat"/>
        <w:jc w:val="both"/>
      </w:pPr>
      <w:r>
        <w:rPr>
          <w:sz w:val="18"/>
        </w:rPr>
        <w:t>┌─┬─┬─┬─┬─┬─┬─┬─┬─┬─┬─┬─┬─┬─┬─┬─┬─┬─┬─┬─┬─┬─┬─┬─┬─┬─┬─┬─┬─┬─┬─┬─┬─┬─┬─┬─┬─┬─┬─┬─┐</w:t>
      </w:r>
    </w:p>
    <w:p w:rsidR="00A81BDC" w:rsidRDefault="00A81BDC">
      <w:pPr>
        <w:pStyle w:val="ConsPlusNonformat"/>
        <w:jc w:val="both"/>
      </w:pPr>
      <w:r>
        <w:rPr>
          <w:sz w:val="18"/>
        </w:rPr>
        <w:t>│ │ │ │ │ │ │ │ │ │ │ │ │ │ │ │ │ │ │ │ │ │ │ │ │ │ │ │ │ │ │ │ │ │ │ │ │ │ │ │ │</w:t>
      </w:r>
    </w:p>
    <w:p w:rsidR="00A81BDC" w:rsidRDefault="00A81BDC">
      <w:pPr>
        <w:pStyle w:val="ConsPlusNonformat"/>
        <w:jc w:val="both"/>
      </w:pPr>
      <w:r>
        <w:rPr>
          <w:sz w:val="18"/>
        </w:rPr>
        <w:t>└─┴─┴─┴─┴─┴─┴─┴─┴─┴─┴─┴─┴─┴─┴─┴─┴─┴─┴─┴─┴─┴─┴─┴─┴─┴─┴─┴─┴─┴─┴─┴─┴─┴─┴─┴─┴─┴─┴─┴─┘</w:t>
      </w:r>
    </w:p>
    <w:p w:rsidR="00A81BDC" w:rsidRDefault="00A81BDC">
      <w:pPr>
        <w:pStyle w:val="ConsPlusNonformat"/>
        <w:jc w:val="both"/>
      </w:pPr>
      <w:r>
        <w:rPr>
          <w:sz w:val="18"/>
        </w:rPr>
        <w:t>┌─┬─┬─┬─┬─┬─┬─┬─┬─┬─┬─┬─┬─┬─┬─┬─┬─┬─┬─┬─┬─┬─┬─┬─┬─┬─┬─┬─┬─┬─┬─┬─┬─┬─┬─┬─┬─┬─┬─┬─┐</w:t>
      </w:r>
    </w:p>
    <w:p w:rsidR="00A81BDC" w:rsidRDefault="00A81BDC">
      <w:pPr>
        <w:pStyle w:val="ConsPlusNonformat"/>
        <w:jc w:val="both"/>
      </w:pPr>
      <w:r>
        <w:rPr>
          <w:sz w:val="18"/>
        </w:rPr>
        <w:t>│ │ │ │ │ │ │ │ │ │ │ │ │ │ │ │ │ │ │ │ │ │ │ │ │ │ │ │ │ │ │ │ │ │ │ │ │ │ │ │ │</w:t>
      </w:r>
    </w:p>
    <w:p w:rsidR="00A81BDC" w:rsidRDefault="00A81BDC">
      <w:pPr>
        <w:pStyle w:val="ConsPlusNonformat"/>
        <w:jc w:val="both"/>
      </w:pPr>
      <w:r>
        <w:rPr>
          <w:sz w:val="18"/>
        </w:rPr>
        <w:t>└─┴─┴─┴─┴─┴─┴─┴─┴─┴─┴─┴─┴─┴─┴─┴─┴─┴─┴─┴─┴─┴─┴─┴─┴─┴─┴─┴─┴─┴─┴─┴─┴─┴─┴─┴─┴─┴─┴─┴─┘</w:t>
      </w:r>
    </w:p>
    <w:p w:rsidR="00A81BDC" w:rsidRDefault="00A81BDC">
      <w:pPr>
        <w:pStyle w:val="ConsPlusNonformat"/>
        <w:jc w:val="both"/>
      </w:pPr>
      <w:r>
        <w:rPr>
          <w:sz w:val="18"/>
        </w:rPr>
        <w:t>Элемент        ┌─┬─┬─┬─┬─┬─┬─┬─┬─┬─┐          ┌─┬─┬─┬─┬─┬─┬─┬─┬─┬─┬─┬─┬─┬─┬─┬─┬─┐</w:t>
      </w:r>
    </w:p>
    <w:p w:rsidR="00A81BDC" w:rsidRDefault="00A81BDC">
      <w:pPr>
        <w:pStyle w:val="ConsPlusNonformat"/>
        <w:jc w:val="both"/>
      </w:pPr>
      <w:r>
        <w:rPr>
          <w:sz w:val="18"/>
        </w:rPr>
        <w:t xml:space="preserve">улично-    тип │ │ │ │ │ │ │ │ │ │ │ </w:t>
      </w:r>
      <w:proofErr w:type="spellStart"/>
      <w:r>
        <w:rPr>
          <w:sz w:val="18"/>
        </w:rPr>
        <w:t>наимено</w:t>
      </w:r>
      <w:proofErr w:type="spellEnd"/>
      <w:r>
        <w:rPr>
          <w:sz w:val="18"/>
        </w:rPr>
        <w:t>- │ │ │ │ │ │ │ │ │ │ │ │ │ │ │ │ │ │</w:t>
      </w:r>
    </w:p>
    <w:p w:rsidR="00A81BDC" w:rsidRDefault="00A81BDC">
      <w:pPr>
        <w:pStyle w:val="ConsPlusNonformat"/>
        <w:jc w:val="both"/>
      </w:pPr>
      <w:r>
        <w:rPr>
          <w:sz w:val="18"/>
        </w:rPr>
        <w:t xml:space="preserve">дорожной       └─┴─┴─┴─┴─┴─┴─┴─┴─┴─┘ </w:t>
      </w:r>
      <w:proofErr w:type="spellStart"/>
      <w:r>
        <w:rPr>
          <w:sz w:val="18"/>
        </w:rPr>
        <w:t>вание</w:t>
      </w:r>
      <w:proofErr w:type="spellEnd"/>
      <w:r>
        <w:rPr>
          <w:sz w:val="18"/>
        </w:rPr>
        <w:t xml:space="preserve">    └─┴─┴─┴─┴─┴─┴─┴─┴─┴─┴─┴─┴─┴─┴─┴─┴─┘</w:t>
      </w:r>
    </w:p>
    <w:p w:rsidR="00A81BDC" w:rsidRDefault="00A81BDC">
      <w:pPr>
        <w:pStyle w:val="ConsPlusNonformat"/>
        <w:jc w:val="both"/>
      </w:pPr>
      <w:r>
        <w:rPr>
          <w:sz w:val="18"/>
        </w:rPr>
        <w:t>сети</w:t>
      </w:r>
    </w:p>
    <w:p w:rsidR="00A81BDC" w:rsidRDefault="00A81BDC">
      <w:pPr>
        <w:pStyle w:val="ConsPlusNonformat"/>
        <w:jc w:val="both"/>
      </w:pPr>
      <w:r>
        <w:rPr>
          <w:sz w:val="18"/>
        </w:rPr>
        <w:t>┌─┬─┬─┬─┬─┬─┬─┬─┬─┬─┬─┬─┬─┬─┬─┬─┬─┬─┬─┬─┬─┬─┬─┬─┬─┬─┬─┬─┬─┬─┬─┬─┬─┬─┬─┬─┬─┬─┬─┬─┐</w:t>
      </w:r>
    </w:p>
    <w:p w:rsidR="00A81BDC" w:rsidRDefault="00A81BDC">
      <w:pPr>
        <w:pStyle w:val="ConsPlusNonformat"/>
        <w:jc w:val="both"/>
      </w:pPr>
      <w:r>
        <w:rPr>
          <w:sz w:val="18"/>
        </w:rPr>
        <w:t>│ │ │ │ │ │ │ │ │ │ │ │ │ │ │ │ │ │ │ │ │ │ │ │ │ │ │ │ │ │ │ │ │ │ │ │ │ │ │ │ │</w:t>
      </w:r>
    </w:p>
    <w:p w:rsidR="00A81BDC" w:rsidRDefault="00A81BDC">
      <w:pPr>
        <w:pStyle w:val="ConsPlusNonformat"/>
        <w:jc w:val="both"/>
      </w:pPr>
      <w:r>
        <w:rPr>
          <w:sz w:val="18"/>
        </w:rPr>
        <w:t>└─┴─┴─┴─┴─┴─┴─┴─┴─┴─┴─┴─┴─┴─┴─┴─┴─┴─┴─┴─┴─┴─┴─┴─┴─┴─┴─┴─┴─┴─┴─┴─┴─┴─┴─┴─┴─┴─┴─┴─┘</w:t>
      </w:r>
    </w:p>
    <w:p w:rsidR="00A81BDC" w:rsidRDefault="00A81BDC">
      <w:pPr>
        <w:pStyle w:val="ConsPlusNonformat"/>
        <w:jc w:val="both"/>
      </w:pPr>
      <w:r>
        <w:rPr>
          <w:sz w:val="18"/>
        </w:rPr>
        <w:t>┌─┬─┬─┬─┬─┬─┬─┬─┬─┬─┬─┬─┬─┬─┬─┬─┬─┬─┬─┬─┬─┬─┬─┬─┬─┬─┬─┬─┬─┬─┬─┬─┬─┬─┬─┬─┬─┬─┬─┬─┐</w:t>
      </w:r>
    </w:p>
    <w:p w:rsidR="00A81BDC" w:rsidRDefault="00A81BDC">
      <w:pPr>
        <w:pStyle w:val="ConsPlusNonformat"/>
        <w:jc w:val="both"/>
      </w:pPr>
      <w:r>
        <w:rPr>
          <w:sz w:val="18"/>
        </w:rPr>
        <w:t>│ │ │ │ │ │ │ │ │ │ │ │ │ │ │ │ │ │ │ │ │ │ │ │ │ │ │ │ │ │ │ │ │ │ │ │ │ │ │ │ │</w:t>
      </w:r>
    </w:p>
    <w:p w:rsidR="00A81BDC" w:rsidRDefault="00A81BDC">
      <w:pPr>
        <w:pStyle w:val="ConsPlusNonformat"/>
        <w:jc w:val="both"/>
      </w:pPr>
      <w:r>
        <w:rPr>
          <w:sz w:val="18"/>
        </w:rPr>
        <w:t>└─┴─┴─┴─┴─┴─┴─┴─┴─┴─┴─┴─┴─┴─┴─┴─┴─┴─┴─┴─┴─┴─┴─┴─┴─┴─┴─┴─┴─┴─┴─┴─┴─┴─┴─┴─┴─┴─┴─┴─┘</w:t>
      </w:r>
    </w:p>
    <w:p w:rsidR="00A81BDC" w:rsidRDefault="00A81BDC">
      <w:pPr>
        <w:pStyle w:val="ConsPlusNonformat"/>
        <w:jc w:val="both"/>
      </w:pPr>
      <w:r>
        <w:rPr>
          <w:sz w:val="18"/>
        </w:rPr>
        <w:t xml:space="preserve">                                              ┌─┬─┬─┬─┬─┬─┬─┬─┬─┬─┬─┬─┬─┬─┬─┬─┬─┐</w:t>
      </w:r>
    </w:p>
    <w:p w:rsidR="00A81BDC" w:rsidRDefault="00A81BDC">
      <w:pPr>
        <w:pStyle w:val="ConsPlusNonformat"/>
        <w:jc w:val="both"/>
      </w:pPr>
      <w:r>
        <w:rPr>
          <w:sz w:val="18"/>
        </w:rPr>
        <w:t>Земельный участок                       номер │ │ │ │ │ │ │ │ │ │ │ │ │ │ │ │ │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                  ┌─┬─┬─┬─┬─┬─┬─┬─┬─┬─┐       ┌─┬─┬─┬─┬─┬─┬─┬─┬─┬─┬─┬─┬─┬─┬─┬─┬─┐</w:t>
      </w:r>
    </w:p>
    <w:p w:rsidR="00A81BDC" w:rsidRDefault="00A81BDC">
      <w:pPr>
        <w:pStyle w:val="ConsPlusNonformat"/>
        <w:jc w:val="both"/>
      </w:pPr>
      <w:r>
        <w:rPr>
          <w:sz w:val="18"/>
        </w:rPr>
        <w:t>Здание/     │ тип │ │ │ │ │ │ │ │ │ │ │ номер │ │ │ │ │ │ │ │ │ │ │ │ │ │ │ │ │ │</w:t>
      </w:r>
    </w:p>
    <w:p w:rsidR="00A81BDC" w:rsidRDefault="00A81BDC">
      <w:pPr>
        <w:pStyle w:val="ConsPlusNonformat"/>
        <w:jc w:val="both"/>
      </w:pPr>
      <w:r>
        <w:rPr>
          <w:sz w:val="18"/>
        </w:rPr>
        <w:t>сооружение/ │     └─┴─┴─┴─┴─┴─┴─┴─┴─┴─┘       └─┴─┴─┴─┴─┴─┴─┴─┴─┴─┴─┴─┴─┴─┴─┴─┴─┘</w:t>
      </w:r>
    </w:p>
    <w:p w:rsidR="00A81BDC" w:rsidRDefault="00A81BDC">
      <w:pPr>
        <w:pStyle w:val="ConsPlusNonformat"/>
        <w:jc w:val="both"/>
      </w:pPr>
      <w:r>
        <w:rPr>
          <w:sz w:val="18"/>
        </w:rPr>
        <w:t>объект      │     ┌─┬─┬─┬─┬─┬─┬─┬─┬─┬─┐       ┌─┬─┬─┬─┬─┬─┬─┬─┬─┬─┬─┬─┬─┬─┬─┬─┬─┐</w:t>
      </w:r>
    </w:p>
    <w:p w:rsidR="00A81BDC" w:rsidRDefault="00A81BDC">
      <w:pPr>
        <w:pStyle w:val="ConsPlusNonformat"/>
        <w:jc w:val="both"/>
      </w:pPr>
      <w:proofErr w:type="spellStart"/>
      <w:r>
        <w:rPr>
          <w:sz w:val="18"/>
        </w:rPr>
        <w:t>незавер</w:t>
      </w:r>
      <w:proofErr w:type="spellEnd"/>
      <w:r>
        <w:rPr>
          <w:sz w:val="18"/>
        </w:rPr>
        <w:t>-    │ тип │ │ │ │ │ │ │ │ │ │ │ номер │ │ │ │ │ │ │ │ │ │ │ │ │ │ │ │ │ │</w:t>
      </w:r>
    </w:p>
    <w:p w:rsidR="00A81BDC" w:rsidRDefault="00A81BDC">
      <w:pPr>
        <w:pStyle w:val="ConsPlusNonformat"/>
        <w:jc w:val="both"/>
      </w:pPr>
      <w:proofErr w:type="spellStart"/>
      <w:r>
        <w:rPr>
          <w:sz w:val="18"/>
        </w:rPr>
        <w:t>шенного</w:t>
      </w:r>
      <w:proofErr w:type="spellEnd"/>
      <w:r>
        <w:rPr>
          <w:sz w:val="18"/>
        </w:rPr>
        <w:t xml:space="preserve">     │     └─┴─┴─┴─┴─┴─┴─┴─┴─┴─┘       └─┴─┴─┴─┴─┴─┴─┴─┴─┴─┴─┴─┴─┴─┴─┴─┴─┘</w:t>
      </w:r>
    </w:p>
    <w:p w:rsidR="00A81BDC" w:rsidRDefault="00A81BDC">
      <w:pPr>
        <w:pStyle w:val="ConsPlusNonformat"/>
        <w:jc w:val="both"/>
      </w:pPr>
      <w:r>
        <w:rPr>
          <w:sz w:val="18"/>
        </w:rPr>
        <w:t>строитель-  │     ┌─┬─┬─┬─┬─┬─┬─┬─┬─┬─┐       ┌─┬─┬─┬─┬─┬─┬─┬─┬─┬─┬─┬─┬─┬─┬─┬─┬─┐</w:t>
      </w:r>
    </w:p>
    <w:p w:rsidR="00A81BDC" w:rsidRDefault="00A81BDC">
      <w:pPr>
        <w:pStyle w:val="ConsPlusNonformat"/>
        <w:jc w:val="both"/>
      </w:pPr>
      <w:proofErr w:type="spellStart"/>
      <w:r>
        <w:rPr>
          <w:sz w:val="18"/>
        </w:rPr>
        <w:t>ства</w:t>
      </w:r>
      <w:proofErr w:type="spellEnd"/>
      <w:r>
        <w:rPr>
          <w:sz w:val="18"/>
        </w:rPr>
        <w:t xml:space="preserve">        │ тип │ │ │ │ │ │ │ │ │ │ │ номер │ │ │ │ │ │ │ │ │ │ │ │ │ │ │ │ │ │</w:t>
      </w:r>
    </w:p>
    <w:p w:rsidR="00A81BDC" w:rsidRDefault="00A81BDC">
      <w:pPr>
        <w:pStyle w:val="ConsPlusNonformat"/>
        <w:jc w:val="both"/>
      </w:pPr>
      <w:r>
        <w:rPr>
          <w:sz w:val="18"/>
        </w:rPr>
        <w:t xml:space="preserve">                  └─┴─┴─┴─┴─┴─┴─┴─┴─┴─┘       └─┴─┴─┴─┴─┴─┴─┴─┴─┴─┴─┴─┴─┴─┴─┴─┴─┘</w:t>
      </w:r>
    </w:p>
    <w:p w:rsidR="00A81BDC" w:rsidRDefault="00A81BDC">
      <w:pPr>
        <w:pStyle w:val="ConsPlusNonformat"/>
        <w:jc w:val="both"/>
      </w:pPr>
      <w:r>
        <w:rPr>
          <w:sz w:val="18"/>
        </w:rPr>
        <w:t>Помещение         ┌─┬─┬─┬─┬─┬─┬─┬─┬─┬─┐       ┌─┬─┬─┬─┬─┬─┬─┬─┬─┬─┬─┬─┬─┬─┬─┬─┬─┐</w:t>
      </w:r>
    </w:p>
    <w:p w:rsidR="00A81BDC" w:rsidRDefault="00A81BDC">
      <w:pPr>
        <w:pStyle w:val="ConsPlusNonformat"/>
        <w:jc w:val="both"/>
      </w:pPr>
      <w:r>
        <w:rPr>
          <w:sz w:val="18"/>
        </w:rPr>
        <w:t>в пределах    тип │ │ │ │ │ │ │ │ │ │ │ номер │ │ │ │ │ │ │ │ │ │ │ │ │ │ │ │ │ │</w:t>
      </w:r>
    </w:p>
    <w:p w:rsidR="00A81BDC" w:rsidRDefault="00A81BDC">
      <w:pPr>
        <w:pStyle w:val="ConsPlusNonformat"/>
        <w:jc w:val="both"/>
      </w:pPr>
      <w:proofErr w:type="gramStart"/>
      <w:r>
        <w:rPr>
          <w:sz w:val="18"/>
        </w:rPr>
        <w:t xml:space="preserve">здания,   </w:t>
      </w:r>
      <w:proofErr w:type="gramEnd"/>
      <w:r>
        <w:rPr>
          <w:sz w:val="18"/>
        </w:rPr>
        <w:t xml:space="preserve">        └─┴─┴─┴─┴─┴─┴─┴─┴─┴─┘       └─┴─┴─┴─┴─┴─┴─┴─┴─┴─┴─┴─┴─┴─┴─┴─┴─┘</w:t>
      </w:r>
    </w:p>
    <w:p w:rsidR="00A81BDC" w:rsidRDefault="00A81BDC">
      <w:pPr>
        <w:pStyle w:val="ConsPlusNonformat"/>
        <w:jc w:val="both"/>
      </w:pPr>
      <w:r>
        <w:rPr>
          <w:sz w:val="18"/>
        </w:rPr>
        <w:t xml:space="preserve">сооружения/      </w:t>
      </w:r>
      <w:proofErr w:type="gramStart"/>
      <w:r>
        <w:rPr>
          <w:sz w:val="18"/>
        </w:rPr>
        <w:t xml:space="preserve">   (</w:t>
      </w:r>
      <w:proofErr w:type="gramEnd"/>
      <w:r>
        <w:rPr>
          <w:sz w:val="18"/>
        </w:rPr>
        <w:t>квартира, офис</w:t>
      </w:r>
    </w:p>
    <w:p w:rsidR="00A81BDC" w:rsidRDefault="00A81BDC">
      <w:pPr>
        <w:pStyle w:val="ConsPlusNonformat"/>
        <w:jc w:val="both"/>
      </w:pPr>
      <w:proofErr w:type="spellStart"/>
      <w:r>
        <w:rPr>
          <w:sz w:val="18"/>
        </w:rPr>
        <w:t>машино</w:t>
      </w:r>
      <w:proofErr w:type="spellEnd"/>
      <w:r>
        <w:rPr>
          <w:sz w:val="18"/>
        </w:rPr>
        <w:t>-место            и прочее)</w:t>
      </w:r>
    </w:p>
    <w:p w:rsidR="00A81BDC" w:rsidRDefault="00A81BDC">
      <w:pPr>
        <w:pStyle w:val="ConsPlusNonformat"/>
        <w:jc w:val="both"/>
      </w:pPr>
      <w:r>
        <w:rPr>
          <w:sz w:val="18"/>
        </w:rPr>
        <w:t>Помещение         ┌─┬─┬─┬─┬─┬─┬─┬─┬─┬─┐       ┌─┬─┬─┬─┬─┬─┬─┬─┬─┬─┬─┬─┬─┬─┬─┬─┬─┐</w:t>
      </w:r>
    </w:p>
    <w:p w:rsidR="00A81BDC" w:rsidRDefault="00A81BDC">
      <w:pPr>
        <w:pStyle w:val="ConsPlusNonformat"/>
        <w:jc w:val="both"/>
      </w:pPr>
      <w:r>
        <w:rPr>
          <w:sz w:val="18"/>
        </w:rPr>
        <w:t>в пределах    тип │ │ │ │ │ │ │ │ │ │ │ номер │ │ │ │ │ │ │ │ │ │ │ │ │ │ │ │ │ │</w:t>
      </w:r>
    </w:p>
    <w:p w:rsidR="00A81BDC" w:rsidRDefault="00A81BDC">
      <w:pPr>
        <w:pStyle w:val="ConsPlusNonformat"/>
        <w:jc w:val="both"/>
      </w:pPr>
      <w:r>
        <w:rPr>
          <w:sz w:val="18"/>
        </w:rPr>
        <w:t>квартиры          └─┴─┴─┴─┴─┴─┴─┴─┴─┴─┘       └─┴─┴─┴─┴─┴─┴─┴─┴─┴─┴─┴─┴─┴─┴─┴─┴─┘</w:t>
      </w:r>
    </w:p>
    <w:p w:rsidR="00A81BDC" w:rsidRDefault="00A81BDC">
      <w:pPr>
        <w:pStyle w:val="ConsPlusNonformat"/>
        <w:jc w:val="both"/>
      </w:pPr>
    </w:p>
    <w:p w:rsidR="00A81BDC" w:rsidRDefault="00A81BDC">
      <w:pPr>
        <w:pStyle w:val="ConsPlusNonformat"/>
        <w:jc w:val="both"/>
      </w:pPr>
      <w:r>
        <w:rPr>
          <w:sz w:val="18"/>
        </w:rPr>
        <w:t xml:space="preserve">         Показатели              Код       Значения показателей</w:t>
      </w:r>
    </w:p>
    <w:p w:rsidR="00A81BDC" w:rsidRDefault="00A81BDC">
      <w:pPr>
        <w:pStyle w:val="ConsPlusNonformat"/>
        <w:jc w:val="both"/>
      </w:pPr>
      <w:r>
        <w:rPr>
          <w:sz w:val="18"/>
        </w:rPr>
        <w:t xml:space="preserve">                               строки</w:t>
      </w:r>
    </w:p>
    <w:p w:rsidR="00A81BDC" w:rsidRDefault="00A81BDC">
      <w:pPr>
        <w:pStyle w:val="ConsPlusNonformat"/>
        <w:jc w:val="both"/>
      </w:pPr>
      <w:r>
        <w:rPr>
          <w:sz w:val="18"/>
        </w:rPr>
        <w:t xml:space="preserve">             1                    2                   3</w:t>
      </w:r>
    </w:p>
    <w:p w:rsidR="00A81BDC" w:rsidRDefault="00A81BDC">
      <w:pPr>
        <w:pStyle w:val="ConsPlusNonformat"/>
        <w:jc w:val="both"/>
      </w:pPr>
      <w:r>
        <w:rPr>
          <w:sz w:val="18"/>
        </w:rPr>
        <w:t xml:space="preserve">                                      ┌─┬─┬─┐ ┌─┬─┐ ┌─┬─┐ ┌─┬─┐ ┌─┬─┬─┐</w:t>
      </w:r>
    </w:p>
    <w:p w:rsidR="00A81BDC" w:rsidRDefault="00A81BDC">
      <w:pPr>
        <w:pStyle w:val="ConsPlusNonformat"/>
        <w:jc w:val="both"/>
      </w:pPr>
      <w:r>
        <w:rPr>
          <w:sz w:val="18"/>
        </w:rPr>
        <w:t xml:space="preserve">Код </w:t>
      </w:r>
      <w:hyperlink r:id="rId12" w:history="1">
        <w:r>
          <w:rPr>
            <w:color w:val="0000FF"/>
            <w:sz w:val="18"/>
          </w:rPr>
          <w:t>ОКОФ</w:t>
        </w:r>
      </w:hyperlink>
      <w:r>
        <w:rPr>
          <w:sz w:val="18"/>
        </w:rPr>
        <w:t xml:space="preserve">                         </w:t>
      </w:r>
      <w:proofErr w:type="gramStart"/>
      <w:r>
        <w:rPr>
          <w:sz w:val="18"/>
        </w:rPr>
        <w:t>040  │</w:t>
      </w:r>
      <w:proofErr w:type="gramEnd"/>
      <w:r>
        <w:rPr>
          <w:sz w:val="18"/>
        </w:rPr>
        <w:t xml:space="preserve"> │ │ │.│ │ │.│ │ │.│ │ │.│ │ │ │</w:t>
      </w:r>
    </w:p>
    <w:p w:rsidR="00A81BDC" w:rsidRDefault="00A81BDC">
      <w:pPr>
        <w:pStyle w:val="ConsPlusNonformat"/>
        <w:jc w:val="both"/>
      </w:pPr>
      <w:r>
        <w:rPr>
          <w:sz w:val="18"/>
        </w:rPr>
        <w:t xml:space="preserve">                                      └─┴─┴─┘ └─┴─┘ └─┴─┘ └─┴─┘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Остаточная стоимость основных    </w:t>
      </w:r>
      <w:proofErr w:type="gramStart"/>
      <w:r>
        <w:rPr>
          <w:sz w:val="18"/>
        </w:rPr>
        <w:t>050  │</w:t>
      </w:r>
      <w:proofErr w:type="gramEnd"/>
      <w:r>
        <w:rPr>
          <w:sz w:val="18"/>
        </w:rPr>
        <w:t xml:space="preserve"> │ │ │ │ │ │ │ │ │ │ │ │ │ │ │</w:t>
      </w:r>
    </w:p>
    <w:p w:rsidR="00A81BDC" w:rsidRDefault="00A81BDC">
      <w:pPr>
        <w:pStyle w:val="ConsPlusNonformat"/>
        <w:jc w:val="both"/>
      </w:pPr>
      <w:r>
        <w:rPr>
          <w:sz w:val="18"/>
        </w:rPr>
        <w:t>средств на 31.12                      └─┴─┴─┴─┴─┴─┴─┴─┴─┴─┴─┴─┴─┴─┴─┘</w:t>
      </w:r>
    </w:p>
    <w:p w:rsidR="00A81BDC" w:rsidRDefault="00A81BDC">
      <w:pPr>
        <w:pStyle w:val="ConsPlusNonformat"/>
        <w:jc w:val="both"/>
      </w:pPr>
      <w:r>
        <w:rPr>
          <w:sz w:val="18"/>
        </w:rPr>
        <w:t>┌─┐                                                                           ┌─┐</w:t>
      </w:r>
    </w:p>
    <w:p w:rsidR="00A81BDC" w:rsidRDefault="00A81BDC">
      <w:pPr>
        <w:pStyle w:val="ConsPlusNonformat"/>
        <w:jc w:val="both"/>
      </w:pPr>
      <w:r>
        <w:rPr>
          <w:sz w:val="18"/>
        </w:rPr>
        <w:t>└─┘                                                                           └─┘</w:t>
      </w:r>
    </w:p>
    <w:p w:rsidR="00A81BDC" w:rsidRDefault="00A81BDC">
      <w:pPr>
        <w:pStyle w:val="ConsPlusNormal"/>
        <w:jc w:val="both"/>
      </w:pPr>
    </w:p>
    <w:p w:rsidR="00A81BDC" w:rsidRDefault="00A81BDC">
      <w:pPr>
        <w:pStyle w:val="ConsPlusNonformat"/>
        <w:jc w:val="both"/>
      </w:pPr>
      <w:r>
        <w:rPr>
          <w:sz w:val="18"/>
        </w:rPr>
        <w:t>┌─┐││││││││││││││┌─┐          ┌─┬─┬─┬─┬─┬─┬─┬─┬─┬─┐</w:t>
      </w:r>
    </w:p>
    <w:p w:rsidR="00A81BDC" w:rsidRDefault="00A81BDC">
      <w:pPr>
        <w:pStyle w:val="ConsPlusNonformat"/>
        <w:jc w:val="both"/>
      </w:pPr>
      <w:r>
        <w:rPr>
          <w:sz w:val="18"/>
        </w:rPr>
        <w:t>└─┘││││││││││││││└─┘      ИНН │ │ │ │ │ │ │ │ │ │ │</w:t>
      </w:r>
    </w:p>
    <w:p w:rsidR="00A81BDC" w:rsidRDefault="00A81BDC">
      <w:pPr>
        <w:pStyle w:val="ConsPlusNonformat"/>
        <w:jc w:val="both"/>
      </w:pPr>
      <w:r>
        <w:rPr>
          <w:sz w:val="18"/>
        </w:rPr>
        <w:t xml:space="preserve">   ││││││││││││││             └─┴─┴─┴─┴─┴─┴─┴─┴─┴─┘</w:t>
      </w:r>
    </w:p>
    <w:p w:rsidR="00A81BDC" w:rsidRDefault="00A81BDC">
      <w:pPr>
        <w:pStyle w:val="ConsPlusNonformat"/>
        <w:jc w:val="both"/>
      </w:pPr>
      <w:r>
        <w:rPr>
          <w:sz w:val="18"/>
        </w:rPr>
        <w:t xml:space="preserve">   ││0840││8051││             ┌─┬─┬─┬─┬─┬─┬─┬─┬─┐      ┌─┬─┬─┐</w:t>
      </w:r>
    </w:p>
    <w:p w:rsidR="00A81BDC" w:rsidRDefault="00A81BDC">
      <w:pPr>
        <w:pStyle w:val="ConsPlusNonformat"/>
        <w:jc w:val="both"/>
      </w:pPr>
      <w:r>
        <w:rPr>
          <w:sz w:val="18"/>
        </w:rPr>
        <w:t xml:space="preserve">                          КПП │ │ │ │ │ │ │ │ │ │ Стр. │ │ │ │</w:t>
      </w:r>
    </w:p>
    <w:p w:rsidR="00A81BDC" w:rsidRDefault="00A81BDC">
      <w:pPr>
        <w:pStyle w:val="ConsPlusNonformat"/>
        <w:jc w:val="both"/>
      </w:pPr>
      <w:r>
        <w:rPr>
          <w:sz w:val="18"/>
        </w:rPr>
        <w:t xml:space="preserve">                              └─┴─┴─┴─┴─┴─┴─┴─┴─┘      └─┴─┴─┘</w:t>
      </w:r>
    </w:p>
    <w:p w:rsidR="00A81BDC" w:rsidRDefault="00A81BDC">
      <w:pPr>
        <w:pStyle w:val="ConsPlusNonformat"/>
        <w:jc w:val="both"/>
      </w:pPr>
    </w:p>
    <w:p w:rsidR="00A81BDC" w:rsidRDefault="00A81BDC">
      <w:pPr>
        <w:pStyle w:val="ConsPlusNonformat"/>
        <w:jc w:val="both"/>
      </w:pPr>
      <w:bookmarkStart w:id="22" w:name="P478"/>
      <w:bookmarkEnd w:id="22"/>
      <w:r>
        <w:rPr>
          <w:sz w:val="18"/>
        </w:rPr>
        <w:t xml:space="preserve">           Раздел 3. Исчисление суммы налога за налоговый период</w:t>
      </w:r>
    </w:p>
    <w:p w:rsidR="00A81BDC" w:rsidRDefault="00A81BDC">
      <w:pPr>
        <w:pStyle w:val="ConsPlusNonformat"/>
        <w:jc w:val="both"/>
      </w:pPr>
      <w:r>
        <w:rPr>
          <w:sz w:val="18"/>
        </w:rPr>
        <w:t xml:space="preserve">       по объекту недвижимого имущества, налоговая база в отношении</w:t>
      </w:r>
    </w:p>
    <w:p w:rsidR="00A81BDC" w:rsidRDefault="00A81BDC">
      <w:pPr>
        <w:pStyle w:val="ConsPlusNonformat"/>
        <w:jc w:val="both"/>
      </w:pPr>
      <w:r>
        <w:rPr>
          <w:sz w:val="18"/>
        </w:rPr>
        <w:t xml:space="preserve">              которого определяется как кадастровая стоимость</w:t>
      </w:r>
    </w:p>
    <w:p w:rsidR="00A81BDC" w:rsidRDefault="00A81BDC">
      <w:pPr>
        <w:pStyle w:val="ConsPlusNonformat"/>
        <w:jc w:val="both"/>
      </w:pPr>
    </w:p>
    <w:p w:rsidR="00A81BDC" w:rsidRDefault="00A81BDC">
      <w:pPr>
        <w:pStyle w:val="ConsPlusNonformat"/>
        <w:jc w:val="both"/>
      </w:pPr>
      <w:r>
        <w:rPr>
          <w:sz w:val="18"/>
        </w:rPr>
        <w:t xml:space="preserve">                                    ┌─┬─┐</w:t>
      </w:r>
    </w:p>
    <w:p w:rsidR="00A81BDC" w:rsidRDefault="00A81BDC">
      <w:pPr>
        <w:pStyle w:val="ConsPlusNonformat"/>
        <w:jc w:val="both"/>
      </w:pPr>
      <w:bookmarkStart w:id="23" w:name="P483"/>
      <w:bookmarkEnd w:id="23"/>
      <w:r>
        <w:rPr>
          <w:sz w:val="18"/>
        </w:rPr>
        <w:t>Код вида имущества (код строки 001) │ │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                                    ┌─┐</w:t>
      </w:r>
    </w:p>
    <w:p w:rsidR="00A81BDC" w:rsidRDefault="00A81BDC">
      <w:pPr>
        <w:pStyle w:val="ConsPlusNonformat"/>
        <w:jc w:val="both"/>
      </w:pPr>
      <w:bookmarkStart w:id="24" w:name="P486"/>
      <w:bookmarkEnd w:id="24"/>
      <w:r>
        <w:rPr>
          <w:sz w:val="18"/>
        </w:rPr>
        <w:t>Признак СЗПК (код строки 002)       │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                                    ┌─┬─┬─┬─┬─┬─┬─┬─┬─┬─┬─┐</w:t>
      </w:r>
    </w:p>
    <w:p w:rsidR="00A81BDC" w:rsidRDefault="00A81BDC">
      <w:pPr>
        <w:pStyle w:val="ConsPlusNonformat"/>
        <w:jc w:val="both"/>
      </w:pPr>
      <w:r>
        <w:rPr>
          <w:sz w:val="18"/>
        </w:rPr>
        <w:lastRenderedPageBreak/>
        <w:t xml:space="preserve">Код по </w:t>
      </w:r>
      <w:hyperlink r:id="rId13" w:history="1">
        <w:r>
          <w:rPr>
            <w:color w:val="0000FF"/>
            <w:sz w:val="18"/>
          </w:rPr>
          <w:t>ОКТМО</w:t>
        </w:r>
      </w:hyperlink>
      <w:r>
        <w:rPr>
          <w:sz w:val="18"/>
        </w:rPr>
        <w:t xml:space="preserve"> (код строки 010)       │ │ │ │ │ │ │ │ │ │ │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                                    ┌─┐ 1 - кадастровый номер объекта</w:t>
      </w:r>
    </w:p>
    <w:p w:rsidR="00A81BDC" w:rsidRDefault="00A81BDC">
      <w:pPr>
        <w:pStyle w:val="ConsPlusNonformat"/>
        <w:jc w:val="both"/>
      </w:pPr>
      <w:bookmarkStart w:id="25" w:name="P492"/>
      <w:bookmarkEnd w:id="25"/>
      <w:r>
        <w:rPr>
          <w:sz w:val="18"/>
        </w:rPr>
        <w:t>Код вида сведений (код строки 014</w:t>
      </w:r>
      <w:proofErr w:type="gramStart"/>
      <w:r>
        <w:rPr>
          <w:sz w:val="18"/>
        </w:rPr>
        <w:t>)  │</w:t>
      </w:r>
      <w:proofErr w:type="gramEnd"/>
      <w:r>
        <w:rPr>
          <w:sz w:val="18"/>
        </w:rPr>
        <w:t xml:space="preserve"> │     недвижимого имущества, за</w:t>
      </w:r>
    </w:p>
    <w:p w:rsidR="00A81BDC" w:rsidRDefault="00A81BDC">
      <w:pPr>
        <w:pStyle w:val="ConsPlusNonformat"/>
        <w:jc w:val="both"/>
      </w:pPr>
      <w:r>
        <w:rPr>
          <w:sz w:val="18"/>
        </w:rPr>
        <w:t xml:space="preserve">                                    └─┘     исключением помещения</w:t>
      </w:r>
    </w:p>
    <w:p w:rsidR="00A81BDC" w:rsidRDefault="00A81BDC">
      <w:pPr>
        <w:pStyle w:val="ConsPlusNonformat"/>
        <w:jc w:val="both"/>
      </w:pPr>
      <w:r>
        <w:rPr>
          <w:sz w:val="18"/>
        </w:rPr>
        <w:t xml:space="preserve">                                        2 - кадастровый номер помещения</w:t>
      </w:r>
    </w:p>
    <w:p w:rsidR="00A81BDC" w:rsidRDefault="00A81BDC">
      <w:pPr>
        <w:pStyle w:val="ConsPlusNonformat"/>
        <w:jc w:val="both"/>
      </w:pPr>
      <w:bookmarkStart w:id="26" w:name="P495"/>
      <w:bookmarkEnd w:id="26"/>
      <w:r>
        <w:rPr>
          <w:sz w:val="18"/>
        </w:rPr>
        <w:t>Кадастровый номер (код строки 015)</w:t>
      </w:r>
    </w:p>
    <w:p w:rsidR="00A81BDC" w:rsidRDefault="00A81BDC">
      <w:pPr>
        <w:pStyle w:val="ConsPlusNonformat"/>
        <w:jc w:val="both"/>
      </w:pPr>
      <w:r>
        <w:rPr>
          <w:sz w:val="18"/>
        </w:rPr>
        <w:t>┌─┬─┬─┬─┬─┬─┬─┬─┬─┬─┬─┬─┬─┬─┬─┬─┬─┬─┬─┬─┬─┬─┬─┬─┬─┬─┬─┬─┬─┬─┬─┬─┬─┬─┬─┬─┬─┬─┬─┬─┐</w:t>
      </w:r>
    </w:p>
    <w:p w:rsidR="00A81BDC" w:rsidRDefault="00A81BDC">
      <w:pPr>
        <w:pStyle w:val="ConsPlusNonformat"/>
        <w:jc w:val="both"/>
      </w:pPr>
      <w:r>
        <w:rPr>
          <w:sz w:val="18"/>
        </w:rPr>
        <w:t>│ │ │ │ │ │ │ │ │ │ │ │ │ │ │ │ │ │ │ │ │ │ │ │ │ │ │ │ │ │ │ │ │ │ │ │ │ │ │ │ │</w:t>
      </w:r>
    </w:p>
    <w:p w:rsidR="00A81BDC" w:rsidRDefault="00A81BDC">
      <w:pPr>
        <w:pStyle w:val="ConsPlusNonformat"/>
        <w:jc w:val="both"/>
      </w:pPr>
      <w:r>
        <w:rPr>
          <w:sz w:val="18"/>
        </w:rPr>
        <w:t>└─┴─┴─┴─┴─┴─┴─┴─┴─┴─┴─┴─┴─┴─┴─┴─┴─┴─┴─┴─┴─┴─┴─┴─┴─┴─┴─┴─┴─┴─┴─┴─┴─┴─┴─┴─┴─┴─┴─┴─┘</w:t>
      </w:r>
    </w:p>
    <w:p w:rsidR="00A81BDC" w:rsidRDefault="00A81BDC">
      <w:pPr>
        <w:pStyle w:val="ConsPlusNonformat"/>
        <w:jc w:val="both"/>
      </w:pPr>
      <w:r>
        <w:rPr>
          <w:sz w:val="18"/>
        </w:rPr>
        <w:t>┌─┬─┬─┬─┬─┬─┬─┬─┬─┬─┬─┬─┬─┬─┬─┬─┬─┬─┬─┬─┬─┬─┬─┬─┬─┬─┬─┬─┬─┬─┬─┬─┬─┬─┬─┬─┬─┬─┬─┬─┐</w:t>
      </w:r>
    </w:p>
    <w:p w:rsidR="00A81BDC" w:rsidRDefault="00A81BDC">
      <w:pPr>
        <w:pStyle w:val="ConsPlusNonformat"/>
        <w:jc w:val="both"/>
      </w:pPr>
      <w:r>
        <w:rPr>
          <w:sz w:val="18"/>
        </w:rPr>
        <w:t>│ │ │ │ │ │ │ │ │ │ │ │ │ │ │ │ │ │ │ │ │ │ │ │ │ │ │ │ │ │ │ │ │ │ │ │ │ │ │ │ │</w:t>
      </w:r>
    </w:p>
    <w:p w:rsidR="00A81BDC" w:rsidRDefault="00A81BDC">
      <w:pPr>
        <w:pStyle w:val="ConsPlusNonformat"/>
        <w:jc w:val="both"/>
      </w:pPr>
      <w:r>
        <w:rPr>
          <w:sz w:val="18"/>
        </w:rPr>
        <w:t>└─┴─┴─┴─┴─┴─┴─┴─┴─┴─┴─┴─┴─┴─┴─┴─┴─┴─┴─┴─┴─┴─┴─┴─┴─┴─┴─┴─┴─┴─┴─┴─┴─┴─┴─┴─┴─┴─┴─┴─┘</w:t>
      </w:r>
    </w:p>
    <w:p w:rsidR="00A81BDC" w:rsidRDefault="00A81BDC">
      <w:pPr>
        <w:pStyle w:val="ConsPlusNonformat"/>
        <w:jc w:val="both"/>
      </w:pPr>
    </w:p>
    <w:p w:rsidR="00A81BDC" w:rsidRDefault="00A81BDC">
      <w:pPr>
        <w:pStyle w:val="ConsPlusNonformat"/>
        <w:jc w:val="both"/>
      </w:pPr>
      <w:r>
        <w:rPr>
          <w:sz w:val="18"/>
        </w:rPr>
        <w:t xml:space="preserve">        Показатели        Код               Значения показателей</w:t>
      </w:r>
    </w:p>
    <w:p w:rsidR="00A81BDC" w:rsidRDefault="00A81BDC">
      <w:pPr>
        <w:pStyle w:val="ConsPlusNonformat"/>
        <w:jc w:val="both"/>
      </w:pPr>
      <w:r>
        <w:rPr>
          <w:sz w:val="18"/>
        </w:rPr>
        <w:t xml:space="preserve">                         строки</w:t>
      </w:r>
    </w:p>
    <w:p w:rsidR="00A81BDC" w:rsidRDefault="00A81BDC">
      <w:pPr>
        <w:pStyle w:val="ConsPlusNonformat"/>
        <w:jc w:val="both"/>
      </w:pPr>
      <w:r>
        <w:rPr>
          <w:sz w:val="18"/>
        </w:rPr>
        <w:t xml:space="preserve">             1              2                        3</w:t>
      </w:r>
    </w:p>
    <w:p w:rsidR="00A81BDC" w:rsidRDefault="00A81BDC">
      <w:pPr>
        <w:pStyle w:val="ConsPlusNonformat"/>
        <w:jc w:val="both"/>
      </w:pPr>
    </w:p>
    <w:p w:rsidR="00A81BDC" w:rsidRDefault="00A81BDC">
      <w:pPr>
        <w:pStyle w:val="ConsPlusNonformat"/>
        <w:jc w:val="both"/>
      </w:pPr>
      <w:r>
        <w:rPr>
          <w:sz w:val="18"/>
        </w:rPr>
        <w:t>Кадастровая                     ┌─┬─┬─┬─┬─┬─┬─┬─┬─┬─┬─┬─┬─┬─┬─┐</w:t>
      </w:r>
    </w:p>
    <w:p w:rsidR="00A81BDC" w:rsidRDefault="00A81BDC">
      <w:pPr>
        <w:pStyle w:val="ConsPlusNonformat"/>
        <w:jc w:val="both"/>
      </w:pPr>
      <w:r>
        <w:rPr>
          <w:sz w:val="18"/>
        </w:rPr>
        <w:t xml:space="preserve">стоимость (в </w:t>
      </w:r>
      <w:proofErr w:type="gramStart"/>
      <w:r>
        <w:rPr>
          <w:sz w:val="18"/>
        </w:rPr>
        <w:t xml:space="preserve">рублях)   </w:t>
      </w:r>
      <w:proofErr w:type="gramEnd"/>
      <w:r>
        <w:rPr>
          <w:sz w:val="18"/>
        </w:rPr>
        <w:t xml:space="preserve">    020  │ │ │ │ │ │ │ │ │ │ │ │ │ │ │ │</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 в том числе необлагаемая       ┌─┬─┬─┬─┬─┬─┬─┬─┬─┬─┬─┬─┬─┬─┬─┐</w:t>
      </w:r>
    </w:p>
    <w:p w:rsidR="00A81BDC" w:rsidRDefault="00A81BDC">
      <w:pPr>
        <w:pStyle w:val="ConsPlusNonformat"/>
        <w:jc w:val="both"/>
      </w:pPr>
      <w:r>
        <w:rPr>
          <w:sz w:val="18"/>
        </w:rPr>
        <w:t xml:space="preserve"> налогом кадастровая       </w:t>
      </w:r>
      <w:proofErr w:type="gramStart"/>
      <w:r>
        <w:rPr>
          <w:sz w:val="18"/>
        </w:rPr>
        <w:t>025  │</w:t>
      </w:r>
      <w:proofErr w:type="gramEnd"/>
      <w:r>
        <w:rPr>
          <w:sz w:val="18"/>
        </w:rPr>
        <w:t xml:space="preserve"> │ │ │ │ │ │ │ │ │ │ │ │ │ │ │</w:t>
      </w:r>
    </w:p>
    <w:p w:rsidR="00A81BDC" w:rsidRDefault="00A81BDC">
      <w:pPr>
        <w:pStyle w:val="ConsPlusNonformat"/>
        <w:jc w:val="both"/>
      </w:pPr>
      <w:r>
        <w:rPr>
          <w:sz w:val="18"/>
        </w:rPr>
        <w:t xml:space="preserve"> стоимость (в </w:t>
      </w:r>
      <w:proofErr w:type="gramStart"/>
      <w:r>
        <w:rPr>
          <w:sz w:val="18"/>
        </w:rPr>
        <w:t xml:space="preserve">рублях)   </w:t>
      </w:r>
      <w:proofErr w:type="gramEnd"/>
      <w:r>
        <w:rPr>
          <w:sz w:val="18"/>
        </w:rPr>
        <w:t xml:space="preserve">        └─┴─┴─┴─┴─┴─┴─┴─┴─┴─┴─┴─┴─┴─┴─┘</w:t>
      </w:r>
    </w:p>
    <w:p w:rsidR="00A81BDC" w:rsidRDefault="00A81BDC">
      <w:pPr>
        <w:pStyle w:val="ConsPlusNonformat"/>
        <w:jc w:val="both"/>
      </w:pPr>
      <w:r>
        <w:rPr>
          <w:sz w:val="18"/>
        </w:rPr>
        <w:t>Доля в праве общей              ┌─┬─┬─┬─┬─┬─┬─┬─┬─┬─┐ ┌─┬─┬─┬─┬─┬─┬─┬─┬─┬─┐</w:t>
      </w:r>
    </w:p>
    <w:p w:rsidR="00A81BDC" w:rsidRDefault="00A81BDC">
      <w:pPr>
        <w:pStyle w:val="ConsPlusNonformat"/>
        <w:jc w:val="both"/>
      </w:pPr>
      <w:r>
        <w:rPr>
          <w:sz w:val="18"/>
        </w:rPr>
        <w:t xml:space="preserve">собственности              </w:t>
      </w:r>
      <w:proofErr w:type="gramStart"/>
      <w:r>
        <w:rPr>
          <w:sz w:val="18"/>
        </w:rPr>
        <w:t>030  │</w:t>
      </w:r>
      <w:proofErr w:type="gramEnd"/>
      <w:r>
        <w:rPr>
          <w:sz w:val="18"/>
        </w:rPr>
        <w:t xml:space="preserve"> │ │ │ │ │ │ │ │ │ │/│ │ │ │ │ │ │ │ │ │ │</w:t>
      </w:r>
    </w:p>
    <w:p w:rsidR="00A81BDC" w:rsidRDefault="00A81BDC">
      <w:pPr>
        <w:pStyle w:val="ConsPlusNonformat"/>
        <w:jc w:val="both"/>
      </w:pPr>
      <w:r>
        <w:rPr>
          <w:sz w:val="18"/>
        </w:rPr>
        <w:t xml:space="preserve">                                └─┴─┴─┴─┴─┴─┴─┴─┴─┴─┘ └─┴─┴─┴─┴─┴─┴─┴─┴─┴─┘</w:t>
      </w:r>
    </w:p>
    <w:p w:rsidR="00A81BDC" w:rsidRDefault="00A81BDC">
      <w:pPr>
        <w:pStyle w:val="ConsPlusNonformat"/>
        <w:jc w:val="both"/>
      </w:pPr>
      <w:r>
        <w:rPr>
          <w:sz w:val="18"/>
        </w:rPr>
        <w:t>Доля кадастровой                ┌─┬─┬─┬─┬─┬─┬─┬─┬─┬─┐ ┌─┬─┬─┬─┬─┬─┬─┬─┬─┬─┐</w:t>
      </w:r>
    </w:p>
    <w:p w:rsidR="00A81BDC" w:rsidRDefault="00A81BDC">
      <w:pPr>
        <w:pStyle w:val="ConsPlusNonformat"/>
        <w:jc w:val="both"/>
      </w:pPr>
      <w:r>
        <w:rPr>
          <w:sz w:val="18"/>
        </w:rPr>
        <w:t xml:space="preserve">стоимости здания           </w:t>
      </w:r>
      <w:proofErr w:type="gramStart"/>
      <w:r>
        <w:rPr>
          <w:sz w:val="18"/>
        </w:rPr>
        <w:t>035  │</w:t>
      </w:r>
      <w:proofErr w:type="gramEnd"/>
      <w:r>
        <w:rPr>
          <w:sz w:val="18"/>
        </w:rPr>
        <w:t xml:space="preserve"> │ │ │ │ │ │ │ │ │ │/│ │ │ │ │ │ │ │ │ │ │</w:t>
      </w:r>
    </w:p>
    <w:p w:rsidR="00A81BDC" w:rsidRDefault="00A81BDC">
      <w:pPr>
        <w:pStyle w:val="ConsPlusNonformat"/>
        <w:jc w:val="both"/>
      </w:pPr>
      <w:r>
        <w:rPr>
          <w:sz w:val="18"/>
        </w:rPr>
        <w:t xml:space="preserve">                                └─┴─┴─┴─┴─┴─┴─┴─┴─┴─┘ └─┴─┴─┴─┴─┴─┴─┴─┴─┴─┘</w:t>
      </w:r>
    </w:p>
    <w:p w:rsidR="00A81BDC" w:rsidRDefault="00A81BDC">
      <w:pPr>
        <w:pStyle w:val="ConsPlusNonformat"/>
        <w:jc w:val="both"/>
      </w:pPr>
      <w:r>
        <w:rPr>
          <w:sz w:val="18"/>
        </w:rPr>
        <w:t xml:space="preserve">                                ┌─┬─┬─┬─┬─┬─┬─┐ ┌─┬─┬─┬─┬─┬─┬─┬─┬─┬─┬─┬─┐</w:t>
      </w:r>
    </w:p>
    <w:p w:rsidR="00A81BDC" w:rsidRDefault="00A81BDC">
      <w:pPr>
        <w:pStyle w:val="ConsPlusNonformat"/>
        <w:jc w:val="both"/>
      </w:pPr>
      <w:bookmarkStart w:id="27" w:name="P520"/>
      <w:bookmarkEnd w:id="27"/>
      <w:r>
        <w:rPr>
          <w:sz w:val="18"/>
        </w:rPr>
        <w:t xml:space="preserve">Код налоговой льготы       </w:t>
      </w:r>
      <w:proofErr w:type="gramStart"/>
      <w:r>
        <w:rPr>
          <w:sz w:val="18"/>
        </w:rPr>
        <w:t>040  │</w:t>
      </w:r>
      <w:proofErr w:type="gramEnd"/>
      <w:r>
        <w:rPr>
          <w:sz w:val="18"/>
        </w:rPr>
        <w:t xml:space="preserve"> │ │ │ │ │ │ │/│ │ │ │ │ │ │ │ │ │ │ │ │</w:t>
      </w:r>
    </w:p>
    <w:p w:rsidR="00A81BDC" w:rsidRDefault="00A81BDC">
      <w:pPr>
        <w:pStyle w:val="ConsPlusNonformat"/>
        <w:jc w:val="both"/>
      </w:pPr>
      <w:r>
        <w:rPr>
          <w:sz w:val="18"/>
        </w:rPr>
        <w:t xml:space="preserve">                                └─┴─┴─┴─┴─┴─┴─┘ └─┴─┴─┴─┴─┴─┴─┴─┴─┴─┴─┴─┘</w:t>
      </w:r>
    </w:p>
    <w:p w:rsidR="00A81BDC" w:rsidRDefault="00A81BDC">
      <w:pPr>
        <w:pStyle w:val="ConsPlusNonformat"/>
        <w:jc w:val="both"/>
      </w:pPr>
      <w:r>
        <w:rPr>
          <w:sz w:val="18"/>
        </w:rPr>
        <w:t>Доля кадастровой</w:t>
      </w:r>
    </w:p>
    <w:p w:rsidR="00A81BDC" w:rsidRDefault="00A81BDC">
      <w:pPr>
        <w:pStyle w:val="ConsPlusNonformat"/>
        <w:jc w:val="both"/>
      </w:pPr>
      <w:r>
        <w:rPr>
          <w:sz w:val="18"/>
        </w:rPr>
        <w:t>стоимости объекта               ┌─┬─┬─┬─┬─┬─┬─┬─┬─┬─┐ ┌─┬─┬─┬─┬─┬─┬─┬─┬─┬─┐</w:t>
      </w:r>
    </w:p>
    <w:p w:rsidR="00A81BDC" w:rsidRDefault="00A81BDC">
      <w:pPr>
        <w:pStyle w:val="ConsPlusNonformat"/>
        <w:jc w:val="both"/>
      </w:pPr>
      <w:r>
        <w:rPr>
          <w:sz w:val="18"/>
        </w:rPr>
        <w:t xml:space="preserve">недвижимого имущества      </w:t>
      </w:r>
      <w:proofErr w:type="gramStart"/>
      <w:r>
        <w:rPr>
          <w:sz w:val="18"/>
        </w:rPr>
        <w:t>050  │</w:t>
      </w:r>
      <w:proofErr w:type="gramEnd"/>
      <w:r>
        <w:rPr>
          <w:sz w:val="18"/>
        </w:rPr>
        <w:t xml:space="preserve"> │ │ │ │ │ │ │ │ │ │/│ │ │ │ │ │ │ │ │ │ │</w:t>
      </w:r>
    </w:p>
    <w:p w:rsidR="00A81BDC" w:rsidRDefault="00A81BDC">
      <w:pPr>
        <w:pStyle w:val="ConsPlusNonformat"/>
        <w:jc w:val="both"/>
      </w:pPr>
      <w:r>
        <w:rPr>
          <w:sz w:val="18"/>
        </w:rPr>
        <w:t>на территории субъекта          └─┴─┴─┴─┴─┴─┴─┴─┴─┴─┘ └─┴─┴─┴─┴─┴─┴─┴─┴─┴─┘</w:t>
      </w:r>
    </w:p>
    <w:p w:rsidR="00A81BDC" w:rsidRDefault="00A81BDC">
      <w:pPr>
        <w:pStyle w:val="ConsPlusNonformat"/>
        <w:jc w:val="both"/>
      </w:pPr>
      <w:r>
        <w:rPr>
          <w:sz w:val="18"/>
        </w:rPr>
        <w:t>Российской Федерации</w:t>
      </w:r>
    </w:p>
    <w:p w:rsidR="00A81BDC" w:rsidRDefault="00A81BDC">
      <w:pPr>
        <w:pStyle w:val="ConsPlusNonformat"/>
        <w:jc w:val="both"/>
      </w:pPr>
      <w:r>
        <w:rPr>
          <w:sz w:val="18"/>
        </w:rPr>
        <w:t xml:space="preserve">                                ┌─┬─┬─┬─┬─┬─┬─┬─┬─┬─┬─┬─┬─┬─┬─┐</w:t>
      </w:r>
    </w:p>
    <w:p w:rsidR="00A81BDC" w:rsidRDefault="00A81BDC">
      <w:pPr>
        <w:pStyle w:val="ConsPlusNonformat"/>
        <w:jc w:val="both"/>
      </w:pPr>
      <w:r>
        <w:rPr>
          <w:sz w:val="18"/>
        </w:rPr>
        <w:t xml:space="preserve">Налоговая база             </w:t>
      </w:r>
      <w:proofErr w:type="gramStart"/>
      <w:r>
        <w:rPr>
          <w:sz w:val="18"/>
        </w:rPr>
        <w:t>060  │</w:t>
      </w:r>
      <w:proofErr w:type="gramEnd"/>
      <w:r>
        <w:rPr>
          <w:sz w:val="18"/>
        </w:rPr>
        <w:t xml:space="preserve"> │ │ │ │ │ │ │ │ │ │ │ │ │ │ │</w:t>
      </w:r>
    </w:p>
    <w:p w:rsidR="00A81BDC" w:rsidRDefault="00A81BDC">
      <w:pPr>
        <w:pStyle w:val="ConsPlusNonformat"/>
        <w:jc w:val="both"/>
      </w:pPr>
      <w:r>
        <w:rPr>
          <w:sz w:val="18"/>
        </w:rPr>
        <w:t xml:space="preserve">(в </w:t>
      </w:r>
      <w:proofErr w:type="gramStart"/>
      <w:r>
        <w:rPr>
          <w:sz w:val="18"/>
        </w:rPr>
        <w:t xml:space="preserve">рублях)   </w:t>
      </w:r>
      <w:proofErr w:type="gramEnd"/>
      <w:r>
        <w:rPr>
          <w:sz w:val="18"/>
        </w:rPr>
        <w:t xml:space="preserve">                   └─┴─┴─┴─┴─┴─┴─┴─┴─┴─┴─┴─┴─┴─┴─┘</w:t>
      </w:r>
    </w:p>
    <w:p w:rsidR="00A81BDC" w:rsidRDefault="00A81BDC">
      <w:pPr>
        <w:pStyle w:val="ConsPlusNonformat"/>
        <w:jc w:val="both"/>
      </w:pPr>
      <w:r>
        <w:rPr>
          <w:sz w:val="18"/>
        </w:rPr>
        <w:t>Код налоговой льготы            ┌─┬─┬─┬─┬─┬─┬─┐ ┌─┬─┬─┬─┬─┬─┬─┬─┬─┬─┬─┬─┐</w:t>
      </w:r>
    </w:p>
    <w:p w:rsidR="00A81BDC" w:rsidRDefault="00A81BDC">
      <w:pPr>
        <w:pStyle w:val="ConsPlusNonformat"/>
        <w:jc w:val="both"/>
      </w:pPr>
      <w:r>
        <w:rPr>
          <w:sz w:val="18"/>
        </w:rPr>
        <w:t xml:space="preserve">(установленной в виде      </w:t>
      </w:r>
      <w:proofErr w:type="gramStart"/>
      <w:r>
        <w:rPr>
          <w:sz w:val="18"/>
        </w:rPr>
        <w:t>070  │</w:t>
      </w:r>
      <w:proofErr w:type="gramEnd"/>
      <w:r>
        <w:rPr>
          <w:sz w:val="18"/>
        </w:rPr>
        <w:t xml:space="preserve"> │ │ │ │ │ │ │/│ │ │ │ │ │ │ │ │ │ │ │ │</w:t>
      </w:r>
    </w:p>
    <w:p w:rsidR="00A81BDC" w:rsidRDefault="00A81BDC">
      <w:pPr>
        <w:pStyle w:val="ConsPlusNonformat"/>
        <w:jc w:val="both"/>
      </w:pPr>
      <w:r>
        <w:rPr>
          <w:sz w:val="18"/>
        </w:rPr>
        <w:t>понижения налоговой             └─┴─┴─┴─┴─┴─┴─┘ └─┴─┴─┴─┴─┴─┴─┴─┴─┴─┴─┴─┘</w:t>
      </w:r>
    </w:p>
    <w:p w:rsidR="00A81BDC" w:rsidRDefault="00A81BDC">
      <w:pPr>
        <w:pStyle w:val="ConsPlusNonformat"/>
        <w:jc w:val="both"/>
      </w:pPr>
      <w:r>
        <w:rPr>
          <w:sz w:val="18"/>
        </w:rPr>
        <w:t>ставки)</w:t>
      </w:r>
    </w:p>
    <w:p w:rsidR="00A81BDC" w:rsidRDefault="00A81BDC">
      <w:pPr>
        <w:pStyle w:val="ConsPlusNonformat"/>
        <w:jc w:val="both"/>
      </w:pPr>
      <w:r>
        <w:rPr>
          <w:sz w:val="18"/>
        </w:rPr>
        <w:t xml:space="preserve">                                ┌─┐ ┌─┬─┐</w:t>
      </w:r>
    </w:p>
    <w:p w:rsidR="00A81BDC" w:rsidRDefault="00A81BDC">
      <w:pPr>
        <w:pStyle w:val="ConsPlusNonformat"/>
        <w:jc w:val="both"/>
      </w:pPr>
      <w:r>
        <w:rPr>
          <w:sz w:val="18"/>
        </w:rPr>
        <w:t xml:space="preserve">Налоговая ставка (%)       </w:t>
      </w:r>
      <w:proofErr w:type="gramStart"/>
      <w:r>
        <w:rPr>
          <w:sz w:val="18"/>
        </w:rPr>
        <w:t>080  │</w:t>
      </w:r>
      <w:proofErr w:type="gramEnd"/>
      <w:r>
        <w:rPr>
          <w:sz w:val="18"/>
        </w:rPr>
        <w:t xml:space="preserve"> │.│ │ │</w:t>
      </w:r>
    </w:p>
    <w:p w:rsidR="00A81BDC" w:rsidRDefault="00A81BDC">
      <w:pPr>
        <w:pStyle w:val="ConsPlusNonformat"/>
        <w:jc w:val="both"/>
      </w:pPr>
      <w:r>
        <w:rPr>
          <w:sz w:val="18"/>
        </w:rPr>
        <w:t xml:space="preserve">                                └─┘ └─┴─┘</w:t>
      </w:r>
    </w:p>
    <w:p w:rsidR="00A81BDC" w:rsidRDefault="00A81BDC">
      <w:pPr>
        <w:pStyle w:val="ConsPlusNonformat"/>
        <w:jc w:val="both"/>
      </w:pPr>
      <w:r>
        <w:rPr>
          <w:sz w:val="18"/>
        </w:rPr>
        <w:t xml:space="preserve">                                ┌─┐ ┌─┬─┬─┬─┐</w:t>
      </w:r>
    </w:p>
    <w:p w:rsidR="00A81BDC" w:rsidRDefault="00A81BDC">
      <w:pPr>
        <w:pStyle w:val="ConsPlusNonformat"/>
        <w:jc w:val="both"/>
      </w:pPr>
      <w:bookmarkStart w:id="28" w:name="P538"/>
      <w:bookmarkEnd w:id="28"/>
      <w:r>
        <w:rPr>
          <w:sz w:val="18"/>
        </w:rPr>
        <w:t xml:space="preserve">Коэффициент </w:t>
      </w:r>
      <w:proofErr w:type="spellStart"/>
      <w:r>
        <w:rPr>
          <w:sz w:val="18"/>
        </w:rPr>
        <w:t>Кв</w:t>
      </w:r>
      <w:proofErr w:type="spellEnd"/>
      <w:r>
        <w:rPr>
          <w:sz w:val="18"/>
        </w:rPr>
        <w:t xml:space="preserve">             </w:t>
      </w:r>
      <w:proofErr w:type="gramStart"/>
      <w:r>
        <w:rPr>
          <w:sz w:val="18"/>
        </w:rPr>
        <w:t>090  │</w:t>
      </w:r>
      <w:proofErr w:type="gramEnd"/>
      <w:r>
        <w:rPr>
          <w:sz w:val="18"/>
        </w:rPr>
        <w:t xml:space="preserve"> │.│ │ │ │ │</w:t>
      </w:r>
    </w:p>
    <w:p w:rsidR="00A81BDC" w:rsidRDefault="00A81BDC">
      <w:pPr>
        <w:pStyle w:val="ConsPlusNonformat"/>
        <w:jc w:val="both"/>
      </w:pPr>
      <w:r>
        <w:rPr>
          <w:sz w:val="18"/>
        </w:rPr>
        <w:t xml:space="preserve">                                └─┘ └─┴─┴─┴─┘</w:t>
      </w:r>
    </w:p>
    <w:p w:rsidR="00A81BDC" w:rsidRDefault="00A81BDC">
      <w:pPr>
        <w:pStyle w:val="ConsPlusNonformat"/>
        <w:jc w:val="both"/>
      </w:pPr>
      <w:r>
        <w:rPr>
          <w:sz w:val="18"/>
        </w:rPr>
        <w:t xml:space="preserve">                                ┌─┐ ┌─┬─┬─┬─┐</w:t>
      </w:r>
    </w:p>
    <w:p w:rsidR="00A81BDC" w:rsidRDefault="00A81BDC">
      <w:pPr>
        <w:pStyle w:val="ConsPlusNonformat"/>
        <w:jc w:val="both"/>
      </w:pPr>
      <w:r>
        <w:rPr>
          <w:sz w:val="18"/>
        </w:rPr>
        <w:t xml:space="preserve">Коэффициент Ки             </w:t>
      </w:r>
      <w:proofErr w:type="gramStart"/>
      <w:r>
        <w:rPr>
          <w:sz w:val="18"/>
        </w:rPr>
        <w:t>095  │</w:t>
      </w:r>
      <w:proofErr w:type="gramEnd"/>
      <w:r>
        <w:rPr>
          <w:sz w:val="18"/>
        </w:rPr>
        <w:t xml:space="preserve"> │.│ │ │ │ │</w:t>
      </w:r>
    </w:p>
    <w:p w:rsidR="00A81BDC" w:rsidRDefault="00A81BDC">
      <w:pPr>
        <w:pStyle w:val="ConsPlusNonformat"/>
        <w:jc w:val="both"/>
      </w:pPr>
      <w:r>
        <w:rPr>
          <w:sz w:val="18"/>
        </w:rPr>
        <w:t xml:space="preserve">                                └─┘ └─┴─┴─┴─┘</w:t>
      </w:r>
    </w:p>
    <w:p w:rsidR="00A81BDC" w:rsidRDefault="00A81BDC">
      <w:pPr>
        <w:pStyle w:val="ConsPlusNonformat"/>
        <w:jc w:val="both"/>
      </w:pPr>
      <w:r>
        <w:rPr>
          <w:sz w:val="18"/>
        </w:rPr>
        <w:t>Сумма налога за                 ┌─┬─┬─┬─┬─┬─┬─┬─┬─┬─┬─┬─┬─┬─┬─┐</w:t>
      </w:r>
    </w:p>
    <w:p w:rsidR="00A81BDC" w:rsidRDefault="00A81BDC">
      <w:pPr>
        <w:pStyle w:val="ConsPlusNonformat"/>
        <w:jc w:val="both"/>
      </w:pPr>
      <w:r>
        <w:rPr>
          <w:sz w:val="18"/>
        </w:rPr>
        <w:t xml:space="preserve">налоговый период           </w:t>
      </w:r>
      <w:proofErr w:type="gramStart"/>
      <w:r>
        <w:rPr>
          <w:sz w:val="18"/>
        </w:rPr>
        <w:t>100  │</w:t>
      </w:r>
      <w:proofErr w:type="gramEnd"/>
      <w:r>
        <w:rPr>
          <w:sz w:val="18"/>
        </w:rPr>
        <w:t xml:space="preserve"> │ │ │ │ │ │ │ │ │ │ │ │ │ │ │</w:t>
      </w:r>
    </w:p>
    <w:p w:rsidR="00A81BDC" w:rsidRDefault="00A81BDC">
      <w:pPr>
        <w:pStyle w:val="ConsPlusNonformat"/>
        <w:jc w:val="both"/>
      </w:pPr>
      <w:r>
        <w:rPr>
          <w:sz w:val="18"/>
        </w:rPr>
        <w:t xml:space="preserve">(в </w:t>
      </w:r>
      <w:proofErr w:type="gramStart"/>
      <w:r>
        <w:rPr>
          <w:sz w:val="18"/>
        </w:rPr>
        <w:t xml:space="preserve">рублях)   </w:t>
      </w:r>
      <w:proofErr w:type="gramEnd"/>
      <w:r>
        <w:rPr>
          <w:sz w:val="18"/>
        </w:rPr>
        <w:t xml:space="preserve">                   └─┴─┴─┴─┴─┴─┴─┴─┴─┴─┴─┴─┴─┴─┴─┘</w:t>
      </w:r>
    </w:p>
    <w:p w:rsidR="00A81BDC" w:rsidRDefault="00A81BDC">
      <w:pPr>
        <w:pStyle w:val="ConsPlusNonformat"/>
        <w:jc w:val="both"/>
      </w:pPr>
      <w:r>
        <w:rPr>
          <w:sz w:val="18"/>
        </w:rPr>
        <w:t>Код налоговой льготы (в         ┌─┬─┬─┬─┬─┬─┬─┐ ┌─┬─┬─┬─┬─┬─┬─┬─┬─┬─┬─┬─┐</w:t>
      </w:r>
    </w:p>
    <w:p w:rsidR="00A81BDC" w:rsidRDefault="00A81BDC">
      <w:pPr>
        <w:pStyle w:val="ConsPlusNonformat"/>
        <w:jc w:val="both"/>
      </w:pPr>
      <w:bookmarkStart w:id="29" w:name="P547"/>
      <w:bookmarkEnd w:id="29"/>
      <w:r>
        <w:rPr>
          <w:sz w:val="18"/>
        </w:rPr>
        <w:t xml:space="preserve">виде уменьшения суммы      </w:t>
      </w:r>
      <w:proofErr w:type="gramStart"/>
      <w:r>
        <w:rPr>
          <w:sz w:val="18"/>
        </w:rPr>
        <w:t>110  │</w:t>
      </w:r>
      <w:proofErr w:type="gramEnd"/>
      <w:r>
        <w:rPr>
          <w:sz w:val="18"/>
        </w:rPr>
        <w:t xml:space="preserve"> │ │ │ │ │ │ │/│ │ │ │ │ │ │ │ │ │ │ │ │</w:t>
      </w:r>
    </w:p>
    <w:p w:rsidR="00A81BDC" w:rsidRDefault="00A81BDC">
      <w:pPr>
        <w:pStyle w:val="ConsPlusNonformat"/>
        <w:jc w:val="both"/>
      </w:pPr>
      <w:r>
        <w:rPr>
          <w:sz w:val="18"/>
        </w:rPr>
        <w:t>налога, подлежащей              └─┴─┴─┴─┴─┴─┴─┘ └─┴─┴─┴─┴─┴─┴─┴─┴─┴─┴─┴─┘</w:t>
      </w:r>
    </w:p>
    <w:p w:rsidR="00A81BDC" w:rsidRDefault="00A81BDC">
      <w:pPr>
        <w:pStyle w:val="ConsPlusNonformat"/>
        <w:jc w:val="both"/>
      </w:pPr>
      <w:r>
        <w:rPr>
          <w:sz w:val="18"/>
        </w:rPr>
        <w:t>уплате в бюджет)</w:t>
      </w:r>
    </w:p>
    <w:p w:rsidR="00A81BDC" w:rsidRDefault="00A81BDC">
      <w:pPr>
        <w:pStyle w:val="ConsPlusNonformat"/>
        <w:jc w:val="both"/>
      </w:pPr>
      <w:r>
        <w:rPr>
          <w:sz w:val="18"/>
        </w:rPr>
        <w:t xml:space="preserve">Сумма налоговой </w:t>
      </w:r>
      <w:proofErr w:type="gramStart"/>
      <w:r>
        <w:rPr>
          <w:sz w:val="18"/>
        </w:rPr>
        <w:t xml:space="preserve">льготы,   </w:t>
      </w:r>
      <w:proofErr w:type="gramEnd"/>
      <w:r>
        <w:rPr>
          <w:sz w:val="18"/>
        </w:rPr>
        <w:t xml:space="preserve">      ┌─┬─┬─┬─┬─┬─┬─┬─┬─┬─┬─┬─┬─┬─┬─┐</w:t>
      </w:r>
    </w:p>
    <w:p w:rsidR="00A81BDC" w:rsidRDefault="00A81BDC">
      <w:pPr>
        <w:pStyle w:val="ConsPlusNonformat"/>
        <w:jc w:val="both"/>
      </w:pPr>
      <w:bookmarkStart w:id="30" w:name="P551"/>
      <w:bookmarkEnd w:id="30"/>
      <w:r>
        <w:rPr>
          <w:sz w:val="18"/>
        </w:rPr>
        <w:t xml:space="preserve">уменьшающей сумму          </w:t>
      </w:r>
      <w:proofErr w:type="gramStart"/>
      <w:r>
        <w:rPr>
          <w:sz w:val="18"/>
        </w:rPr>
        <w:t>120  │</w:t>
      </w:r>
      <w:proofErr w:type="gramEnd"/>
      <w:r>
        <w:rPr>
          <w:sz w:val="18"/>
        </w:rPr>
        <w:t xml:space="preserve"> │ │ │ │ │ │ │ │ │ │ │ │ │ │ │</w:t>
      </w:r>
    </w:p>
    <w:p w:rsidR="00A81BDC" w:rsidRDefault="00A81BDC">
      <w:pPr>
        <w:pStyle w:val="ConsPlusNonformat"/>
        <w:jc w:val="both"/>
      </w:pPr>
      <w:r>
        <w:rPr>
          <w:sz w:val="18"/>
        </w:rPr>
        <w:t>налога, подлежащую              └─┴─┴─┴─┴─┴─┴─┴─┴─┴─┴─┴─┴─┴─┴─┘</w:t>
      </w:r>
    </w:p>
    <w:p w:rsidR="00A81BDC" w:rsidRDefault="00A81BDC">
      <w:pPr>
        <w:pStyle w:val="ConsPlusNonformat"/>
        <w:jc w:val="both"/>
      </w:pPr>
      <w:r>
        <w:rPr>
          <w:sz w:val="18"/>
        </w:rPr>
        <w:t>уплате в бюджет</w:t>
      </w:r>
    </w:p>
    <w:p w:rsidR="00A81BDC" w:rsidRDefault="00A81BDC">
      <w:pPr>
        <w:pStyle w:val="ConsPlusNonformat"/>
        <w:jc w:val="both"/>
      </w:pPr>
      <w:r>
        <w:rPr>
          <w:sz w:val="18"/>
        </w:rPr>
        <w:t>(в рублях)</w:t>
      </w:r>
    </w:p>
    <w:p w:rsidR="00A81BDC" w:rsidRDefault="00A81BDC">
      <w:pPr>
        <w:pStyle w:val="ConsPlusNonformat"/>
        <w:jc w:val="both"/>
      </w:pPr>
      <w:r>
        <w:rPr>
          <w:sz w:val="18"/>
        </w:rPr>
        <w:t xml:space="preserve">Исчисленная сумма </w:t>
      </w:r>
      <w:proofErr w:type="gramStart"/>
      <w:r>
        <w:rPr>
          <w:sz w:val="18"/>
        </w:rPr>
        <w:t xml:space="preserve">налога,   </w:t>
      </w:r>
      <w:proofErr w:type="gramEnd"/>
      <w:r>
        <w:rPr>
          <w:sz w:val="18"/>
        </w:rPr>
        <w:t xml:space="preserve">    ┌─┬─┬─┬─┬─┬─┬─┬─┬─┬─┬─┬─┬─┬─┬─┐</w:t>
      </w:r>
    </w:p>
    <w:p w:rsidR="00A81BDC" w:rsidRDefault="00A81BDC">
      <w:pPr>
        <w:pStyle w:val="ConsPlusNonformat"/>
        <w:jc w:val="both"/>
      </w:pPr>
      <w:bookmarkStart w:id="31" w:name="P556"/>
      <w:bookmarkEnd w:id="31"/>
      <w:r>
        <w:rPr>
          <w:sz w:val="18"/>
        </w:rPr>
        <w:t xml:space="preserve">подлежащая уплате в бюджет </w:t>
      </w:r>
      <w:proofErr w:type="gramStart"/>
      <w:r>
        <w:rPr>
          <w:sz w:val="18"/>
        </w:rPr>
        <w:t>130  │</w:t>
      </w:r>
      <w:proofErr w:type="gramEnd"/>
      <w:r>
        <w:rPr>
          <w:sz w:val="18"/>
        </w:rPr>
        <w:t xml:space="preserve"> │ │ │ │ │ │ │ │ │ │ │ │ │ │ │</w:t>
      </w:r>
    </w:p>
    <w:p w:rsidR="00A81BDC" w:rsidRDefault="00A81BDC">
      <w:pPr>
        <w:pStyle w:val="ConsPlusNonformat"/>
        <w:jc w:val="both"/>
      </w:pPr>
      <w:r>
        <w:rPr>
          <w:sz w:val="18"/>
        </w:rPr>
        <w:t>за налоговый период             └─┴─┴─┴─┴─┴─┴─┴─┴─┴─┴─┴─┴─┴─┴─┘</w:t>
      </w:r>
    </w:p>
    <w:p w:rsidR="00A81BDC" w:rsidRDefault="00A81BDC">
      <w:pPr>
        <w:pStyle w:val="ConsPlusNonformat"/>
        <w:jc w:val="both"/>
      </w:pPr>
      <w:r>
        <w:rPr>
          <w:sz w:val="18"/>
        </w:rPr>
        <w:t>(в рублях)</w:t>
      </w:r>
    </w:p>
    <w:p w:rsidR="00A81BDC" w:rsidRDefault="00A81BDC">
      <w:pPr>
        <w:pStyle w:val="ConsPlusNonformat"/>
        <w:jc w:val="both"/>
      </w:pPr>
      <w:r>
        <w:rPr>
          <w:sz w:val="18"/>
        </w:rPr>
        <w:t>┌─┐                                                                     ┌─┐</w:t>
      </w:r>
    </w:p>
    <w:p w:rsidR="00A81BDC" w:rsidRDefault="00A81BDC">
      <w:pPr>
        <w:pStyle w:val="ConsPlusNonformat"/>
        <w:jc w:val="both"/>
      </w:pPr>
      <w:r>
        <w:rPr>
          <w:sz w:val="18"/>
        </w:rPr>
        <w:lastRenderedPageBreak/>
        <w:t>└─┘                                                                     └─┘</w:t>
      </w:r>
    </w:p>
    <w:p w:rsidR="00A81BDC" w:rsidRDefault="00A81BDC">
      <w:pPr>
        <w:pStyle w:val="ConsPlusNormal"/>
        <w:jc w:val="both"/>
      </w:pPr>
    </w:p>
    <w:p w:rsidR="00A81BDC" w:rsidRDefault="00A81BDC">
      <w:pPr>
        <w:pStyle w:val="ConsPlusNonformat"/>
        <w:jc w:val="both"/>
      </w:pPr>
      <w:r>
        <w:rPr>
          <w:sz w:val="18"/>
        </w:rPr>
        <w:t>┌─┐││││││││││││││┌─┐          ┌─┬─┬─┬─┬─┬─┬─┬─┬─┬─┐</w:t>
      </w:r>
    </w:p>
    <w:p w:rsidR="00A81BDC" w:rsidRDefault="00A81BDC">
      <w:pPr>
        <w:pStyle w:val="ConsPlusNonformat"/>
        <w:jc w:val="both"/>
      </w:pPr>
      <w:r>
        <w:rPr>
          <w:sz w:val="18"/>
        </w:rPr>
        <w:t>└─┘││││││││││││││└─┘      ИНН │ │ │ │ │ │ │ │ │ │ │</w:t>
      </w:r>
    </w:p>
    <w:p w:rsidR="00A81BDC" w:rsidRDefault="00A81BDC">
      <w:pPr>
        <w:pStyle w:val="ConsPlusNonformat"/>
        <w:jc w:val="both"/>
      </w:pPr>
      <w:r>
        <w:rPr>
          <w:sz w:val="18"/>
        </w:rPr>
        <w:t xml:space="preserve">   ││││││││││││││             └─┴─┴─┴─┴─┴─┴─┴─┴─┴─┘</w:t>
      </w:r>
    </w:p>
    <w:p w:rsidR="00A81BDC" w:rsidRDefault="00A81BDC">
      <w:pPr>
        <w:pStyle w:val="ConsPlusNonformat"/>
        <w:jc w:val="both"/>
      </w:pPr>
      <w:r>
        <w:rPr>
          <w:sz w:val="18"/>
        </w:rPr>
        <w:t xml:space="preserve">   ││0840││8068││             ┌─┬─┬─┬─┬─┬─┬─┬─┬─┐      ┌─┬─┬─┐</w:t>
      </w:r>
    </w:p>
    <w:p w:rsidR="00A81BDC" w:rsidRDefault="00A81BDC">
      <w:pPr>
        <w:pStyle w:val="ConsPlusNonformat"/>
        <w:jc w:val="both"/>
      </w:pPr>
      <w:r>
        <w:rPr>
          <w:sz w:val="18"/>
        </w:rPr>
        <w:t xml:space="preserve">                          КПП │ │ │ │ │ │ │ │ │ │ Стр. │ │ │ │</w:t>
      </w:r>
    </w:p>
    <w:p w:rsidR="00A81BDC" w:rsidRDefault="00A81BDC">
      <w:pPr>
        <w:pStyle w:val="ConsPlusNonformat"/>
        <w:jc w:val="both"/>
      </w:pPr>
      <w:r>
        <w:rPr>
          <w:sz w:val="18"/>
        </w:rPr>
        <w:t xml:space="preserve">                              └─┴─┴─┴─┴─┴─┴─┴─┴─┘      └─┴─┴─┘</w:t>
      </w:r>
    </w:p>
    <w:p w:rsidR="00A81BDC" w:rsidRDefault="00A81BDC">
      <w:pPr>
        <w:pStyle w:val="ConsPlusNonformat"/>
        <w:jc w:val="both"/>
      </w:pPr>
    </w:p>
    <w:p w:rsidR="00A81BDC" w:rsidRDefault="00A81BDC">
      <w:pPr>
        <w:pStyle w:val="ConsPlusNonformat"/>
        <w:jc w:val="both"/>
      </w:pPr>
      <w:bookmarkStart w:id="32" w:name="P569"/>
      <w:bookmarkEnd w:id="32"/>
      <w:r>
        <w:t xml:space="preserve">         Раздел 4. Сведения о среднегодовой стоимости объектов движимого</w:t>
      </w:r>
    </w:p>
    <w:p w:rsidR="00A81BDC" w:rsidRDefault="00A81BDC">
      <w:pPr>
        <w:pStyle w:val="ConsPlusNonformat"/>
        <w:jc w:val="both"/>
      </w:pPr>
      <w:r>
        <w:t xml:space="preserve">         имущества, учтенных на балансе организации в качестве объектов</w:t>
      </w:r>
    </w:p>
    <w:p w:rsidR="00A81BDC" w:rsidRDefault="00A81BDC">
      <w:pPr>
        <w:pStyle w:val="ConsPlusNonformat"/>
        <w:jc w:val="both"/>
      </w:pPr>
      <w:r>
        <w:t xml:space="preserve">                                основных средств</w:t>
      </w:r>
    </w:p>
    <w:p w:rsidR="00A81BDC" w:rsidRDefault="00A81BDC">
      <w:pPr>
        <w:pStyle w:val="ConsPlusNonformat"/>
        <w:jc w:val="both"/>
      </w:pPr>
    </w:p>
    <w:p w:rsidR="00A81BDC" w:rsidRDefault="00A81BDC">
      <w:pPr>
        <w:pStyle w:val="ConsPlusNonformat"/>
        <w:jc w:val="both"/>
      </w:pPr>
      <w:bookmarkStart w:id="33" w:name="P573"/>
      <w:bookmarkEnd w:id="33"/>
      <w:r>
        <w:t xml:space="preserve">            Субъект            Среднегодовая стоимость объектов движимого</w:t>
      </w:r>
    </w:p>
    <w:p w:rsidR="00A81BDC" w:rsidRDefault="00A81BDC">
      <w:pPr>
        <w:pStyle w:val="ConsPlusNonformat"/>
        <w:jc w:val="both"/>
      </w:pPr>
      <w:r>
        <w:t xml:space="preserve">   Российской Федерации (</w:t>
      </w:r>
      <w:proofErr w:type="gramStart"/>
      <w:r>
        <w:t xml:space="preserve">код)   </w:t>
      </w:r>
      <w:proofErr w:type="gramEnd"/>
      <w:r>
        <w:t xml:space="preserve">           имущества (в рублях)</w:t>
      </w:r>
    </w:p>
    <w:p w:rsidR="00A81BDC" w:rsidRDefault="00A81BDC">
      <w:pPr>
        <w:pStyle w:val="ConsPlusNonformat"/>
        <w:jc w:val="both"/>
      </w:pPr>
      <w:r>
        <w:t xml:space="preserve">              1                                     2</w:t>
      </w:r>
    </w:p>
    <w:p w:rsidR="00A81BDC" w:rsidRDefault="00A81BDC">
      <w:pPr>
        <w:pStyle w:val="ConsPlusNonformat"/>
        <w:jc w:val="both"/>
      </w:pPr>
      <w:r>
        <w:t xml:space="preserve">            ┌─┬─┐                    ┌─┬─┬─┬─┬─┬─┬─┬─┬─┬─┬─┬─┬─┬─┬─┐</w:t>
      </w:r>
    </w:p>
    <w:p w:rsidR="00A81BDC" w:rsidRDefault="00A81BDC">
      <w:pPr>
        <w:pStyle w:val="ConsPlusNonformat"/>
        <w:jc w:val="both"/>
      </w:pPr>
      <w:r>
        <w:t>01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02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03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04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05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06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07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08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09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10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11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12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13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14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15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16          │ │ │                    │ │ │ │ │ │ │ │ │ │ │ │ │ │ │ │</w:t>
      </w:r>
    </w:p>
    <w:p w:rsidR="00A81BDC" w:rsidRDefault="00A81BDC">
      <w:pPr>
        <w:pStyle w:val="ConsPlusNonformat"/>
        <w:jc w:val="both"/>
      </w:pPr>
      <w:r>
        <w:t xml:space="preserve">            └─┴─┘                    └─┴─┴─┴─┴─┴─┴─┴─┴─┴─┴─┴─┴─┴─┴─┘</w:t>
      </w:r>
    </w:p>
    <w:p w:rsidR="00A81BDC" w:rsidRDefault="00A81BDC">
      <w:pPr>
        <w:pStyle w:val="ConsPlusNonformat"/>
        <w:jc w:val="both"/>
      </w:pPr>
      <w:r>
        <w:lastRenderedPageBreak/>
        <w:t xml:space="preserve">            ┌─┬─┐                    ┌─┬─┬─┬─┬─┬─┬─┬─┬─┬─┬─┬─┬─┬─┬─┐</w:t>
      </w:r>
    </w:p>
    <w:p w:rsidR="00A81BDC" w:rsidRDefault="00A81BDC">
      <w:pPr>
        <w:pStyle w:val="ConsPlusNonformat"/>
        <w:jc w:val="both"/>
      </w:pPr>
      <w:r>
        <w:t>17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18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19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20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21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22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23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24          │ │ │                    │ │ │ │ │ │ │ │ │ │ │ │ │ │ │ │</w:t>
      </w:r>
    </w:p>
    <w:p w:rsidR="00A81BDC" w:rsidRDefault="00A81BDC">
      <w:pPr>
        <w:pStyle w:val="ConsPlusNonformat"/>
        <w:jc w:val="both"/>
      </w:pPr>
      <w:r>
        <w:t xml:space="preserve">            └─┴─┘                    └─┴─┴─┴─┴─┴─┴─┴─┴─┴─┴─┴─┴─┴─┴─┘</w:t>
      </w:r>
    </w:p>
    <w:p w:rsidR="00A81BDC" w:rsidRDefault="00A81BDC">
      <w:pPr>
        <w:pStyle w:val="ConsPlusNonformat"/>
        <w:jc w:val="both"/>
      </w:pPr>
      <w:r>
        <w:t xml:space="preserve">            ┌─┬─┐                    ┌─┬─┬─┬─┬─┬─┬─┬─┬─┬─┬─┬─┬─┬─┬─┐</w:t>
      </w:r>
    </w:p>
    <w:p w:rsidR="00A81BDC" w:rsidRDefault="00A81BDC">
      <w:pPr>
        <w:pStyle w:val="ConsPlusNonformat"/>
        <w:jc w:val="both"/>
      </w:pPr>
      <w:r>
        <w:t>25          │ │ │                    │ │ │ │ │ │ │ │ │ │ │ │ │ │ │ │</w:t>
      </w:r>
    </w:p>
    <w:p w:rsidR="00A81BDC" w:rsidRDefault="00A81BDC">
      <w:pPr>
        <w:pStyle w:val="ConsPlusNonformat"/>
        <w:jc w:val="both"/>
      </w:pPr>
      <w:r>
        <w:t xml:space="preserve">            └─┴─┘                    └─┴─┴─┴─┴─┴─┴─┴─┴─┴─┴─┴─┴─┴─┴─┘</w:t>
      </w:r>
    </w:p>
    <w:p w:rsidR="00A81BDC" w:rsidRDefault="00A81BDC">
      <w:pPr>
        <w:pStyle w:val="ConsPlusNonformat"/>
        <w:jc w:val="both"/>
      </w:pPr>
      <w:r>
        <w:t>┌─┐                                                                     ┌─┐</w:t>
      </w:r>
    </w:p>
    <w:p w:rsidR="00A81BDC" w:rsidRDefault="00A81BDC">
      <w:pPr>
        <w:pStyle w:val="ConsPlusNonformat"/>
        <w:jc w:val="both"/>
      </w:pPr>
      <w:r>
        <w:t>└─┘                                                                     └─┘</w:t>
      </w: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right"/>
        <w:outlineLvl w:val="0"/>
      </w:pPr>
      <w:r>
        <w:t>Приложение N 2</w:t>
      </w:r>
    </w:p>
    <w:p w:rsidR="00A81BDC" w:rsidRDefault="00A81BDC">
      <w:pPr>
        <w:pStyle w:val="ConsPlusNormal"/>
        <w:jc w:val="right"/>
      </w:pPr>
      <w:r>
        <w:t>к приказу ФНС России</w:t>
      </w:r>
    </w:p>
    <w:p w:rsidR="00A81BDC" w:rsidRDefault="00A81BDC">
      <w:pPr>
        <w:pStyle w:val="ConsPlusNormal"/>
        <w:jc w:val="right"/>
      </w:pPr>
      <w:r>
        <w:t>от 14.08.2019 N СА-7-21/405@</w:t>
      </w:r>
    </w:p>
    <w:p w:rsidR="00A81BDC" w:rsidRDefault="00A81BDC">
      <w:pPr>
        <w:pStyle w:val="ConsPlusNormal"/>
        <w:jc w:val="both"/>
      </w:pPr>
    </w:p>
    <w:p w:rsidR="00A81BDC" w:rsidRDefault="00A81BDC">
      <w:pPr>
        <w:pStyle w:val="ConsPlusTitle"/>
        <w:jc w:val="center"/>
      </w:pPr>
      <w:bookmarkStart w:id="34" w:name="P662"/>
      <w:bookmarkEnd w:id="34"/>
      <w:r>
        <w:t>ФОРМАТ</w:t>
      </w:r>
    </w:p>
    <w:p w:rsidR="00A81BDC" w:rsidRDefault="00A81BDC">
      <w:pPr>
        <w:pStyle w:val="ConsPlusTitle"/>
        <w:jc w:val="center"/>
      </w:pPr>
      <w:r>
        <w:t>ПРЕДСТАВЛЕНИЯ НАЛОГОВОЙ ДЕКЛАРАЦИИ ПО НАЛОГУ НА ИМУЩЕСТВО</w:t>
      </w:r>
    </w:p>
    <w:p w:rsidR="00A81BDC" w:rsidRDefault="00A81BDC">
      <w:pPr>
        <w:pStyle w:val="ConsPlusTitle"/>
        <w:jc w:val="center"/>
      </w:pPr>
      <w:r>
        <w:t>ОРГАНИЗАЦИЙ В ЭЛЕКТРОННОЙ ФОРМЕ</w:t>
      </w:r>
    </w:p>
    <w:p w:rsidR="00A81BDC" w:rsidRDefault="00A81BD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1B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1BDC" w:rsidRDefault="00A81BDC"/>
        </w:tc>
        <w:tc>
          <w:tcPr>
            <w:tcW w:w="113" w:type="dxa"/>
            <w:tcBorders>
              <w:top w:val="nil"/>
              <w:left w:val="nil"/>
              <w:bottom w:val="nil"/>
              <w:right w:val="nil"/>
            </w:tcBorders>
            <w:shd w:val="clear" w:color="auto" w:fill="F4F3F8"/>
            <w:tcMar>
              <w:top w:w="0" w:type="dxa"/>
              <w:left w:w="0" w:type="dxa"/>
              <w:bottom w:w="0" w:type="dxa"/>
              <w:right w:w="0" w:type="dxa"/>
            </w:tcMar>
          </w:tcPr>
          <w:p w:rsidR="00A81BDC" w:rsidRDefault="00A81BDC"/>
        </w:tc>
        <w:tc>
          <w:tcPr>
            <w:tcW w:w="0" w:type="auto"/>
            <w:tcBorders>
              <w:top w:val="nil"/>
              <w:left w:val="nil"/>
              <w:bottom w:val="nil"/>
              <w:right w:val="nil"/>
            </w:tcBorders>
            <w:shd w:val="clear" w:color="auto" w:fill="F4F3F8"/>
            <w:tcMar>
              <w:top w:w="113" w:type="dxa"/>
              <w:left w:w="0" w:type="dxa"/>
              <w:bottom w:w="113" w:type="dxa"/>
              <w:right w:w="0" w:type="dxa"/>
            </w:tcMar>
          </w:tcPr>
          <w:p w:rsidR="00A81BDC" w:rsidRDefault="00A81BDC">
            <w:pPr>
              <w:pStyle w:val="ConsPlusNormal"/>
              <w:jc w:val="center"/>
            </w:pPr>
            <w:r>
              <w:rPr>
                <w:color w:val="392C69"/>
              </w:rPr>
              <w:t>Список изменяющих документов</w:t>
            </w:r>
          </w:p>
          <w:p w:rsidR="00A81BDC" w:rsidRDefault="00A81BDC">
            <w:pPr>
              <w:pStyle w:val="ConsPlusNormal"/>
              <w:jc w:val="center"/>
            </w:pPr>
            <w:r>
              <w:rPr>
                <w:color w:val="392C69"/>
              </w:rPr>
              <w:t xml:space="preserve">(в ред. Приказов ФНС России от 28.07.2020 </w:t>
            </w:r>
            <w:hyperlink r:id="rId14" w:history="1">
              <w:r>
                <w:rPr>
                  <w:color w:val="0000FF"/>
                </w:rPr>
                <w:t>N ЕД-7-21/475@</w:t>
              </w:r>
            </w:hyperlink>
            <w:r>
              <w:rPr>
                <w:color w:val="392C69"/>
              </w:rPr>
              <w:t>,</w:t>
            </w:r>
          </w:p>
          <w:p w:rsidR="00A81BDC" w:rsidRDefault="00A81BDC">
            <w:pPr>
              <w:pStyle w:val="ConsPlusNormal"/>
              <w:jc w:val="center"/>
            </w:pPr>
            <w:r>
              <w:rPr>
                <w:color w:val="392C69"/>
              </w:rPr>
              <w:t xml:space="preserve">от 09.12.2020 </w:t>
            </w:r>
            <w:hyperlink r:id="rId15" w:history="1">
              <w:r>
                <w:rPr>
                  <w:color w:val="0000FF"/>
                </w:rPr>
                <w:t>N КЧ-7-21/889@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1BDC" w:rsidRDefault="00A81BDC"/>
        </w:tc>
      </w:tr>
    </w:tbl>
    <w:p w:rsidR="00A81BDC" w:rsidRDefault="00A81BDC">
      <w:pPr>
        <w:pStyle w:val="ConsPlusNormal"/>
        <w:jc w:val="both"/>
      </w:pPr>
    </w:p>
    <w:p w:rsidR="00A81BDC" w:rsidRDefault="00A81BDC">
      <w:pPr>
        <w:pStyle w:val="ConsPlusTitle"/>
        <w:jc w:val="center"/>
        <w:outlineLvl w:val="1"/>
      </w:pPr>
      <w:r>
        <w:t>I. ОБЩИЕ СВЕДЕНИЯ</w:t>
      </w:r>
    </w:p>
    <w:p w:rsidR="00A81BDC" w:rsidRDefault="00A81BDC">
      <w:pPr>
        <w:pStyle w:val="ConsPlusNormal"/>
        <w:jc w:val="both"/>
      </w:pPr>
    </w:p>
    <w:p w:rsidR="00A81BDC" w:rsidRDefault="00A81BDC">
      <w:pPr>
        <w:pStyle w:val="ConsPlusNormal"/>
        <w:ind w:firstLine="540"/>
        <w:jc w:val="both"/>
      </w:pPr>
      <w:r>
        <w:t>1. Настоящий формат описывает требования к XML файлам (далее - файл обмена) передачи в электронной форме налоговой декларации по налогу на имущество организаций в налоговые органы.</w:t>
      </w:r>
    </w:p>
    <w:p w:rsidR="00A81BDC" w:rsidRDefault="00A81BDC">
      <w:pPr>
        <w:pStyle w:val="ConsPlusNormal"/>
        <w:spacing w:before="220"/>
        <w:ind w:firstLine="540"/>
        <w:jc w:val="both"/>
      </w:pPr>
      <w:r>
        <w:t>2. Номер версии настоящего формата 5.08, часть LXXXIV.</w:t>
      </w:r>
    </w:p>
    <w:p w:rsidR="00A81BDC" w:rsidRDefault="00A81BDC">
      <w:pPr>
        <w:pStyle w:val="ConsPlusNormal"/>
        <w:jc w:val="both"/>
      </w:pPr>
      <w:r>
        <w:t xml:space="preserve">(в ред. Приказов ФНС России от 28.07.2020 </w:t>
      </w:r>
      <w:hyperlink r:id="rId16" w:history="1">
        <w:r>
          <w:rPr>
            <w:color w:val="0000FF"/>
          </w:rPr>
          <w:t>N ЕД-7-21/475@</w:t>
        </w:r>
      </w:hyperlink>
      <w:r>
        <w:t xml:space="preserve">, от 09.12.2020 </w:t>
      </w:r>
      <w:hyperlink r:id="rId17" w:history="1">
        <w:r>
          <w:rPr>
            <w:color w:val="0000FF"/>
          </w:rPr>
          <w:t>N КЧ-7-21/889@</w:t>
        </w:r>
      </w:hyperlink>
      <w:r>
        <w:t>)</w:t>
      </w:r>
    </w:p>
    <w:p w:rsidR="00A81BDC" w:rsidRDefault="00A81BDC">
      <w:pPr>
        <w:pStyle w:val="ConsPlusNormal"/>
        <w:jc w:val="both"/>
      </w:pPr>
    </w:p>
    <w:p w:rsidR="00A81BDC" w:rsidRDefault="00A81BDC">
      <w:pPr>
        <w:pStyle w:val="ConsPlusTitle"/>
        <w:jc w:val="center"/>
        <w:outlineLvl w:val="1"/>
      </w:pPr>
      <w:r>
        <w:t>II. ОПИСАНИЕ ФАЙЛА ОБМЕНА</w:t>
      </w:r>
    </w:p>
    <w:p w:rsidR="00A81BDC" w:rsidRDefault="00A81BDC">
      <w:pPr>
        <w:pStyle w:val="ConsPlusNormal"/>
        <w:jc w:val="both"/>
      </w:pPr>
    </w:p>
    <w:p w:rsidR="00A81BDC" w:rsidRDefault="00A81BDC">
      <w:pPr>
        <w:pStyle w:val="ConsPlusNormal"/>
        <w:ind w:firstLine="540"/>
        <w:jc w:val="both"/>
      </w:pPr>
      <w:r>
        <w:t>3. Имя файла обмена должно иметь следующий вид:</w:t>
      </w:r>
    </w:p>
    <w:p w:rsidR="00A81BDC" w:rsidRPr="00A81BDC" w:rsidRDefault="00A81BDC">
      <w:pPr>
        <w:pStyle w:val="ConsPlusNormal"/>
        <w:spacing w:before="220"/>
        <w:ind w:firstLine="540"/>
        <w:jc w:val="both"/>
        <w:rPr>
          <w:lang w:val="en-US"/>
        </w:rPr>
      </w:pPr>
      <w:r w:rsidRPr="00A81BDC">
        <w:rPr>
          <w:lang w:val="en-US"/>
        </w:rPr>
        <w:lastRenderedPageBreak/>
        <w:t xml:space="preserve">R_T_A_K_O_GGGGMMDD_N, </w:t>
      </w:r>
      <w:r>
        <w:t>где</w:t>
      </w:r>
      <w:r w:rsidRPr="00A81BDC">
        <w:rPr>
          <w:lang w:val="en-US"/>
        </w:rPr>
        <w:t>:</w:t>
      </w:r>
    </w:p>
    <w:p w:rsidR="00A81BDC" w:rsidRDefault="00A81BDC">
      <w:pPr>
        <w:pStyle w:val="ConsPlusNormal"/>
        <w:spacing w:before="220"/>
        <w:ind w:firstLine="540"/>
        <w:jc w:val="both"/>
      </w:pPr>
      <w:r>
        <w:t>R_T - префикс, принимающий значение NO_IMUD;</w:t>
      </w:r>
    </w:p>
    <w:p w:rsidR="00A81BDC" w:rsidRDefault="00A81BDC">
      <w:pPr>
        <w:pStyle w:val="ConsPlusNormal"/>
        <w:spacing w:before="220"/>
        <w:ind w:firstLine="540"/>
        <w:jc w:val="both"/>
      </w:pPr>
      <w:r>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&lt;1&gt;. Каждый из идентификаторов (A и K) имеет вид для налоговых органов - четырехразрядный код налогового органа;</w:t>
      </w:r>
    </w:p>
    <w:p w:rsidR="00A81BDC" w:rsidRDefault="00A81BDC">
      <w:pPr>
        <w:pStyle w:val="ConsPlusNormal"/>
        <w:spacing w:before="220"/>
        <w:ind w:firstLine="540"/>
        <w:jc w:val="both"/>
      </w:pPr>
      <w:r>
        <w:t>--------------------------------</w:t>
      </w:r>
    </w:p>
    <w:p w:rsidR="00A81BDC" w:rsidRDefault="00A81BDC">
      <w:pPr>
        <w:pStyle w:val="ConsPlusNormal"/>
        <w:spacing w:before="220"/>
        <w:ind w:firstLine="540"/>
        <w:jc w:val="both"/>
      </w:pPr>
      <w:r>
        <w:t>&lt;1&gt;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w:t>
      </w:r>
    </w:p>
    <w:p w:rsidR="00A81BDC" w:rsidRDefault="00A81BDC">
      <w:pPr>
        <w:pStyle w:val="ConsPlusNormal"/>
        <w:jc w:val="both"/>
      </w:pPr>
    </w:p>
    <w:p w:rsidR="00A81BDC" w:rsidRDefault="00A81BDC">
      <w:pPr>
        <w:pStyle w:val="ConsPlusNormal"/>
        <w:ind w:firstLine="540"/>
        <w:jc w:val="both"/>
      </w:pPr>
      <w:r>
        <w:t>O - идентификатор отправителя информации, имеет вид:</w:t>
      </w:r>
    </w:p>
    <w:p w:rsidR="00A81BDC" w:rsidRDefault="00A81BDC">
      <w:pPr>
        <w:pStyle w:val="ConsPlusNormal"/>
        <w:spacing w:before="220"/>
        <w:ind w:firstLine="540"/>
        <w:jc w:val="both"/>
      </w:pPr>
      <w: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A81BDC" w:rsidRDefault="00A81BDC">
      <w:pPr>
        <w:pStyle w:val="ConsPlusNormal"/>
        <w:spacing w:before="220"/>
        <w:ind w:firstLine="540"/>
        <w:jc w:val="both"/>
      </w:pPr>
      <w:r>
        <w:t>для физических лиц - двенадцатиразрядный код (ИНН физического лица, при наличии. При отсутствии ИНН - последовательность из двенадцати нулей).</w:t>
      </w:r>
    </w:p>
    <w:p w:rsidR="00A81BDC" w:rsidRDefault="00A81BDC">
      <w:pPr>
        <w:pStyle w:val="ConsPlusNormal"/>
        <w:spacing w:before="220"/>
        <w:ind w:firstLine="540"/>
        <w:jc w:val="both"/>
      </w:pPr>
      <w:r>
        <w:t>GGGG - год формирования передаваемого файла, MM - месяц, DD - день;</w:t>
      </w:r>
    </w:p>
    <w:p w:rsidR="00A81BDC" w:rsidRDefault="00A81BDC">
      <w:pPr>
        <w:pStyle w:val="ConsPlusNormal"/>
        <w:spacing w:before="220"/>
        <w:ind w:firstLine="540"/>
        <w:jc w:val="both"/>
      </w:pPr>
      <w:r>
        <w:t>N - идентификационный номер файла. (Длина - от 1 до 36 знаков. Идентификационный номер файла должен обеспечивать уникальность файла).</w:t>
      </w:r>
    </w:p>
    <w:p w:rsidR="00A81BDC" w:rsidRDefault="00A81BDC">
      <w:pPr>
        <w:pStyle w:val="ConsPlusNormal"/>
        <w:spacing w:before="220"/>
        <w:ind w:firstLine="540"/>
        <w:jc w:val="both"/>
      </w:pPr>
      <w:r>
        <w:t xml:space="preserve">Расширение имени файла - </w:t>
      </w:r>
      <w:proofErr w:type="spellStart"/>
      <w:r>
        <w:t>xml</w:t>
      </w:r>
      <w:proofErr w:type="spellEnd"/>
      <w:r>
        <w:t>. Расширение имени файла может указываться как строчными, так и прописными буквами.</w:t>
      </w:r>
    </w:p>
    <w:p w:rsidR="00A81BDC" w:rsidRDefault="00A81BDC">
      <w:pPr>
        <w:pStyle w:val="ConsPlusNormal"/>
        <w:spacing w:before="220"/>
        <w:ind w:firstLine="540"/>
        <w:jc w:val="both"/>
      </w:pPr>
      <w:r>
        <w:t>Параметры первой строки файла обмена</w:t>
      </w:r>
    </w:p>
    <w:p w:rsidR="00A81BDC" w:rsidRDefault="00A81BDC">
      <w:pPr>
        <w:pStyle w:val="ConsPlusNormal"/>
        <w:spacing w:before="220"/>
        <w:ind w:firstLine="540"/>
        <w:jc w:val="both"/>
      </w:pPr>
      <w:r>
        <w:t>Первая строка XML файла должна иметь следующий вид:</w:t>
      </w:r>
    </w:p>
    <w:p w:rsidR="00A81BDC" w:rsidRDefault="00A81BDC">
      <w:pPr>
        <w:pStyle w:val="ConsPlusNormal"/>
        <w:spacing w:before="220"/>
        <w:ind w:firstLine="540"/>
        <w:jc w:val="both"/>
      </w:pPr>
      <w:r>
        <w:t>&lt;?</w:t>
      </w:r>
      <w:proofErr w:type="spellStart"/>
      <w:r>
        <w:t>xml</w:t>
      </w:r>
      <w:proofErr w:type="spellEnd"/>
      <w:r>
        <w:t xml:space="preserve"> </w:t>
      </w:r>
      <w:proofErr w:type="spellStart"/>
      <w:r>
        <w:t>version</w:t>
      </w:r>
      <w:proofErr w:type="spellEnd"/>
      <w:r>
        <w:t xml:space="preserve"> ="1.0" </w:t>
      </w:r>
      <w:proofErr w:type="spellStart"/>
      <w:r>
        <w:t>encoding</w:t>
      </w:r>
      <w:proofErr w:type="spellEnd"/>
      <w:r>
        <w:t xml:space="preserve"> ="windows-1251"?&gt;</w:t>
      </w:r>
    </w:p>
    <w:p w:rsidR="00A81BDC" w:rsidRDefault="00A81BDC">
      <w:pPr>
        <w:pStyle w:val="ConsPlusNormal"/>
        <w:spacing w:before="220"/>
        <w:ind w:firstLine="540"/>
        <w:jc w:val="both"/>
      </w:pPr>
      <w:r>
        <w:t>Имя файла, содержащего XML схему файла обмена, должно иметь следующий вид:</w:t>
      </w:r>
    </w:p>
    <w:p w:rsidR="00A81BDC" w:rsidRDefault="00A81BDC">
      <w:pPr>
        <w:pStyle w:val="ConsPlusNormal"/>
        <w:spacing w:before="220"/>
        <w:ind w:firstLine="540"/>
        <w:jc w:val="both"/>
      </w:pPr>
      <w:r>
        <w:t xml:space="preserve">NO_IMUD_1_084_00_05_08_xx, где </w:t>
      </w:r>
      <w:proofErr w:type="spellStart"/>
      <w:r>
        <w:t>xx</w:t>
      </w:r>
      <w:proofErr w:type="spellEnd"/>
      <w:r>
        <w:t xml:space="preserve"> - номер версии схемы.</w:t>
      </w:r>
    </w:p>
    <w:p w:rsidR="00A81BDC" w:rsidRDefault="00A81BDC">
      <w:pPr>
        <w:pStyle w:val="ConsPlusNormal"/>
        <w:jc w:val="both"/>
      </w:pPr>
      <w:r>
        <w:t xml:space="preserve">(в ред. </w:t>
      </w:r>
      <w:hyperlink r:id="rId18" w:history="1">
        <w:r>
          <w:rPr>
            <w:color w:val="0000FF"/>
          </w:rPr>
          <w:t>Приказа</w:t>
        </w:r>
      </w:hyperlink>
      <w:r>
        <w:t xml:space="preserve"> ФНС России от 09.12.2020 N КЧ-7-21/889@)</w:t>
      </w:r>
    </w:p>
    <w:p w:rsidR="00A81BDC" w:rsidRDefault="00A81BDC">
      <w:pPr>
        <w:pStyle w:val="ConsPlusNormal"/>
        <w:spacing w:before="220"/>
        <w:ind w:firstLine="540"/>
        <w:jc w:val="both"/>
      </w:pPr>
      <w:r>
        <w:t>XML схема файла обмена приводится отдельным файлом и размещается на официальном сайте Федеральной налоговой службы.</w:t>
      </w:r>
    </w:p>
    <w:p w:rsidR="00A81BDC" w:rsidRDefault="00A81BDC">
      <w:pPr>
        <w:pStyle w:val="ConsPlusNormal"/>
        <w:spacing w:before="220"/>
        <w:ind w:firstLine="540"/>
        <w:jc w:val="both"/>
      </w:pPr>
      <w:r>
        <w:t xml:space="preserve">4. Логическая модель файла обмена представлена в виде диаграммы структуры файла обмена на </w:t>
      </w:r>
      <w:hyperlink w:anchor="P716" w:history="1">
        <w:r>
          <w:rPr>
            <w:color w:val="0000FF"/>
          </w:rPr>
          <w:t>рисунке 1</w:t>
        </w:r>
      </w:hyperlink>
      <w:r>
        <w:t xml:space="preserve">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w:t>
      </w:r>
      <w:hyperlink w:anchor="P720" w:history="1">
        <w:r>
          <w:rPr>
            <w:color w:val="0000FF"/>
          </w:rPr>
          <w:t>таблицах 4.1</w:t>
        </w:r>
      </w:hyperlink>
      <w:r>
        <w:t xml:space="preserve"> - </w:t>
      </w:r>
      <w:hyperlink w:anchor="P1896" w:history="1">
        <w:r>
          <w:rPr>
            <w:color w:val="0000FF"/>
          </w:rPr>
          <w:t>4.26</w:t>
        </w:r>
      </w:hyperlink>
      <w:r>
        <w:t xml:space="preserve"> настоящего формата.</w:t>
      </w:r>
    </w:p>
    <w:p w:rsidR="00A81BDC" w:rsidRDefault="00A81BDC">
      <w:pPr>
        <w:pStyle w:val="ConsPlusNormal"/>
        <w:jc w:val="both"/>
      </w:pPr>
      <w:r>
        <w:t xml:space="preserve">(в ред. </w:t>
      </w:r>
      <w:hyperlink r:id="rId19" w:history="1">
        <w:r>
          <w:rPr>
            <w:color w:val="0000FF"/>
          </w:rPr>
          <w:t>Приказа</w:t>
        </w:r>
      </w:hyperlink>
      <w:r>
        <w:t xml:space="preserve"> ФНС России от 09.12.2020 N КЧ-7-21/889@)</w:t>
      </w:r>
    </w:p>
    <w:p w:rsidR="00A81BDC" w:rsidRDefault="00A81BDC">
      <w:pPr>
        <w:pStyle w:val="ConsPlusNormal"/>
        <w:spacing w:before="220"/>
        <w:ind w:firstLine="540"/>
        <w:jc w:val="both"/>
      </w:pPr>
      <w:r>
        <w:t>Для каждого структурного элемента логической модели файла обмена приводятся следующие сведения:</w:t>
      </w:r>
    </w:p>
    <w:p w:rsidR="00A81BDC" w:rsidRDefault="00A81BDC">
      <w:pPr>
        <w:pStyle w:val="ConsPlusNormal"/>
        <w:spacing w:before="220"/>
        <w:ind w:firstLine="540"/>
        <w:jc w:val="both"/>
      </w:pPr>
      <w:r>
        <w:lastRenderedPageBreak/>
        <w:t>наименование элемента. Приводится полное наименование элемента &lt;1&gt;;</w:t>
      </w:r>
    </w:p>
    <w:p w:rsidR="00A81BDC" w:rsidRDefault="00A81BDC">
      <w:pPr>
        <w:pStyle w:val="ConsPlusNormal"/>
        <w:spacing w:before="220"/>
        <w:ind w:firstLine="540"/>
        <w:jc w:val="both"/>
      </w:pPr>
      <w:r>
        <w:t>--------------------------------</w:t>
      </w:r>
    </w:p>
    <w:p w:rsidR="00A81BDC" w:rsidRDefault="00A81BDC">
      <w:pPr>
        <w:pStyle w:val="ConsPlusNormal"/>
        <w:spacing w:before="220"/>
        <w:ind w:firstLine="540"/>
        <w:jc w:val="both"/>
      </w:pPr>
      <w:r>
        <w:t>&lt;1&gt;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rsidR="00A81BDC" w:rsidRDefault="00A81BDC">
      <w:pPr>
        <w:pStyle w:val="ConsPlusNormal"/>
        <w:jc w:val="both"/>
      </w:pPr>
    </w:p>
    <w:p w:rsidR="00A81BDC" w:rsidRDefault="00A81BDC">
      <w:pPr>
        <w:pStyle w:val="ConsPlusNormal"/>
        <w:ind w:firstLine="540"/>
        <w:jc w:val="both"/>
      </w:pPr>
      <w: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A81BDC" w:rsidRDefault="00A81BDC">
      <w:pPr>
        <w:pStyle w:val="ConsPlusNormal"/>
        <w:spacing w:before="220"/>
        <w:ind w:firstLine="540"/>
        <w:jc w:val="both"/>
      </w:pPr>
      <w:r>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rsidR="00A81BDC" w:rsidRDefault="00A81BDC">
      <w:pPr>
        <w:pStyle w:val="ConsPlusNormal"/>
        <w:spacing w:before="220"/>
        <w:ind w:firstLine="540"/>
        <w:jc w:val="both"/>
      </w:pPr>
      <w:r>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A81BDC" w:rsidRDefault="00A81BDC">
      <w:pPr>
        <w:pStyle w:val="ConsPlusNormal"/>
        <w:spacing w:before="220"/>
        <w:ind w:firstLine="540"/>
        <w:jc w:val="both"/>
      </w:pPr>
      <w:r>
        <w:t>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не ограничено, формат имеет вид T(n-).</w:t>
      </w:r>
    </w:p>
    <w:p w:rsidR="00A81BDC" w:rsidRDefault="00A81BDC">
      <w:pPr>
        <w:pStyle w:val="ConsPlusNormal"/>
        <w:spacing w:before="220"/>
        <w:ind w:firstLine="540"/>
        <w:jc w:val="both"/>
      </w:pPr>
      <w:r>
        <w:t>Формат числового значения указывается в виде N(</w:t>
      </w:r>
      <w:proofErr w:type="spellStart"/>
      <w:r>
        <w:t>m.k</w:t>
      </w:r>
      <w:proofErr w:type="spellEnd"/>
      <w: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rsidR="00A81BDC" w:rsidRDefault="00A81BDC">
      <w:pPr>
        <w:pStyle w:val="ConsPlusNormal"/>
        <w:spacing w:before="220"/>
        <w:ind w:firstLine="540"/>
        <w:jc w:val="both"/>
      </w:pPr>
      <w:r>
        <w:t>Для простых элементов, являющихся базовыми в XML, например, элемент с типом "</w:t>
      </w:r>
      <w:proofErr w:type="spellStart"/>
      <w:r>
        <w:t>date</w:t>
      </w:r>
      <w:proofErr w:type="spellEnd"/>
      <w:r>
        <w:t>", поле "Формат элемента" не заполняется. Для таких элементов в поле "Дополнительная информация" указывается тип базового элемента;</w:t>
      </w:r>
    </w:p>
    <w:p w:rsidR="00A81BDC" w:rsidRDefault="00A81BDC">
      <w:pPr>
        <w:pStyle w:val="ConsPlusNormal"/>
        <w:spacing w:before="220"/>
        <w:ind w:firstLine="540"/>
        <w:jc w:val="both"/>
      </w:pPr>
      <w:r>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и тому подобному), то признак обязательности элемента дополняется символом "К". Например, "ОК". В случае, если количество реализаций элемента может быть более одной, то признак обязательности элемента дополняется символом "М". Например, "НМ" или "ОКМ".</w:t>
      </w:r>
    </w:p>
    <w:p w:rsidR="00A81BDC" w:rsidRDefault="00A81BDC">
      <w:pPr>
        <w:pStyle w:val="ConsPlusNormal"/>
        <w:spacing w:before="220"/>
        <w:ind w:firstLine="540"/>
        <w:jc w:val="both"/>
      </w:pPr>
      <w:r>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 Например, "НУ" или "ОКУ";</w:t>
      </w:r>
    </w:p>
    <w:p w:rsidR="00A81BDC" w:rsidRDefault="00A81BDC">
      <w:pPr>
        <w:pStyle w:val="ConsPlusNormal"/>
        <w:spacing w:before="220"/>
        <w:ind w:firstLine="540"/>
        <w:jc w:val="both"/>
      </w:pPr>
      <w:r>
        <w:t xml:space="preserve">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и тому подобного), указывается соответствующее наименование классификатора (кодового словаря и тому подобного) или приводится перечень возможных значений. Для классификатора (кодового словаря и тому подобного) может указываться ссылка на его местонахождение. Для элементов, использующих пользовательский тип </w:t>
      </w:r>
      <w:r>
        <w:lastRenderedPageBreak/>
        <w:t>данных, указывается наименование типового элемента.</w:t>
      </w:r>
    </w:p>
    <w:p w:rsidR="00A81BDC" w:rsidRDefault="00A81BDC">
      <w:pPr>
        <w:pStyle w:val="ConsPlusNormal"/>
        <w:jc w:val="both"/>
      </w:pPr>
    </w:p>
    <w:p w:rsidR="00A81BDC" w:rsidRDefault="00A81BDC">
      <w:pPr>
        <w:pStyle w:val="ConsPlusNormal"/>
        <w:jc w:val="center"/>
      </w:pPr>
      <w:r w:rsidRPr="006E67AE">
        <w:rPr>
          <w:position w:val="-616"/>
        </w:rPr>
        <w:pict>
          <v:shape id="_x0000_i1025" style="width:419.25pt;height:627.75pt" coordsize="" o:spt="100" adj="0,,0" path="" filled="f" stroked="f">
            <v:stroke joinstyle="miter"/>
            <v:imagedata r:id="rId20" o:title="base_1_374206_32768"/>
            <v:formulas/>
            <v:path o:connecttype="segments"/>
          </v:shape>
        </w:pict>
      </w:r>
    </w:p>
    <w:p w:rsidR="00A81BDC" w:rsidRDefault="00A81BDC">
      <w:pPr>
        <w:pStyle w:val="ConsPlusNormal"/>
        <w:jc w:val="both"/>
      </w:pPr>
    </w:p>
    <w:p w:rsidR="00A81BDC" w:rsidRDefault="00A81BDC">
      <w:pPr>
        <w:pStyle w:val="ConsPlusNormal"/>
        <w:jc w:val="center"/>
      </w:pPr>
      <w:bookmarkStart w:id="35" w:name="P716"/>
      <w:bookmarkEnd w:id="35"/>
      <w:r>
        <w:t>Рисунок 1. Диаграмма структуры файла обмена</w:t>
      </w:r>
    </w:p>
    <w:p w:rsidR="00A81BDC" w:rsidRDefault="00A81BDC">
      <w:pPr>
        <w:pStyle w:val="ConsPlusNormal"/>
        <w:jc w:val="both"/>
      </w:pPr>
    </w:p>
    <w:p w:rsidR="00A81BDC" w:rsidRDefault="00A81BDC">
      <w:pPr>
        <w:pStyle w:val="ConsPlusNormal"/>
        <w:jc w:val="right"/>
        <w:outlineLvl w:val="2"/>
      </w:pPr>
      <w:r>
        <w:t>Таблица 4.1</w:t>
      </w:r>
    </w:p>
    <w:p w:rsidR="00A81BDC" w:rsidRDefault="00A81BDC">
      <w:pPr>
        <w:pStyle w:val="ConsPlusNormal"/>
        <w:jc w:val="both"/>
      </w:pPr>
    </w:p>
    <w:p w:rsidR="00A81BDC" w:rsidRDefault="00A81BDC">
      <w:pPr>
        <w:pStyle w:val="ConsPlusTitle"/>
        <w:jc w:val="center"/>
      </w:pPr>
      <w:bookmarkStart w:id="36" w:name="P720"/>
      <w:bookmarkEnd w:id="36"/>
      <w:r>
        <w:lastRenderedPageBreak/>
        <w:t>Файл обмена (Файл)</w:t>
      </w:r>
    </w:p>
    <w:p w:rsidR="00A81BDC" w:rsidRDefault="00A81BDC">
      <w:pPr>
        <w:pStyle w:val="ConsPlusNormal"/>
        <w:jc w:val="both"/>
      </w:pPr>
    </w:p>
    <w:p w:rsidR="00A81BDC" w:rsidRDefault="00A81BDC">
      <w:pPr>
        <w:sectPr w:rsidR="00A81BDC" w:rsidSect="0007524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lastRenderedPageBreak/>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c>
          <w:tcPr>
            <w:tcW w:w="2494" w:type="dxa"/>
          </w:tcPr>
          <w:p w:rsidR="00A81BDC" w:rsidRDefault="00A81BDC">
            <w:pPr>
              <w:pStyle w:val="ConsPlusNormal"/>
            </w:pPr>
            <w:r>
              <w:t>Идентификатор файла</w:t>
            </w:r>
          </w:p>
        </w:tc>
        <w:tc>
          <w:tcPr>
            <w:tcW w:w="1644" w:type="dxa"/>
          </w:tcPr>
          <w:p w:rsidR="00A81BDC" w:rsidRDefault="00A81BDC">
            <w:pPr>
              <w:pStyle w:val="ConsPlusNormal"/>
              <w:jc w:val="center"/>
            </w:pPr>
            <w:proofErr w:type="spellStart"/>
            <w:r>
              <w:t>ИдФайл</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T(1-255)</w:t>
            </w:r>
          </w:p>
        </w:tc>
        <w:tc>
          <w:tcPr>
            <w:tcW w:w="1417" w:type="dxa"/>
          </w:tcPr>
          <w:p w:rsidR="00A81BDC" w:rsidRDefault="00A81BDC">
            <w:pPr>
              <w:pStyle w:val="ConsPlusNormal"/>
              <w:jc w:val="center"/>
            </w:pPr>
            <w:r>
              <w:t>ОУ</w:t>
            </w:r>
          </w:p>
        </w:tc>
        <w:tc>
          <w:tcPr>
            <w:tcW w:w="2778" w:type="dxa"/>
          </w:tcPr>
          <w:p w:rsidR="00A81BDC" w:rsidRDefault="00A81BDC">
            <w:pPr>
              <w:pStyle w:val="ConsPlusNormal"/>
            </w:pPr>
            <w:r>
              <w:t>Содержит (повторяет) имя сформированного файла (без расширения)</w:t>
            </w:r>
          </w:p>
        </w:tc>
      </w:tr>
      <w:tr w:rsidR="00A81BDC">
        <w:tc>
          <w:tcPr>
            <w:tcW w:w="2494" w:type="dxa"/>
          </w:tcPr>
          <w:p w:rsidR="00A81BDC" w:rsidRDefault="00A81BDC">
            <w:pPr>
              <w:pStyle w:val="ConsPlusNormal"/>
            </w:pPr>
            <w:r>
              <w:t>Версия программы, с помощью которой сформирован файл</w:t>
            </w:r>
          </w:p>
        </w:tc>
        <w:tc>
          <w:tcPr>
            <w:tcW w:w="1644" w:type="dxa"/>
          </w:tcPr>
          <w:p w:rsidR="00A81BDC" w:rsidRDefault="00A81BDC">
            <w:pPr>
              <w:pStyle w:val="ConsPlusNormal"/>
              <w:jc w:val="center"/>
            </w:pPr>
            <w:proofErr w:type="spellStart"/>
            <w:r>
              <w:t>ВерсПрог</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T(1-40)</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blPrEx>
          <w:tblBorders>
            <w:insideH w:val="nil"/>
          </w:tblBorders>
        </w:tblPrEx>
        <w:tc>
          <w:tcPr>
            <w:tcW w:w="2494" w:type="dxa"/>
            <w:tcBorders>
              <w:bottom w:val="nil"/>
            </w:tcBorders>
          </w:tcPr>
          <w:p w:rsidR="00A81BDC" w:rsidRDefault="00A81BDC">
            <w:pPr>
              <w:pStyle w:val="ConsPlusNormal"/>
            </w:pPr>
            <w:r>
              <w:t>Версия формата</w:t>
            </w:r>
          </w:p>
        </w:tc>
        <w:tc>
          <w:tcPr>
            <w:tcW w:w="1644" w:type="dxa"/>
            <w:tcBorders>
              <w:bottom w:val="nil"/>
            </w:tcBorders>
          </w:tcPr>
          <w:p w:rsidR="00A81BDC" w:rsidRDefault="00A81BDC">
            <w:pPr>
              <w:pStyle w:val="ConsPlusNormal"/>
              <w:jc w:val="center"/>
            </w:pPr>
            <w:proofErr w:type="spellStart"/>
            <w:r>
              <w:t>ВерсФорм</w:t>
            </w:r>
            <w:proofErr w:type="spellEnd"/>
          </w:p>
        </w:tc>
        <w:tc>
          <w:tcPr>
            <w:tcW w:w="1134" w:type="dxa"/>
            <w:tcBorders>
              <w:bottom w:val="nil"/>
            </w:tcBorders>
          </w:tcPr>
          <w:p w:rsidR="00A81BDC" w:rsidRDefault="00A81BDC">
            <w:pPr>
              <w:pStyle w:val="ConsPlusNormal"/>
              <w:jc w:val="center"/>
            </w:pPr>
            <w:r>
              <w:t>А</w:t>
            </w:r>
          </w:p>
        </w:tc>
        <w:tc>
          <w:tcPr>
            <w:tcW w:w="1077" w:type="dxa"/>
            <w:tcBorders>
              <w:bottom w:val="nil"/>
            </w:tcBorders>
          </w:tcPr>
          <w:p w:rsidR="00A81BDC" w:rsidRDefault="00A81BDC">
            <w:pPr>
              <w:pStyle w:val="ConsPlusNormal"/>
              <w:jc w:val="center"/>
            </w:pPr>
            <w:r>
              <w:t>T(1-5)</w:t>
            </w:r>
          </w:p>
        </w:tc>
        <w:tc>
          <w:tcPr>
            <w:tcW w:w="1417" w:type="dxa"/>
            <w:tcBorders>
              <w:bottom w:val="nil"/>
            </w:tcBorders>
          </w:tcPr>
          <w:p w:rsidR="00A81BDC" w:rsidRDefault="00A81BDC">
            <w:pPr>
              <w:pStyle w:val="ConsPlusNormal"/>
              <w:jc w:val="center"/>
            </w:pPr>
            <w:r>
              <w:t>О</w:t>
            </w:r>
          </w:p>
        </w:tc>
        <w:tc>
          <w:tcPr>
            <w:tcW w:w="2778" w:type="dxa"/>
            <w:tcBorders>
              <w:bottom w:val="nil"/>
            </w:tcBorders>
          </w:tcPr>
          <w:p w:rsidR="00A81BDC" w:rsidRDefault="00A81BDC">
            <w:pPr>
              <w:pStyle w:val="ConsPlusNormal"/>
            </w:pPr>
            <w:r>
              <w:t>Принимает значение: 5.08</w:t>
            </w:r>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Приказов ФНС России от 28.07.2020 </w:t>
            </w:r>
            <w:hyperlink r:id="rId21" w:history="1">
              <w:r>
                <w:rPr>
                  <w:color w:val="0000FF"/>
                </w:rPr>
                <w:t>N ЕД-7-21/475@</w:t>
              </w:r>
            </w:hyperlink>
            <w:r>
              <w:t>, от 09.12.2020</w:t>
            </w:r>
          </w:p>
          <w:p w:rsidR="00A81BDC" w:rsidRDefault="00A81BDC">
            <w:pPr>
              <w:pStyle w:val="ConsPlusNormal"/>
              <w:jc w:val="both"/>
            </w:pPr>
            <w:hyperlink r:id="rId22" w:history="1">
              <w:r>
                <w:rPr>
                  <w:color w:val="0000FF"/>
                </w:rPr>
                <w:t>N КЧ-7-21/889@</w:t>
              </w:r>
            </w:hyperlink>
            <w:r>
              <w:t>)</w:t>
            </w:r>
          </w:p>
        </w:tc>
      </w:tr>
      <w:tr w:rsidR="00A81BDC">
        <w:tc>
          <w:tcPr>
            <w:tcW w:w="2494" w:type="dxa"/>
          </w:tcPr>
          <w:p w:rsidR="00A81BDC" w:rsidRDefault="00A81BDC">
            <w:pPr>
              <w:pStyle w:val="ConsPlusNormal"/>
            </w:pPr>
            <w:r>
              <w:t>Состав и структура документа</w:t>
            </w:r>
          </w:p>
        </w:tc>
        <w:tc>
          <w:tcPr>
            <w:tcW w:w="1644" w:type="dxa"/>
          </w:tcPr>
          <w:p w:rsidR="00A81BDC" w:rsidRDefault="00A81BDC">
            <w:pPr>
              <w:pStyle w:val="ConsPlusNormal"/>
              <w:jc w:val="center"/>
            </w:pPr>
            <w:r>
              <w:t>Документ</w:t>
            </w:r>
          </w:p>
        </w:tc>
        <w:tc>
          <w:tcPr>
            <w:tcW w:w="1134" w:type="dxa"/>
          </w:tcPr>
          <w:p w:rsidR="00A81BDC" w:rsidRDefault="00A81BDC">
            <w:pPr>
              <w:pStyle w:val="ConsPlusNormal"/>
              <w:jc w:val="center"/>
            </w:pPr>
            <w:r>
              <w:t>С</w:t>
            </w:r>
          </w:p>
        </w:tc>
        <w:tc>
          <w:tcPr>
            <w:tcW w:w="1077" w:type="dxa"/>
          </w:tcPr>
          <w:p w:rsidR="00A81BDC" w:rsidRDefault="00A81BDC">
            <w:pPr>
              <w:pStyle w:val="ConsPlusNormal"/>
            </w:pPr>
          </w:p>
        </w:tc>
        <w:tc>
          <w:tcPr>
            <w:tcW w:w="1417" w:type="dxa"/>
          </w:tcPr>
          <w:p w:rsidR="00A81BDC" w:rsidRDefault="00A81BDC">
            <w:pPr>
              <w:pStyle w:val="ConsPlusNormal"/>
              <w:jc w:val="center"/>
            </w:pPr>
            <w:r>
              <w:t>О</w:t>
            </w:r>
          </w:p>
        </w:tc>
        <w:tc>
          <w:tcPr>
            <w:tcW w:w="2778" w:type="dxa"/>
          </w:tcPr>
          <w:p w:rsidR="00A81BDC" w:rsidRDefault="00A81BDC">
            <w:pPr>
              <w:pStyle w:val="ConsPlusNormal"/>
            </w:pPr>
            <w:r>
              <w:t xml:space="preserve">Состав элемента представлен в </w:t>
            </w:r>
            <w:hyperlink w:anchor="P757" w:history="1">
              <w:r>
                <w:rPr>
                  <w:color w:val="0000FF"/>
                </w:rPr>
                <w:t>таблице 4.2</w:t>
              </w:r>
            </w:hyperlink>
          </w:p>
        </w:tc>
      </w:tr>
    </w:tbl>
    <w:p w:rsidR="00A81BDC" w:rsidRDefault="00A81BDC">
      <w:pPr>
        <w:pStyle w:val="ConsPlusNormal"/>
        <w:jc w:val="both"/>
      </w:pPr>
    </w:p>
    <w:p w:rsidR="00A81BDC" w:rsidRDefault="00A81BDC">
      <w:pPr>
        <w:pStyle w:val="ConsPlusNormal"/>
        <w:jc w:val="right"/>
        <w:outlineLvl w:val="2"/>
      </w:pPr>
      <w:r>
        <w:t>Таблица 4.2</w:t>
      </w:r>
    </w:p>
    <w:p w:rsidR="00A81BDC" w:rsidRDefault="00A81BDC">
      <w:pPr>
        <w:pStyle w:val="ConsPlusNormal"/>
        <w:jc w:val="both"/>
      </w:pPr>
    </w:p>
    <w:p w:rsidR="00A81BDC" w:rsidRDefault="00A81BDC">
      <w:pPr>
        <w:pStyle w:val="ConsPlusTitle"/>
        <w:jc w:val="center"/>
      </w:pPr>
      <w:bookmarkStart w:id="37" w:name="P757"/>
      <w:bookmarkEnd w:id="37"/>
      <w:r>
        <w:t>Состав и структура документа (Документ)</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c>
          <w:tcPr>
            <w:tcW w:w="2494" w:type="dxa"/>
          </w:tcPr>
          <w:p w:rsidR="00A81BDC" w:rsidRDefault="00A81BDC">
            <w:pPr>
              <w:pStyle w:val="ConsPlusNormal"/>
            </w:pPr>
            <w:r>
              <w:t>Код формы отчетности по КНД</w:t>
            </w:r>
          </w:p>
        </w:tc>
        <w:tc>
          <w:tcPr>
            <w:tcW w:w="1644" w:type="dxa"/>
          </w:tcPr>
          <w:p w:rsidR="00A81BDC" w:rsidRDefault="00A81BDC">
            <w:pPr>
              <w:pStyle w:val="ConsPlusNormal"/>
              <w:jc w:val="center"/>
            </w:pPr>
            <w:r>
              <w:t>КНД</w:t>
            </w:r>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T(=7)</w:t>
            </w:r>
          </w:p>
        </w:tc>
        <w:tc>
          <w:tcPr>
            <w:tcW w:w="1417" w:type="dxa"/>
          </w:tcPr>
          <w:p w:rsidR="00A81BDC" w:rsidRDefault="00A81BDC">
            <w:pPr>
              <w:pStyle w:val="ConsPlusNormal"/>
              <w:jc w:val="center"/>
            </w:pPr>
            <w:r>
              <w:t>ОК</w:t>
            </w:r>
          </w:p>
        </w:tc>
        <w:tc>
          <w:tcPr>
            <w:tcW w:w="2778" w:type="dxa"/>
          </w:tcPr>
          <w:p w:rsidR="00A81BDC" w:rsidRDefault="00A81BDC">
            <w:pPr>
              <w:pStyle w:val="ConsPlusNormal"/>
            </w:pPr>
            <w:r>
              <w:t>Типовой элемент &lt;</w:t>
            </w:r>
            <w:proofErr w:type="spellStart"/>
            <w:r>
              <w:t>КНДТип</w:t>
            </w:r>
            <w:proofErr w:type="spellEnd"/>
            <w:r>
              <w:t>&gt;.</w:t>
            </w:r>
          </w:p>
          <w:p w:rsidR="00A81BDC" w:rsidRDefault="00A81BDC">
            <w:pPr>
              <w:pStyle w:val="ConsPlusNormal"/>
            </w:pPr>
            <w:r>
              <w:t>Принимает значение: 1152026</w:t>
            </w:r>
          </w:p>
        </w:tc>
      </w:tr>
      <w:tr w:rsidR="00A81BDC">
        <w:tc>
          <w:tcPr>
            <w:tcW w:w="2494" w:type="dxa"/>
          </w:tcPr>
          <w:p w:rsidR="00A81BDC" w:rsidRDefault="00A81BDC">
            <w:pPr>
              <w:pStyle w:val="ConsPlusNormal"/>
            </w:pPr>
            <w:r>
              <w:t xml:space="preserve">Дата формирования </w:t>
            </w:r>
            <w:r>
              <w:lastRenderedPageBreak/>
              <w:t>документа</w:t>
            </w:r>
          </w:p>
        </w:tc>
        <w:tc>
          <w:tcPr>
            <w:tcW w:w="1644" w:type="dxa"/>
          </w:tcPr>
          <w:p w:rsidR="00A81BDC" w:rsidRDefault="00A81BDC">
            <w:pPr>
              <w:pStyle w:val="ConsPlusNormal"/>
              <w:jc w:val="center"/>
            </w:pPr>
            <w:proofErr w:type="spellStart"/>
            <w:r>
              <w:lastRenderedPageBreak/>
              <w:t>ДатаДок</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T(=10)</w:t>
            </w:r>
          </w:p>
        </w:tc>
        <w:tc>
          <w:tcPr>
            <w:tcW w:w="1417" w:type="dxa"/>
          </w:tcPr>
          <w:p w:rsidR="00A81BDC" w:rsidRDefault="00A81BDC">
            <w:pPr>
              <w:pStyle w:val="ConsPlusNormal"/>
              <w:jc w:val="center"/>
            </w:pPr>
            <w:r>
              <w:t>О</w:t>
            </w:r>
          </w:p>
        </w:tc>
        <w:tc>
          <w:tcPr>
            <w:tcW w:w="2778" w:type="dxa"/>
          </w:tcPr>
          <w:p w:rsidR="00A81BDC" w:rsidRDefault="00A81BDC">
            <w:pPr>
              <w:pStyle w:val="ConsPlusNormal"/>
            </w:pPr>
            <w:r>
              <w:t xml:space="preserve">Типовой элемент </w:t>
            </w:r>
            <w:r>
              <w:lastRenderedPageBreak/>
              <w:t>&lt;</w:t>
            </w:r>
            <w:proofErr w:type="spellStart"/>
            <w:r>
              <w:t>ДатаТип</w:t>
            </w:r>
            <w:proofErr w:type="spellEnd"/>
            <w:r>
              <w:t>&gt;.</w:t>
            </w:r>
          </w:p>
          <w:p w:rsidR="00A81BDC" w:rsidRDefault="00A81BDC">
            <w:pPr>
              <w:pStyle w:val="ConsPlusNormal"/>
            </w:pPr>
            <w:r>
              <w:t>Дата в формате ДД.ММ.ГГГГ</w:t>
            </w:r>
          </w:p>
        </w:tc>
      </w:tr>
      <w:tr w:rsidR="00A81BDC">
        <w:tc>
          <w:tcPr>
            <w:tcW w:w="2494" w:type="dxa"/>
          </w:tcPr>
          <w:p w:rsidR="00A81BDC" w:rsidRDefault="00A81BDC">
            <w:pPr>
              <w:pStyle w:val="ConsPlusNormal"/>
            </w:pPr>
            <w:r>
              <w:lastRenderedPageBreak/>
              <w:t>Налоговый период (код)</w:t>
            </w:r>
          </w:p>
        </w:tc>
        <w:tc>
          <w:tcPr>
            <w:tcW w:w="1644" w:type="dxa"/>
          </w:tcPr>
          <w:p w:rsidR="00A81BDC" w:rsidRDefault="00A81BDC">
            <w:pPr>
              <w:pStyle w:val="ConsPlusNormal"/>
              <w:jc w:val="center"/>
            </w:pPr>
            <w:r>
              <w:t>Период</w:t>
            </w:r>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T(=2)</w:t>
            </w:r>
          </w:p>
        </w:tc>
        <w:tc>
          <w:tcPr>
            <w:tcW w:w="1417" w:type="dxa"/>
          </w:tcPr>
          <w:p w:rsidR="00A81BDC" w:rsidRDefault="00A81BDC">
            <w:pPr>
              <w:pStyle w:val="ConsPlusNormal"/>
              <w:jc w:val="center"/>
            </w:pPr>
            <w:r>
              <w:t>ОК</w:t>
            </w:r>
          </w:p>
        </w:tc>
        <w:tc>
          <w:tcPr>
            <w:tcW w:w="2778" w:type="dxa"/>
          </w:tcPr>
          <w:p w:rsidR="00A81BDC" w:rsidRDefault="00A81BDC">
            <w:pPr>
              <w:pStyle w:val="ConsPlusNormal"/>
            </w:pPr>
            <w:r>
              <w:t xml:space="preserve">Принимает значения в соответствии с </w:t>
            </w:r>
            <w:hyperlink w:anchor="P2299" w:history="1">
              <w:r>
                <w:rPr>
                  <w:color w:val="0000FF"/>
                </w:rPr>
                <w:t>приложением N 1</w:t>
              </w:r>
            </w:hyperlink>
            <w:r>
              <w:t xml:space="preserve"> "Коды, определяющие налоговый период" к Порядку заполнения налоговой декларации по налогу на имущество организаций (далее - Порядок заполнения), а именно:</w:t>
            </w:r>
          </w:p>
          <w:p w:rsidR="00A81BDC" w:rsidRDefault="00A81BDC">
            <w:pPr>
              <w:pStyle w:val="ConsPlusNormal"/>
              <w:ind w:left="283"/>
            </w:pPr>
            <w:r>
              <w:t>34 - календарный год |</w:t>
            </w:r>
          </w:p>
          <w:p w:rsidR="00A81BDC" w:rsidRDefault="00A81BDC">
            <w:pPr>
              <w:pStyle w:val="ConsPlusNormal"/>
              <w:ind w:left="283"/>
            </w:pPr>
            <w:r>
              <w:t>50 - последний налоговый период при реорганизации (ликвидации) организации</w:t>
            </w:r>
          </w:p>
        </w:tc>
      </w:tr>
      <w:tr w:rsidR="00A81BDC">
        <w:tc>
          <w:tcPr>
            <w:tcW w:w="2494" w:type="dxa"/>
          </w:tcPr>
          <w:p w:rsidR="00A81BDC" w:rsidRDefault="00A81BDC">
            <w:pPr>
              <w:pStyle w:val="ConsPlusNormal"/>
              <w:jc w:val="both"/>
            </w:pPr>
            <w:r>
              <w:t>Отчетный год</w:t>
            </w:r>
          </w:p>
        </w:tc>
        <w:tc>
          <w:tcPr>
            <w:tcW w:w="1644" w:type="dxa"/>
          </w:tcPr>
          <w:p w:rsidR="00A81BDC" w:rsidRDefault="00A81BDC">
            <w:pPr>
              <w:pStyle w:val="ConsPlusNormal"/>
              <w:jc w:val="center"/>
            </w:pPr>
            <w:proofErr w:type="spellStart"/>
            <w:r>
              <w:t>ОтчетГод</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pPr>
          </w:p>
        </w:tc>
        <w:tc>
          <w:tcPr>
            <w:tcW w:w="1417" w:type="dxa"/>
          </w:tcPr>
          <w:p w:rsidR="00A81BDC" w:rsidRDefault="00A81BDC">
            <w:pPr>
              <w:pStyle w:val="ConsPlusNormal"/>
              <w:jc w:val="center"/>
            </w:pPr>
            <w:r>
              <w:t>О</w:t>
            </w:r>
          </w:p>
        </w:tc>
        <w:tc>
          <w:tcPr>
            <w:tcW w:w="2778" w:type="dxa"/>
          </w:tcPr>
          <w:p w:rsidR="00A81BDC" w:rsidRDefault="00A81BDC">
            <w:pPr>
              <w:pStyle w:val="ConsPlusNormal"/>
            </w:pPr>
            <w:r>
              <w:t>Типовой элемент &lt;</w:t>
            </w:r>
            <w:proofErr w:type="spellStart"/>
            <w:proofErr w:type="gramStart"/>
            <w:r>
              <w:t>xs:gYear</w:t>
            </w:r>
            <w:proofErr w:type="spellEnd"/>
            <w:proofErr w:type="gramEnd"/>
            <w:r>
              <w:t>&gt;.</w:t>
            </w:r>
          </w:p>
          <w:p w:rsidR="00A81BDC" w:rsidRDefault="00A81BDC">
            <w:pPr>
              <w:pStyle w:val="ConsPlusNormal"/>
            </w:pPr>
            <w:r>
              <w:t>Год в формате ГГГГ</w:t>
            </w:r>
          </w:p>
        </w:tc>
      </w:tr>
      <w:tr w:rsidR="00A81BDC">
        <w:tc>
          <w:tcPr>
            <w:tcW w:w="2494" w:type="dxa"/>
          </w:tcPr>
          <w:p w:rsidR="00A81BDC" w:rsidRDefault="00A81BDC">
            <w:pPr>
              <w:pStyle w:val="ConsPlusNormal"/>
              <w:jc w:val="both"/>
            </w:pPr>
            <w:r>
              <w:t>Код налогового органа, в который представляется документ</w:t>
            </w:r>
          </w:p>
        </w:tc>
        <w:tc>
          <w:tcPr>
            <w:tcW w:w="1644" w:type="dxa"/>
          </w:tcPr>
          <w:p w:rsidR="00A81BDC" w:rsidRDefault="00A81BDC">
            <w:pPr>
              <w:pStyle w:val="ConsPlusNormal"/>
              <w:jc w:val="center"/>
            </w:pPr>
            <w:proofErr w:type="spellStart"/>
            <w:r>
              <w:t>КодНО</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T(=4)</w:t>
            </w:r>
          </w:p>
        </w:tc>
        <w:tc>
          <w:tcPr>
            <w:tcW w:w="1417" w:type="dxa"/>
          </w:tcPr>
          <w:p w:rsidR="00A81BDC" w:rsidRDefault="00A81BDC">
            <w:pPr>
              <w:pStyle w:val="ConsPlusNormal"/>
              <w:jc w:val="center"/>
            </w:pPr>
            <w:r>
              <w:t>ОК</w:t>
            </w:r>
          </w:p>
        </w:tc>
        <w:tc>
          <w:tcPr>
            <w:tcW w:w="2778" w:type="dxa"/>
          </w:tcPr>
          <w:p w:rsidR="00A81BDC" w:rsidRDefault="00A81BDC">
            <w:pPr>
              <w:pStyle w:val="ConsPlusNormal"/>
            </w:pPr>
            <w:r>
              <w:t>Типовой элемент &lt;</w:t>
            </w:r>
            <w:proofErr w:type="spellStart"/>
            <w:r>
              <w:t>СОНОТип</w:t>
            </w:r>
            <w:proofErr w:type="spellEnd"/>
            <w:r>
              <w:t>&gt;</w:t>
            </w:r>
          </w:p>
        </w:tc>
      </w:tr>
      <w:tr w:rsidR="00A81BDC">
        <w:tc>
          <w:tcPr>
            <w:tcW w:w="2494" w:type="dxa"/>
          </w:tcPr>
          <w:p w:rsidR="00A81BDC" w:rsidRDefault="00A81BDC">
            <w:pPr>
              <w:pStyle w:val="ConsPlusNormal"/>
              <w:jc w:val="both"/>
            </w:pPr>
            <w:r>
              <w:t>Номер корректировки</w:t>
            </w:r>
          </w:p>
        </w:tc>
        <w:tc>
          <w:tcPr>
            <w:tcW w:w="1644" w:type="dxa"/>
          </w:tcPr>
          <w:p w:rsidR="00A81BDC" w:rsidRDefault="00A81BDC">
            <w:pPr>
              <w:pStyle w:val="ConsPlusNormal"/>
              <w:jc w:val="center"/>
            </w:pPr>
            <w:proofErr w:type="spellStart"/>
            <w:r>
              <w:t>НомКорр</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N(3)</w:t>
            </w:r>
          </w:p>
        </w:tc>
        <w:tc>
          <w:tcPr>
            <w:tcW w:w="1417" w:type="dxa"/>
          </w:tcPr>
          <w:p w:rsidR="00A81BDC" w:rsidRDefault="00A81BDC">
            <w:pPr>
              <w:pStyle w:val="ConsPlusNormal"/>
              <w:jc w:val="center"/>
            </w:pPr>
            <w:r>
              <w:t>О</w:t>
            </w:r>
          </w:p>
        </w:tc>
        <w:tc>
          <w:tcPr>
            <w:tcW w:w="2778" w:type="dxa"/>
          </w:tcPr>
          <w:p w:rsidR="00A81BDC" w:rsidRDefault="00A81BDC">
            <w:pPr>
              <w:pStyle w:val="ConsPlusNormal"/>
            </w:pPr>
            <w:r>
              <w:t>Принимает значение:</w:t>
            </w:r>
          </w:p>
          <w:p w:rsidR="00A81BDC" w:rsidRDefault="00A81BDC">
            <w:pPr>
              <w:pStyle w:val="ConsPlusNormal"/>
            </w:pPr>
            <w:r>
              <w:t>0 - первичный документ,</w:t>
            </w:r>
          </w:p>
          <w:p w:rsidR="00A81BDC" w:rsidRDefault="00A81BDC">
            <w:pPr>
              <w:pStyle w:val="ConsPlusNormal"/>
            </w:pPr>
            <w:r>
              <w:t>1, 2, 3 и так далее - уточненный документ.</w:t>
            </w:r>
          </w:p>
          <w:p w:rsidR="00A81BDC" w:rsidRDefault="00A81BDC">
            <w:pPr>
              <w:pStyle w:val="ConsPlusNormal"/>
            </w:pPr>
            <w:r>
              <w:t xml:space="preserve">Для уточненного документа </w:t>
            </w:r>
            <w:r>
              <w:lastRenderedPageBreak/>
              <w:t>значение должно быть на 1 больше ранее принятого налоговым органом документа</w:t>
            </w:r>
          </w:p>
        </w:tc>
      </w:tr>
      <w:tr w:rsidR="00A81BDC">
        <w:tc>
          <w:tcPr>
            <w:tcW w:w="2494" w:type="dxa"/>
          </w:tcPr>
          <w:p w:rsidR="00A81BDC" w:rsidRDefault="00A81BDC">
            <w:pPr>
              <w:pStyle w:val="ConsPlusNormal"/>
              <w:jc w:val="both"/>
            </w:pPr>
            <w:r>
              <w:lastRenderedPageBreak/>
              <w:t>Код места нахождения (учета), по которому представляется документ</w:t>
            </w:r>
          </w:p>
        </w:tc>
        <w:tc>
          <w:tcPr>
            <w:tcW w:w="1644" w:type="dxa"/>
          </w:tcPr>
          <w:p w:rsidR="00A81BDC" w:rsidRDefault="00A81BDC">
            <w:pPr>
              <w:pStyle w:val="ConsPlusNormal"/>
              <w:jc w:val="center"/>
            </w:pPr>
            <w:proofErr w:type="spellStart"/>
            <w:r>
              <w:t>ПоМесту</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T(=3)</w:t>
            </w:r>
          </w:p>
        </w:tc>
        <w:tc>
          <w:tcPr>
            <w:tcW w:w="1417" w:type="dxa"/>
          </w:tcPr>
          <w:p w:rsidR="00A81BDC" w:rsidRDefault="00A81BDC">
            <w:pPr>
              <w:pStyle w:val="ConsPlusNormal"/>
              <w:jc w:val="center"/>
            </w:pPr>
            <w:r>
              <w:t>ОК</w:t>
            </w:r>
          </w:p>
        </w:tc>
        <w:tc>
          <w:tcPr>
            <w:tcW w:w="2778" w:type="dxa"/>
          </w:tcPr>
          <w:p w:rsidR="00A81BDC" w:rsidRDefault="00A81BDC">
            <w:pPr>
              <w:pStyle w:val="ConsPlusNormal"/>
            </w:pPr>
            <w:r>
              <w:t>Принимает значение:</w:t>
            </w:r>
          </w:p>
          <w:p w:rsidR="00A81BDC" w:rsidRDefault="00A81BDC">
            <w:pPr>
              <w:pStyle w:val="ConsPlusNormal"/>
              <w:ind w:left="283"/>
            </w:pPr>
            <w:r>
              <w:t>213 - по месту учета в качестве крупнейшего налогоплательщика |</w:t>
            </w:r>
          </w:p>
          <w:p w:rsidR="00A81BDC" w:rsidRDefault="00A81BDC">
            <w:pPr>
              <w:pStyle w:val="ConsPlusNormal"/>
              <w:ind w:left="283"/>
            </w:pPr>
            <w:r>
              <w:t>214 - по месту нахождения российской организации, не являющейся крупнейшим налогоплательщиком |</w:t>
            </w:r>
          </w:p>
          <w:p w:rsidR="00A81BDC" w:rsidRDefault="00A81BDC">
            <w:pPr>
              <w:pStyle w:val="ConsPlusNormal"/>
              <w:ind w:left="283"/>
            </w:pPr>
            <w:r>
              <w:t>215 - по месту нахождения правопреемника, не являющегося крупнейшим налогоплательщиком |</w:t>
            </w:r>
          </w:p>
          <w:p w:rsidR="00A81BDC" w:rsidRDefault="00A81BDC">
            <w:pPr>
              <w:pStyle w:val="ConsPlusNormal"/>
              <w:ind w:left="283"/>
            </w:pPr>
            <w:r>
              <w:t>216 - по месту учета правопреемника, являющегося крупнейшим налогоплательщиком |</w:t>
            </w:r>
          </w:p>
          <w:p w:rsidR="00A81BDC" w:rsidRDefault="00A81BDC">
            <w:pPr>
              <w:pStyle w:val="ConsPlusNormal"/>
              <w:ind w:left="283"/>
            </w:pPr>
            <w:r>
              <w:t>245 - по месту постановки на учет в налоговом органе иностранной организации |</w:t>
            </w:r>
          </w:p>
          <w:p w:rsidR="00A81BDC" w:rsidRDefault="00A81BDC">
            <w:pPr>
              <w:pStyle w:val="ConsPlusNormal"/>
              <w:ind w:left="283"/>
            </w:pPr>
            <w:r>
              <w:t>281 - по месту нахождения объекта</w:t>
            </w:r>
          </w:p>
          <w:p w:rsidR="00A81BDC" w:rsidRDefault="00A81BDC">
            <w:pPr>
              <w:pStyle w:val="ConsPlusNormal"/>
              <w:ind w:left="283"/>
            </w:pPr>
            <w:r>
              <w:t xml:space="preserve">недвижимого </w:t>
            </w:r>
            <w:r>
              <w:lastRenderedPageBreak/>
              <w:t>имущества (в отношении которого установлен отдельный порядок исчисления и уплаты налога)</w:t>
            </w:r>
          </w:p>
        </w:tc>
      </w:tr>
      <w:tr w:rsidR="00A81BDC">
        <w:tc>
          <w:tcPr>
            <w:tcW w:w="2494" w:type="dxa"/>
          </w:tcPr>
          <w:p w:rsidR="00A81BDC" w:rsidRDefault="00A81BDC">
            <w:pPr>
              <w:pStyle w:val="ConsPlusNormal"/>
            </w:pPr>
            <w:r>
              <w:lastRenderedPageBreak/>
              <w:t>Сведения о налогоплательщике</w:t>
            </w:r>
          </w:p>
        </w:tc>
        <w:tc>
          <w:tcPr>
            <w:tcW w:w="1644" w:type="dxa"/>
          </w:tcPr>
          <w:p w:rsidR="00A81BDC" w:rsidRDefault="00A81BDC">
            <w:pPr>
              <w:pStyle w:val="ConsPlusNormal"/>
              <w:jc w:val="center"/>
            </w:pPr>
            <w:proofErr w:type="spellStart"/>
            <w:r>
              <w:t>СвНП</w:t>
            </w:r>
            <w:proofErr w:type="spellEnd"/>
          </w:p>
        </w:tc>
        <w:tc>
          <w:tcPr>
            <w:tcW w:w="1134" w:type="dxa"/>
          </w:tcPr>
          <w:p w:rsidR="00A81BDC" w:rsidRDefault="00A81BDC">
            <w:pPr>
              <w:pStyle w:val="ConsPlusNormal"/>
              <w:jc w:val="center"/>
            </w:pPr>
            <w:r>
              <w:t>С</w:t>
            </w:r>
          </w:p>
        </w:tc>
        <w:tc>
          <w:tcPr>
            <w:tcW w:w="1077" w:type="dxa"/>
          </w:tcPr>
          <w:p w:rsidR="00A81BDC" w:rsidRDefault="00A81BDC">
            <w:pPr>
              <w:pStyle w:val="ConsPlusNormal"/>
            </w:pPr>
          </w:p>
        </w:tc>
        <w:tc>
          <w:tcPr>
            <w:tcW w:w="1417" w:type="dxa"/>
          </w:tcPr>
          <w:p w:rsidR="00A81BDC" w:rsidRDefault="00A81BDC">
            <w:pPr>
              <w:pStyle w:val="ConsPlusNormal"/>
              <w:jc w:val="center"/>
            </w:pPr>
            <w:r>
              <w:t>О</w:t>
            </w:r>
          </w:p>
        </w:tc>
        <w:tc>
          <w:tcPr>
            <w:tcW w:w="2778" w:type="dxa"/>
          </w:tcPr>
          <w:p w:rsidR="00A81BDC" w:rsidRDefault="00A81BDC">
            <w:pPr>
              <w:pStyle w:val="ConsPlusNormal"/>
            </w:pPr>
            <w:r>
              <w:t xml:space="preserve">Состав элемента представлен в </w:t>
            </w:r>
            <w:hyperlink w:anchor="P843" w:history="1">
              <w:r>
                <w:rPr>
                  <w:color w:val="0000FF"/>
                </w:rPr>
                <w:t>таблице 4.3</w:t>
              </w:r>
            </w:hyperlink>
          </w:p>
        </w:tc>
      </w:tr>
      <w:tr w:rsidR="00A81BDC">
        <w:tc>
          <w:tcPr>
            <w:tcW w:w="2494" w:type="dxa"/>
          </w:tcPr>
          <w:p w:rsidR="00A81BDC" w:rsidRDefault="00A81BDC">
            <w:pPr>
              <w:pStyle w:val="ConsPlusNormal"/>
            </w:pPr>
            <w:r>
              <w:t>Сведения о лице, подписавшем документ</w:t>
            </w:r>
          </w:p>
        </w:tc>
        <w:tc>
          <w:tcPr>
            <w:tcW w:w="1644" w:type="dxa"/>
          </w:tcPr>
          <w:p w:rsidR="00A81BDC" w:rsidRDefault="00A81BDC">
            <w:pPr>
              <w:pStyle w:val="ConsPlusNormal"/>
              <w:jc w:val="center"/>
            </w:pPr>
            <w:r>
              <w:t>Подписант</w:t>
            </w:r>
          </w:p>
        </w:tc>
        <w:tc>
          <w:tcPr>
            <w:tcW w:w="1134" w:type="dxa"/>
          </w:tcPr>
          <w:p w:rsidR="00A81BDC" w:rsidRDefault="00A81BDC">
            <w:pPr>
              <w:pStyle w:val="ConsPlusNormal"/>
              <w:jc w:val="center"/>
            </w:pPr>
            <w:r>
              <w:t>С</w:t>
            </w:r>
          </w:p>
        </w:tc>
        <w:tc>
          <w:tcPr>
            <w:tcW w:w="1077" w:type="dxa"/>
          </w:tcPr>
          <w:p w:rsidR="00A81BDC" w:rsidRDefault="00A81BDC">
            <w:pPr>
              <w:pStyle w:val="ConsPlusNormal"/>
            </w:pPr>
          </w:p>
        </w:tc>
        <w:tc>
          <w:tcPr>
            <w:tcW w:w="1417" w:type="dxa"/>
          </w:tcPr>
          <w:p w:rsidR="00A81BDC" w:rsidRDefault="00A81BDC">
            <w:pPr>
              <w:pStyle w:val="ConsPlusNormal"/>
              <w:jc w:val="center"/>
            </w:pPr>
            <w:r>
              <w:t>О</w:t>
            </w:r>
          </w:p>
        </w:tc>
        <w:tc>
          <w:tcPr>
            <w:tcW w:w="2778" w:type="dxa"/>
          </w:tcPr>
          <w:p w:rsidR="00A81BDC" w:rsidRDefault="00A81BDC">
            <w:pPr>
              <w:pStyle w:val="ConsPlusNormal"/>
            </w:pPr>
            <w:r>
              <w:t xml:space="preserve">Состав элемента представлен в </w:t>
            </w:r>
            <w:hyperlink w:anchor="P943" w:history="1">
              <w:r>
                <w:rPr>
                  <w:color w:val="0000FF"/>
                </w:rPr>
                <w:t>таблице 4.6</w:t>
              </w:r>
            </w:hyperlink>
          </w:p>
        </w:tc>
      </w:tr>
      <w:tr w:rsidR="00A81BDC">
        <w:tc>
          <w:tcPr>
            <w:tcW w:w="2494" w:type="dxa"/>
          </w:tcPr>
          <w:p w:rsidR="00A81BDC" w:rsidRDefault="00A81BDC">
            <w:pPr>
              <w:pStyle w:val="ConsPlusNormal"/>
            </w:pPr>
            <w:r>
              <w:t>Налоговая декларация по налогу на имущество организаций</w:t>
            </w:r>
          </w:p>
        </w:tc>
        <w:tc>
          <w:tcPr>
            <w:tcW w:w="1644" w:type="dxa"/>
          </w:tcPr>
          <w:p w:rsidR="00A81BDC" w:rsidRDefault="00A81BDC">
            <w:pPr>
              <w:pStyle w:val="ConsPlusNormal"/>
              <w:jc w:val="center"/>
            </w:pPr>
            <w:proofErr w:type="spellStart"/>
            <w:r>
              <w:t>ИмущНД</w:t>
            </w:r>
            <w:proofErr w:type="spellEnd"/>
          </w:p>
        </w:tc>
        <w:tc>
          <w:tcPr>
            <w:tcW w:w="1134" w:type="dxa"/>
          </w:tcPr>
          <w:p w:rsidR="00A81BDC" w:rsidRDefault="00A81BDC">
            <w:pPr>
              <w:pStyle w:val="ConsPlusNormal"/>
              <w:jc w:val="center"/>
            </w:pPr>
            <w:r>
              <w:t>С</w:t>
            </w:r>
          </w:p>
        </w:tc>
        <w:tc>
          <w:tcPr>
            <w:tcW w:w="1077" w:type="dxa"/>
          </w:tcPr>
          <w:p w:rsidR="00A81BDC" w:rsidRDefault="00A81BDC">
            <w:pPr>
              <w:pStyle w:val="ConsPlusNormal"/>
            </w:pPr>
          </w:p>
        </w:tc>
        <w:tc>
          <w:tcPr>
            <w:tcW w:w="1417" w:type="dxa"/>
          </w:tcPr>
          <w:p w:rsidR="00A81BDC" w:rsidRDefault="00A81BDC">
            <w:pPr>
              <w:pStyle w:val="ConsPlusNormal"/>
              <w:jc w:val="center"/>
            </w:pPr>
            <w:r>
              <w:t>О</w:t>
            </w:r>
          </w:p>
        </w:tc>
        <w:tc>
          <w:tcPr>
            <w:tcW w:w="2778" w:type="dxa"/>
          </w:tcPr>
          <w:p w:rsidR="00A81BDC" w:rsidRDefault="00A81BDC">
            <w:pPr>
              <w:pStyle w:val="ConsPlusNormal"/>
            </w:pPr>
            <w:r>
              <w:t xml:space="preserve">Состав элемента представлен в </w:t>
            </w:r>
            <w:hyperlink w:anchor="P1000" w:history="1">
              <w:r>
                <w:rPr>
                  <w:color w:val="0000FF"/>
                </w:rPr>
                <w:t>таблице 4.8</w:t>
              </w:r>
            </w:hyperlink>
          </w:p>
        </w:tc>
      </w:tr>
    </w:tbl>
    <w:p w:rsidR="00A81BDC" w:rsidRDefault="00A81BDC">
      <w:pPr>
        <w:pStyle w:val="ConsPlusNormal"/>
        <w:jc w:val="both"/>
      </w:pPr>
    </w:p>
    <w:p w:rsidR="00A81BDC" w:rsidRDefault="00A81BDC">
      <w:pPr>
        <w:pStyle w:val="ConsPlusNormal"/>
        <w:jc w:val="right"/>
        <w:outlineLvl w:val="2"/>
      </w:pPr>
      <w:r>
        <w:t>Таблица 4.3</w:t>
      </w:r>
    </w:p>
    <w:p w:rsidR="00A81BDC" w:rsidRDefault="00A81BDC">
      <w:pPr>
        <w:pStyle w:val="ConsPlusNormal"/>
        <w:jc w:val="both"/>
      </w:pPr>
    </w:p>
    <w:p w:rsidR="00A81BDC" w:rsidRDefault="00A81BDC">
      <w:pPr>
        <w:pStyle w:val="ConsPlusTitle"/>
        <w:jc w:val="center"/>
      </w:pPr>
      <w:bookmarkStart w:id="38" w:name="P843"/>
      <w:bookmarkEnd w:id="38"/>
      <w:r>
        <w:t>Сведения о налогоплательщике (</w:t>
      </w:r>
      <w:proofErr w:type="spellStart"/>
      <w:r>
        <w:t>СвНП</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тина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c>
          <w:tcPr>
            <w:tcW w:w="2494" w:type="dxa"/>
          </w:tcPr>
          <w:p w:rsidR="00A81BDC" w:rsidRDefault="00A81BDC">
            <w:pPr>
              <w:pStyle w:val="ConsPlusNormal"/>
            </w:pPr>
            <w:r>
              <w:t>Номер контактного телефона</w:t>
            </w:r>
          </w:p>
        </w:tc>
        <w:tc>
          <w:tcPr>
            <w:tcW w:w="1644" w:type="dxa"/>
          </w:tcPr>
          <w:p w:rsidR="00A81BDC" w:rsidRDefault="00A81BDC">
            <w:pPr>
              <w:pStyle w:val="ConsPlusNormal"/>
              <w:jc w:val="center"/>
            </w:pPr>
            <w:proofErr w:type="spellStart"/>
            <w:r>
              <w:t>Тлф</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T(1-20)</w:t>
            </w:r>
          </w:p>
        </w:tc>
        <w:tc>
          <w:tcPr>
            <w:tcW w:w="1417" w:type="dxa"/>
          </w:tcPr>
          <w:p w:rsidR="00A81BDC" w:rsidRDefault="00A81BDC">
            <w:pPr>
              <w:pStyle w:val="ConsPlusNormal"/>
              <w:jc w:val="center"/>
            </w:pPr>
            <w:r>
              <w:t>Н</w:t>
            </w:r>
          </w:p>
        </w:tc>
        <w:tc>
          <w:tcPr>
            <w:tcW w:w="2778" w:type="dxa"/>
          </w:tcPr>
          <w:p w:rsidR="00A81BDC" w:rsidRDefault="00A81BDC">
            <w:pPr>
              <w:pStyle w:val="ConsPlusNormal"/>
            </w:pPr>
          </w:p>
        </w:tc>
      </w:tr>
      <w:tr w:rsidR="00A81BDC">
        <w:tc>
          <w:tcPr>
            <w:tcW w:w="2494" w:type="dxa"/>
          </w:tcPr>
          <w:p w:rsidR="00A81BDC" w:rsidRDefault="00A81BDC">
            <w:pPr>
              <w:pStyle w:val="ConsPlusNormal"/>
              <w:jc w:val="both"/>
            </w:pPr>
            <w:r>
              <w:t>Налогоплательщик - организация</w:t>
            </w:r>
          </w:p>
        </w:tc>
        <w:tc>
          <w:tcPr>
            <w:tcW w:w="1644" w:type="dxa"/>
          </w:tcPr>
          <w:p w:rsidR="00A81BDC" w:rsidRDefault="00A81BDC">
            <w:pPr>
              <w:pStyle w:val="ConsPlusNormal"/>
              <w:jc w:val="center"/>
            </w:pPr>
            <w:r>
              <w:t>НПЮЛ</w:t>
            </w:r>
          </w:p>
        </w:tc>
        <w:tc>
          <w:tcPr>
            <w:tcW w:w="1134" w:type="dxa"/>
          </w:tcPr>
          <w:p w:rsidR="00A81BDC" w:rsidRDefault="00A81BDC">
            <w:pPr>
              <w:pStyle w:val="ConsPlusNormal"/>
              <w:jc w:val="center"/>
            </w:pPr>
            <w:r>
              <w:t>С</w:t>
            </w:r>
          </w:p>
        </w:tc>
        <w:tc>
          <w:tcPr>
            <w:tcW w:w="1077" w:type="dxa"/>
          </w:tcPr>
          <w:p w:rsidR="00A81BDC" w:rsidRDefault="00A81BDC">
            <w:pPr>
              <w:pStyle w:val="ConsPlusNormal"/>
            </w:pPr>
          </w:p>
        </w:tc>
        <w:tc>
          <w:tcPr>
            <w:tcW w:w="1417" w:type="dxa"/>
          </w:tcPr>
          <w:p w:rsidR="00A81BDC" w:rsidRDefault="00A81BDC">
            <w:pPr>
              <w:pStyle w:val="ConsPlusNormal"/>
              <w:jc w:val="center"/>
            </w:pPr>
            <w:r>
              <w:t>О</w:t>
            </w:r>
          </w:p>
        </w:tc>
        <w:tc>
          <w:tcPr>
            <w:tcW w:w="2778" w:type="dxa"/>
          </w:tcPr>
          <w:p w:rsidR="00A81BDC" w:rsidRDefault="00A81BDC">
            <w:pPr>
              <w:pStyle w:val="ConsPlusNormal"/>
            </w:pPr>
            <w:r>
              <w:t xml:space="preserve">Состав элемента представлен в </w:t>
            </w:r>
            <w:hyperlink w:anchor="P866" w:history="1">
              <w:r>
                <w:rPr>
                  <w:color w:val="0000FF"/>
                </w:rPr>
                <w:t>таблице 4.4</w:t>
              </w:r>
            </w:hyperlink>
          </w:p>
        </w:tc>
      </w:tr>
    </w:tbl>
    <w:p w:rsidR="00A81BDC" w:rsidRDefault="00A81BDC">
      <w:pPr>
        <w:pStyle w:val="ConsPlusNormal"/>
        <w:jc w:val="both"/>
      </w:pPr>
    </w:p>
    <w:p w:rsidR="00A81BDC" w:rsidRDefault="00A81BDC">
      <w:pPr>
        <w:pStyle w:val="ConsPlusNormal"/>
        <w:jc w:val="right"/>
        <w:outlineLvl w:val="2"/>
      </w:pPr>
      <w:r>
        <w:t>Таблица 4.4</w:t>
      </w:r>
    </w:p>
    <w:p w:rsidR="00A81BDC" w:rsidRDefault="00A81BDC">
      <w:pPr>
        <w:pStyle w:val="ConsPlusNormal"/>
        <w:jc w:val="both"/>
      </w:pPr>
    </w:p>
    <w:p w:rsidR="00A81BDC" w:rsidRDefault="00A81BDC">
      <w:pPr>
        <w:pStyle w:val="ConsPlusTitle"/>
        <w:jc w:val="center"/>
      </w:pPr>
      <w:bookmarkStart w:id="39" w:name="P866"/>
      <w:bookmarkEnd w:id="39"/>
      <w:r>
        <w:t>Налогоплательщик - организация (НПЮЛ)</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lastRenderedPageBreak/>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c>
          <w:tcPr>
            <w:tcW w:w="2494" w:type="dxa"/>
          </w:tcPr>
          <w:p w:rsidR="00A81BDC" w:rsidRDefault="00A81BDC">
            <w:pPr>
              <w:pStyle w:val="ConsPlusNormal"/>
            </w:pPr>
            <w:r>
              <w:t>Наименование организации</w:t>
            </w:r>
          </w:p>
        </w:tc>
        <w:tc>
          <w:tcPr>
            <w:tcW w:w="1644" w:type="dxa"/>
          </w:tcPr>
          <w:p w:rsidR="00A81BDC" w:rsidRDefault="00A81BDC">
            <w:pPr>
              <w:pStyle w:val="ConsPlusNormal"/>
              <w:jc w:val="center"/>
            </w:pPr>
            <w:proofErr w:type="spellStart"/>
            <w:r>
              <w:t>НаимОрг</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T(1-1000)</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c>
          <w:tcPr>
            <w:tcW w:w="2494" w:type="dxa"/>
          </w:tcPr>
          <w:p w:rsidR="00A81BDC" w:rsidRDefault="00A81BDC">
            <w:pPr>
              <w:pStyle w:val="ConsPlusNormal"/>
            </w:pPr>
            <w:r>
              <w:t>ИНН организации</w:t>
            </w:r>
          </w:p>
        </w:tc>
        <w:tc>
          <w:tcPr>
            <w:tcW w:w="1644" w:type="dxa"/>
          </w:tcPr>
          <w:p w:rsidR="00A81BDC" w:rsidRDefault="00A81BDC">
            <w:pPr>
              <w:pStyle w:val="ConsPlusNormal"/>
              <w:jc w:val="center"/>
            </w:pPr>
            <w:r>
              <w:t>ИННЮЛ</w:t>
            </w:r>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T(=10)</w:t>
            </w:r>
          </w:p>
        </w:tc>
        <w:tc>
          <w:tcPr>
            <w:tcW w:w="1417" w:type="dxa"/>
          </w:tcPr>
          <w:p w:rsidR="00A81BDC" w:rsidRDefault="00A81BDC">
            <w:pPr>
              <w:pStyle w:val="ConsPlusNormal"/>
              <w:jc w:val="center"/>
            </w:pPr>
            <w:r>
              <w:t>О</w:t>
            </w:r>
          </w:p>
        </w:tc>
        <w:tc>
          <w:tcPr>
            <w:tcW w:w="2778" w:type="dxa"/>
          </w:tcPr>
          <w:p w:rsidR="00A81BDC" w:rsidRDefault="00A81BDC">
            <w:pPr>
              <w:pStyle w:val="ConsPlusNormal"/>
            </w:pPr>
            <w:r>
              <w:t>Типовой элемент &lt;</w:t>
            </w:r>
            <w:proofErr w:type="spellStart"/>
            <w:r>
              <w:t>ИННЮЛТип</w:t>
            </w:r>
            <w:proofErr w:type="spellEnd"/>
            <w:r>
              <w:t>&gt;</w:t>
            </w:r>
          </w:p>
        </w:tc>
      </w:tr>
      <w:tr w:rsidR="00A81BDC">
        <w:tc>
          <w:tcPr>
            <w:tcW w:w="2494" w:type="dxa"/>
          </w:tcPr>
          <w:p w:rsidR="00A81BDC" w:rsidRDefault="00A81BDC">
            <w:pPr>
              <w:pStyle w:val="ConsPlusNormal"/>
            </w:pPr>
            <w:r>
              <w:t>КПП</w:t>
            </w:r>
          </w:p>
        </w:tc>
        <w:tc>
          <w:tcPr>
            <w:tcW w:w="1644" w:type="dxa"/>
          </w:tcPr>
          <w:p w:rsidR="00A81BDC" w:rsidRDefault="00A81BDC">
            <w:pPr>
              <w:pStyle w:val="ConsPlusNormal"/>
              <w:jc w:val="center"/>
            </w:pPr>
            <w:r>
              <w:t>КПП</w:t>
            </w:r>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T(=9)</w:t>
            </w:r>
          </w:p>
        </w:tc>
        <w:tc>
          <w:tcPr>
            <w:tcW w:w="1417" w:type="dxa"/>
          </w:tcPr>
          <w:p w:rsidR="00A81BDC" w:rsidRDefault="00A81BDC">
            <w:pPr>
              <w:pStyle w:val="ConsPlusNormal"/>
              <w:jc w:val="center"/>
            </w:pPr>
            <w:r>
              <w:t>ОУ</w:t>
            </w:r>
          </w:p>
        </w:tc>
        <w:tc>
          <w:tcPr>
            <w:tcW w:w="2778" w:type="dxa"/>
          </w:tcPr>
          <w:p w:rsidR="00A81BDC" w:rsidRDefault="00A81BDC">
            <w:pPr>
              <w:pStyle w:val="ConsPlusNormal"/>
            </w:pPr>
            <w:r>
              <w:t>Типовой элемент &lt;</w:t>
            </w:r>
            <w:proofErr w:type="spellStart"/>
            <w:r>
              <w:t>КППТип</w:t>
            </w:r>
            <w:proofErr w:type="spellEnd"/>
            <w:r>
              <w:t>&gt;. 5 и 6 знаки элемента принимают только следующие значения:</w:t>
            </w:r>
          </w:p>
          <w:p w:rsidR="00A81BDC" w:rsidRDefault="00A81BDC">
            <w:pPr>
              <w:pStyle w:val="ConsPlusNormal"/>
            </w:pPr>
            <w:r>
              <w:t>01 | 51 | 52 | 55 | 56 | 63 | 64 | 65 | 91 | 92 | 70 | 4A | 4B | 4C | 4D | 4E | 4F</w:t>
            </w:r>
          </w:p>
        </w:tc>
      </w:tr>
      <w:tr w:rsidR="00A81BDC">
        <w:tc>
          <w:tcPr>
            <w:tcW w:w="2494" w:type="dxa"/>
          </w:tcPr>
          <w:p w:rsidR="00A81BDC" w:rsidRDefault="00A81BDC">
            <w:pPr>
              <w:pStyle w:val="ConsPlusNormal"/>
            </w:pPr>
            <w:r>
              <w:t>Сведения о реорганизованной (ликвидированной) организации</w:t>
            </w:r>
          </w:p>
        </w:tc>
        <w:tc>
          <w:tcPr>
            <w:tcW w:w="1644" w:type="dxa"/>
          </w:tcPr>
          <w:p w:rsidR="00A81BDC" w:rsidRDefault="00A81BDC">
            <w:pPr>
              <w:pStyle w:val="ConsPlusNormal"/>
              <w:jc w:val="center"/>
            </w:pPr>
            <w:proofErr w:type="spellStart"/>
            <w:r>
              <w:t>СвРеоргЮЛ</w:t>
            </w:r>
            <w:proofErr w:type="spellEnd"/>
          </w:p>
        </w:tc>
        <w:tc>
          <w:tcPr>
            <w:tcW w:w="1134" w:type="dxa"/>
          </w:tcPr>
          <w:p w:rsidR="00A81BDC" w:rsidRDefault="00A81BDC">
            <w:pPr>
              <w:pStyle w:val="ConsPlusNormal"/>
              <w:jc w:val="center"/>
            </w:pPr>
            <w:r>
              <w:t>С</w:t>
            </w:r>
          </w:p>
        </w:tc>
        <w:tc>
          <w:tcPr>
            <w:tcW w:w="1077" w:type="dxa"/>
          </w:tcPr>
          <w:p w:rsidR="00A81BDC" w:rsidRDefault="00A81BDC">
            <w:pPr>
              <w:pStyle w:val="ConsPlusNormal"/>
            </w:pPr>
          </w:p>
        </w:tc>
        <w:tc>
          <w:tcPr>
            <w:tcW w:w="1417" w:type="dxa"/>
          </w:tcPr>
          <w:p w:rsidR="00A81BDC" w:rsidRDefault="00A81BDC">
            <w:pPr>
              <w:pStyle w:val="ConsPlusNormal"/>
              <w:jc w:val="center"/>
            </w:pPr>
            <w:r>
              <w:t>Н</w:t>
            </w:r>
          </w:p>
        </w:tc>
        <w:tc>
          <w:tcPr>
            <w:tcW w:w="2778" w:type="dxa"/>
          </w:tcPr>
          <w:p w:rsidR="00A81BDC" w:rsidRDefault="00A81BDC">
            <w:pPr>
              <w:pStyle w:val="ConsPlusNormal"/>
            </w:pPr>
            <w:r>
              <w:t xml:space="preserve">Состав элемента представлен в </w:t>
            </w:r>
            <w:hyperlink w:anchor="P902" w:history="1">
              <w:r>
                <w:rPr>
                  <w:color w:val="0000FF"/>
                </w:rPr>
                <w:t>таблице 4.5</w:t>
              </w:r>
            </w:hyperlink>
          </w:p>
        </w:tc>
      </w:tr>
    </w:tbl>
    <w:p w:rsidR="00A81BDC" w:rsidRDefault="00A81BDC">
      <w:pPr>
        <w:pStyle w:val="ConsPlusNormal"/>
        <w:jc w:val="both"/>
      </w:pPr>
    </w:p>
    <w:p w:rsidR="00A81BDC" w:rsidRDefault="00A81BDC">
      <w:pPr>
        <w:pStyle w:val="ConsPlusNormal"/>
        <w:jc w:val="right"/>
        <w:outlineLvl w:val="2"/>
      </w:pPr>
      <w:r>
        <w:t>Таблица 4.5</w:t>
      </w:r>
    </w:p>
    <w:p w:rsidR="00A81BDC" w:rsidRDefault="00A81BDC">
      <w:pPr>
        <w:pStyle w:val="ConsPlusNormal"/>
        <w:jc w:val="both"/>
      </w:pPr>
    </w:p>
    <w:p w:rsidR="00A81BDC" w:rsidRDefault="00A81BDC">
      <w:pPr>
        <w:pStyle w:val="ConsPlusTitle"/>
        <w:jc w:val="center"/>
      </w:pPr>
      <w:bookmarkStart w:id="40" w:name="P902"/>
      <w:bookmarkEnd w:id="40"/>
      <w:r>
        <w:t>Сведения о реорганизованной (ликвидированной)</w:t>
      </w:r>
    </w:p>
    <w:p w:rsidR="00A81BDC" w:rsidRDefault="00A81BDC">
      <w:pPr>
        <w:pStyle w:val="ConsPlusTitle"/>
        <w:jc w:val="center"/>
      </w:pPr>
      <w:r>
        <w:t>организации (</w:t>
      </w:r>
      <w:proofErr w:type="spellStart"/>
      <w:r>
        <w:t>СвРеоргЮЛ</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c>
          <w:tcPr>
            <w:tcW w:w="2494" w:type="dxa"/>
          </w:tcPr>
          <w:p w:rsidR="00A81BDC" w:rsidRDefault="00A81BDC">
            <w:pPr>
              <w:pStyle w:val="ConsPlusNormal"/>
            </w:pPr>
            <w:r>
              <w:t xml:space="preserve">Код формы </w:t>
            </w:r>
            <w:r>
              <w:lastRenderedPageBreak/>
              <w:t>реорганизации (ликвидация)</w:t>
            </w:r>
          </w:p>
        </w:tc>
        <w:tc>
          <w:tcPr>
            <w:tcW w:w="1644" w:type="dxa"/>
          </w:tcPr>
          <w:p w:rsidR="00A81BDC" w:rsidRDefault="00A81BDC">
            <w:pPr>
              <w:pStyle w:val="ConsPlusNormal"/>
              <w:jc w:val="center"/>
            </w:pPr>
            <w:proofErr w:type="spellStart"/>
            <w:r>
              <w:lastRenderedPageBreak/>
              <w:t>ФормРеорг</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w:t>
            </w:r>
          </w:p>
        </w:tc>
        <w:tc>
          <w:tcPr>
            <w:tcW w:w="1417" w:type="dxa"/>
          </w:tcPr>
          <w:p w:rsidR="00A81BDC" w:rsidRDefault="00A81BDC">
            <w:pPr>
              <w:pStyle w:val="ConsPlusNormal"/>
              <w:jc w:val="center"/>
            </w:pPr>
            <w:r>
              <w:t>ОК</w:t>
            </w:r>
          </w:p>
        </w:tc>
        <w:tc>
          <w:tcPr>
            <w:tcW w:w="2778" w:type="dxa"/>
          </w:tcPr>
          <w:p w:rsidR="00A81BDC" w:rsidRDefault="00A81BDC">
            <w:pPr>
              <w:pStyle w:val="ConsPlusNormal"/>
            </w:pPr>
            <w:r>
              <w:t xml:space="preserve">Принимает значения в </w:t>
            </w:r>
            <w:r>
              <w:lastRenderedPageBreak/>
              <w:t xml:space="preserve">соответствии с </w:t>
            </w:r>
            <w:hyperlink w:anchor="P2319" w:history="1">
              <w:r>
                <w:rPr>
                  <w:color w:val="0000FF"/>
                </w:rPr>
                <w:t>приложением N 2</w:t>
              </w:r>
            </w:hyperlink>
            <w:r>
              <w:t xml:space="preserve"> "Коды форм реорганизации и код ликвидации организации" к Порядку заполнения, а именно:</w:t>
            </w:r>
          </w:p>
          <w:p w:rsidR="00A81BDC" w:rsidRDefault="00A81BDC">
            <w:pPr>
              <w:pStyle w:val="ConsPlusNormal"/>
            </w:pPr>
            <w:r>
              <w:t>0 - ликвидация |</w:t>
            </w:r>
          </w:p>
          <w:p w:rsidR="00A81BDC" w:rsidRDefault="00A81BDC">
            <w:pPr>
              <w:pStyle w:val="ConsPlusNormal"/>
            </w:pPr>
            <w:r>
              <w:t>1 - преобразование |</w:t>
            </w:r>
          </w:p>
          <w:p w:rsidR="00A81BDC" w:rsidRDefault="00A81BDC">
            <w:pPr>
              <w:pStyle w:val="ConsPlusNormal"/>
            </w:pPr>
            <w:r>
              <w:t>2 - слияние |</w:t>
            </w:r>
          </w:p>
          <w:p w:rsidR="00A81BDC" w:rsidRDefault="00A81BDC">
            <w:pPr>
              <w:pStyle w:val="ConsPlusNormal"/>
            </w:pPr>
            <w:r>
              <w:t>3 - разделение |</w:t>
            </w:r>
          </w:p>
          <w:p w:rsidR="00A81BDC" w:rsidRDefault="00A81BDC">
            <w:pPr>
              <w:pStyle w:val="ConsPlusNormal"/>
            </w:pPr>
            <w:r>
              <w:t>5 - присоединение |</w:t>
            </w:r>
          </w:p>
          <w:p w:rsidR="00A81BDC" w:rsidRDefault="00A81BDC">
            <w:pPr>
              <w:pStyle w:val="ConsPlusNormal"/>
            </w:pPr>
            <w:r>
              <w:t>6 - разделение с одновременным</w:t>
            </w:r>
          </w:p>
          <w:p w:rsidR="00A81BDC" w:rsidRDefault="00A81BDC">
            <w:pPr>
              <w:pStyle w:val="ConsPlusNormal"/>
            </w:pPr>
            <w:r>
              <w:t>присоединением</w:t>
            </w:r>
          </w:p>
        </w:tc>
      </w:tr>
      <w:tr w:rsidR="00A81BDC">
        <w:tc>
          <w:tcPr>
            <w:tcW w:w="2494" w:type="dxa"/>
          </w:tcPr>
          <w:p w:rsidR="00A81BDC" w:rsidRDefault="00A81BDC">
            <w:pPr>
              <w:pStyle w:val="ConsPlusNormal"/>
            </w:pPr>
            <w:r>
              <w:lastRenderedPageBreak/>
              <w:t>ИНН реорганизованной организации</w:t>
            </w:r>
          </w:p>
        </w:tc>
        <w:tc>
          <w:tcPr>
            <w:tcW w:w="1644" w:type="dxa"/>
          </w:tcPr>
          <w:p w:rsidR="00A81BDC" w:rsidRDefault="00A81BDC">
            <w:pPr>
              <w:pStyle w:val="ConsPlusNormal"/>
              <w:jc w:val="center"/>
            </w:pPr>
            <w:r>
              <w:t>ИННЮЛ</w:t>
            </w:r>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T(=10)</w:t>
            </w:r>
          </w:p>
        </w:tc>
        <w:tc>
          <w:tcPr>
            <w:tcW w:w="1417" w:type="dxa"/>
          </w:tcPr>
          <w:p w:rsidR="00A81BDC" w:rsidRDefault="00A81BDC">
            <w:pPr>
              <w:pStyle w:val="ConsPlusNormal"/>
              <w:jc w:val="center"/>
            </w:pPr>
            <w:r>
              <w:t>НУ</w:t>
            </w:r>
          </w:p>
        </w:tc>
        <w:tc>
          <w:tcPr>
            <w:tcW w:w="2778" w:type="dxa"/>
          </w:tcPr>
          <w:p w:rsidR="00A81BDC" w:rsidRDefault="00A81BDC">
            <w:pPr>
              <w:pStyle w:val="ConsPlusNormal"/>
            </w:pPr>
            <w:r>
              <w:t>Типовой элемент &lt;</w:t>
            </w:r>
            <w:proofErr w:type="spellStart"/>
            <w:r>
              <w:t>ИННЮЛТип</w:t>
            </w:r>
            <w:proofErr w:type="spellEnd"/>
            <w:r>
              <w:t>&gt;</w:t>
            </w:r>
          </w:p>
          <w:p w:rsidR="00A81BDC" w:rsidRDefault="00A81BDC">
            <w:pPr>
              <w:pStyle w:val="ConsPlusNormal"/>
            </w:pPr>
            <w:r>
              <w:t>Элемент обязателен при &lt;</w:t>
            </w:r>
            <w:proofErr w:type="spellStart"/>
            <w:r>
              <w:t>ФормРеорг</w:t>
            </w:r>
            <w:proofErr w:type="spellEnd"/>
            <w:r>
              <w:t>&gt; = 1 | 2 | 3 | 5 | 6</w:t>
            </w:r>
          </w:p>
        </w:tc>
      </w:tr>
      <w:tr w:rsidR="00A81BDC">
        <w:tc>
          <w:tcPr>
            <w:tcW w:w="2494" w:type="dxa"/>
          </w:tcPr>
          <w:p w:rsidR="00A81BDC" w:rsidRDefault="00A81BDC">
            <w:pPr>
              <w:pStyle w:val="ConsPlusNormal"/>
            </w:pPr>
            <w:r>
              <w:t>КПП реорганизованной организации</w:t>
            </w:r>
          </w:p>
        </w:tc>
        <w:tc>
          <w:tcPr>
            <w:tcW w:w="1644" w:type="dxa"/>
          </w:tcPr>
          <w:p w:rsidR="00A81BDC" w:rsidRDefault="00A81BDC">
            <w:pPr>
              <w:pStyle w:val="ConsPlusNormal"/>
              <w:jc w:val="center"/>
            </w:pPr>
            <w:r>
              <w:t>КПП</w:t>
            </w:r>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T(=9)</w:t>
            </w:r>
          </w:p>
        </w:tc>
        <w:tc>
          <w:tcPr>
            <w:tcW w:w="1417" w:type="dxa"/>
          </w:tcPr>
          <w:p w:rsidR="00A81BDC" w:rsidRDefault="00A81BDC">
            <w:pPr>
              <w:pStyle w:val="ConsPlusNormal"/>
              <w:jc w:val="center"/>
            </w:pPr>
            <w:r>
              <w:t>НУ</w:t>
            </w:r>
          </w:p>
        </w:tc>
        <w:tc>
          <w:tcPr>
            <w:tcW w:w="2778" w:type="dxa"/>
          </w:tcPr>
          <w:p w:rsidR="00A81BDC" w:rsidRDefault="00A81BDC">
            <w:pPr>
              <w:pStyle w:val="ConsPlusNormal"/>
            </w:pPr>
            <w:r>
              <w:t>Типовой элемент &lt;</w:t>
            </w:r>
            <w:proofErr w:type="spellStart"/>
            <w:r>
              <w:t>КППТип</w:t>
            </w:r>
            <w:proofErr w:type="spellEnd"/>
            <w:r>
              <w:t>&gt;.</w:t>
            </w:r>
          </w:p>
          <w:p w:rsidR="00A81BDC" w:rsidRDefault="00A81BDC">
            <w:pPr>
              <w:pStyle w:val="ConsPlusNormal"/>
            </w:pPr>
            <w:r>
              <w:t>5 и 6 знаки не могут принимать значение</w:t>
            </w:r>
          </w:p>
          <w:p w:rsidR="00A81BDC" w:rsidRDefault="00A81BDC">
            <w:pPr>
              <w:pStyle w:val="ConsPlusNormal"/>
            </w:pPr>
            <w:r>
              <w:t>"50".</w:t>
            </w:r>
          </w:p>
          <w:p w:rsidR="00A81BDC" w:rsidRDefault="00A81BDC">
            <w:pPr>
              <w:pStyle w:val="ConsPlusNormal"/>
            </w:pPr>
            <w:r>
              <w:t>Элемент обязателен при &lt;</w:t>
            </w:r>
            <w:proofErr w:type="spellStart"/>
            <w:r>
              <w:t>ФормРеорг</w:t>
            </w:r>
            <w:proofErr w:type="spellEnd"/>
            <w:r>
              <w:t>&gt; = 1 | 2 | 3 | 5 | 6</w:t>
            </w:r>
          </w:p>
        </w:tc>
      </w:tr>
    </w:tbl>
    <w:p w:rsidR="00A81BDC" w:rsidRDefault="00A81BDC">
      <w:pPr>
        <w:pStyle w:val="ConsPlusNormal"/>
        <w:jc w:val="both"/>
      </w:pPr>
    </w:p>
    <w:p w:rsidR="00A81BDC" w:rsidRDefault="00A81BDC">
      <w:pPr>
        <w:pStyle w:val="ConsPlusNormal"/>
        <w:jc w:val="right"/>
        <w:outlineLvl w:val="2"/>
      </w:pPr>
      <w:r>
        <w:t>Таблица 4.6</w:t>
      </w:r>
    </w:p>
    <w:p w:rsidR="00A81BDC" w:rsidRDefault="00A81BDC">
      <w:pPr>
        <w:pStyle w:val="ConsPlusNormal"/>
        <w:jc w:val="both"/>
      </w:pPr>
    </w:p>
    <w:p w:rsidR="00A81BDC" w:rsidRDefault="00A81BDC">
      <w:pPr>
        <w:pStyle w:val="ConsPlusTitle"/>
        <w:jc w:val="center"/>
      </w:pPr>
      <w:bookmarkStart w:id="41" w:name="P943"/>
      <w:bookmarkEnd w:id="41"/>
      <w:r>
        <w:t>Сведения о лице, подписавшем документ (Подписант)</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lastRenderedPageBreak/>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c>
          <w:tcPr>
            <w:tcW w:w="2494" w:type="dxa"/>
          </w:tcPr>
          <w:p w:rsidR="00A81BDC" w:rsidRDefault="00A81BDC">
            <w:pPr>
              <w:pStyle w:val="ConsPlusNormal"/>
            </w:pPr>
            <w:r>
              <w:t>Признак лица, подписавшего документ</w:t>
            </w:r>
          </w:p>
        </w:tc>
        <w:tc>
          <w:tcPr>
            <w:tcW w:w="1644" w:type="dxa"/>
          </w:tcPr>
          <w:p w:rsidR="00A81BDC" w:rsidRDefault="00A81BDC">
            <w:pPr>
              <w:pStyle w:val="ConsPlusNormal"/>
              <w:jc w:val="center"/>
            </w:pPr>
            <w:proofErr w:type="spellStart"/>
            <w:r>
              <w:t>ПрПодп</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w:t>
            </w:r>
          </w:p>
        </w:tc>
        <w:tc>
          <w:tcPr>
            <w:tcW w:w="1417" w:type="dxa"/>
          </w:tcPr>
          <w:p w:rsidR="00A81BDC" w:rsidRDefault="00A81BDC">
            <w:pPr>
              <w:pStyle w:val="ConsPlusNormal"/>
              <w:jc w:val="center"/>
            </w:pPr>
            <w:r>
              <w:t>ОК</w:t>
            </w:r>
          </w:p>
        </w:tc>
        <w:tc>
          <w:tcPr>
            <w:tcW w:w="2778" w:type="dxa"/>
          </w:tcPr>
          <w:p w:rsidR="00A81BDC" w:rsidRDefault="00A81BDC">
            <w:pPr>
              <w:pStyle w:val="ConsPlusNormal"/>
            </w:pPr>
            <w:r>
              <w:t>Принимает значение:</w:t>
            </w:r>
          </w:p>
          <w:p w:rsidR="00A81BDC" w:rsidRDefault="00A81BDC">
            <w:pPr>
              <w:pStyle w:val="ConsPlusNormal"/>
            </w:pPr>
            <w:r>
              <w:t>1 - налогоплательщик |</w:t>
            </w:r>
          </w:p>
          <w:p w:rsidR="00A81BDC" w:rsidRDefault="00A81BDC">
            <w:pPr>
              <w:pStyle w:val="ConsPlusNormal"/>
            </w:pPr>
            <w:r>
              <w:t>2 - представитель налогоплательщика</w:t>
            </w:r>
          </w:p>
        </w:tc>
      </w:tr>
      <w:tr w:rsidR="00A81BDC">
        <w:tblPrEx>
          <w:tblBorders>
            <w:insideH w:val="nil"/>
          </w:tblBorders>
        </w:tblPrEx>
        <w:tc>
          <w:tcPr>
            <w:tcW w:w="2494" w:type="dxa"/>
            <w:tcBorders>
              <w:bottom w:val="nil"/>
            </w:tcBorders>
          </w:tcPr>
          <w:p w:rsidR="00A81BDC" w:rsidRDefault="00A81BDC">
            <w:pPr>
              <w:pStyle w:val="ConsPlusNormal"/>
            </w:pPr>
            <w:r>
              <w:t>Фамилия, имя, отчество</w:t>
            </w:r>
          </w:p>
        </w:tc>
        <w:tc>
          <w:tcPr>
            <w:tcW w:w="1644" w:type="dxa"/>
            <w:tcBorders>
              <w:bottom w:val="nil"/>
            </w:tcBorders>
          </w:tcPr>
          <w:p w:rsidR="00A81BDC" w:rsidRDefault="00A81BDC">
            <w:pPr>
              <w:pStyle w:val="ConsPlusNormal"/>
              <w:jc w:val="center"/>
            </w:pPr>
            <w:r>
              <w:t>ФИО</w:t>
            </w:r>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О</w:t>
            </w:r>
          </w:p>
        </w:tc>
        <w:tc>
          <w:tcPr>
            <w:tcW w:w="2778" w:type="dxa"/>
            <w:tcBorders>
              <w:bottom w:val="nil"/>
            </w:tcBorders>
          </w:tcPr>
          <w:p w:rsidR="00A81BDC" w:rsidRDefault="00A81BDC">
            <w:pPr>
              <w:pStyle w:val="ConsPlusNormal"/>
            </w:pPr>
            <w:r>
              <w:t>Типовой элемент &lt;</w:t>
            </w:r>
            <w:proofErr w:type="spellStart"/>
            <w:r>
              <w:t>ФИОТип</w:t>
            </w:r>
            <w:proofErr w:type="spellEnd"/>
            <w:r>
              <w:t>&gt;.</w:t>
            </w:r>
          </w:p>
          <w:p w:rsidR="00A81BDC" w:rsidRDefault="00A81BDC">
            <w:pPr>
              <w:pStyle w:val="ConsPlusNormal"/>
            </w:pPr>
            <w:r>
              <w:t xml:space="preserve">Состав элемента представлен в </w:t>
            </w:r>
            <w:hyperlink w:anchor="P1896" w:history="1">
              <w:r>
                <w:rPr>
                  <w:color w:val="0000FF"/>
                </w:rPr>
                <w:t>таблице 4.26</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23" w:history="1">
              <w:r>
                <w:rPr>
                  <w:color w:val="0000FF"/>
                </w:rPr>
                <w:t>Приказа</w:t>
              </w:r>
            </w:hyperlink>
            <w:r>
              <w:t xml:space="preserve"> ФНС России от 09.12.2020 N КЧ-7-21/889@)</w:t>
            </w:r>
          </w:p>
        </w:tc>
      </w:tr>
      <w:tr w:rsidR="00A81BDC">
        <w:tc>
          <w:tcPr>
            <w:tcW w:w="2494" w:type="dxa"/>
          </w:tcPr>
          <w:p w:rsidR="00A81BDC" w:rsidRDefault="00A81BDC">
            <w:pPr>
              <w:pStyle w:val="ConsPlusNormal"/>
            </w:pPr>
            <w:r>
              <w:t>Сведения о представителе налогоплательщика</w:t>
            </w:r>
          </w:p>
        </w:tc>
        <w:tc>
          <w:tcPr>
            <w:tcW w:w="1644" w:type="dxa"/>
          </w:tcPr>
          <w:p w:rsidR="00A81BDC" w:rsidRDefault="00A81BDC">
            <w:pPr>
              <w:pStyle w:val="ConsPlusNormal"/>
              <w:jc w:val="center"/>
            </w:pPr>
            <w:proofErr w:type="spellStart"/>
            <w:r>
              <w:t>СвПред</w:t>
            </w:r>
            <w:proofErr w:type="spellEnd"/>
          </w:p>
        </w:tc>
        <w:tc>
          <w:tcPr>
            <w:tcW w:w="1134" w:type="dxa"/>
          </w:tcPr>
          <w:p w:rsidR="00A81BDC" w:rsidRDefault="00A81BDC">
            <w:pPr>
              <w:pStyle w:val="ConsPlusNormal"/>
              <w:jc w:val="center"/>
            </w:pPr>
            <w:r>
              <w:t>С</w:t>
            </w:r>
          </w:p>
        </w:tc>
        <w:tc>
          <w:tcPr>
            <w:tcW w:w="1077" w:type="dxa"/>
          </w:tcPr>
          <w:p w:rsidR="00A81BDC" w:rsidRDefault="00A81BDC">
            <w:pPr>
              <w:pStyle w:val="ConsPlusNormal"/>
            </w:pPr>
          </w:p>
        </w:tc>
        <w:tc>
          <w:tcPr>
            <w:tcW w:w="1417" w:type="dxa"/>
          </w:tcPr>
          <w:p w:rsidR="00A81BDC" w:rsidRDefault="00A81BDC">
            <w:pPr>
              <w:pStyle w:val="ConsPlusNormal"/>
              <w:jc w:val="center"/>
            </w:pPr>
            <w:r>
              <w:t>НУ</w:t>
            </w:r>
          </w:p>
        </w:tc>
        <w:tc>
          <w:tcPr>
            <w:tcW w:w="2778" w:type="dxa"/>
          </w:tcPr>
          <w:p w:rsidR="00A81BDC" w:rsidRDefault="00A81BDC">
            <w:pPr>
              <w:pStyle w:val="ConsPlusNormal"/>
            </w:pPr>
            <w:r>
              <w:t xml:space="preserve">Состав элемента представлен в </w:t>
            </w:r>
            <w:hyperlink w:anchor="P977" w:history="1">
              <w:r>
                <w:rPr>
                  <w:color w:val="0000FF"/>
                </w:rPr>
                <w:t>таблице 4.7</w:t>
              </w:r>
            </w:hyperlink>
            <w:r>
              <w:t>.</w:t>
            </w:r>
          </w:p>
          <w:p w:rsidR="00A81BDC" w:rsidRDefault="00A81BDC">
            <w:pPr>
              <w:pStyle w:val="ConsPlusNormal"/>
            </w:pPr>
            <w:r>
              <w:t>Элемент обязателен при &lt;</w:t>
            </w:r>
            <w:proofErr w:type="spellStart"/>
            <w:r>
              <w:t>ПрПодп</w:t>
            </w:r>
            <w:proofErr w:type="spellEnd"/>
            <w:r>
              <w:t>&gt;=2</w:t>
            </w:r>
          </w:p>
        </w:tc>
      </w:tr>
    </w:tbl>
    <w:p w:rsidR="00A81BDC" w:rsidRDefault="00A81BDC">
      <w:pPr>
        <w:pStyle w:val="ConsPlusNormal"/>
        <w:jc w:val="both"/>
      </w:pPr>
    </w:p>
    <w:p w:rsidR="00A81BDC" w:rsidRDefault="00A81BDC">
      <w:pPr>
        <w:pStyle w:val="ConsPlusNormal"/>
        <w:jc w:val="right"/>
        <w:outlineLvl w:val="2"/>
      </w:pPr>
      <w:r>
        <w:t>Таблица 4.7</w:t>
      </w:r>
    </w:p>
    <w:p w:rsidR="00A81BDC" w:rsidRDefault="00A81BDC">
      <w:pPr>
        <w:pStyle w:val="ConsPlusNormal"/>
        <w:jc w:val="both"/>
      </w:pPr>
    </w:p>
    <w:p w:rsidR="00A81BDC" w:rsidRDefault="00A81BDC">
      <w:pPr>
        <w:pStyle w:val="ConsPlusTitle"/>
        <w:jc w:val="center"/>
      </w:pPr>
      <w:bookmarkStart w:id="42" w:name="P977"/>
      <w:bookmarkEnd w:id="42"/>
      <w:r>
        <w:t>Сведения о представителе налогоплательщика (</w:t>
      </w:r>
      <w:proofErr w:type="spellStart"/>
      <w:r>
        <w:t>СвПред</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c>
          <w:tcPr>
            <w:tcW w:w="2494" w:type="dxa"/>
          </w:tcPr>
          <w:p w:rsidR="00A81BDC" w:rsidRDefault="00A81BDC">
            <w:pPr>
              <w:pStyle w:val="ConsPlusNormal"/>
            </w:pPr>
            <w:r>
              <w:t xml:space="preserve">Наименование и реквизиты документа, подтверждающего полномочия представителя </w:t>
            </w:r>
            <w:r>
              <w:lastRenderedPageBreak/>
              <w:t>налогоплательщика</w:t>
            </w:r>
          </w:p>
        </w:tc>
        <w:tc>
          <w:tcPr>
            <w:tcW w:w="1644" w:type="dxa"/>
          </w:tcPr>
          <w:p w:rsidR="00A81BDC" w:rsidRDefault="00A81BDC">
            <w:pPr>
              <w:pStyle w:val="ConsPlusNormal"/>
              <w:jc w:val="center"/>
            </w:pPr>
            <w:proofErr w:type="spellStart"/>
            <w:r>
              <w:lastRenderedPageBreak/>
              <w:t>НаимДок</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T(1-120)</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c>
          <w:tcPr>
            <w:tcW w:w="2494" w:type="dxa"/>
          </w:tcPr>
          <w:p w:rsidR="00A81BDC" w:rsidRDefault="00A81BDC">
            <w:pPr>
              <w:pStyle w:val="ConsPlusNormal"/>
            </w:pPr>
            <w:r>
              <w:t>Наименование организации представителя налогоплательщика</w:t>
            </w:r>
          </w:p>
        </w:tc>
        <w:tc>
          <w:tcPr>
            <w:tcW w:w="1644" w:type="dxa"/>
          </w:tcPr>
          <w:p w:rsidR="00A81BDC" w:rsidRDefault="00A81BDC">
            <w:pPr>
              <w:pStyle w:val="ConsPlusNormal"/>
              <w:jc w:val="center"/>
            </w:pPr>
            <w:proofErr w:type="spellStart"/>
            <w:r>
              <w:t>НаимОрг</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T(1-1000)</w:t>
            </w:r>
          </w:p>
        </w:tc>
        <w:tc>
          <w:tcPr>
            <w:tcW w:w="1417" w:type="dxa"/>
          </w:tcPr>
          <w:p w:rsidR="00A81BDC" w:rsidRDefault="00A81BDC">
            <w:pPr>
              <w:pStyle w:val="ConsPlusNormal"/>
              <w:jc w:val="center"/>
            </w:pPr>
            <w:r>
              <w:t>Н</w:t>
            </w:r>
          </w:p>
        </w:tc>
        <w:tc>
          <w:tcPr>
            <w:tcW w:w="2778" w:type="dxa"/>
          </w:tcPr>
          <w:p w:rsidR="00A81BDC" w:rsidRDefault="00A81BDC">
            <w:pPr>
              <w:pStyle w:val="ConsPlusNormal"/>
            </w:pPr>
          </w:p>
        </w:tc>
      </w:tr>
    </w:tbl>
    <w:p w:rsidR="00A81BDC" w:rsidRDefault="00A81BDC">
      <w:pPr>
        <w:pStyle w:val="ConsPlusNormal"/>
        <w:jc w:val="both"/>
      </w:pPr>
    </w:p>
    <w:p w:rsidR="00A81BDC" w:rsidRDefault="00A81BDC">
      <w:pPr>
        <w:pStyle w:val="ConsPlusNormal"/>
        <w:jc w:val="right"/>
        <w:outlineLvl w:val="2"/>
      </w:pPr>
      <w:r>
        <w:t>Таблица 4.8</w:t>
      </w:r>
    </w:p>
    <w:p w:rsidR="00A81BDC" w:rsidRDefault="00A81BDC">
      <w:pPr>
        <w:pStyle w:val="ConsPlusNormal"/>
        <w:jc w:val="both"/>
      </w:pPr>
    </w:p>
    <w:p w:rsidR="00A81BDC" w:rsidRDefault="00A81BDC">
      <w:pPr>
        <w:pStyle w:val="ConsPlusTitle"/>
        <w:jc w:val="center"/>
      </w:pPr>
      <w:bookmarkStart w:id="43" w:name="P1000"/>
      <w:bookmarkEnd w:id="43"/>
      <w:r>
        <w:t>Налоговая декларация по налогу на имущество</w:t>
      </w:r>
    </w:p>
    <w:p w:rsidR="00A81BDC" w:rsidRDefault="00A81BDC">
      <w:pPr>
        <w:pStyle w:val="ConsPlusTitle"/>
        <w:jc w:val="center"/>
      </w:pPr>
      <w:r>
        <w:t>организаций (</w:t>
      </w:r>
      <w:proofErr w:type="spellStart"/>
      <w:r>
        <w:t>ИмущНД</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blPrEx>
          <w:tblBorders>
            <w:insideH w:val="nil"/>
          </w:tblBorders>
        </w:tblPrEx>
        <w:tc>
          <w:tcPr>
            <w:tcW w:w="2494" w:type="dxa"/>
            <w:tcBorders>
              <w:bottom w:val="nil"/>
            </w:tcBorders>
          </w:tcPr>
          <w:p w:rsidR="00A81BDC" w:rsidRDefault="00A81BDC">
            <w:pPr>
              <w:pStyle w:val="ConsPlusNormal"/>
            </w:pPr>
            <w:r>
              <w:t>Признак налогоплательщика</w:t>
            </w:r>
          </w:p>
        </w:tc>
        <w:tc>
          <w:tcPr>
            <w:tcW w:w="1644" w:type="dxa"/>
            <w:tcBorders>
              <w:bottom w:val="nil"/>
            </w:tcBorders>
          </w:tcPr>
          <w:p w:rsidR="00A81BDC" w:rsidRDefault="00A81BDC">
            <w:pPr>
              <w:pStyle w:val="ConsPlusNormal"/>
              <w:jc w:val="center"/>
            </w:pPr>
            <w:proofErr w:type="spellStart"/>
            <w:r>
              <w:t>ПрНП</w:t>
            </w:r>
            <w:proofErr w:type="spellEnd"/>
          </w:p>
        </w:tc>
        <w:tc>
          <w:tcPr>
            <w:tcW w:w="1134" w:type="dxa"/>
            <w:tcBorders>
              <w:bottom w:val="nil"/>
            </w:tcBorders>
          </w:tcPr>
          <w:p w:rsidR="00A81BDC" w:rsidRDefault="00A81BDC">
            <w:pPr>
              <w:pStyle w:val="ConsPlusNormal"/>
              <w:jc w:val="center"/>
            </w:pPr>
            <w:r>
              <w:t>А</w:t>
            </w:r>
          </w:p>
        </w:tc>
        <w:tc>
          <w:tcPr>
            <w:tcW w:w="1077" w:type="dxa"/>
            <w:tcBorders>
              <w:bottom w:val="nil"/>
            </w:tcBorders>
          </w:tcPr>
          <w:p w:rsidR="00A81BDC" w:rsidRDefault="00A81BDC">
            <w:pPr>
              <w:pStyle w:val="ConsPlusNormal"/>
              <w:jc w:val="center"/>
            </w:pPr>
            <w:r>
              <w:t>T(=1)</w:t>
            </w:r>
          </w:p>
        </w:tc>
        <w:tc>
          <w:tcPr>
            <w:tcW w:w="1417" w:type="dxa"/>
            <w:tcBorders>
              <w:bottom w:val="nil"/>
            </w:tcBorders>
          </w:tcPr>
          <w:p w:rsidR="00A81BDC" w:rsidRDefault="00A81BDC">
            <w:pPr>
              <w:pStyle w:val="ConsPlusNormal"/>
              <w:jc w:val="center"/>
            </w:pPr>
            <w:r>
              <w:t>ОК</w:t>
            </w:r>
          </w:p>
        </w:tc>
        <w:tc>
          <w:tcPr>
            <w:tcW w:w="2778" w:type="dxa"/>
            <w:tcBorders>
              <w:bottom w:val="nil"/>
            </w:tcBorders>
            <w:vAlign w:val="bottom"/>
          </w:tcPr>
          <w:p w:rsidR="00A81BDC" w:rsidRDefault="00A81BDC">
            <w:pPr>
              <w:pStyle w:val="ConsPlusNormal"/>
            </w:pPr>
            <w:r>
              <w:t>Принимает значение:</w:t>
            </w:r>
          </w:p>
          <w:p w:rsidR="00A81BDC" w:rsidRDefault="00A81BDC">
            <w:pPr>
              <w:pStyle w:val="ConsPlusNormal"/>
            </w:pPr>
            <w:r>
              <w:t>1 - налогоплательщик применяет нормативные</w:t>
            </w:r>
          </w:p>
          <w:p w:rsidR="00A81BDC" w:rsidRDefault="00A81BDC">
            <w:pPr>
              <w:pStyle w:val="ConsPlusNormal"/>
            </w:pPr>
            <w:r>
              <w:t>правовые акты Правительства Российской Федерации, предусматривающие в период с 1 января до 31 декабря 2020 года (включительно) продление установленных законодательством субъектов Российской Федерации о налогах и сборах сроков уплаты авансовых платежей по налогу |</w:t>
            </w:r>
          </w:p>
          <w:p w:rsidR="00A81BDC" w:rsidRDefault="00A81BDC">
            <w:pPr>
              <w:pStyle w:val="ConsPlusNormal"/>
            </w:pPr>
            <w:r>
              <w:lastRenderedPageBreak/>
              <w:t>2 - налогоплательщик применяет нормативные правовые акты высшего исполнительного органа государственной власти субъекта Российской Федерации, предусматривающие в период с 1 января до 31 декабря 2020 года (включительно) продление установленных законодательством субъектов Российской Федерации о налогах и сборах сроков уплаты налога (авансовых платежей по налогу) |</w:t>
            </w:r>
          </w:p>
          <w:p w:rsidR="00A81BDC" w:rsidRDefault="00A81BDC">
            <w:pPr>
              <w:pStyle w:val="ConsPlusNormal"/>
            </w:pPr>
            <w:r>
              <w:t>3 - налогоплательщик не применяет указанные в значениях 1 и 2 нормативные правовые акты</w:t>
            </w:r>
          </w:p>
        </w:tc>
      </w:tr>
      <w:tr w:rsidR="00A81BDC">
        <w:tblPrEx>
          <w:tblBorders>
            <w:insideH w:val="nil"/>
          </w:tblBorders>
        </w:tblPrEx>
        <w:tc>
          <w:tcPr>
            <w:tcW w:w="10544" w:type="dxa"/>
            <w:gridSpan w:val="6"/>
            <w:tcBorders>
              <w:top w:val="nil"/>
            </w:tcBorders>
          </w:tcPr>
          <w:p w:rsidR="00A81BDC" w:rsidRDefault="00A81BDC">
            <w:pPr>
              <w:pStyle w:val="ConsPlusNormal"/>
              <w:jc w:val="both"/>
            </w:pPr>
            <w:r>
              <w:lastRenderedPageBreak/>
              <w:t xml:space="preserve">(введено </w:t>
            </w:r>
            <w:hyperlink r:id="rId24" w:history="1">
              <w:r>
                <w:rPr>
                  <w:color w:val="0000FF"/>
                </w:rPr>
                <w:t>Приказом</w:t>
              </w:r>
            </w:hyperlink>
            <w:r>
              <w:t xml:space="preserve"> ФНС России от 28.07.2020 N ЕД-7-21/475@)</w:t>
            </w:r>
          </w:p>
        </w:tc>
      </w:tr>
      <w:tr w:rsidR="00A81BDC">
        <w:tc>
          <w:tcPr>
            <w:tcW w:w="2494" w:type="dxa"/>
          </w:tcPr>
          <w:p w:rsidR="00A81BDC" w:rsidRDefault="00A81BDC">
            <w:pPr>
              <w:pStyle w:val="ConsPlusNormal"/>
            </w:pPr>
            <w:r>
              <w:t>Сумма налога, подлежащая уплате в бюджет</w:t>
            </w:r>
          </w:p>
        </w:tc>
        <w:tc>
          <w:tcPr>
            <w:tcW w:w="1644" w:type="dxa"/>
          </w:tcPr>
          <w:p w:rsidR="00A81BDC" w:rsidRDefault="00A81BDC">
            <w:pPr>
              <w:pStyle w:val="ConsPlusNormal"/>
              <w:jc w:val="center"/>
            </w:pPr>
            <w:proofErr w:type="spellStart"/>
            <w:r>
              <w:t>СумНалПУ</w:t>
            </w:r>
            <w:proofErr w:type="spellEnd"/>
          </w:p>
        </w:tc>
        <w:tc>
          <w:tcPr>
            <w:tcW w:w="1134" w:type="dxa"/>
          </w:tcPr>
          <w:p w:rsidR="00A81BDC" w:rsidRDefault="00A81BDC">
            <w:pPr>
              <w:pStyle w:val="ConsPlusNormal"/>
              <w:jc w:val="center"/>
            </w:pPr>
            <w:r>
              <w:t>С</w:t>
            </w:r>
          </w:p>
        </w:tc>
        <w:tc>
          <w:tcPr>
            <w:tcW w:w="1077" w:type="dxa"/>
          </w:tcPr>
          <w:p w:rsidR="00A81BDC" w:rsidRDefault="00A81BDC">
            <w:pPr>
              <w:pStyle w:val="ConsPlusNormal"/>
            </w:pPr>
          </w:p>
        </w:tc>
        <w:tc>
          <w:tcPr>
            <w:tcW w:w="1417" w:type="dxa"/>
          </w:tcPr>
          <w:p w:rsidR="00A81BDC" w:rsidRDefault="00A81BDC">
            <w:pPr>
              <w:pStyle w:val="ConsPlusNormal"/>
              <w:jc w:val="center"/>
            </w:pPr>
            <w:r>
              <w:t>ОМ</w:t>
            </w:r>
          </w:p>
        </w:tc>
        <w:tc>
          <w:tcPr>
            <w:tcW w:w="2778" w:type="dxa"/>
          </w:tcPr>
          <w:p w:rsidR="00A81BDC" w:rsidRDefault="00A81BDC">
            <w:pPr>
              <w:pStyle w:val="ConsPlusNormal"/>
            </w:pPr>
            <w:r>
              <w:t xml:space="preserve">Состав элемента представлен в </w:t>
            </w:r>
            <w:hyperlink w:anchor="P1036" w:history="1">
              <w:r>
                <w:rPr>
                  <w:color w:val="0000FF"/>
                </w:rPr>
                <w:t>таблице 4.9</w:t>
              </w:r>
            </w:hyperlink>
          </w:p>
        </w:tc>
      </w:tr>
      <w:tr w:rsidR="00A81BDC">
        <w:tblPrEx>
          <w:tblBorders>
            <w:insideH w:val="nil"/>
          </w:tblBorders>
        </w:tblPrEx>
        <w:tc>
          <w:tcPr>
            <w:tcW w:w="2494" w:type="dxa"/>
            <w:tcBorders>
              <w:bottom w:val="nil"/>
            </w:tcBorders>
            <w:vAlign w:val="bottom"/>
          </w:tcPr>
          <w:p w:rsidR="00A81BDC" w:rsidRDefault="00A81BDC">
            <w:pPr>
              <w:pStyle w:val="ConsPlusNormal"/>
            </w:pPr>
            <w:r>
              <w:t xml:space="preserve">Сведения о среднегодовой стоимости объектов движимого имущества, </w:t>
            </w:r>
            <w:r>
              <w:lastRenderedPageBreak/>
              <w:t>учтенных на балансе организации в качестве объектов основных средств</w:t>
            </w:r>
          </w:p>
        </w:tc>
        <w:tc>
          <w:tcPr>
            <w:tcW w:w="1644" w:type="dxa"/>
            <w:tcBorders>
              <w:bottom w:val="nil"/>
            </w:tcBorders>
          </w:tcPr>
          <w:p w:rsidR="00A81BDC" w:rsidRDefault="00A81BDC">
            <w:pPr>
              <w:pStyle w:val="ConsPlusNormal"/>
              <w:jc w:val="center"/>
            </w:pPr>
            <w:proofErr w:type="spellStart"/>
            <w:r>
              <w:lastRenderedPageBreak/>
              <w:t>СвСтОбДвИм</w:t>
            </w:r>
            <w:proofErr w:type="spellEnd"/>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Н</w:t>
            </w:r>
          </w:p>
        </w:tc>
        <w:tc>
          <w:tcPr>
            <w:tcW w:w="2778" w:type="dxa"/>
            <w:tcBorders>
              <w:bottom w:val="nil"/>
            </w:tcBorders>
          </w:tcPr>
          <w:p w:rsidR="00A81BDC" w:rsidRDefault="00A81BDC">
            <w:pPr>
              <w:pStyle w:val="ConsPlusNormal"/>
            </w:pPr>
            <w:r>
              <w:t xml:space="preserve">Состав элемента представлен в </w:t>
            </w:r>
            <w:hyperlink w:anchor="P1624" w:history="1">
              <w:r>
                <w:rPr>
                  <w:color w:val="0000FF"/>
                </w:rPr>
                <w:t>таблице 4.18</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(введено </w:t>
            </w:r>
            <w:hyperlink r:id="rId25" w:history="1">
              <w:r>
                <w:rPr>
                  <w:color w:val="0000FF"/>
                </w:rPr>
                <w:t>Приказом</w:t>
              </w:r>
            </w:hyperlink>
            <w:r>
              <w:t xml:space="preserve"> ФНС России от 09.12.2020 N КЧ-7-21/889@)</w:t>
            </w:r>
          </w:p>
        </w:tc>
      </w:tr>
    </w:tbl>
    <w:p w:rsidR="00A81BDC" w:rsidRDefault="00A81BDC">
      <w:pPr>
        <w:pStyle w:val="ConsPlusNormal"/>
        <w:jc w:val="both"/>
      </w:pPr>
    </w:p>
    <w:p w:rsidR="00A81BDC" w:rsidRDefault="00A81BDC">
      <w:pPr>
        <w:pStyle w:val="ConsPlusNormal"/>
        <w:jc w:val="right"/>
        <w:outlineLvl w:val="2"/>
      </w:pPr>
      <w:r>
        <w:t>Таблица 4.9</w:t>
      </w:r>
    </w:p>
    <w:p w:rsidR="00A81BDC" w:rsidRDefault="00A81BDC">
      <w:pPr>
        <w:pStyle w:val="ConsPlusNormal"/>
        <w:jc w:val="both"/>
      </w:pPr>
    </w:p>
    <w:p w:rsidR="00A81BDC" w:rsidRDefault="00A81BDC">
      <w:pPr>
        <w:pStyle w:val="ConsPlusTitle"/>
        <w:jc w:val="center"/>
      </w:pPr>
      <w:bookmarkStart w:id="44" w:name="P1036"/>
      <w:bookmarkEnd w:id="44"/>
      <w:r>
        <w:t>Сумма налога, подлежащая уплате в бюджет (</w:t>
      </w:r>
      <w:proofErr w:type="spellStart"/>
      <w:r>
        <w:t>СумНалПУ</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blPrEx>
          <w:tblBorders>
            <w:insideH w:val="nil"/>
          </w:tblBorders>
        </w:tblPrEx>
        <w:tc>
          <w:tcPr>
            <w:tcW w:w="2494" w:type="dxa"/>
            <w:tcBorders>
              <w:bottom w:val="nil"/>
            </w:tcBorders>
          </w:tcPr>
          <w:p w:rsidR="00A81BDC" w:rsidRDefault="00A81BDC">
            <w:pPr>
              <w:pStyle w:val="ConsPlusNormal"/>
            </w:pPr>
            <w:r>
              <w:t>Признак СЗПК</w:t>
            </w:r>
          </w:p>
        </w:tc>
        <w:tc>
          <w:tcPr>
            <w:tcW w:w="1644" w:type="dxa"/>
            <w:tcBorders>
              <w:bottom w:val="nil"/>
            </w:tcBorders>
          </w:tcPr>
          <w:p w:rsidR="00A81BDC" w:rsidRDefault="00A81BDC">
            <w:pPr>
              <w:pStyle w:val="ConsPlusNormal"/>
              <w:jc w:val="center"/>
            </w:pPr>
            <w:r>
              <w:t>СЗПК</w:t>
            </w:r>
          </w:p>
        </w:tc>
        <w:tc>
          <w:tcPr>
            <w:tcW w:w="1134" w:type="dxa"/>
            <w:tcBorders>
              <w:bottom w:val="nil"/>
            </w:tcBorders>
          </w:tcPr>
          <w:p w:rsidR="00A81BDC" w:rsidRDefault="00A81BDC">
            <w:pPr>
              <w:pStyle w:val="ConsPlusNormal"/>
              <w:jc w:val="center"/>
            </w:pPr>
            <w:r>
              <w:t>А</w:t>
            </w:r>
          </w:p>
        </w:tc>
        <w:tc>
          <w:tcPr>
            <w:tcW w:w="1077" w:type="dxa"/>
            <w:tcBorders>
              <w:bottom w:val="nil"/>
            </w:tcBorders>
          </w:tcPr>
          <w:p w:rsidR="00A81BDC" w:rsidRDefault="00A81BDC">
            <w:pPr>
              <w:pStyle w:val="ConsPlusNormal"/>
              <w:jc w:val="center"/>
            </w:pPr>
            <w:r>
              <w:t>T(=1)</w:t>
            </w:r>
          </w:p>
        </w:tc>
        <w:tc>
          <w:tcPr>
            <w:tcW w:w="1417" w:type="dxa"/>
            <w:tcBorders>
              <w:bottom w:val="nil"/>
            </w:tcBorders>
          </w:tcPr>
          <w:p w:rsidR="00A81BDC" w:rsidRDefault="00A81BDC">
            <w:pPr>
              <w:pStyle w:val="ConsPlusNormal"/>
              <w:jc w:val="center"/>
            </w:pPr>
            <w:r>
              <w:t>Н</w:t>
            </w:r>
          </w:p>
        </w:tc>
        <w:tc>
          <w:tcPr>
            <w:tcW w:w="2778" w:type="dxa"/>
            <w:tcBorders>
              <w:bottom w:val="nil"/>
            </w:tcBorders>
          </w:tcPr>
          <w:p w:rsidR="00A81BDC" w:rsidRDefault="00A81BDC">
            <w:pPr>
              <w:pStyle w:val="ConsPlusNormal"/>
            </w:pPr>
            <w:r>
              <w:t>Принимает значение:</w:t>
            </w:r>
          </w:p>
          <w:p w:rsidR="00A81BDC" w:rsidRDefault="00A81BDC">
            <w:pPr>
              <w:pStyle w:val="ConsPlusNormal"/>
            </w:pPr>
            <w:r>
              <w:t>1 - суммы налога (авансовых платежей по налогу) исчислены в отношении объектов недвижимого имущества, связанных с исполнением соглашения о защите и поощрении капиталовложений |</w:t>
            </w:r>
          </w:p>
          <w:p w:rsidR="00A81BDC" w:rsidRDefault="00A81BDC">
            <w:pPr>
              <w:pStyle w:val="ConsPlusNormal"/>
            </w:pPr>
            <w:r>
              <w:t xml:space="preserve">2 - суммы налога (авансовых платежей по налогу) исчислены в отношении объектов недвижимого имущества, не связанных с исполнением соглашения о защите и поощрении </w:t>
            </w:r>
            <w:r>
              <w:lastRenderedPageBreak/>
              <w:t>капиталовложений</w:t>
            </w:r>
          </w:p>
        </w:tc>
      </w:tr>
      <w:tr w:rsidR="00A81BDC">
        <w:tblPrEx>
          <w:tblBorders>
            <w:insideH w:val="nil"/>
          </w:tblBorders>
        </w:tblPrEx>
        <w:tc>
          <w:tcPr>
            <w:tcW w:w="10544" w:type="dxa"/>
            <w:gridSpan w:val="6"/>
            <w:tcBorders>
              <w:top w:val="nil"/>
            </w:tcBorders>
          </w:tcPr>
          <w:p w:rsidR="00A81BDC" w:rsidRDefault="00A81BDC">
            <w:pPr>
              <w:pStyle w:val="ConsPlusNormal"/>
              <w:jc w:val="both"/>
            </w:pPr>
            <w:r>
              <w:lastRenderedPageBreak/>
              <w:t xml:space="preserve">(введено </w:t>
            </w:r>
            <w:hyperlink r:id="rId26" w:history="1">
              <w:r>
                <w:rPr>
                  <w:color w:val="0000FF"/>
                </w:rPr>
                <w:t>Приказом</w:t>
              </w:r>
            </w:hyperlink>
            <w:r>
              <w:t xml:space="preserve"> ФНС России от 28.07.2020 N ЕД-7-21/475@; в ред. </w:t>
            </w:r>
            <w:hyperlink r:id="rId27" w:history="1">
              <w:r>
                <w:rPr>
                  <w:color w:val="0000FF"/>
                </w:rPr>
                <w:t>Приказа</w:t>
              </w:r>
            </w:hyperlink>
            <w:r>
              <w:t xml:space="preserve"> ФНС</w:t>
            </w:r>
          </w:p>
          <w:p w:rsidR="00A81BDC" w:rsidRDefault="00A81BDC">
            <w:pPr>
              <w:pStyle w:val="ConsPlusNormal"/>
              <w:jc w:val="both"/>
            </w:pPr>
            <w:r>
              <w:t>России от 09.12.2020 N КЧ-7-21/889@)</w:t>
            </w:r>
          </w:p>
        </w:tc>
      </w:tr>
      <w:tr w:rsidR="00A81BDC">
        <w:tc>
          <w:tcPr>
            <w:tcW w:w="2494" w:type="dxa"/>
          </w:tcPr>
          <w:p w:rsidR="00A81BDC" w:rsidRDefault="00A81BDC">
            <w:pPr>
              <w:pStyle w:val="ConsPlusNormal"/>
            </w:pPr>
            <w:r>
              <w:t xml:space="preserve">Код по </w:t>
            </w:r>
            <w:hyperlink r:id="rId28" w:history="1">
              <w:r>
                <w:rPr>
                  <w:color w:val="0000FF"/>
                </w:rPr>
                <w:t>ОКТМО</w:t>
              </w:r>
            </w:hyperlink>
          </w:p>
        </w:tc>
        <w:tc>
          <w:tcPr>
            <w:tcW w:w="1644" w:type="dxa"/>
          </w:tcPr>
          <w:p w:rsidR="00A81BDC" w:rsidRDefault="00A81BDC">
            <w:pPr>
              <w:pStyle w:val="ConsPlusNormal"/>
              <w:jc w:val="center"/>
            </w:pPr>
            <w:hyperlink r:id="rId29" w:history="1">
              <w:r>
                <w:rPr>
                  <w:color w:val="0000FF"/>
                </w:rPr>
                <w:t>ОКТМО</w:t>
              </w:r>
            </w:hyperlink>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w:t>
            </w:r>
            <w:proofErr w:type="gramStart"/>
            <w:r>
              <w:t>8)|</w:t>
            </w:r>
            <w:proofErr w:type="gramEnd"/>
          </w:p>
          <w:p w:rsidR="00A81BDC" w:rsidRDefault="00A81BDC">
            <w:pPr>
              <w:pStyle w:val="ConsPlusNormal"/>
              <w:jc w:val="center"/>
            </w:pPr>
            <w:r>
              <w:t>T(=11)</w:t>
            </w:r>
          </w:p>
        </w:tc>
        <w:tc>
          <w:tcPr>
            <w:tcW w:w="1417" w:type="dxa"/>
          </w:tcPr>
          <w:p w:rsidR="00A81BDC" w:rsidRDefault="00A81BDC">
            <w:pPr>
              <w:pStyle w:val="ConsPlusNormal"/>
              <w:jc w:val="center"/>
            </w:pPr>
            <w:r>
              <w:t>ОК</w:t>
            </w:r>
          </w:p>
        </w:tc>
        <w:tc>
          <w:tcPr>
            <w:tcW w:w="2778" w:type="dxa"/>
          </w:tcPr>
          <w:p w:rsidR="00A81BDC" w:rsidRDefault="00A81BDC">
            <w:pPr>
              <w:pStyle w:val="ConsPlusNormal"/>
            </w:pPr>
            <w:r>
              <w:t>Типовой элемент &lt;</w:t>
            </w:r>
            <w:proofErr w:type="spellStart"/>
            <w:r>
              <w:t>ОКТМОТип</w:t>
            </w:r>
            <w:proofErr w:type="spellEnd"/>
            <w:r>
              <w:t>&gt;.</w:t>
            </w:r>
          </w:p>
          <w:p w:rsidR="00A81BDC" w:rsidRDefault="00A81BDC">
            <w:pPr>
              <w:pStyle w:val="ConsPlusNormal"/>
            </w:pPr>
            <w:r>
              <w:t xml:space="preserve">Принимает значение в соответствии с Общероссийским </w:t>
            </w:r>
            <w:hyperlink r:id="rId30" w:history="1">
              <w:r>
                <w:rPr>
                  <w:color w:val="0000FF"/>
                </w:rPr>
                <w:t>классификатором</w:t>
              </w:r>
            </w:hyperlink>
            <w:r>
              <w:t xml:space="preserve"> территорий муниципальных образований</w:t>
            </w:r>
          </w:p>
        </w:tc>
      </w:tr>
      <w:tr w:rsidR="00A81BDC">
        <w:tc>
          <w:tcPr>
            <w:tcW w:w="2494" w:type="dxa"/>
          </w:tcPr>
          <w:p w:rsidR="00A81BDC" w:rsidRDefault="00A81BDC">
            <w:pPr>
              <w:pStyle w:val="ConsPlusNormal"/>
            </w:pPr>
            <w:r>
              <w:t>Код бюджетной классификации</w:t>
            </w:r>
          </w:p>
        </w:tc>
        <w:tc>
          <w:tcPr>
            <w:tcW w:w="1644" w:type="dxa"/>
          </w:tcPr>
          <w:p w:rsidR="00A81BDC" w:rsidRDefault="00A81BDC">
            <w:pPr>
              <w:pStyle w:val="ConsPlusNormal"/>
              <w:jc w:val="center"/>
            </w:pPr>
            <w:r>
              <w:t>КБК</w:t>
            </w:r>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T(=20)</w:t>
            </w:r>
          </w:p>
        </w:tc>
        <w:tc>
          <w:tcPr>
            <w:tcW w:w="1417" w:type="dxa"/>
          </w:tcPr>
          <w:p w:rsidR="00A81BDC" w:rsidRDefault="00A81BDC">
            <w:pPr>
              <w:pStyle w:val="ConsPlusNormal"/>
              <w:jc w:val="center"/>
            </w:pPr>
            <w:r>
              <w:t>ОК</w:t>
            </w:r>
          </w:p>
        </w:tc>
        <w:tc>
          <w:tcPr>
            <w:tcW w:w="2778" w:type="dxa"/>
          </w:tcPr>
          <w:p w:rsidR="00A81BDC" w:rsidRDefault="00A81BDC">
            <w:pPr>
              <w:pStyle w:val="ConsPlusNormal"/>
            </w:pPr>
            <w:r>
              <w:t>Типовой элемент &lt;</w:t>
            </w:r>
            <w:proofErr w:type="spellStart"/>
            <w:r>
              <w:t>КБКТип</w:t>
            </w:r>
            <w:proofErr w:type="spellEnd"/>
            <w:r>
              <w:t>&gt;.</w:t>
            </w:r>
          </w:p>
          <w:p w:rsidR="00A81BDC" w:rsidRDefault="00A81BDC">
            <w:pPr>
              <w:pStyle w:val="ConsPlusNormal"/>
            </w:pPr>
            <w:r>
              <w:t>Принимает значение в соответствии с классификатором кодов классификации доходов бюджетов Российской Федерации</w:t>
            </w:r>
          </w:p>
        </w:tc>
      </w:tr>
      <w:tr w:rsidR="00A81BDC">
        <w:tc>
          <w:tcPr>
            <w:tcW w:w="2494" w:type="dxa"/>
          </w:tcPr>
          <w:p w:rsidR="00A81BDC" w:rsidRDefault="00A81BDC">
            <w:pPr>
              <w:pStyle w:val="ConsPlusNormal"/>
            </w:pPr>
            <w:r>
              <w:t>Исчисленная сумма налога, подлежащая уплате в бюджет за налоговый период</w:t>
            </w:r>
          </w:p>
        </w:tc>
        <w:tc>
          <w:tcPr>
            <w:tcW w:w="1644" w:type="dxa"/>
          </w:tcPr>
          <w:p w:rsidR="00A81BDC" w:rsidRDefault="00A81BDC">
            <w:pPr>
              <w:pStyle w:val="ConsPlusNormal"/>
              <w:jc w:val="center"/>
            </w:pPr>
            <w:proofErr w:type="spellStart"/>
            <w:r>
              <w:t>НалИсчислПер</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c>
          <w:tcPr>
            <w:tcW w:w="2494" w:type="dxa"/>
          </w:tcPr>
          <w:p w:rsidR="00A81BDC" w:rsidRDefault="00A81BDC">
            <w:pPr>
              <w:pStyle w:val="ConsPlusNormal"/>
            </w:pPr>
            <w:r>
              <w:t>Сумма авансовых платежей, подлежащая уплате в бюджет за первый квартал</w:t>
            </w:r>
          </w:p>
        </w:tc>
        <w:tc>
          <w:tcPr>
            <w:tcW w:w="1644" w:type="dxa"/>
          </w:tcPr>
          <w:p w:rsidR="00A81BDC" w:rsidRDefault="00A81BDC">
            <w:pPr>
              <w:pStyle w:val="ConsPlusNormal"/>
              <w:jc w:val="center"/>
            </w:pPr>
            <w:r>
              <w:t>НалИсчисл1кв</w:t>
            </w:r>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Н</w:t>
            </w:r>
          </w:p>
        </w:tc>
        <w:tc>
          <w:tcPr>
            <w:tcW w:w="2778" w:type="dxa"/>
          </w:tcPr>
          <w:p w:rsidR="00A81BDC" w:rsidRDefault="00A81BDC">
            <w:pPr>
              <w:pStyle w:val="ConsPlusNormal"/>
            </w:pPr>
          </w:p>
        </w:tc>
      </w:tr>
      <w:tr w:rsidR="00A81BDC">
        <w:tc>
          <w:tcPr>
            <w:tcW w:w="2494" w:type="dxa"/>
          </w:tcPr>
          <w:p w:rsidR="00A81BDC" w:rsidRDefault="00A81BDC">
            <w:pPr>
              <w:pStyle w:val="ConsPlusNormal"/>
            </w:pPr>
            <w:r>
              <w:t xml:space="preserve">Сумма авансовых платежей, подлежащая </w:t>
            </w:r>
            <w:r>
              <w:lastRenderedPageBreak/>
              <w:t>уплате в бюджет за полугодие (второй квартал)</w:t>
            </w:r>
          </w:p>
        </w:tc>
        <w:tc>
          <w:tcPr>
            <w:tcW w:w="1644" w:type="dxa"/>
          </w:tcPr>
          <w:p w:rsidR="00A81BDC" w:rsidRDefault="00A81BDC">
            <w:pPr>
              <w:pStyle w:val="ConsPlusNormal"/>
              <w:jc w:val="center"/>
            </w:pPr>
            <w:r>
              <w:lastRenderedPageBreak/>
              <w:t>НалИсчисл2кв</w:t>
            </w:r>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Н</w:t>
            </w:r>
          </w:p>
        </w:tc>
        <w:tc>
          <w:tcPr>
            <w:tcW w:w="2778" w:type="dxa"/>
          </w:tcPr>
          <w:p w:rsidR="00A81BDC" w:rsidRDefault="00A81BDC">
            <w:pPr>
              <w:pStyle w:val="ConsPlusNormal"/>
            </w:pPr>
          </w:p>
        </w:tc>
      </w:tr>
      <w:tr w:rsidR="00A81BDC">
        <w:tc>
          <w:tcPr>
            <w:tcW w:w="2494" w:type="dxa"/>
          </w:tcPr>
          <w:p w:rsidR="00A81BDC" w:rsidRDefault="00A81BDC">
            <w:pPr>
              <w:pStyle w:val="ConsPlusNormal"/>
            </w:pPr>
            <w:r>
              <w:t>Сумма авансовых платежей, подлежащая уплате в бюджет за 9 месяцев (третий квартал)</w:t>
            </w:r>
          </w:p>
        </w:tc>
        <w:tc>
          <w:tcPr>
            <w:tcW w:w="1644" w:type="dxa"/>
          </w:tcPr>
          <w:p w:rsidR="00A81BDC" w:rsidRDefault="00A81BDC">
            <w:pPr>
              <w:pStyle w:val="ConsPlusNormal"/>
              <w:jc w:val="center"/>
            </w:pPr>
            <w:proofErr w:type="spellStart"/>
            <w:r>
              <w:t>НалИсчислЗкв</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Н</w:t>
            </w:r>
          </w:p>
        </w:tc>
        <w:tc>
          <w:tcPr>
            <w:tcW w:w="2778" w:type="dxa"/>
          </w:tcPr>
          <w:p w:rsidR="00A81BDC" w:rsidRDefault="00A81BDC">
            <w:pPr>
              <w:pStyle w:val="ConsPlusNormal"/>
            </w:pPr>
          </w:p>
        </w:tc>
      </w:tr>
      <w:tr w:rsidR="00A81BDC">
        <w:tc>
          <w:tcPr>
            <w:tcW w:w="2494" w:type="dxa"/>
          </w:tcPr>
          <w:p w:rsidR="00A81BDC" w:rsidRDefault="00A81BDC">
            <w:pPr>
              <w:pStyle w:val="ConsPlusNormal"/>
            </w:pPr>
            <w:r>
              <w:t>Сумма налога, подлежащая уплате в бюджет (Сумма налога, исчисленная к уменьшению)</w:t>
            </w:r>
          </w:p>
        </w:tc>
        <w:tc>
          <w:tcPr>
            <w:tcW w:w="1644" w:type="dxa"/>
          </w:tcPr>
          <w:p w:rsidR="00A81BDC" w:rsidRDefault="00A81BDC">
            <w:pPr>
              <w:pStyle w:val="ConsPlusNormal"/>
              <w:jc w:val="center"/>
            </w:pPr>
            <w:proofErr w:type="spellStart"/>
            <w:r>
              <w:t>НалПУ</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О</w:t>
            </w:r>
          </w:p>
        </w:tc>
        <w:tc>
          <w:tcPr>
            <w:tcW w:w="2778" w:type="dxa"/>
          </w:tcPr>
          <w:p w:rsidR="00A81BDC" w:rsidRDefault="00A81BDC">
            <w:pPr>
              <w:pStyle w:val="ConsPlusNormal"/>
            </w:pPr>
            <w:r>
              <w:t>Сумма налога, исчисленная к уменьшению, указывается со знаком минус</w:t>
            </w:r>
          </w:p>
        </w:tc>
      </w:tr>
      <w:tr w:rsidR="00A81BDC">
        <w:tc>
          <w:tcPr>
            <w:tcW w:w="2494" w:type="dxa"/>
          </w:tcPr>
          <w:p w:rsidR="00A81BDC" w:rsidRDefault="00A81BDC">
            <w:pPr>
              <w:pStyle w:val="ConsPlusNormal"/>
            </w:pPr>
            <w:r>
              <w:t>Определение налоговой базы и исчисление суммы налога в отношении подлежащего налогообложению недвижимого имущества российских организаций и иностранных организаций, осуществляющих деятельность в Российской Федерации через постоянные представительства</w:t>
            </w:r>
          </w:p>
        </w:tc>
        <w:tc>
          <w:tcPr>
            <w:tcW w:w="1644" w:type="dxa"/>
          </w:tcPr>
          <w:p w:rsidR="00A81BDC" w:rsidRDefault="00A81BDC">
            <w:pPr>
              <w:pStyle w:val="ConsPlusNormal"/>
              <w:jc w:val="center"/>
            </w:pPr>
            <w:proofErr w:type="spellStart"/>
            <w:r>
              <w:t>РасОбДеятРФ</w:t>
            </w:r>
            <w:proofErr w:type="spellEnd"/>
          </w:p>
        </w:tc>
        <w:tc>
          <w:tcPr>
            <w:tcW w:w="1134" w:type="dxa"/>
          </w:tcPr>
          <w:p w:rsidR="00A81BDC" w:rsidRDefault="00A81BDC">
            <w:pPr>
              <w:pStyle w:val="ConsPlusNormal"/>
              <w:jc w:val="center"/>
            </w:pPr>
            <w:r>
              <w:t>С</w:t>
            </w:r>
          </w:p>
        </w:tc>
        <w:tc>
          <w:tcPr>
            <w:tcW w:w="1077" w:type="dxa"/>
          </w:tcPr>
          <w:p w:rsidR="00A81BDC" w:rsidRDefault="00A81BDC">
            <w:pPr>
              <w:pStyle w:val="ConsPlusNormal"/>
            </w:pPr>
          </w:p>
        </w:tc>
        <w:tc>
          <w:tcPr>
            <w:tcW w:w="1417" w:type="dxa"/>
          </w:tcPr>
          <w:p w:rsidR="00A81BDC" w:rsidRDefault="00A81BDC">
            <w:pPr>
              <w:pStyle w:val="ConsPlusNormal"/>
              <w:jc w:val="center"/>
            </w:pPr>
            <w:r>
              <w:t>НУ</w:t>
            </w:r>
          </w:p>
        </w:tc>
        <w:tc>
          <w:tcPr>
            <w:tcW w:w="2778" w:type="dxa"/>
          </w:tcPr>
          <w:p w:rsidR="00A81BDC" w:rsidRDefault="00A81BDC">
            <w:pPr>
              <w:pStyle w:val="ConsPlusNormal"/>
            </w:pPr>
            <w:r>
              <w:t xml:space="preserve">Состав элемента представлен в </w:t>
            </w:r>
            <w:hyperlink w:anchor="P1122" w:history="1">
              <w:r>
                <w:rPr>
                  <w:color w:val="0000FF"/>
                </w:rPr>
                <w:t>таблице 4.10</w:t>
              </w:r>
            </w:hyperlink>
            <w:r>
              <w:t>.</w:t>
            </w:r>
          </w:p>
          <w:p w:rsidR="00A81BDC" w:rsidRDefault="00A81BDC">
            <w:pPr>
              <w:pStyle w:val="ConsPlusNormal"/>
            </w:pPr>
            <w:r>
              <w:t>Элемент обязателен при отсутствии элемента &lt;</w:t>
            </w:r>
            <w:proofErr w:type="spellStart"/>
            <w:r>
              <w:t>РасОБНедИО</w:t>
            </w:r>
            <w:proofErr w:type="spellEnd"/>
            <w:r>
              <w:t>&gt;</w:t>
            </w:r>
          </w:p>
        </w:tc>
      </w:tr>
      <w:tr w:rsidR="00A81BDC">
        <w:tc>
          <w:tcPr>
            <w:tcW w:w="2494" w:type="dxa"/>
          </w:tcPr>
          <w:p w:rsidR="00A81BDC" w:rsidRDefault="00A81BDC">
            <w:pPr>
              <w:pStyle w:val="ConsPlusNormal"/>
            </w:pPr>
            <w:r>
              <w:t xml:space="preserve">Информация об объекте </w:t>
            </w:r>
            <w:r>
              <w:lastRenderedPageBreak/>
              <w:t>недвижимого имущества, облагаемом налогом по среднегодовой стоимости</w:t>
            </w:r>
          </w:p>
        </w:tc>
        <w:tc>
          <w:tcPr>
            <w:tcW w:w="1644" w:type="dxa"/>
          </w:tcPr>
          <w:p w:rsidR="00A81BDC" w:rsidRDefault="00A81BDC">
            <w:pPr>
              <w:pStyle w:val="ConsPlusNormal"/>
              <w:jc w:val="both"/>
            </w:pPr>
            <w:proofErr w:type="spellStart"/>
            <w:r>
              <w:lastRenderedPageBreak/>
              <w:t>ОбъектОблНал</w:t>
            </w:r>
            <w:proofErr w:type="spellEnd"/>
          </w:p>
        </w:tc>
        <w:tc>
          <w:tcPr>
            <w:tcW w:w="1134" w:type="dxa"/>
          </w:tcPr>
          <w:p w:rsidR="00A81BDC" w:rsidRDefault="00A81BDC">
            <w:pPr>
              <w:pStyle w:val="ConsPlusNormal"/>
            </w:pPr>
            <w:r>
              <w:t>С</w:t>
            </w:r>
          </w:p>
        </w:tc>
        <w:tc>
          <w:tcPr>
            <w:tcW w:w="1077" w:type="dxa"/>
          </w:tcPr>
          <w:p w:rsidR="00A81BDC" w:rsidRDefault="00A81BDC">
            <w:pPr>
              <w:pStyle w:val="ConsPlusNormal"/>
            </w:pPr>
          </w:p>
        </w:tc>
        <w:tc>
          <w:tcPr>
            <w:tcW w:w="1417" w:type="dxa"/>
          </w:tcPr>
          <w:p w:rsidR="00A81BDC" w:rsidRDefault="00A81BDC">
            <w:pPr>
              <w:pStyle w:val="ConsPlusNormal"/>
              <w:jc w:val="center"/>
            </w:pPr>
            <w:r>
              <w:t>Н</w:t>
            </w:r>
          </w:p>
        </w:tc>
        <w:tc>
          <w:tcPr>
            <w:tcW w:w="2778" w:type="dxa"/>
          </w:tcPr>
          <w:p w:rsidR="00A81BDC" w:rsidRDefault="00A81BDC">
            <w:pPr>
              <w:pStyle w:val="ConsPlusNormal"/>
            </w:pPr>
            <w:r>
              <w:t xml:space="preserve">Состав элемента </w:t>
            </w:r>
            <w:r>
              <w:lastRenderedPageBreak/>
              <w:t xml:space="preserve">представлен в </w:t>
            </w:r>
            <w:hyperlink w:anchor="P1392" w:history="1">
              <w:r>
                <w:rPr>
                  <w:color w:val="0000FF"/>
                </w:rPr>
                <w:t>таблице 4.14</w:t>
              </w:r>
            </w:hyperlink>
          </w:p>
        </w:tc>
      </w:tr>
      <w:tr w:rsidR="00A81BDC">
        <w:tc>
          <w:tcPr>
            <w:tcW w:w="2494" w:type="dxa"/>
          </w:tcPr>
          <w:p w:rsidR="00A81BDC" w:rsidRDefault="00A81BDC">
            <w:pPr>
              <w:pStyle w:val="ConsPlusNormal"/>
            </w:pPr>
            <w:r>
              <w:lastRenderedPageBreak/>
              <w:t>Исчисление суммы налога за налоговый период по объекту недвижимого имущества, налоговая база в отношении которого определяется как кадастровая стоимость</w:t>
            </w:r>
          </w:p>
        </w:tc>
        <w:tc>
          <w:tcPr>
            <w:tcW w:w="1644" w:type="dxa"/>
          </w:tcPr>
          <w:p w:rsidR="00A81BDC" w:rsidRDefault="00A81BDC">
            <w:pPr>
              <w:pStyle w:val="ConsPlusNormal"/>
              <w:jc w:val="both"/>
            </w:pPr>
            <w:proofErr w:type="spellStart"/>
            <w:r>
              <w:t>РасОБНедИО</w:t>
            </w:r>
            <w:proofErr w:type="spellEnd"/>
          </w:p>
        </w:tc>
        <w:tc>
          <w:tcPr>
            <w:tcW w:w="1134" w:type="dxa"/>
          </w:tcPr>
          <w:p w:rsidR="00A81BDC" w:rsidRDefault="00A81BDC">
            <w:pPr>
              <w:pStyle w:val="ConsPlusNormal"/>
            </w:pPr>
            <w:r>
              <w:t>С</w:t>
            </w:r>
          </w:p>
        </w:tc>
        <w:tc>
          <w:tcPr>
            <w:tcW w:w="1077" w:type="dxa"/>
          </w:tcPr>
          <w:p w:rsidR="00A81BDC" w:rsidRDefault="00A81BDC">
            <w:pPr>
              <w:pStyle w:val="ConsPlusNormal"/>
            </w:pPr>
          </w:p>
        </w:tc>
        <w:tc>
          <w:tcPr>
            <w:tcW w:w="1417" w:type="dxa"/>
          </w:tcPr>
          <w:p w:rsidR="00A81BDC" w:rsidRDefault="00A81BDC">
            <w:pPr>
              <w:pStyle w:val="ConsPlusNormal"/>
              <w:jc w:val="center"/>
            </w:pPr>
            <w:r>
              <w:t>НУ</w:t>
            </w:r>
          </w:p>
        </w:tc>
        <w:tc>
          <w:tcPr>
            <w:tcW w:w="2778" w:type="dxa"/>
          </w:tcPr>
          <w:p w:rsidR="00A81BDC" w:rsidRDefault="00A81BDC">
            <w:pPr>
              <w:pStyle w:val="ConsPlusNormal"/>
            </w:pPr>
            <w:r>
              <w:t xml:space="preserve">Состав элемента представлен в </w:t>
            </w:r>
            <w:hyperlink w:anchor="P1461" w:history="1">
              <w:r>
                <w:rPr>
                  <w:color w:val="0000FF"/>
                </w:rPr>
                <w:t>таблице 4.16</w:t>
              </w:r>
            </w:hyperlink>
            <w:r>
              <w:t>.</w:t>
            </w:r>
          </w:p>
          <w:p w:rsidR="00A81BDC" w:rsidRDefault="00A81BDC">
            <w:pPr>
              <w:pStyle w:val="ConsPlusNormal"/>
            </w:pPr>
            <w:r>
              <w:t>Элемент обязателен при отсутствии элемента &lt;</w:t>
            </w:r>
            <w:proofErr w:type="spellStart"/>
            <w:r>
              <w:t>РасОбДеятРФ</w:t>
            </w:r>
            <w:proofErr w:type="spellEnd"/>
            <w:r>
              <w:t>&gt;</w:t>
            </w:r>
          </w:p>
        </w:tc>
      </w:tr>
    </w:tbl>
    <w:p w:rsidR="00A81BDC" w:rsidRDefault="00A81BDC">
      <w:pPr>
        <w:pStyle w:val="ConsPlusNormal"/>
        <w:jc w:val="both"/>
      </w:pPr>
    </w:p>
    <w:p w:rsidR="00A81BDC" w:rsidRDefault="00A81BDC">
      <w:pPr>
        <w:pStyle w:val="ConsPlusNormal"/>
        <w:jc w:val="right"/>
        <w:outlineLvl w:val="2"/>
      </w:pPr>
      <w:r>
        <w:t>Таблица 4.10</w:t>
      </w:r>
    </w:p>
    <w:p w:rsidR="00A81BDC" w:rsidRDefault="00A81BDC">
      <w:pPr>
        <w:pStyle w:val="ConsPlusNormal"/>
        <w:jc w:val="both"/>
      </w:pPr>
    </w:p>
    <w:p w:rsidR="00A81BDC" w:rsidRDefault="00A81BDC">
      <w:pPr>
        <w:pStyle w:val="ConsPlusTitle"/>
        <w:jc w:val="center"/>
      </w:pPr>
      <w:bookmarkStart w:id="45" w:name="P1122"/>
      <w:bookmarkEnd w:id="45"/>
      <w:r>
        <w:t>Определение налоговой базы и исчисление суммы налога</w:t>
      </w:r>
    </w:p>
    <w:p w:rsidR="00A81BDC" w:rsidRDefault="00A81BDC">
      <w:pPr>
        <w:pStyle w:val="ConsPlusTitle"/>
        <w:jc w:val="center"/>
      </w:pPr>
      <w:r>
        <w:t>в отношении подлежащего налогообложению недвижимого</w:t>
      </w:r>
    </w:p>
    <w:p w:rsidR="00A81BDC" w:rsidRDefault="00A81BDC">
      <w:pPr>
        <w:pStyle w:val="ConsPlusTitle"/>
        <w:jc w:val="center"/>
      </w:pPr>
      <w:r>
        <w:t>имущества российских организаций и иностранных организаций,</w:t>
      </w:r>
    </w:p>
    <w:p w:rsidR="00A81BDC" w:rsidRDefault="00A81BDC">
      <w:pPr>
        <w:pStyle w:val="ConsPlusTitle"/>
        <w:jc w:val="center"/>
      </w:pPr>
      <w:r>
        <w:t>осуществляющих деятельность в Российской Федерации</w:t>
      </w:r>
    </w:p>
    <w:p w:rsidR="00A81BDC" w:rsidRDefault="00A81BDC">
      <w:pPr>
        <w:pStyle w:val="ConsPlusTitle"/>
        <w:jc w:val="center"/>
      </w:pPr>
      <w:r>
        <w:t>через постоянные представительства (</w:t>
      </w:r>
      <w:proofErr w:type="spellStart"/>
      <w:r>
        <w:t>РасОбДеятРФ</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c>
          <w:tcPr>
            <w:tcW w:w="2494" w:type="dxa"/>
          </w:tcPr>
          <w:p w:rsidR="00A81BDC" w:rsidRDefault="00A81BDC">
            <w:pPr>
              <w:pStyle w:val="ConsPlusNormal"/>
            </w:pPr>
            <w:r>
              <w:t>Расчет по объекту имущества</w:t>
            </w:r>
          </w:p>
        </w:tc>
        <w:tc>
          <w:tcPr>
            <w:tcW w:w="1644" w:type="dxa"/>
          </w:tcPr>
          <w:p w:rsidR="00A81BDC" w:rsidRDefault="00A81BDC">
            <w:pPr>
              <w:pStyle w:val="ConsPlusNormal"/>
              <w:jc w:val="center"/>
            </w:pPr>
            <w:proofErr w:type="spellStart"/>
            <w:r>
              <w:t>РасОб</w:t>
            </w:r>
            <w:proofErr w:type="spellEnd"/>
          </w:p>
        </w:tc>
        <w:tc>
          <w:tcPr>
            <w:tcW w:w="1134" w:type="dxa"/>
          </w:tcPr>
          <w:p w:rsidR="00A81BDC" w:rsidRDefault="00A81BDC">
            <w:pPr>
              <w:pStyle w:val="ConsPlusNormal"/>
              <w:jc w:val="center"/>
            </w:pPr>
            <w:r>
              <w:t>С</w:t>
            </w:r>
          </w:p>
        </w:tc>
        <w:tc>
          <w:tcPr>
            <w:tcW w:w="1077" w:type="dxa"/>
          </w:tcPr>
          <w:p w:rsidR="00A81BDC" w:rsidRDefault="00A81BDC">
            <w:pPr>
              <w:pStyle w:val="ConsPlusNormal"/>
            </w:pPr>
          </w:p>
        </w:tc>
        <w:tc>
          <w:tcPr>
            <w:tcW w:w="1417" w:type="dxa"/>
          </w:tcPr>
          <w:p w:rsidR="00A81BDC" w:rsidRDefault="00A81BDC">
            <w:pPr>
              <w:pStyle w:val="ConsPlusNormal"/>
              <w:jc w:val="center"/>
            </w:pPr>
            <w:r>
              <w:t>ОМ</w:t>
            </w:r>
          </w:p>
        </w:tc>
        <w:tc>
          <w:tcPr>
            <w:tcW w:w="2778" w:type="dxa"/>
          </w:tcPr>
          <w:p w:rsidR="00A81BDC" w:rsidRDefault="00A81BDC">
            <w:pPr>
              <w:pStyle w:val="ConsPlusNormal"/>
            </w:pPr>
            <w:r>
              <w:t xml:space="preserve">Состав элемента представлен в </w:t>
            </w:r>
            <w:hyperlink w:anchor="P1143" w:history="1">
              <w:r>
                <w:rPr>
                  <w:color w:val="0000FF"/>
                </w:rPr>
                <w:t>таблице 4.11</w:t>
              </w:r>
            </w:hyperlink>
          </w:p>
        </w:tc>
      </w:tr>
    </w:tbl>
    <w:p w:rsidR="00A81BDC" w:rsidRDefault="00A81BDC">
      <w:pPr>
        <w:pStyle w:val="ConsPlusNormal"/>
        <w:jc w:val="both"/>
      </w:pPr>
    </w:p>
    <w:p w:rsidR="00A81BDC" w:rsidRDefault="00A81BDC">
      <w:pPr>
        <w:pStyle w:val="ConsPlusNormal"/>
        <w:jc w:val="right"/>
        <w:outlineLvl w:val="2"/>
      </w:pPr>
      <w:r>
        <w:t>Таблица 4.11</w:t>
      </w:r>
    </w:p>
    <w:p w:rsidR="00A81BDC" w:rsidRDefault="00A81BDC">
      <w:pPr>
        <w:pStyle w:val="ConsPlusNormal"/>
        <w:jc w:val="both"/>
      </w:pPr>
    </w:p>
    <w:p w:rsidR="00A81BDC" w:rsidRDefault="00A81BDC">
      <w:pPr>
        <w:pStyle w:val="ConsPlusTitle"/>
        <w:jc w:val="center"/>
      </w:pPr>
      <w:bookmarkStart w:id="46" w:name="P1143"/>
      <w:bookmarkEnd w:id="46"/>
      <w:r>
        <w:lastRenderedPageBreak/>
        <w:t>Расчет по объекту имущества (</w:t>
      </w:r>
      <w:proofErr w:type="spellStart"/>
      <w:r>
        <w:t>РасОб</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blPrEx>
          <w:tblBorders>
            <w:insideH w:val="nil"/>
          </w:tblBorders>
        </w:tblPrEx>
        <w:tc>
          <w:tcPr>
            <w:tcW w:w="2494" w:type="dxa"/>
            <w:tcBorders>
              <w:bottom w:val="nil"/>
            </w:tcBorders>
          </w:tcPr>
          <w:p w:rsidR="00A81BDC" w:rsidRDefault="00A81BDC">
            <w:pPr>
              <w:pStyle w:val="ConsPlusNormal"/>
            </w:pPr>
            <w:r>
              <w:t>Код вида имущества</w:t>
            </w:r>
          </w:p>
        </w:tc>
        <w:tc>
          <w:tcPr>
            <w:tcW w:w="1644" w:type="dxa"/>
            <w:tcBorders>
              <w:bottom w:val="nil"/>
            </w:tcBorders>
          </w:tcPr>
          <w:p w:rsidR="00A81BDC" w:rsidRDefault="00A81BDC">
            <w:pPr>
              <w:pStyle w:val="ConsPlusNormal"/>
              <w:jc w:val="center"/>
            </w:pPr>
            <w:proofErr w:type="spellStart"/>
            <w:r>
              <w:t>ВидИмущ</w:t>
            </w:r>
            <w:proofErr w:type="spellEnd"/>
          </w:p>
        </w:tc>
        <w:tc>
          <w:tcPr>
            <w:tcW w:w="1134" w:type="dxa"/>
            <w:tcBorders>
              <w:bottom w:val="nil"/>
            </w:tcBorders>
          </w:tcPr>
          <w:p w:rsidR="00A81BDC" w:rsidRDefault="00A81BDC">
            <w:pPr>
              <w:pStyle w:val="ConsPlusNormal"/>
              <w:jc w:val="center"/>
            </w:pPr>
            <w:r>
              <w:t>А</w:t>
            </w:r>
          </w:p>
        </w:tc>
        <w:tc>
          <w:tcPr>
            <w:tcW w:w="1077" w:type="dxa"/>
            <w:tcBorders>
              <w:bottom w:val="nil"/>
            </w:tcBorders>
          </w:tcPr>
          <w:p w:rsidR="00A81BDC" w:rsidRDefault="00A81BDC">
            <w:pPr>
              <w:pStyle w:val="ConsPlusNormal"/>
              <w:jc w:val="center"/>
            </w:pPr>
            <w:r>
              <w:t>T(=2)</w:t>
            </w:r>
          </w:p>
        </w:tc>
        <w:tc>
          <w:tcPr>
            <w:tcW w:w="1417" w:type="dxa"/>
            <w:tcBorders>
              <w:bottom w:val="nil"/>
            </w:tcBorders>
          </w:tcPr>
          <w:p w:rsidR="00A81BDC" w:rsidRDefault="00A81BDC">
            <w:pPr>
              <w:pStyle w:val="ConsPlusNormal"/>
              <w:jc w:val="center"/>
            </w:pPr>
            <w:r>
              <w:t>ОК</w:t>
            </w:r>
          </w:p>
        </w:tc>
        <w:tc>
          <w:tcPr>
            <w:tcW w:w="2778" w:type="dxa"/>
            <w:tcBorders>
              <w:bottom w:val="nil"/>
            </w:tcBorders>
          </w:tcPr>
          <w:p w:rsidR="00A81BDC" w:rsidRDefault="00A81BDC">
            <w:pPr>
              <w:pStyle w:val="ConsPlusNormal"/>
            </w:pPr>
            <w:r>
              <w:t xml:space="preserve">Принимает значения в соответствии с </w:t>
            </w:r>
            <w:hyperlink w:anchor="P2411" w:history="1">
              <w:r>
                <w:rPr>
                  <w:color w:val="0000FF"/>
                </w:rPr>
                <w:t>приложением N 5</w:t>
              </w:r>
            </w:hyperlink>
            <w:r>
              <w:t xml:space="preserve"> "Коды видов недвижимого имущества" к Порядку заполнения, а именно: 01 | 02 | 03 | 04 | 05 | 07 | 08 | 09 | 10 | 14</w:t>
            </w:r>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31" w:history="1">
              <w:r>
                <w:rPr>
                  <w:color w:val="0000FF"/>
                </w:rPr>
                <w:t>Приказа</w:t>
              </w:r>
            </w:hyperlink>
            <w:r>
              <w:t xml:space="preserve"> ФНС России от 28.07.2020 N ЕД-7-21/475@)</w:t>
            </w:r>
          </w:p>
        </w:tc>
      </w:tr>
      <w:tr w:rsidR="00A81BDC">
        <w:tc>
          <w:tcPr>
            <w:tcW w:w="2494" w:type="dxa"/>
          </w:tcPr>
          <w:p w:rsidR="00A81BDC" w:rsidRDefault="00A81BDC">
            <w:pPr>
              <w:pStyle w:val="ConsPlusNormal"/>
            </w:pPr>
            <w:r>
              <w:t>Данные для расчета среднегодовой стоимости недвижимого имущества за налоговый период</w:t>
            </w:r>
          </w:p>
        </w:tc>
        <w:tc>
          <w:tcPr>
            <w:tcW w:w="1644" w:type="dxa"/>
          </w:tcPr>
          <w:p w:rsidR="00A81BDC" w:rsidRDefault="00A81BDC">
            <w:pPr>
              <w:pStyle w:val="ConsPlusNormal"/>
              <w:jc w:val="center"/>
            </w:pPr>
            <w:proofErr w:type="spellStart"/>
            <w:r>
              <w:t>ДанРасСтПер</w:t>
            </w:r>
            <w:proofErr w:type="spellEnd"/>
          </w:p>
        </w:tc>
        <w:tc>
          <w:tcPr>
            <w:tcW w:w="1134" w:type="dxa"/>
          </w:tcPr>
          <w:p w:rsidR="00A81BDC" w:rsidRDefault="00A81BDC">
            <w:pPr>
              <w:pStyle w:val="ConsPlusNormal"/>
              <w:jc w:val="center"/>
            </w:pPr>
            <w:r>
              <w:t>С</w:t>
            </w:r>
          </w:p>
        </w:tc>
        <w:tc>
          <w:tcPr>
            <w:tcW w:w="1077" w:type="dxa"/>
          </w:tcPr>
          <w:p w:rsidR="00A81BDC" w:rsidRDefault="00A81BDC">
            <w:pPr>
              <w:pStyle w:val="ConsPlusNormal"/>
            </w:pPr>
          </w:p>
        </w:tc>
        <w:tc>
          <w:tcPr>
            <w:tcW w:w="1417" w:type="dxa"/>
          </w:tcPr>
          <w:p w:rsidR="00A81BDC" w:rsidRDefault="00A81BDC">
            <w:pPr>
              <w:pStyle w:val="ConsPlusNormal"/>
              <w:jc w:val="center"/>
            </w:pPr>
            <w:r>
              <w:t>О</w:t>
            </w:r>
          </w:p>
        </w:tc>
        <w:tc>
          <w:tcPr>
            <w:tcW w:w="2778" w:type="dxa"/>
          </w:tcPr>
          <w:p w:rsidR="00A81BDC" w:rsidRDefault="00A81BDC">
            <w:pPr>
              <w:pStyle w:val="ConsPlusNormal"/>
            </w:pPr>
            <w:r>
              <w:t xml:space="preserve">Состав элемента представлен в </w:t>
            </w:r>
            <w:hyperlink w:anchor="P1173" w:history="1">
              <w:r>
                <w:rPr>
                  <w:color w:val="0000FF"/>
                </w:rPr>
                <w:t>таблице 4.12</w:t>
              </w:r>
            </w:hyperlink>
          </w:p>
        </w:tc>
      </w:tr>
      <w:tr w:rsidR="00A81BDC">
        <w:tc>
          <w:tcPr>
            <w:tcW w:w="2494" w:type="dxa"/>
          </w:tcPr>
          <w:p w:rsidR="00A81BDC" w:rsidRDefault="00A81BDC">
            <w:pPr>
              <w:pStyle w:val="ConsPlusNormal"/>
            </w:pPr>
            <w:r>
              <w:t>Расчет суммы налога</w:t>
            </w:r>
          </w:p>
        </w:tc>
        <w:tc>
          <w:tcPr>
            <w:tcW w:w="1644" w:type="dxa"/>
          </w:tcPr>
          <w:p w:rsidR="00A81BDC" w:rsidRDefault="00A81BDC">
            <w:pPr>
              <w:pStyle w:val="ConsPlusNormal"/>
              <w:jc w:val="center"/>
            </w:pPr>
            <w:proofErr w:type="spellStart"/>
            <w:r>
              <w:t>РасчНал</w:t>
            </w:r>
            <w:proofErr w:type="spellEnd"/>
          </w:p>
        </w:tc>
        <w:tc>
          <w:tcPr>
            <w:tcW w:w="1134" w:type="dxa"/>
          </w:tcPr>
          <w:p w:rsidR="00A81BDC" w:rsidRDefault="00A81BDC">
            <w:pPr>
              <w:pStyle w:val="ConsPlusNormal"/>
              <w:jc w:val="center"/>
            </w:pPr>
            <w:r>
              <w:t>С</w:t>
            </w:r>
          </w:p>
        </w:tc>
        <w:tc>
          <w:tcPr>
            <w:tcW w:w="1077" w:type="dxa"/>
          </w:tcPr>
          <w:p w:rsidR="00A81BDC" w:rsidRDefault="00A81BDC">
            <w:pPr>
              <w:pStyle w:val="ConsPlusNormal"/>
            </w:pPr>
          </w:p>
        </w:tc>
        <w:tc>
          <w:tcPr>
            <w:tcW w:w="1417" w:type="dxa"/>
          </w:tcPr>
          <w:p w:rsidR="00A81BDC" w:rsidRDefault="00A81BDC">
            <w:pPr>
              <w:pStyle w:val="ConsPlusNormal"/>
              <w:jc w:val="center"/>
            </w:pPr>
            <w:r>
              <w:t>О</w:t>
            </w:r>
          </w:p>
        </w:tc>
        <w:tc>
          <w:tcPr>
            <w:tcW w:w="2778" w:type="dxa"/>
          </w:tcPr>
          <w:p w:rsidR="00A81BDC" w:rsidRDefault="00A81BDC">
            <w:pPr>
              <w:pStyle w:val="ConsPlusNormal"/>
            </w:pPr>
            <w:r>
              <w:t xml:space="preserve">Состав элемента представлен в </w:t>
            </w:r>
            <w:hyperlink w:anchor="P1289" w:history="1">
              <w:r>
                <w:rPr>
                  <w:color w:val="0000FF"/>
                </w:rPr>
                <w:t>таблице 4.13</w:t>
              </w:r>
            </w:hyperlink>
          </w:p>
        </w:tc>
      </w:tr>
    </w:tbl>
    <w:p w:rsidR="00A81BDC" w:rsidRDefault="00A81BDC">
      <w:pPr>
        <w:sectPr w:rsidR="00A81BDC">
          <w:pgSz w:w="16838" w:h="11905" w:orient="landscape"/>
          <w:pgMar w:top="1701" w:right="1134" w:bottom="850" w:left="1134" w:header="0" w:footer="0" w:gutter="0"/>
          <w:cols w:space="720"/>
        </w:sectPr>
      </w:pPr>
    </w:p>
    <w:p w:rsidR="00A81BDC" w:rsidRDefault="00A81BDC">
      <w:pPr>
        <w:pStyle w:val="ConsPlusNormal"/>
        <w:jc w:val="both"/>
      </w:pPr>
    </w:p>
    <w:p w:rsidR="00A81BDC" w:rsidRDefault="00A81BDC">
      <w:pPr>
        <w:pStyle w:val="ConsPlusNormal"/>
        <w:jc w:val="right"/>
        <w:outlineLvl w:val="2"/>
      </w:pPr>
      <w:r>
        <w:t>Таблица 4.12</w:t>
      </w:r>
    </w:p>
    <w:p w:rsidR="00A81BDC" w:rsidRDefault="00A81BDC">
      <w:pPr>
        <w:pStyle w:val="ConsPlusNormal"/>
        <w:jc w:val="both"/>
      </w:pPr>
    </w:p>
    <w:p w:rsidR="00A81BDC" w:rsidRDefault="00A81BDC">
      <w:pPr>
        <w:pStyle w:val="ConsPlusTitle"/>
        <w:jc w:val="center"/>
      </w:pPr>
      <w:bookmarkStart w:id="47" w:name="P1173"/>
      <w:bookmarkEnd w:id="47"/>
      <w:r>
        <w:t>Данные для расчета среднегодовой стоимости недвижимого</w:t>
      </w:r>
    </w:p>
    <w:p w:rsidR="00A81BDC" w:rsidRDefault="00A81BDC">
      <w:pPr>
        <w:pStyle w:val="ConsPlusTitle"/>
        <w:jc w:val="center"/>
      </w:pPr>
      <w:r>
        <w:t>имущества за налоговый период (</w:t>
      </w:r>
      <w:proofErr w:type="spellStart"/>
      <w:r>
        <w:t>ДанРасСтПер</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blPrEx>
          <w:tblBorders>
            <w:insideH w:val="nil"/>
          </w:tblBorders>
        </w:tblPrEx>
        <w:tc>
          <w:tcPr>
            <w:tcW w:w="2494" w:type="dxa"/>
            <w:tcBorders>
              <w:bottom w:val="nil"/>
            </w:tcBorders>
          </w:tcPr>
          <w:p w:rsidR="00A81BDC" w:rsidRDefault="00A81BDC">
            <w:pPr>
              <w:pStyle w:val="ConsPlusNormal"/>
            </w:pPr>
            <w:r>
              <w:t>Остаточная стоимость основных средств на 01.01</w:t>
            </w:r>
          </w:p>
        </w:tc>
        <w:tc>
          <w:tcPr>
            <w:tcW w:w="1644" w:type="dxa"/>
            <w:tcBorders>
              <w:bottom w:val="nil"/>
            </w:tcBorders>
          </w:tcPr>
          <w:p w:rsidR="00A81BDC" w:rsidRDefault="00A81BDC">
            <w:pPr>
              <w:pStyle w:val="ConsPlusNormal"/>
              <w:jc w:val="center"/>
            </w:pPr>
            <w:r>
              <w:t>ОстСтом0101</w:t>
            </w:r>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О</w:t>
            </w:r>
          </w:p>
        </w:tc>
        <w:tc>
          <w:tcPr>
            <w:tcW w:w="2778" w:type="dxa"/>
            <w:tcBorders>
              <w:bottom w:val="nil"/>
            </w:tcBorders>
          </w:tcPr>
          <w:p w:rsidR="00A81BDC" w:rsidRDefault="00A81BDC">
            <w:pPr>
              <w:pStyle w:val="ConsPlusNormal"/>
            </w:pPr>
            <w:r>
              <w:t>Типовой элемент &lt;</w:t>
            </w:r>
            <w:proofErr w:type="spellStart"/>
            <w:r>
              <w:t>ОстСтоимМес</w:t>
            </w:r>
            <w:proofErr w:type="spellEnd"/>
            <w:r>
              <w:t>&gt;.</w:t>
            </w:r>
          </w:p>
          <w:p w:rsidR="00A81BDC" w:rsidRDefault="00A81BDC">
            <w:pPr>
              <w:pStyle w:val="ConsPlusNormal"/>
            </w:pPr>
            <w:r>
              <w:t xml:space="preserve">Состав элемента представлен в </w:t>
            </w:r>
            <w:hyperlink w:anchor="P1672" w:history="1">
              <w:r>
                <w:rPr>
                  <w:color w:val="0000FF"/>
                </w:rPr>
                <w:t>таблице 4.20</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32" w:history="1">
              <w:r>
                <w:rPr>
                  <w:color w:val="0000FF"/>
                </w:rPr>
                <w:t>Приказа</w:t>
              </w:r>
            </w:hyperlink>
            <w:r>
              <w:t xml:space="preserve"> ФНС России от 09.12.2020 N КЧ-7-21/889@)</w:t>
            </w:r>
          </w:p>
        </w:tc>
      </w:tr>
      <w:tr w:rsidR="00A81BDC">
        <w:tblPrEx>
          <w:tblBorders>
            <w:insideH w:val="nil"/>
          </w:tblBorders>
        </w:tblPrEx>
        <w:tc>
          <w:tcPr>
            <w:tcW w:w="2494" w:type="dxa"/>
            <w:tcBorders>
              <w:bottom w:val="nil"/>
            </w:tcBorders>
          </w:tcPr>
          <w:p w:rsidR="00A81BDC" w:rsidRDefault="00A81BDC">
            <w:pPr>
              <w:pStyle w:val="ConsPlusNormal"/>
            </w:pPr>
            <w:r>
              <w:t>Остаточная стоимость основных средств на 01.02</w:t>
            </w:r>
          </w:p>
        </w:tc>
        <w:tc>
          <w:tcPr>
            <w:tcW w:w="1644" w:type="dxa"/>
            <w:tcBorders>
              <w:bottom w:val="nil"/>
            </w:tcBorders>
          </w:tcPr>
          <w:p w:rsidR="00A81BDC" w:rsidRDefault="00A81BDC">
            <w:pPr>
              <w:pStyle w:val="ConsPlusNormal"/>
              <w:jc w:val="center"/>
            </w:pPr>
            <w:r>
              <w:t>ОстСтом0102</w:t>
            </w:r>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О</w:t>
            </w:r>
          </w:p>
        </w:tc>
        <w:tc>
          <w:tcPr>
            <w:tcW w:w="2778" w:type="dxa"/>
            <w:tcBorders>
              <w:bottom w:val="nil"/>
            </w:tcBorders>
          </w:tcPr>
          <w:p w:rsidR="00A81BDC" w:rsidRDefault="00A81BDC">
            <w:pPr>
              <w:pStyle w:val="ConsPlusNormal"/>
            </w:pPr>
            <w:r>
              <w:t>Типовой элемент &lt;</w:t>
            </w:r>
            <w:proofErr w:type="spellStart"/>
            <w:r>
              <w:t>ОстСтоимМес</w:t>
            </w:r>
            <w:proofErr w:type="spellEnd"/>
            <w:r>
              <w:t>&gt;.</w:t>
            </w:r>
          </w:p>
          <w:p w:rsidR="00A81BDC" w:rsidRDefault="00A81BDC">
            <w:pPr>
              <w:pStyle w:val="ConsPlusNormal"/>
            </w:pPr>
            <w:r>
              <w:t xml:space="preserve">Состав элемента представлен в </w:t>
            </w:r>
            <w:hyperlink w:anchor="P1672" w:history="1">
              <w:r>
                <w:rPr>
                  <w:color w:val="0000FF"/>
                </w:rPr>
                <w:t>таблице 4.20</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33" w:history="1">
              <w:r>
                <w:rPr>
                  <w:color w:val="0000FF"/>
                </w:rPr>
                <w:t>Приказа</w:t>
              </w:r>
            </w:hyperlink>
            <w:r>
              <w:t xml:space="preserve"> ФНС России от 09.12.2020 N КЧ-7-21/889@)</w:t>
            </w:r>
          </w:p>
        </w:tc>
      </w:tr>
      <w:tr w:rsidR="00A81BDC">
        <w:tblPrEx>
          <w:tblBorders>
            <w:insideH w:val="nil"/>
          </w:tblBorders>
        </w:tblPrEx>
        <w:tc>
          <w:tcPr>
            <w:tcW w:w="2494" w:type="dxa"/>
            <w:tcBorders>
              <w:bottom w:val="nil"/>
            </w:tcBorders>
          </w:tcPr>
          <w:p w:rsidR="00A81BDC" w:rsidRDefault="00A81BDC">
            <w:pPr>
              <w:pStyle w:val="ConsPlusNormal"/>
            </w:pPr>
            <w:r>
              <w:t>Остаточная стоимость основных средств на 01.03</w:t>
            </w:r>
          </w:p>
        </w:tc>
        <w:tc>
          <w:tcPr>
            <w:tcW w:w="1644" w:type="dxa"/>
            <w:tcBorders>
              <w:bottom w:val="nil"/>
            </w:tcBorders>
          </w:tcPr>
          <w:p w:rsidR="00A81BDC" w:rsidRDefault="00A81BDC">
            <w:pPr>
              <w:pStyle w:val="ConsPlusNormal"/>
              <w:jc w:val="center"/>
            </w:pPr>
            <w:r>
              <w:t>ОстСтом0103</w:t>
            </w:r>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О</w:t>
            </w:r>
          </w:p>
        </w:tc>
        <w:tc>
          <w:tcPr>
            <w:tcW w:w="2778" w:type="dxa"/>
            <w:tcBorders>
              <w:bottom w:val="nil"/>
            </w:tcBorders>
          </w:tcPr>
          <w:p w:rsidR="00A81BDC" w:rsidRDefault="00A81BDC">
            <w:pPr>
              <w:pStyle w:val="ConsPlusNormal"/>
            </w:pPr>
            <w:r>
              <w:t>Типовой элемент &lt;</w:t>
            </w:r>
            <w:proofErr w:type="spellStart"/>
            <w:r>
              <w:t>ОстСтоимМес</w:t>
            </w:r>
            <w:proofErr w:type="spellEnd"/>
            <w:r>
              <w:t>&gt;.</w:t>
            </w:r>
          </w:p>
          <w:p w:rsidR="00A81BDC" w:rsidRDefault="00A81BDC">
            <w:pPr>
              <w:pStyle w:val="ConsPlusNormal"/>
            </w:pPr>
            <w:r>
              <w:t xml:space="preserve">Состав элемента представлен в </w:t>
            </w:r>
            <w:hyperlink w:anchor="P1672" w:history="1">
              <w:r>
                <w:rPr>
                  <w:color w:val="0000FF"/>
                </w:rPr>
                <w:t>таблице 4.20</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34" w:history="1">
              <w:r>
                <w:rPr>
                  <w:color w:val="0000FF"/>
                </w:rPr>
                <w:t>Приказа</w:t>
              </w:r>
            </w:hyperlink>
            <w:r>
              <w:t xml:space="preserve"> ФНС России от 09.12.2020 N КЧ-7-21/889@)</w:t>
            </w:r>
          </w:p>
        </w:tc>
      </w:tr>
      <w:tr w:rsidR="00A81BDC">
        <w:tblPrEx>
          <w:tblBorders>
            <w:insideH w:val="nil"/>
          </w:tblBorders>
        </w:tblPrEx>
        <w:tc>
          <w:tcPr>
            <w:tcW w:w="2494" w:type="dxa"/>
            <w:tcBorders>
              <w:bottom w:val="nil"/>
            </w:tcBorders>
          </w:tcPr>
          <w:p w:rsidR="00A81BDC" w:rsidRDefault="00A81BDC">
            <w:pPr>
              <w:pStyle w:val="ConsPlusNormal"/>
            </w:pPr>
            <w:r>
              <w:t>Остаточная стоимость основных средств на 01.04</w:t>
            </w:r>
          </w:p>
        </w:tc>
        <w:tc>
          <w:tcPr>
            <w:tcW w:w="1644" w:type="dxa"/>
            <w:tcBorders>
              <w:bottom w:val="nil"/>
            </w:tcBorders>
          </w:tcPr>
          <w:p w:rsidR="00A81BDC" w:rsidRDefault="00A81BDC">
            <w:pPr>
              <w:pStyle w:val="ConsPlusNormal"/>
              <w:jc w:val="center"/>
            </w:pPr>
            <w:r>
              <w:t>ОстСтом0104</w:t>
            </w:r>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О</w:t>
            </w:r>
          </w:p>
        </w:tc>
        <w:tc>
          <w:tcPr>
            <w:tcW w:w="2778" w:type="dxa"/>
            <w:tcBorders>
              <w:bottom w:val="nil"/>
            </w:tcBorders>
          </w:tcPr>
          <w:p w:rsidR="00A81BDC" w:rsidRDefault="00A81BDC">
            <w:pPr>
              <w:pStyle w:val="ConsPlusNormal"/>
            </w:pPr>
            <w:r>
              <w:t>Типовой элемент &lt;</w:t>
            </w:r>
            <w:proofErr w:type="spellStart"/>
            <w:r>
              <w:t>ОстСтоимМес</w:t>
            </w:r>
            <w:proofErr w:type="spellEnd"/>
            <w:r>
              <w:t>&gt;.</w:t>
            </w:r>
          </w:p>
          <w:p w:rsidR="00A81BDC" w:rsidRDefault="00A81BDC">
            <w:pPr>
              <w:pStyle w:val="ConsPlusNormal"/>
            </w:pPr>
            <w:r>
              <w:t xml:space="preserve">Состав элемента представлен в </w:t>
            </w:r>
            <w:hyperlink w:anchor="P1672" w:history="1">
              <w:r>
                <w:rPr>
                  <w:color w:val="0000FF"/>
                </w:rPr>
                <w:t>таблице 4.20</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lastRenderedPageBreak/>
              <w:t xml:space="preserve">(в ред. </w:t>
            </w:r>
            <w:hyperlink r:id="rId35" w:history="1">
              <w:r>
                <w:rPr>
                  <w:color w:val="0000FF"/>
                </w:rPr>
                <w:t>Приказа</w:t>
              </w:r>
            </w:hyperlink>
            <w:r>
              <w:t xml:space="preserve"> ФНС России от 09.12.2020 N КЧ-7-21/889@)</w:t>
            </w:r>
          </w:p>
        </w:tc>
      </w:tr>
      <w:tr w:rsidR="00A81BDC">
        <w:tblPrEx>
          <w:tblBorders>
            <w:insideH w:val="nil"/>
          </w:tblBorders>
        </w:tblPrEx>
        <w:tc>
          <w:tcPr>
            <w:tcW w:w="2494" w:type="dxa"/>
            <w:tcBorders>
              <w:bottom w:val="nil"/>
            </w:tcBorders>
          </w:tcPr>
          <w:p w:rsidR="00A81BDC" w:rsidRDefault="00A81BDC">
            <w:pPr>
              <w:pStyle w:val="ConsPlusNormal"/>
            </w:pPr>
            <w:r>
              <w:t>Остаточная стоимость основных средств на 01.05</w:t>
            </w:r>
          </w:p>
        </w:tc>
        <w:tc>
          <w:tcPr>
            <w:tcW w:w="1644" w:type="dxa"/>
            <w:tcBorders>
              <w:bottom w:val="nil"/>
            </w:tcBorders>
          </w:tcPr>
          <w:p w:rsidR="00A81BDC" w:rsidRDefault="00A81BDC">
            <w:pPr>
              <w:pStyle w:val="ConsPlusNormal"/>
              <w:jc w:val="center"/>
            </w:pPr>
            <w:r>
              <w:t>ОстСтом0105</w:t>
            </w:r>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О</w:t>
            </w:r>
          </w:p>
        </w:tc>
        <w:tc>
          <w:tcPr>
            <w:tcW w:w="2778" w:type="dxa"/>
            <w:tcBorders>
              <w:bottom w:val="nil"/>
            </w:tcBorders>
          </w:tcPr>
          <w:p w:rsidR="00A81BDC" w:rsidRDefault="00A81BDC">
            <w:pPr>
              <w:pStyle w:val="ConsPlusNormal"/>
            </w:pPr>
            <w:r>
              <w:t>Типовой элемент &lt;</w:t>
            </w:r>
            <w:proofErr w:type="spellStart"/>
            <w:r>
              <w:t>ОстСтоимМес</w:t>
            </w:r>
            <w:proofErr w:type="spellEnd"/>
            <w:r>
              <w:t>&gt;.</w:t>
            </w:r>
          </w:p>
          <w:p w:rsidR="00A81BDC" w:rsidRDefault="00A81BDC">
            <w:pPr>
              <w:pStyle w:val="ConsPlusNormal"/>
            </w:pPr>
            <w:r>
              <w:t xml:space="preserve">Состав элемента представлен в </w:t>
            </w:r>
            <w:hyperlink w:anchor="P1672" w:history="1">
              <w:r>
                <w:rPr>
                  <w:color w:val="0000FF"/>
                </w:rPr>
                <w:t>таблице 4.20</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36" w:history="1">
              <w:r>
                <w:rPr>
                  <w:color w:val="0000FF"/>
                </w:rPr>
                <w:t>Приказа</w:t>
              </w:r>
            </w:hyperlink>
            <w:r>
              <w:t xml:space="preserve"> ФНС России от 09.12.2020 N КЧ-7-21/889@)</w:t>
            </w:r>
          </w:p>
        </w:tc>
      </w:tr>
      <w:tr w:rsidR="00A81BDC">
        <w:tblPrEx>
          <w:tblBorders>
            <w:insideH w:val="nil"/>
          </w:tblBorders>
        </w:tblPrEx>
        <w:tc>
          <w:tcPr>
            <w:tcW w:w="2494" w:type="dxa"/>
            <w:tcBorders>
              <w:bottom w:val="nil"/>
            </w:tcBorders>
          </w:tcPr>
          <w:p w:rsidR="00A81BDC" w:rsidRDefault="00A81BDC">
            <w:pPr>
              <w:pStyle w:val="ConsPlusNormal"/>
            </w:pPr>
            <w:r>
              <w:t>Остаточная стоимость основных средств на 01.06</w:t>
            </w:r>
          </w:p>
        </w:tc>
        <w:tc>
          <w:tcPr>
            <w:tcW w:w="1644" w:type="dxa"/>
            <w:tcBorders>
              <w:bottom w:val="nil"/>
            </w:tcBorders>
          </w:tcPr>
          <w:p w:rsidR="00A81BDC" w:rsidRDefault="00A81BDC">
            <w:pPr>
              <w:pStyle w:val="ConsPlusNormal"/>
              <w:jc w:val="center"/>
            </w:pPr>
            <w:r>
              <w:t>ОстСтом0106</w:t>
            </w:r>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О</w:t>
            </w:r>
          </w:p>
        </w:tc>
        <w:tc>
          <w:tcPr>
            <w:tcW w:w="2778" w:type="dxa"/>
            <w:tcBorders>
              <w:bottom w:val="nil"/>
            </w:tcBorders>
          </w:tcPr>
          <w:p w:rsidR="00A81BDC" w:rsidRDefault="00A81BDC">
            <w:pPr>
              <w:pStyle w:val="ConsPlusNormal"/>
            </w:pPr>
            <w:r>
              <w:t>Типовой элемент &lt;</w:t>
            </w:r>
            <w:proofErr w:type="spellStart"/>
            <w:r>
              <w:t>ОстСтоимМес</w:t>
            </w:r>
            <w:proofErr w:type="spellEnd"/>
            <w:r>
              <w:t>&gt;.</w:t>
            </w:r>
          </w:p>
          <w:p w:rsidR="00A81BDC" w:rsidRDefault="00A81BDC">
            <w:pPr>
              <w:pStyle w:val="ConsPlusNormal"/>
            </w:pPr>
            <w:r>
              <w:t xml:space="preserve">Состав элемента представлен в </w:t>
            </w:r>
            <w:hyperlink w:anchor="P1672" w:history="1">
              <w:r>
                <w:rPr>
                  <w:color w:val="0000FF"/>
                </w:rPr>
                <w:t>таблице 4.20</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37" w:history="1">
              <w:r>
                <w:rPr>
                  <w:color w:val="0000FF"/>
                </w:rPr>
                <w:t>Приказа</w:t>
              </w:r>
            </w:hyperlink>
            <w:r>
              <w:t xml:space="preserve"> ФНС России от 09.12.2020 N КЧ-7-21/889@)</w:t>
            </w:r>
          </w:p>
        </w:tc>
      </w:tr>
      <w:tr w:rsidR="00A81BDC">
        <w:tblPrEx>
          <w:tblBorders>
            <w:insideH w:val="nil"/>
          </w:tblBorders>
        </w:tblPrEx>
        <w:tc>
          <w:tcPr>
            <w:tcW w:w="2494" w:type="dxa"/>
            <w:tcBorders>
              <w:bottom w:val="nil"/>
            </w:tcBorders>
          </w:tcPr>
          <w:p w:rsidR="00A81BDC" w:rsidRDefault="00A81BDC">
            <w:pPr>
              <w:pStyle w:val="ConsPlusNormal"/>
            </w:pPr>
            <w:r>
              <w:t>Остаточная стоимость основных средств на 01.07</w:t>
            </w:r>
          </w:p>
        </w:tc>
        <w:tc>
          <w:tcPr>
            <w:tcW w:w="1644" w:type="dxa"/>
            <w:tcBorders>
              <w:bottom w:val="nil"/>
            </w:tcBorders>
          </w:tcPr>
          <w:p w:rsidR="00A81BDC" w:rsidRDefault="00A81BDC">
            <w:pPr>
              <w:pStyle w:val="ConsPlusNormal"/>
              <w:jc w:val="center"/>
            </w:pPr>
            <w:r>
              <w:t>ОстСтом0107</w:t>
            </w:r>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О</w:t>
            </w:r>
          </w:p>
        </w:tc>
        <w:tc>
          <w:tcPr>
            <w:tcW w:w="2778" w:type="dxa"/>
            <w:tcBorders>
              <w:bottom w:val="nil"/>
            </w:tcBorders>
          </w:tcPr>
          <w:p w:rsidR="00A81BDC" w:rsidRDefault="00A81BDC">
            <w:pPr>
              <w:pStyle w:val="ConsPlusNormal"/>
            </w:pPr>
            <w:r>
              <w:t>Типовой элемент &lt;</w:t>
            </w:r>
            <w:proofErr w:type="spellStart"/>
            <w:r>
              <w:t>ОстСтоимМес</w:t>
            </w:r>
            <w:proofErr w:type="spellEnd"/>
            <w:r>
              <w:t>&gt;.</w:t>
            </w:r>
          </w:p>
          <w:p w:rsidR="00A81BDC" w:rsidRDefault="00A81BDC">
            <w:pPr>
              <w:pStyle w:val="ConsPlusNormal"/>
            </w:pPr>
            <w:r>
              <w:t xml:space="preserve">Состав элемента представлен в </w:t>
            </w:r>
            <w:hyperlink w:anchor="P1672" w:history="1">
              <w:r>
                <w:rPr>
                  <w:color w:val="0000FF"/>
                </w:rPr>
                <w:t>таблице 4.20</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38" w:history="1">
              <w:r>
                <w:rPr>
                  <w:color w:val="0000FF"/>
                </w:rPr>
                <w:t>Приказа</w:t>
              </w:r>
            </w:hyperlink>
            <w:r>
              <w:t xml:space="preserve"> ФНС России от 09.12.2020 N КЧ-7-21/889@)</w:t>
            </w:r>
          </w:p>
        </w:tc>
      </w:tr>
      <w:tr w:rsidR="00A81BDC">
        <w:tblPrEx>
          <w:tblBorders>
            <w:insideH w:val="nil"/>
          </w:tblBorders>
        </w:tblPrEx>
        <w:tc>
          <w:tcPr>
            <w:tcW w:w="2494" w:type="dxa"/>
            <w:tcBorders>
              <w:bottom w:val="nil"/>
            </w:tcBorders>
          </w:tcPr>
          <w:p w:rsidR="00A81BDC" w:rsidRDefault="00A81BDC">
            <w:pPr>
              <w:pStyle w:val="ConsPlusNormal"/>
            </w:pPr>
            <w:r>
              <w:t>Остаточная стоимость основных средств на 01.08</w:t>
            </w:r>
          </w:p>
        </w:tc>
        <w:tc>
          <w:tcPr>
            <w:tcW w:w="1644" w:type="dxa"/>
            <w:tcBorders>
              <w:bottom w:val="nil"/>
            </w:tcBorders>
          </w:tcPr>
          <w:p w:rsidR="00A81BDC" w:rsidRDefault="00A81BDC">
            <w:pPr>
              <w:pStyle w:val="ConsPlusNormal"/>
              <w:jc w:val="center"/>
            </w:pPr>
            <w:r>
              <w:t>ОстСтом0108</w:t>
            </w:r>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О</w:t>
            </w:r>
          </w:p>
        </w:tc>
        <w:tc>
          <w:tcPr>
            <w:tcW w:w="2778" w:type="dxa"/>
            <w:tcBorders>
              <w:bottom w:val="nil"/>
            </w:tcBorders>
          </w:tcPr>
          <w:p w:rsidR="00A81BDC" w:rsidRDefault="00A81BDC">
            <w:pPr>
              <w:pStyle w:val="ConsPlusNormal"/>
            </w:pPr>
            <w:r>
              <w:t>Типовой элемент &lt;</w:t>
            </w:r>
            <w:proofErr w:type="spellStart"/>
            <w:r>
              <w:t>ОстСтоимМес</w:t>
            </w:r>
            <w:proofErr w:type="spellEnd"/>
            <w:r>
              <w:t>&gt;.</w:t>
            </w:r>
          </w:p>
          <w:p w:rsidR="00A81BDC" w:rsidRDefault="00A81BDC">
            <w:pPr>
              <w:pStyle w:val="ConsPlusNormal"/>
            </w:pPr>
            <w:r>
              <w:t xml:space="preserve">Состав элемента представлен в </w:t>
            </w:r>
            <w:hyperlink w:anchor="P1672" w:history="1">
              <w:r>
                <w:rPr>
                  <w:color w:val="0000FF"/>
                </w:rPr>
                <w:t>таблице 4.20</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39" w:history="1">
              <w:r>
                <w:rPr>
                  <w:color w:val="0000FF"/>
                </w:rPr>
                <w:t>Приказа</w:t>
              </w:r>
            </w:hyperlink>
            <w:r>
              <w:t xml:space="preserve"> ФНС России от 09.12.2020 N КЧ-7-21/889@)</w:t>
            </w:r>
          </w:p>
        </w:tc>
      </w:tr>
      <w:tr w:rsidR="00A81BDC">
        <w:tblPrEx>
          <w:tblBorders>
            <w:insideH w:val="nil"/>
          </w:tblBorders>
        </w:tblPrEx>
        <w:tc>
          <w:tcPr>
            <w:tcW w:w="2494" w:type="dxa"/>
            <w:tcBorders>
              <w:bottom w:val="nil"/>
            </w:tcBorders>
          </w:tcPr>
          <w:p w:rsidR="00A81BDC" w:rsidRDefault="00A81BDC">
            <w:pPr>
              <w:pStyle w:val="ConsPlusNormal"/>
            </w:pPr>
            <w:r>
              <w:t>Остаточная стоимость основных средств на 01.09</w:t>
            </w:r>
          </w:p>
        </w:tc>
        <w:tc>
          <w:tcPr>
            <w:tcW w:w="1644" w:type="dxa"/>
            <w:tcBorders>
              <w:bottom w:val="nil"/>
            </w:tcBorders>
          </w:tcPr>
          <w:p w:rsidR="00A81BDC" w:rsidRDefault="00A81BDC">
            <w:pPr>
              <w:pStyle w:val="ConsPlusNormal"/>
              <w:jc w:val="center"/>
            </w:pPr>
            <w:r>
              <w:t>ОстСтом0109</w:t>
            </w:r>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О</w:t>
            </w:r>
          </w:p>
        </w:tc>
        <w:tc>
          <w:tcPr>
            <w:tcW w:w="2778" w:type="dxa"/>
            <w:tcBorders>
              <w:bottom w:val="nil"/>
            </w:tcBorders>
          </w:tcPr>
          <w:p w:rsidR="00A81BDC" w:rsidRDefault="00A81BDC">
            <w:pPr>
              <w:pStyle w:val="ConsPlusNormal"/>
            </w:pPr>
            <w:r>
              <w:t>Типовой элемент &lt;</w:t>
            </w:r>
            <w:proofErr w:type="spellStart"/>
            <w:r>
              <w:t>ОстСтоимМес</w:t>
            </w:r>
            <w:proofErr w:type="spellEnd"/>
            <w:r>
              <w:t>&gt;.</w:t>
            </w:r>
          </w:p>
          <w:p w:rsidR="00A81BDC" w:rsidRDefault="00A81BDC">
            <w:pPr>
              <w:pStyle w:val="ConsPlusNormal"/>
            </w:pPr>
            <w:r>
              <w:t xml:space="preserve">Состав элемента представлен в </w:t>
            </w:r>
            <w:hyperlink w:anchor="P1672" w:history="1">
              <w:r>
                <w:rPr>
                  <w:color w:val="0000FF"/>
                </w:rPr>
                <w:t>таблице 4.20</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40" w:history="1">
              <w:r>
                <w:rPr>
                  <w:color w:val="0000FF"/>
                </w:rPr>
                <w:t>Приказа</w:t>
              </w:r>
            </w:hyperlink>
            <w:r>
              <w:t xml:space="preserve"> ФНС России от 09.12.2020 N КЧ-7-21/889@)</w:t>
            </w:r>
          </w:p>
        </w:tc>
      </w:tr>
      <w:tr w:rsidR="00A81BDC">
        <w:tblPrEx>
          <w:tblBorders>
            <w:insideH w:val="nil"/>
          </w:tblBorders>
        </w:tblPrEx>
        <w:tc>
          <w:tcPr>
            <w:tcW w:w="2494" w:type="dxa"/>
            <w:tcBorders>
              <w:bottom w:val="nil"/>
            </w:tcBorders>
          </w:tcPr>
          <w:p w:rsidR="00A81BDC" w:rsidRDefault="00A81BDC">
            <w:pPr>
              <w:pStyle w:val="ConsPlusNormal"/>
            </w:pPr>
            <w:r>
              <w:lastRenderedPageBreak/>
              <w:t>Остаточная стоимость основных средств на 01.10</w:t>
            </w:r>
          </w:p>
        </w:tc>
        <w:tc>
          <w:tcPr>
            <w:tcW w:w="1644" w:type="dxa"/>
            <w:tcBorders>
              <w:bottom w:val="nil"/>
            </w:tcBorders>
          </w:tcPr>
          <w:p w:rsidR="00A81BDC" w:rsidRDefault="00A81BDC">
            <w:pPr>
              <w:pStyle w:val="ConsPlusNormal"/>
              <w:jc w:val="center"/>
            </w:pPr>
            <w:r>
              <w:t>ОстСтом0110</w:t>
            </w:r>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О</w:t>
            </w:r>
          </w:p>
        </w:tc>
        <w:tc>
          <w:tcPr>
            <w:tcW w:w="2778" w:type="dxa"/>
            <w:tcBorders>
              <w:bottom w:val="nil"/>
            </w:tcBorders>
          </w:tcPr>
          <w:p w:rsidR="00A81BDC" w:rsidRDefault="00A81BDC">
            <w:pPr>
              <w:pStyle w:val="ConsPlusNormal"/>
            </w:pPr>
            <w:r>
              <w:t>Типовой элемент &lt;</w:t>
            </w:r>
            <w:proofErr w:type="spellStart"/>
            <w:r>
              <w:t>ОстСтоимМес</w:t>
            </w:r>
            <w:proofErr w:type="spellEnd"/>
            <w:r>
              <w:t>&gt;.</w:t>
            </w:r>
          </w:p>
          <w:p w:rsidR="00A81BDC" w:rsidRDefault="00A81BDC">
            <w:pPr>
              <w:pStyle w:val="ConsPlusNormal"/>
            </w:pPr>
            <w:r>
              <w:t xml:space="preserve">Состав элемента представлен в </w:t>
            </w:r>
            <w:hyperlink w:anchor="P1672" w:history="1">
              <w:r>
                <w:rPr>
                  <w:color w:val="0000FF"/>
                </w:rPr>
                <w:t>таблице 4.20</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41" w:history="1">
              <w:r>
                <w:rPr>
                  <w:color w:val="0000FF"/>
                </w:rPr>
                <w:t>Приказа</w:t>
              </w:r>
            </w:hyperlink>
            <w:r>
              <w:t xml:space="preserve"> ФНС России от 09.12.2020 N КЧ-7-21/889@)</w:t>
            </w:r>
          </w:p>
        </w:tc>
      </w:tr>
      <w:tr w:rsidR="00A81BDC">
        <w:tblPrEx>
          <w:tblBorders>
            <w:insideH w:val="nil"/>
          </w:tblBorders>
        </w:tblPrEx>
        <w:tc>
          <w:tcPr>
            <w:tcW w:w="2494" w:type="dxa"/>
            <w:tcBorders>
              <w:bottom w:val="nil"/>
            </w:tcBorders>
          </w:tcPr>
          <w:p w:rsidR="00A81BDC" w:rsidRDefault="00A81BDC">
            <w:pPr>
              <w:pStyle w:val="ConsPlusNormal"/>
            </w:pPr>
            <w:r>
              <w:t>Остаточная стоимость основных средств на 01.11</w:t>
            </w:r>
          </w:p>
        </w:tc>
        <w:tc>
          <w:tcPr>
            <w:tcW w:w="1644" w:type="dxa"/>
            <w:tcBorders>
              <w:bottom w:val="nil"/>
            </w:tcBorders>
          </w:tcPr>
          <w:p w:rsidR="00A81BDC" w:rsidRDefault="00A81BDC">
            <w:pPr>
              <w:pStyle w:val="ConsPlusNormal"/>
              <w:jc w:val="center"/>
            </w:pPr>
            <w:r>
              <w:t>ОстСтом0111</w:t>
            </w:r>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О</w:t>
            </w:r>
          </w:p>
        </w:tc>
        <w:tc>
          <w:tcPr>
            <w:tcW w:w="2778" w:type="dxa"/>
            <w:tcBorders>
              <w:bottom w:val="nil"/>
            </w:tcBorders>
          </w:tcPr>
          <w:p w:rsidR="00A81BDC" w:rsidRDefault="00A81BDC">
            <w:pPr>
              <w:pStyle w:val="ConsPlusNormal"/>
            </w:pPr>
            <w:r>
              <w:t>Типовой элемент &lt;</w:t>
            </w:r>
            <w:proofErr w:type="spellStart"/>
            <w:r>
              <w:t>ОстСтоимМес</w:t>
            </w:r>
            <w:proofErr w:type="spellEnd"/>
            <w:r>
              <w:t>&gt;.</w:t>
            </w:r>
          </w:p>
          <w:p w:rsidR="00A81BDC" w:rsidRDefault="00A81BDC">
            <w:pPr>
              <w:pStyle w:val="ConsPlusNormal"/>
            </w:pPr>
            <w:r>
              <w:t xml:space="preserve">Состав элемента представлен в </w:t>
            </w:r>
            <w:hyperlink w:anchor="P1672" w:history="1">
              <w:r>
                <w:rPr>
                  <w:color w:val="0000FF"/>
                </w:rPr>
                <w:t>таблице 4.20</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42" w:history="1">
              <w:r>
                <w:rPr>
                  <w:color w:val="0000FF"/>
                </w:rPr>
                <w:t>Приказа</w:t>
              </w:r>
            </w:hyperlink>
            <w:r>
              <w:t xml:space="preserve"> ФНС России от 09.12.2020 N КЧ-7-21/889@)</w:t>
            </w:r>
          </w:p>
        </w:tc>
      </w:tr>
      <w:tr w:rsidR="00A81BDC">
        <w:tblPrEx>
          <w:tblBorders>
            <w:insideH w:val="nil"/>
          </w:tblBorders>
        </w:tblPrEx>
        <w:tc>
          <w:tcPr>
            <w:tcW w:w="2494" w:type="dxa"/>
            <w:tcBorders>
              <w:bottom w:val="nil"/>
            </w:tcBorders>
          </w:tcPr>
          <w:p w:rsidR="00A81BDC" w:rsidRDefault="00A81BDC">
            <w:pPr>
              <w:pStyle w:val="ConsPlusNormal"/>
            </w:pPr>
            <w:r>
              <w:t>Остаточная стоимость основных средств на 01.12</w:t>
            </w:r>
          </w:p>
        </w:tc>
        <w:tc>
          <w:tcPr>
            <w:tcW w:w="1644" w:type="dxa"/>
            <w:tcBorders>
              <w:bottom w:val="nil"/>
            </w:tcBorders>
          </w:tcPr>
          <w:p w:rsidR="00A81BDC" w:rsidRDefault="00A81BDC">
            <w:pPr>
              <w:pStyle w:val="ConsPlusNormal"/>
              <w:jc w:val="center"/>
            </w:pPr>
            <w:r>
              <w:t>ОстСтом0112</w:t>
            </w:r>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О</w:t>
            </w:r>
          </w:p>
        </w:tc>
        <w:tc>
          <w:tcPr>
            <w:tcW w:w="2778" w:type="dxa"/>
            <w:tcBorders>
              <w:bottom w:val="nil"/>
            </w:tcBorders>
          </w:tcPr>
          <w:p w:rsidR="00A81BDC" w:rsidRDefault="00A81BDC">
            <w:pPr>
              <w:pStyle w:val="ConsPlusNormal"/>
            </w:pPr>
            <w:r>
              <w:t>Типовой элемент &lt;</w:t>
            </w:r>
            <w:proofErr w:type="spellStart"/>
            <w:r>
              <w:t>ОстСтоимМес</w:t>
            </w:r>
            <w:proofErr w:type="spellEnd"/>
            <w:r>
              <w:t>&gt;.</w:t>
            </w:r>
          </w:p>
          <w:p w:rsidR="00A81BDC" w:rsidRDefault="00A81BDC">
            <w:pPr>
              <w:pStyle w:val="ConsPlusNormal"/>
            </w:pPr>
            <w:r>
              <w:t xml:space="preserve">Состав элемента представлен в </w:t>
            </w:r>
            <w:hyperlink w:anchor="P1672" w:history="1">
              <w:r>
                <w:rPr>
                  <w:color w:val="0000FF"/>
                </w:rPr>
                <w:t>таблице 4.20</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43" w:history="1">
              <w:r>
                <w:rPr>
                  <w:color w:val="0000FF"/>
                </w:rPr>
                <w:t>Приказа</w:t>
              </w:r>
            </w:hyperlink>
            <w:r>
              <w:t xml:space="preserve"> ФНС России от 09.12.2020 N КЧ-7-21/889@)</w:t>
            </w:r>
          </w:p>
        </w:tc>
      </w:tr>
      <w:tr w:rsidR="00A81BDC">
        <w:tblPrEx>
          <w:tblBorders>
            <w:insideH w:val="nil"/>
          </w:tblBorders>
        </w:tblPrEx>
        <w:tc>
          <w:tcPr>
            <w:tcW w:w="2494" w:type="dxa"/>
            <w:tcBorders>
              <w:bottom w:val="nil"/>
            </w:tcBorders>
          </w:tcPr>
          <w:p w:rsidR="00A81BDC" w:rsidRDefault="00A81BDC">
            <w:pPr>
              <w:pStyle w:val="ConsPlusNormal"/>
            </w:pPr>
            <w:r>
              <w:t>Остаточная стоимость основных средств на 31.12</w:t>
            </w:r>
          </w:p>
        </w:tc>
        <w:tc>
          <w:tcPr>
            <w:tcW w:w="1644" w:type="dxa"/>
            <w:tcBorders>
              <w:bottom w:val="nil"/>
            </w:tcBorders>
          </w:tcPr>
          <w:p w:rsidR="00A81BDC" w:rsidRDefault="00A81BDC">
            <w:pPr>
              <w:pStyle w:val="ConsPlusNormal"/>
              <w:jc w:val="center"/>
            </w:pPr>
            <w:r>
              <w:t>ОстСтом0112</w:t>
            </w:r>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О</w:t>
            </w:r>
          </w:p>
        </w:tc>
        <w:tc>
          <w:tcPr>
            <w:tcW w:w="2778" w:type="dxa"/>
            <w:tcBorders>
              <w:bottom w:val="nil"/>
            </w:tcBorders>
          </w:tcPr>
          <w:p w:rsidR="00A81BDC" w:rsidRDefault="00A81BDC">
            <w:pPr>
              <w:pStyle w:val="ConsPlusNormal"/>
            </w:pPr>
            <w:r>
              <w:t>Типовой элемент &lt;</w:t>
            </w:r>
            <w:proofErr w:type="spellStart"/>
            <w:r>
              <w:t>ОстСтоимМес</w:t>
            </w:r>
            <w:proofErr w:type="spellEnd"/>
            <w:r>
              <w:t>&gt;.</w:t>
            </w:r>
          </w:p>
          <w:p w:rsidR="00A81BDC" w:rsidRDefault="00A81BDC">
            <w:pPr>
              <w:pStyle w:val="ConsPlusNormal"/>
            </w:pPr>
            <w:r>
              <w:t xml:space="preserve">Состав элемента представлен в </w:t>
            </w:r>
            <w:hyperlink w:anchor="P1672" w:history="1">
              <w:r>
                <w:rPr>
                  <w:color w:val="0000FF"/>
                </w:rPr>
                <w:t>таблице 4.20</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44" w:history="1">
              <w:r>
                <w:rPr>
                  <w:color w:val="0000FF"/>
                </w:rPr>
                <w:t>Приказа</w:t>
              </w:r>
            </w:hyperlink>
            <w:r>
              <w:t xml:space="preserve"> ФНС России от 09.12.2020 N КЧ-7-21/889@)</w:t>
            </w:r>
          </w:p>
        </w:tc>
      </w:tr>
    </w:tbl>
    <w:p w:rsidR="00A81BDC" w:rsidRDefault="00A81BDC">
      <w:pPr>
        <w:pStyle w:val="ConsPlusNormal"/>
        <w:jc w:val="both"/>
      </w:pPr>
    </w:p>
    <w:p w:rsidR="00A81BDC" w:rsidRDefault="00A81BDC">
      <w:pPr>
        <w:pStyle w:val="ConsPlusNormal"/>
        <w:jc w:val="right"/>
        <w:outlineLvl w:val="2"/>
      </w:pPr>
      <w:r>
        <w:t>Таблица 4.13</w:t>
      </w:r>
    </w:p>
    <w:p w:rsidR="00A81BDC" w:rsidRDefault="00A81BDC">
      <w:pPr>
        <w:pStyle w:val="ConsPlusNormal"/>
        <w:jc w:val="both"/>
      </w:pPr>
    </w:p>
    <w:p w:rsidR="00A81BDC" w:rsidRDefault="00A81BDC">
      <w:pPr>
        <w:pStyle w:val="ConsPlusTitle"/>
        <w:jc w:val="center"/>
      </w:pPr>
      <w:bookmarkStart w:id="48" w:name="P1289"/>
      <w:bookmarkEnd w:id="48"/>
      <w:r>
        <w:t>Расчет суммы налога (</w:t>
      </w:r>
      <w:proofErr w:type="spellStart"/>
      <w:r>
        <w:t>РасчНал</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 xml:space="preserve">Сокращенное наименование </w:t>
            </w:r>
            <w:r>
              <w:lastRenderedPageBreak/>
              <w:t>(код) элемента</w:t>
            </w:r>
          </w:p>
        </w:tc>
        <w:tc>
          <w:tcPr>
            <w:tcW w:w="1134" w:type="dxa"/>
          </w:tcPr>
          <w:p w:rsidR="00A81BDC" w:rsidRDefault="00A81BDC">
            <w:pPr>
              <w:pStyle w:val="ConsPlusNormal"/>
              <w:jc w:val="center"/>
            </w:pPr>
            <w:r>
              <w:lastRenderedPageBreak/>
              <w:t xml:space="preserve">Признак типа </w:t>
            </w:r>
            <w:r>
              <w:lastRenderedPageBreak/>
              <w:t>элемента</w:t>
            </w:r>
          </w:p>
        </w:tc>
        <w:tc>
          <w:tcPr>
            <w:tcW w:w="1077" w:type="dxa"/>
          </w:tcPr>
          <w:p w:rsidR="00A81BDC" w:rsidRDefault="00A81BDC">
            <w:pPr>
              <w:pStyle w:val="ConsPlusNormal"/>
              <w:jc w:val="center"/>
            </w:pPr>
            <w:r>
              <w:lastRenderedPageBreak/>
              <w:t>Формат элемента</w:t>
            </w:r>
          </w:p>
        </w:tc>
        <w:tc>
          <w:tcPr>
            <w:tcW w:w="1417" w:type="dxa"/>
          </w:tcPr>
          <w:p w:rsidR="00A81BDC" w:rsidRDefault="00A81BDC">
            <w:pPr>
              <w:pStyle w:val="ConsPlusNormal"/>
              <w:jc w:val="center"/>
            </w:pPr>
            <w:r>
              <w:t>Признак обязательнос</w:t>
            </w:r>
            <w:r>
              <w:lastRenderedPageBreak/>
              <w:t>ти элемента</w:t>
            </w:r>
          </w:p>
        </w:tc>
        <w:tc>
          <w:tcPr>
            <w:tcW w:w="2778" w:type="dxa"/>
          </w:tcPr>
          <w:p w:rsidR="00A81BDC" w:rsidRDefault="00A81BDC">
            <w:pPr>
              <w:pStyle w:val="ConsPlusNormal"/>
              <w:jc w:val="center"/>
            </w:pPr>
            <w:r>
              <w:lastRenderedPageBreak/>
              <w:t>Дополнительная информация</w:t>
            </w:r>
          </w:p>
        </w:tc>
      </w:tr>
      <w:tr w:rsidR="00A81BDC">
        <w:tc>
          <w:tcPr>
            <w:tcW w:w="2494" w:type="dxa"/>
          </w:tcPr>
          <w:p w:rsidR="00A81BDC" w:rsidRDefault="00A81BDC">
            <w:pPr>
              <w:pStyle w:val="ConsPlusNormal"/>
            </w:pPr>
            <w:r>
              <w:t>Среднегодовая стоимость недвижимого имущества за налоговый период</w:t>
            </w:r>
          </w:p>
        </w:tc>
        <w:tc>
          <w:tcPr>
            <w:tcW w:w="1644" w:type="dxa"/>
          </w:tcPr>
          <w:p w:rsidR="00A81BDC" w:rsidRDefault="00A81BDC">
            <w:pPr>
              <w:pStyle w:val="ConsPlusNormal"/>
              <w:jc w:val="center"/>
            </w:pPr>
            <w:proofErr w:type="spellStart"/>
            <w:r>
              <w:t>СтИмущ</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blPrEx>
          <w:tblBorders>
            <w:insideH w:val="nil"/>
          </w:tblBorders>
        </w:tblPrEx>
        <w:tc>
          <w:tcPr>
            <w:tcW w:w="2494" w:type="dxa"/>
            <w:tcBorders>
              <w:bottom w:val="nil"/>
            </w:tcBorders>
          </w:tcPr>
          <w:p w:rsidR="00A81BDC" w:rsidRDefault="00A81BDC">
            <w:pPr>
              <w:pStyle w:val="ConsPlusNormal"/>
            </w:pPr>
            <w:r>
              <w:t>Код налоговой льготы</w:t>
            </w:r>
          </w:p>
        </w:tc>
        <w:tc>
          <w:tcPr>
            <w:tcW w:w="1644" w:type="dxa"/>
            <w:tcBorders>
              <w:bottom w:val="nil"/>
            </w:tcBorders>
          </w:tcPr>
          <w:p w:rsidR="00A81BDC" w:rsidRDefault="00A81BDC">
            <w:pPr>
              <w:pStyle w:val="ConsPlusNormal"/>
              <w:jc w:val="center"/>
            </w:pPr>
            <w:proofErr w:type="spellStart"/>
            <w:r>
              <w:t>КодНалЛьг</w:t>
            </w:r>
            <w:proofErr w:type="spellEnd"/>
          </w:p>
        </w:tc>
        <w:tc>
          <w:tcPr>
            <w:tcW w:w="1134" w:type="dxa"/>
            <w:tcBorders>
              <w:bottom w:val="nil"/>
            </w:tcBorders>
          </w:tcPr>
          <w:p w:rsidR="00A81BDC" w:rsidRDefault="00A81BDC">
            <w:pPr>
              <w:pStyle w:val="ConsPlusNormal"/>
              <w:jc w:val="center"/>
            </w:pPr>
            <w:r>
              <w:t>А</w:t>
            </w:r>
          </w:p>
        </w:tc>
        <w:tc>
          <w:tcPr>
            <w:tcW w:w="1077" w:type="dxa"/>
            <w:tcBorders>
              <w:bottom w:val="nil"/>
            </w:tcBorders>
          </w:tcPr>
          <w:p w:rsidR="00A81BDC" w:rsidRDefault="00A81BDC">
            <w:pPr>
              <w:pStyle w:val="ConsPlusNormal"/>
              <w:jc w:val="center"/>
            </w:pPr>
            <w:r>
              <w:t>T(7-20)</w:t>
            </w:r>
          </w:p>
        </w:tc>
        <w:tc>
          <w:tcPr>
            <w:tcW w:w="1417" w:type="dxa"/>
            <w:tcBorders>
              <w:bottom w:val="nil"/>
            </w:tcBorders>
          </w:tcPr>
          <w:p w:rsidR="00A81BDC" w:rsidRDefault="00A81BDC">
            <w:pPr>
              <w:pStyle w:val="ConsPlusNormal"/>
              <w:jc w:val="center"/>
            </w:pPr>
            <w:r>
              <w:t>НК</w:t>
            </w:r>
          </w:p>
        </w:tc>
        <w:tc>
          <w:tcPr>
            <w:tcW w:w="2778" w:type="dxa"/>
            <w:tcBorders>
              <w:bottom w:val="nil"/>
            </w:tcBorders>
          </w:tcPr>
          <w:p w:rsidR="00A81BDC" w:rsidRDefault="00A81BDC">
            <w:pPr>
              <w:pStyle w:val="ConsPlusNormal"/>
            </w:pPr>
            <w:r>
              <w:t>Значение элемента представляется в виде ЛЛЛЛЛЛЛ/XXXXXXXXXXXX, где: ЛЛЛЛЛЛЛ - значения в соответствии с</w:t>
            </w:r>
          </w:p>
          <w:p w:rsidR="00A81BDC" w:rsidRDefault="00A81BDC">
            <w:pPr>
              <w:pStyle w:val="ConsPlusNormal"/>
              <w:ind w:left="283"/>
            </w:pPr>
            <w:hyperlink w:anchor="P2461" w:history="1">
              <w:r>
                <w:rPr>
                  <w:color w:val="0000FF"/>
                </w:rPr>
                <w:t>приложением N 6</w:t>
              </w:r>
            </w:hyperlink>
            <w:r>
              <w:t xml:space="preserve"> "Коды налоговых льгот" к Порядку заполнения,</w:t>
            </w:r>
          </w:p>
          <w:p w:rsidR="00A81BDC" w:rsidRDefault="00A81BDC">
            <w:pPr>
              <w:pStyle w:val="ConsPlusNormal"/>
            </w:pPr>
            <w:r>
              <w:t>/XXXXXXXXXXXX - разделительный слеш</w:t>
            </w:r>
          </w:p>
          <w:p w:rsidR="00A81BDC" w:rsidRDefault="00A81BDC">
            <w:pPr>
              <w:pStyle w:val="ConsPlusNormal"/>
              <w:ind w:left="283"/>
            </w:pPr>
            <w:r>
              <w:t>(/) и номер статьи (XXXX), пункта (XXXX) и подпункта (XXXX) закона субъекта Российской Федерации, в соответствии с которым предоставляется соответствующая льгота (указывается только если ЛЛЛЛЛЛЛ принимает значение 2012000)</w:t>
            </w:r>
          </w:p>
          <w:p w:rsidR="00A81BDC" w:rsidRDefault="00A81BDC">
            <w:pPr>
              <w:pStyle w:val="ConsPlusNormal"/>
            </w:pPr>
            <w:r>
              <w:t xml:space="preserve">Элемент не заполняется, если код налоговой льготы соответствует значению 2012400, 2012500, 2010501, 2010502, 2010503, 2010504, </w:t>
            </w:r>
            <w:r>
              <w:lastRenderedPageBreak/>
              <w:t>2010505, 2010506, 2010507 или 2010508</w:t>
            </w:r>
          </w:p>
        </w:tc>
      </w:tr>
      <w:tr w:rsidR="00A81BDC">
        <w:tblPrEx>
          <w:tblBorders>
            <w:insideH w:val="nil"/>
          </w:tblBorders>
        </w:tblPrEx>
        <w:tc>
          <w:tcPr>
            <w:tcW w:w="10544" w:type="dxa"/>
            <w:gridSpan w:val="6"/>
            <w:tcBorders>
              <w:top w:val="nil"/>
            </w:tcBorders>
          </w:tcPr>
          <w:p w:rsidR="00A81BDC" w:rsidRDefault="00A81BDC">
            <w:pPr>
              <w:pStyle w:val="ConsPlusNormal"/>
              <w:jc w:val="both"/>
            </w:pPr>
            <w:r>
              <w:lastRenderedPageBreak/>
              <w:t xml:space="preserve">(в ред. </w:t>
            </w:r>
            <w:hyperlink r:id="rId45" w:history="1">
              <w:r>
                <w:rPr>
                  <w:color w:val="0000FF"/>
                </w:rPr>
                <w:t>Приказа</w:t>
              </w:r>
            </w:hyperlink>
            <w:r>
              <w:t xml:space="preserve"> ФНС России от 28.07.2020 N ЕД-7-21/475@)</w:t>
            </w:r>
          </w:p>
        </w:tc>
      </w:tr>
      <w:tr w:rsidR="00A81BDC">
        <w:tc>
          <w:tcPr>
            <w:tcW w:w="2494" w:type="dxa"/>
          </w:tcPr>
          <w:p w:rsidR="00A81BDC" w:rsidRDefault="00A81BDC">
            <w:pPr>
              <w:pStyle w:val="ConsPlusNormal"/>
            </w:pPr>
            <w:r>
              <w:t>Среднегодовая стоимость необлагаемого налогом недвижимого имущества за налоговый период</w:t>
            </w:r>
          </w:p>
        </w:tc>
        <w:tc>
          <w:tcPr>
            <w:tcW w:w="1644" w:type="dxa"/>
          </w:tcPr>
          <w:p w:rsidR="00A81BDC" w:rsidRDefault="00A81BDC">
            <w:pPr>
              <w:pStyle w:val="ConsPlusNormal"/>
              <w:jc w:val="center"/>
            </w:pPr>
            <w:proofErr w:type="spellStart"/>
            <w:r>
              <w:t>СтИмущНеобл</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Н</w:t>
            </w:r>
          </w:p>
        </w:tc>
        <w:tc>
          <w:tcPr>
            <w:tcW w:w="2778" w:type="dxa"/>
          </w:tcPr>
          <w:p w:rsidR="00A81BDC" w:rsidRDefault="00A81BDC">
            <w:pPr>
              <w:pStyle w:val="ConsPlusNormal"/>
            </w:pPr>
          </w:p>
        </w:tc>
      </w:tr>
      <w:tr w:rsidR="00A81BDC">
        <w:tc>
          <w:tcPr>
            <w:tcW w:w="2494" w:type="dxa"/>
          </w:tcPr>
          <w:p w:rsidR="00A81BDC" w:rsidRDefault="00A81BDC">
            <w:pPr>
              <w:pStyle w:val="ConsPlusNormal"/>
            </w:pPr>
            <w:r>
              <w:t>Доля балансовой стоимости объекта недвижимого имущества на территории соответствующего субъекта Российской Федерации</w:t>
            </w:r>
          </w:p>
        </w:tc>
        <w:tc>
          <w:tcPr>
            <w:tcW w:w="1644" w:type="dxa"/>
          </w:tcPr>
          <w:p w:rsidR="00A81BDC" w:rsidRDefault="00A81BDC">
            <w:pPr>
              <w:pStyle w:val="ConsPlusNormal"/>
              <w:jc w:val="center"/>
            </w:pPr>
            <w:proofErr w:type="spellStart"/>
            <w:r>
              <w:t>ДолСт</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T(3-21)</w:t>
            </w:r>
          </w:p>
        </w:tc>
        <w:tc>
          <w:tcPr>
            <w:tcW w:w="1417" w:type="dxa"/>
          </w:tcPr>
          <w:p w:rsidR="00A81BDC" w:rsidRDefault="00A81BDC">
            <w:pPr>
              <w:pStyle w:val="ConsPlusNormal"/>
              <w:jc w:val="center"/>
            </w:pPr>
            <w:r>
              <w:t>Н</w:t>
            </w:r>
          </w:p>
        </w:tc>
        <w:tc>
          <w:tcPr>
            <w:tcW w:w="2778" w:type="dxa"/>
          </w:tcPr>
          <w:p w:rsidR="00A81BDC" w:rsidRDefault="00A81BDC">
            <w:pPr>
              <w:pStyle w:val="ConsPlusNormal"/>
            </w:pPr>
            <w:r>
              <w:t>Типовой элемент &lt;ПростДроб21&gt;.</w:t>
            </w:r>
          </w:p>
          <w:p w:rsidR="00A81BDC" w:rsidRDefault="00A81BDC">
            <w:pPr>
              <w:pStyle w:val="ConsPlusNormal"/>
            </w:pPr>
            <w:r>
              <w:t>Элемент обязателен при &lt;</w:t>
            </w:r>
            <w:proofErr w:type="spellStart"/>
            <w:r>
              <w:t>ВидИмущ</w:t>
            </w:r>
            <w:proofErr w:type="spellEnd"/>
            <w:r>
              <w:t>&gt;=2.</w:t>
            </w:r>
          </w:p>
          <w:p w:rsidR="00A81BDC" w:rsidRDefault="00A81BDC">
            <w:pPr>
              <w:pStyle w:val="ConsPlusNormal"/>
            </w:pPr>
            <w:r>
              <w:t>Представляется в виде простой правильной дроби без лидирующих нулей в числителе и знаменателе.</w:t>
            </w:r>
          </w:p>
          <w:p w:rsidR="00A81BDC" w:rsidRDefault="00A81BDC">
            <w:pPr>
              <w:pStyle w:val="ConsPlusNormal"/>
            </w:pPr>
            <w:r>
              <w:t>Формат записи:</w:t>
            </w:r>
          </w:p>
          <w:p w:rsidR="00A81BDC" w:rsidRDefault="00A81BDC">
            <w:pPr>
              <w:pStyle w:val="ConsPlusNormal"/>
            </w:pPr>
            <w:r>
              <w:t xml:space="preserve">(от 1 до 10 </w:t>
            </w:r>
            <w:proofErr w:type="gramStart"/>
            <w:r>
              <w:t>знаков)/</w:t>
            </w:r>
            <w:proofErr w:type="gramEnd"/>
            <w:r>
              <w:t>(от 1 до 10 знаков)</w:t>
            </w:r>
          </w:p>
        </w:tc>
      </w:tr>
      <w:tr w:rsidR="00A81BDC">
        <w:tc>
          <w:tcPr>
            <w:tcW w:w="2494" w:type="dxa"/>
          </w:tcPr>
          <w:p w:rsidR="00A81BDC" w:rsidRDefault="00A81BDC">
            <w:pPr>
              <w:pStyle w:val="ConsPlusNormal"/>
            </w:pPr>
            <w:r>
              <w:t>Налоговая база</w:t>
            </w:r>
          </w:p>
        </w:tc>
        <w:tc>
          <w:tcPr>
            <w:tcW w:w="1644" w:type="dxa"/>
          </w:tcPr>
          <w:p w:rsidR="00A81BDC" w:rsidRDefault="00A81BDC">
            <w:pPr>
              <w:pStyle w:val="ConsPlusNormal"/>
              <w:jc w:val="center"/>
            </w:pPr>
            <w:proofErr w:type="spellStart"/>
            <w:r>
              <w:t>НалБаза</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c>
          <w:tcPr>
            <w:tcW w:w="2494" w:type="dxa"/>
          </w:tcPr>
          <w:p w:rsidR="00A81BDC" w:rsidRDefault="00A81BDC">
            <w:pPr>
              <w:pStyle w:val="ConsPlusNormal"/>
            </w:pPr>
            <w:r>
              <w:t>Код налоговой льготы (установленной в виде понижения налоговой ставки)</w:t>
            </w:r>
          </w:p>
        </w:tc>
        <w:tc>
          <w:tcPr>
            <w:tcW w:w="1644" w:type="dxa"/>
          </w:tcPr>
          <w:p w:rsidR="00A81BDC" w:rsidRDefault="00A81BDC">
            <w:pPr>
              <w:pStyle w:val="ConsPlusNormal"/>
              <w:jc w:val="center"/>
            </w:pPr>
            <w:proofErr w:type="spellStart"/>
            <w:r>
              <w:t>КодЛгПНС</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T(=20)</w:t>
            </w:r>
          </w:p>
        </w:tc>
        <w:tc>
          <w:tcPr>
            <w:tcW w:w="1417" w:type="dxa"/>
          </w:tcPr>
          <w:p w:rsidR="00A81BDC" w:rsidRDefault="00A81BDC">
            <w:pPr>
              <w:pStyle w:val="ConsPlusNormal"/>
              <w:jc w:val="center"/>
            </w:pPr>
            <w:r>
              <w:t>НК</w:t>
            </w:r>
          </w:p>
        </w:tc>
        <w:tc>
          <w:tcPr>
            <w:tcW w:w="2778" w:type="dxa"/>
          </w:tcPr>
          <w:p w:rsidR="00A81BDC" w:rsidRDefault="00A81BDC">
            <w:pPr>
              <w:pStyle w:val="ConsPlusNormal"/>
            </w:pPr>
            <w:r>
              <w:t>Значение элемента представляется в виде ЛЛЛЛЛЛЛ/XXXXXXXXXXXX, где: ЛЛЛЛЛЛЛ - код налоговой льготы 2012400, /XXXXXXXXXXXX - разделительный слеш</w:t>
            </w:r>
          </w:p>
          <w:p w:rsidR="00A81BDC" w:rsidRDefault="00A81BDC">
            <w:pPr>
              <w:pStyle w:val="ConsPlusNormal"/>
              <w:ind w:left="283"/>
            </w:pPr>
            <w:r>
              <w:t xml:space="preserve">(/) и номер статьи (XXXX), пункта (XXXX) и </w:t>
            </w:r>
            <w:r>
              <w:lastRenderedPageBreak/>
              <w:t>подпункта (XXXX) закона субъекта Российской Федерации, в соответствии с которым предоставляется соответствующая льгота</w:t>
            </w:r>
          </w:p>
        </w:tc>
      </w:tr>
      <w:tr w:rsidR="00A81BDC">
        <w:tc>
          <w:tcPr>
            <w:tcW w:w="2494" w:type="dxa"/>
          </w:tcPr>
          <w:p w:rsidR="00A81BDC" w:rsidRDefault="00A81BDC">
            <w:pPr>
              <w:pStyle w:val="ConsPlusNormal"/>
            </w:pPr>
            <w:r>
              <w:lastRenderedPageBreak/>
              <w:t>Налоговая ставка (%)</w:t>
            </w:r>
          </w:p>
        </w:tc>
        <w:tc>
          <w:tcPr>
            <w:tcW w:w="1644" w:type="dxa"/>
          </w:tcPr>
          <w:p w:rsidR="00A81BDC" w:rsidRDefault="00A81BDC">
            <w:pPr>
              <w:pStyle w:val="ConsPlusNormal"/>
              <w:jc w:val="center"/>
            </w:pPr>
            <w:proofErr w:type="spellStart"/>
            <w:r>
              <w:t>НалСтав</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N(3.2)</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c>
          <w:tcPr>
            <w:tcW w:w="2494" w:type="dxa"/>
          </w:tcPr>
          <w:p w:rsidR="00A81BDC" w:rsidRDefault="00A81BDC">
            <w:pPr>
              <w:pStyle w:val="ConsPlusNormal"/>
            </w:pPr>
            <w:proofErr w:type="spellStart"/>
            <w:r>
              <w:t>Кжд</w:t>
            </w:r>
            <w:proofErr w:type="spellEnd"/>
          </w:p>
        </w:tc>
        <w:tc>
          <w:tcPr>
            <w:tcW w:w="1644" w:type="dxa"/>
          </w:tcPr>
          <w:p w:rsidR="00A81BDC" w:rsidRDefault="00A81BDC">
            <w:pPr>
              <w:pStyle w:val="ConsPlusNormal"/>
              <w:jc w:val="center"/>
            </w:pPr>
            <w:proofErr w:type="spellStart"/>
            <w:r>
              <w:t>Кжд</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N(2.1)</w:t>
            </w:r>
          </w:p>
        </w:tc>
        <w:tc>
          <w:tcPr>
            <w:tcW w:w="1417" w:type="dxa"/>
          </w:tcPr>
          <w:p w:rsidR="00A81BDC" w:rsidRDefault="00A81BDC">
            <w:pPr>
              <w:pStyle w:val="ConsPlusNormal"/>
              <w:jc w:val="center"/>
            </w:pPr>
            <w:r>
              <w:t>Н</w:t>
            </w:r>
          </w:p>
        </w:tc>
        <w:tc>
          <w:tcPr>
            <w:tcW w:w="2778" w:type="dxa"/>
          </w:tcPr>
          <w:p w:rsidR="00A81BDC" w:rsidRDefault="00A81BDC">
            <w:pPr>
              <w:pStyle w:val="ConsPlusNormal"/>
            </w:pPr>
          </w:p>
        </w:tc>
      </w:tr>
      <w:tr w:rsidR="00A81BDC">
        <w:tc>
          <w:tcPr>
            <w:tcW w:w="2494" w:type="dxa"/>
          </w:tcPr>
          <w:p w:rsidR="00A81BDC" w:rsidRDefault="00A81BDC">
            <w:pPr>
              <w:pStyle w:val="ConsPlusNormal"/>
            </w:pPr>
            <w:r>
              <w:t>Сумма налога за налоговый период</w:t>
            </w:r>
          </w:p>
        </w:tc>
        <w:tc>
          <w:tcPr>
            <w:tcW w:w="1644" w:type="dxa"/>
          </w:tcPr>
          <w:p w:rsidR="00A81BDC" w:rsidRDefault="00A81BDC">
            <w:pPr>
              <w:pStyle w:val="ConsPlusNormal"/>
              <w:jc w:val="center"/>
            </w:pPr>
            <w:proofErr w:type="spellStart"/>
            <w:r>
              <w:t>СумНалИсчисл</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blPrEx>
          <w:tblBorders>
            <w:insideH w:val="nil"/>
          </w:tblBorders>
        </w:tblPrEx>
        <w:tc>
          <w:tcPr>
            <w:tcW w:w="2494" w:type="dxa"/>
            <w:tcBorders>
              <w:bottom w:val="nil"/>
            </w:tcBorders>
          </w:tcPr>
          <w:p w:rsidR="00A81BDC" w:rsidRDefault="00A81BDC">
            <w:pPr>
              <w:pStyle w:val="ConsPlusNormal"/>
            </w:pPr>
            <w:r>
              <w:t>Код налоговой льготы (в виде уменьшения суммы налога, подлежащей уплате в бюджет)</w:t>
            </w:r>
          </w:p>
        </w:tc>
        <w:tc>
          <w:tcPr>
            <w:tcW w:w="1644" w:type="dxa"/>
            <w:tcBorders>
              <w:bottom w:val="nil"/>
            </w:tcBorders>
          </w:tcPr>
          <w:p w:rsidR="00A81BDC" w:rsidRDefault="00A81BDC">
            <w:pPr>
              <w:pStyle w:val="ConsPlusNormal"/>
              <w:jc w:val="center"/>
            </w:pPr>
            <w:proofErr w:type="spellStart"/>
            <w:r>
              <w:t>КодЛгУмен</w:t>
            </w:r>
            <w:proofErr w:type="spellEnd"/>
          </w:p>
        </w:tc>
        <w:tc>
          <w:tcPr>
            <w:tcW w:w="1134" w:type="dxa"/>
            <w:tcBorders>
              <w:bottom w:val="nil"/>
            </w:tcBorders>
          </w:tcPr>
          <w:p w:rsidR="00A81BDC" w:rsidRDefault="00A81BDC">
            <w:pPr>
              <w:pStyle w:val="ConsPlusNormal"/>
              <w:jc w:val="center"/>
            </w:pPr>
            <w:r>
              <w:t>А</w:t>
            </w:r>
          </w:p>
        </w:tc>
        <w:tc>
          <w:tcPr>
            <w:tcW w:w="1077" w:type="dxa"/>
            <w:tcBorders>
              <w:bottom w:val="nil"/>
            </w:tcBorders>
          </w:tcPr>
          <w:p w:rsidR="00A81BDC" w:rsidRDefault="00A81BDC">
            <w:pPr>
              <w:pStyle w:val="ConsPlusNormal"/>
              <w:jc w:val="center"/>
            </w:pPr>
            <w:r>
              <w:t>T(=20)</w:t>
            </w:r>
          </w:p>
        </w:tc>
        <w:tc>
          <w:tcPr>
            <w:tcW w:w="1417" w:type="dxa"/>
            <w:tcBorders>
              <w:bottom w:val="nil"/>
            </w:tcBorders>
          </w:tcPr>
          <w:p w:rsidR="00A81BDC" w:rsidRDefault="00A81BDC">
            <w:pPr>
              <w:pStyle w:val="ConsPlusNormal"/>
              <w:jc w:val="center"/>
            </w:pPr>
            <w:r>
              <w:t>НК</w:t>
            </w:r>
          </w:p>
        </w:tc>
        <w:tc>
          <w:tcPr>
            <w:tcW w:w="2778" w:type="dxa"/>
            <w:tcBorders>
              <w:bottom w:val="nil"/>
            </w:tcBorders>
          </w:tcPr>
          <w:p w:rsidR="00A81BDC" w:rsidRDefault="00A81BDC">
            <w:pPr>
              <w:pStyle w:val="ConsPlusNormal"/>
            </w:pPr>
            <w:r>
              <w:t>Значение элемента представляется в виде</w:t>
            </w:r>
          </w:p>
          <w:p w:rsidR="00A81BDC" w:rsidRDefault="00A81BDC">
            <w:pPr>
              <w:pStyle w:val="ConsPlusNormal"/>
            </w:pPr>
            <w:r>
              <w:t>ЛЛЛЛЛЛЛ/XXXXXXXXXXXX, где:</w:t>
            </w:r>
          </w:p>
          <w:p w:rsidR="00A81BDC" w:rsidRDefault="00A81BDC">
            <w:pPr>
              <w:pStyle w:val="ConsPlusNormal"/>
            </w:pPr>
            <w:r>
              <w:t>ЛЛЛЛЛЛЛ - код налоговой льготы 2012500, 2010501, 2010502, 2010503, 2010504, 2010505, 2010506, 2010507 или 2010508</w:t>
            </w:r>
          </w:p>
          <w:p w:rsidR="00A81BDC" w:rsidRDefault="00A81BDC">
            <w:pPr>
              <w:pStyle w:val="ConsPlusNormal"/>
            </w:pPr>
            <w:r>
              <w:t xml:space="preserve">/XXXXXXXXXXXX - разделительный слеш (/) и номер статьи (XXXX), пункта (XXXX) и подпункта (XXXX) закона субъекта Российской Федерации, в соответствии с которым предоставляется соответствующая льгота. Если ЛЛЛЛЛЛЛ принимает значение 2010501, 2010502, 2010503 или 2010504, то </w:t>
            </w:r>
            <w:r>
              <w:lastRenderedPageBreak/>
              <w:t>указываются нули</w:t>
            </w:r>
          </w:p>
        </w:tc>
      </w:tr>
      <w:tr w:rsidR="00A81BDC">
        <w:tblPrEx>
          <w:tblBorders>
            <w:insideH w:val="nil"/>
          </w:tblBorders>
        </w:tblPrEx>
        <w:tc>
          <w:tcPr>
            <w:tcW w:w="10544" w:type="dxa"/>
            <w:gridSpan w:val="6"/>
            <w:tcBorders>
              <w:top w:val="nil"/>
            </w:tcBorders>
          </w:tcPr>
          <w:p w:rsidR="00A81BDC" w:rsidRDefault="00A81BDC">
            <w:pPr>
              <w:pStyle w:val="ConsPlusNormal"/>
              <w:jc w:val="both"/>
            </w:pPr>
            <w:r>
              <w:lastRenderedPageBreak/>
              <w:t xml:space="preserve">(в ред. </w:t>
            </w:r>
            <w:hyperlink r:id="rId46" w:history="1">
              <w:r>
                <w:rPr>
                  <w:color w:val="0000FF"/>
                </w:rPr>
                <w:t>Приказа</w:t>
              </w:r>
            </w:hyperlink>
            <w:r>
              <w:t xml:space="preserve"> ФНС России от 28.07.2020 N ЕД-7-21/475@)</w:t>
            </w:r>
          </w:p>
        </w:tc>
      </w:tr>
      <w:tr w:rsidR="00A81BDC">
        <w:tc>
          <w:tcPr>
            <w:tcW w:w="2494" w:type="dxa"/>
          </w:tcPr>
          <w:p w:rsidR="00A81BDC" w:rsidRDefault="00A81BDC">
            <w:pPr>
              <w:pStyle w:val="ConsPlusNormal"/>
            </w:pPr>
            <w:r>
              <w:t>Сумма налоговой льготы, уменьшающей сумму налога, подлежащую уплате в бюджет</w:t>
            </w:r>
          </w:p>
        </w:tc>
        <w:tc>
          <w:tcPr>
            <w:tcW w:w="1644" w:type="dxa"/>
          </w:tcPr>
          <w:p w:rsidR="00A81BDC" w:rsidRDefault="00A81BDC">
            <w:pPr>
              <w:pStyle w:val="ConsPlusNormal"/>
              <w:jc w:val="center"/>
            </w:pPr>
            <w:proofErr w:type="spellStart"/>
            <w:r>
              <w:t>СумЛгУмен</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Н</w:t>
            </w:r>
          </w:p>
        </w:tc>
        <w:tc>
          <w:tcPr>
            <w:tcW w:w="2778" w:type="dxa"/>
          </w:tcPr>
          <w:p w:rsidR="00A81BDC" w:rsidRDefault="00A81BDC">
            <w:pPr>
              <w:pStyle w:val="ConsPlusNormal"/>
            </w:pPr>
          </w:p>
        </w:tc>
      </w:tr>
      <w:tr w:rsidR="00A81BDC">
        <w:tc>
          <w:tcPr>
            <w:tcW w:w="2494" w:type="dxa"/>
          </w:tcPr>
          <w:p w:rsidR="00A81BDC" w:rsidRDefault="00A81BDC">
            <w:pPr>
              <w:pStyle w:val="ConsPlusNormal"/>
            </w:pPr>
            <w:r>
              <w:t>Сумма налога, уплаченная за пределами Российской Федерации</w:t>
            </w:r>
          </w:p>
        </w:tc>
        <w:tc>
          <w:tcPr>
            <w:tcW w:w="1644" w:type="dxa"/>
          </w:tcPr>
          <w:p w:rsidR="00A81BDC" w:rsidRDefault="00A81BDC">
            <w:pPr>
              <w:pStyle w:val="ConsPlusNormal"/>
              <w:jc w:val="center"/>
            </w:pPr>
            <w:proofErr w:type="spellStart"/>
            <w:r>
              <w:t>СумНалПред</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Н</w:t>
            </w:r>
          </w:p>
        </w:tc>
        <w:tc>
          <w:tcPr>
            <w:tcW w:w="2778" w:type="dxa"/>
          </w:tcPr>
          <w:p w:rsidR="00A81BDC" w:rsidRDefault="00A81BDC">
            <w:pPr>
              <w:pStyle w:val="ConsPlusNormal"/>
            </w:pPr>
          </w:p>
        </w:tc>
      </w:tr>
      <w:tr w:rsidR="00A81BDC">
        <w:tc>
          <w:tcPr>
            <w:tcW w:w="2494" w:type="dxa"/>
          </w:tcPr>
          <w:p w:rsidR="00A81BDC" w:rsidRDefault="00A81BDC">
            <w:pPr>
              <w:pStyle w:val="ConsPlusNormal"/>
            </w:pPr>
            <w:r>
              <w:t>Исчисленная сумма налога, подлежащая уплате в бюджет за налоговый период</w:t>
            </w:r>
          </w:p>
        </w:tc>
        <w:tc>
          <w:tcPr>
            <w:tcW w:w="1644" w:type="dxa"/>
          </w:tcPr>
          <w:p w:rsidR="00A81BDC" w:rsidRDefault="00A81BDC">
            <w:pPr>
              <w:pStyle w:val="ConsPlusNormal"/>
              <w:jc w:val="center"/>
            </w:pPr>
            <w:proofErr w:type="spellStart"/>
            <w:r>
              <w:t>НалИсчислПер</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bl>
    <w:p w:rsidR="00A81BDC" w:rsidRDefault="00A81BDC">
      <w:pPr>
        <w:pStyle w:val="ConsPlusNormal"/>
        <w:jc w:val="both"/>
      </w:pPr>
    </w:p>
    <w:p w:rsidR="00A81BDC" w:rsidRDefault="00A81BDC">
      <w:pPr>
        <w:pStyle w:val="ConsPlusNormal"/>
        <w:jc w:val="right"/>
        <w:outlineLvl w:val="2"/>
      </w:pPr>
      <w:r>
        <w:t>Таблица 4.14</w:t>
      </w:r>
    </w:p>
    <w:p w:rsidR="00A81BDC" w:rsidRDefault="00A81BDC">
      <w:pPr>
        <w:pStyle w:val="ConsPlusNormal"/>
        <w:jc w:val="both"/>
      </w:pPr>
    </w:p>
    <w:p w:rsidR="00A81BDC" w:rsidRDefault="00A81BDC">
      <w:pPr>
        <w:pStyle w:val="ConsPlusTitle"/>
        <w:jc w:val="center"/>
      </w:pPr>
      <w:bookmarkStart w:id="49" w:name="P1392"/>
      <w:bookmarkEnd w:id="49"/>
      <w:r>
        <w:t>Информация об объекте недвижимого имущества, облагаемом</w:t>
      </w:r>
    </w:p>
    <w:p w:rsidR="00A81BDC" w:rsidRDefault="00A81BDC">
      <w:pPr>
        <w:pStyle w:val="ConsPlusTitle"/>
        <w:jc w:val="center"/>
      </w:pPr>
      <w:r>
        <w:t>налогом по среднегодовой стоимости (</w:t>
      </w:r>
      <w:proofErr w:type="spellStart"/>
      <w:r>
        <w:t>ОбъектОблНал</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c>
          <w:tcPr>
            <w:tcW w:w="2494" w:type="dxa"/>
          </w:tcPr>
          <w:p w:rsidR="00A81BDC" w:rsidRDefault="00A81BDC">
            <w:pPr>
              <w:pStyle w:val="ConsPlusNormal"/>
            </w:pPr>
            <w:r>
              <w:t>Информация об объекте недвижимого имущества</w:t>
            </w:r>
          </w:p>
        </w:tc>
        <w:tc>
          <w:tcPr>
            <w:tcW w:w="1644" w:type="dxa"/>
          </w:tcPr>
          <w:p w:rsidR="00A81BDC" w:rsidRDefault="00A81BDC">
            <w:pPr>
              <w:pStyle w:val="ConsPlusNormal"/>
              <w:jc w:val="center"/>
            </w:pPr>
            <w:proofErr w:type="spellStart"/>
            <w:r>
              <w:t>ИнфОбъект</w:t>
            </w:r>
            <w:proofErr w:type="spellEnd"/>
          </w:p>
        </w:tc>
        <w:tc>
          <w:tcPr>
            <w:tcW w:w="1134" w:type="dxa"/>
          </w:tcPr>
          <w:p w:rsidR="00A81BDC" w:rsidRDefault="00A81BDC">
            <w:pPr>
              <w:pStyle w:val="ConsPlusNormal"/>
              <w:jc w:val="center"/>
            </w:pPr>
            <w:r>
              <w:t>С</w:t>
            </w:r>
          </w:p>
        </w:tc>
        <w:tc>
          <w:tcPr>
            <w:tcW w:w="1077" w:type="dxa"/>
          </w:tcPr>
          <w:p w:rsidR="00A81BDC" w:rsidRDefault="00A81BDC">
            <w:pPr>
              <w:pStyle w:val="ConsPlusNormal"/>
            </w:pPr>
          </w:p>
        </w:tc>
        <w:tc>
          <w:tcPr>
            <w:tcW w:w="1417" w:type="dxa"/>
          </w:tcPr>
          <w:p w:rsidR="00A81BDC" w:rsidRDefault="00A81BDC">
            <w:pPr>
              <w:pStyle w:val="ConsPlusNormal"/>
              <w:jc w:val="center"/>
            </w:pPr>
            <w:r>
              <w:t>ОМ</w:t>
            </w:r>
          </w:p>
        </w:tc>
        <w:tc>
          <w:tcPr>
            <w:tcW w:w="2778" w:type="dxa"/>
          </w:tcPr>
          <w:p w:rsidR="00A81BDC" w:rsidRDefault="00A81BDC">
            <w:pPr>
              <w:pStyle w:val="ConsPlusNormal"/>
            </w:pPr>
            <w:r>
              <w:t xml:space="preserve">Состав элемента представлен в </w:t>
            </w:r>
            <w:hyperlink w:anchor="P1410" w:history="1">
              <w:r>
                <w:rPr>
                  <w:color w:val="0000FF"/>
                </w:rPr>
                <w:t>таблице 4.15</w:t>
              </w:r>
            </w:hyperlink>
          </w:p>
        </w:tc>
      </w:tr>
    </w:tbl>
    <w:p w:rsidR="00A81BDC" w:rsidRDefault="00A81BDC">
      <w:pPr>
        <w:pStyle w:val="ConsPlusNormal"/>
        <w:jc w:val="both"/>
      </w:pPr>
    </w:p>
    <w:p w:rsidR="00A81BDC" w:rsidRDefault="00A81BDC">
      <w:pPr>
        <w:pStyle w:val="ConsPlusNormal"/>
        <w:jc w:val="right"/>
        <w:outlineLvl w:val="2"/>
      </w:pPr>
      <w:r>
        <w:t>Таблица 4.15</w:t>
      </w:r>
    </w:p>
    <w:p w:rsidR="00A81BDC" w:rsidRDefault="00A81BDC">
      <w:pPr>
        <w:pStyle w:val="ConsPlusNormal"/>
        <w:jc w:val="both"/>
      </w:pPr>
    </w:p>
    <w:p w:rsidR="00A81BDC" w:rsidRDefault="00A81BDC">
      <w:pPr>
        <w:pStyle w:val="ConsPlusTitle"/>
        <w:jc w:val="center"/>
      </w:pPr>
      <w:bookmarkStart w:id="50" w:name="P1410"/>
      <w:bookmarkEnd w:id="50"/>
      <w:r>
        <w:t>Информация об объекте недвижимого имущества (</w:t>
      </w:r>
      <w:proofErr w:type="spellStart"/>
      <w:r>
        <w:t>ИнфОбъект</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c>
          <w:tcPr>
            <w:tcW w:w="2494" w:type="dxa"/>
          </w:tcPr>
          <w:p w:rsidR="00A81BDC" w:rsidRDefault="00A81BDC">
            <w:pPr>
              <w:pStyle w:val="ConsPlusNormal"/>
            </w:pPr>
            <w:r>
              <w:t>Код номера объекта</w:t>
            </w:r>
          </w:p>
        </w:tc>
        <w:tc>
          <w:tcPr>
            <w:tcW w:w="1644" w:type="dxa"/>
          </w:tcPr>
          <w:p w:rsidR="00A81BDC" w:rsidRDefault="00A81BDC">
            <w:pPr>
              <w:pStyle w:val="ConsPlusNormal"/>
              <w:jc w:val="center"/>
            </w:pPr>
            <w:proofErr w:type="spellStart"/>
            <w:r>
              <w:t>КодНомОбъект</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w:t>
            </w:r>
          </w:p>
        </w:tc>
        <w:tc>
          <w:tcPr>
            <w:tcW w:w="1417" w:type="dxa"/>
          </w:tcPr>
          <w:p w:rsidR="00A81BDC" w:rsidRDefault="00A81BDC">
            <w:pPr>
              <w:pStyle w:val="ConsPlusNormal"/>
              <w:jc w:val="center"/>
            </w:pPr>
            <w:r>
              <w:t>ОК</w:t>
            </w:r>
          </w:p>
        </w:tc>
        <w:tc>
          <w:tcPr>
            <w:tcW w:w="2778" w:type="dxa"/>
          </w:tcPr>
          <w:p w:rsidR="00A81BDC" w:rsidRDefault="00A81BDC">
            <w:pPr>
              <w:pStyle w:val="ConsPlusNormal"/>
            </w:pPr>
            <w:r>
              <w:t>Принимает значение:</w:t>
            </w:r>
          </w:p>
          <w:p w:rsidR="00A81BDC" w:rsidRDefault="00A81BDC">
            <w:pPr>
              <w:pStyle w:val="ConsPlusNormal"/>
            </w:pPr>
            <w:r>
              <w:t>1 - кадастровый номер |</w:t>
            </w:r>
          </w:p>
          <w:p w:rsidR="00A81BDC" w:rsidRDefault="00A81BDC">
            <w:pPr>
              <w:pStyle w:val="ConsPlusNormal"/>
            </w:pPr>
            <w:r>
              <w:t>2 - условный номер |</w:t>
            </w:r>
          </w:p>
          <w:p w:rsidR="00A81BDC" w:rsidRDefault="00A81BDC">
            <w:pPr>
              <w:pStyle w:val="ConsPlusNormal"/>
            </w:pPr>
            <w:r>
              <w:t>3 - инвентарный номер объекта недвижимого имущества, которому присвоен адрес |</w:t>
            </w:r>
          </w:p>
          <w:p w:rsidR="00A81BDC" w:rsidRDefault="00A81BDC">
            <w:pPr>
              <w:pStyle w:val="ConsPlusNormal"/>
            </w:pPr>
            <w:r>
              <w:t>4 - инвентарный номер объекта недвижимого имущества, которому не присвоен адрес |</w:t>
            </w:r>
          </w:p>
          <w:p w:rsidR="00A81BDC" w:rsidRDefault="00A81BDC">
            <w:pPr>
              <w:pStyle w:val="ConsPlusNormal"/>
            </w:pPr>
            <w:r>
              <w:t>5 - идентификационный номер (регистрационный номер ИМО, регистровый номер классификационного общества) морского судна, судна внутреннего плавания |</w:t>
            </w:r>
          </w:p>
          <w:p w:rsidR="00A81BDC" w:rsidRDefault="00A81BDC">
            <w:pPr>
              <w:pStyle w:val="ConsPlusNormal"/>
            </w:pPr>
            <w:r>
              <w:t>6 - серийный (идентификационный) номер воздушного судна</w:t>
            </w:r>
          </w:p>
        </w:tc>
      </w:tr>
      <w:tr w:rsidR="00A81BDC">
        <w:tc>
          <w:tcPr>
            <w:tcW w:w="2494" w:type="dxa"/>
          </w:tcPr>
          <w:p w:rsidR="00A81BDC" w:rsidRDefault="00A81BDC">
            <w:pPr>
              <w:pStyle w:val="ConsPlusNormal"/>
            </w:pPr>
            <w:r>
              <w:t>Номер объекта</w:t>
            </w:r>
          </w:p>
        </w:tc>
        <w:tc>
          <w:tcPr>
            <w:tcW w:w="1644" w:type="dxa"/>
          </w:tcPr>
          <w:p w:rsidR="00A81BDC" w:rsidRDefault="00A81BDC">
            <w:pPr>
              <w:pStyle w:val="ConsPlusNormal"/>
              <w:jc w:val="center"/>
            </w:pPr>
            <w:proofErr w:type="spellStart"/>
            <w:r>
              <w:t>НомОбъект</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T(1-100)</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c>
          <w:tcPr>
            <w:tcW w:w="2494" w:type="dxa"/>
          </w:tcPr>
          <w:p w:rsidR="00A81BDC" w:rsidRDefault="00A81BDC">
            <w:pPr>
              <w:pStyle w:val="ConsPlusNormal"/>
            </w:pPr>
            <w:r>
              <w:t xml:space="preserve">Код </w:t>
            </w:r>
            <w:hyperlink r:id="rId47" w:history="1">
              <w:r>
                <w:rPr>
                  <w:color w:val="0000FF"/>
                </w:rPr>
                <w:t>ОКОФ</w:t>
              </w:r>
            </w:hyperlink>
          </w:p>
        </w:tc>
        <w:tc>
          <w:tcPr>
            <w:tcW w:w="1644" w:type="dxa"/>
          </w:tcPr>
          <w:p w:rsidR="00A81BDC" w:rsidRDefault="00A81BDC">
            <w:pPr>
              <w:pStyle w:val="ConsPlusNormal"/>
              <w:jc w:val="center"/>
            </w:pPr>
            <w:hyperlink r:id="rId48" w:history="1">
              <w:r>
                <w:rPr>
                  <w:color w:val="0000FF"/>
                </w:rPr>
                <w:t>ОКОФ</w:t>
              </w:r>
            </w:hyperlink>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T(5-16)</w:t>
            </w:r>
          </w:p>
        </w:tc>
        <w:tc>
          <w:tcPr>
            <w:tcW w:w="1417" w:type="dxa"/>
          </w:tcPr>
          <w:p w:rsidR="00A81BDC" w:rsidRDefault="00A81BDC">
            <w:pPr>
              <w:pStyle w:val="ConsPlusNormal"/>
              <w:jc w:val="center"/>
            </w:pPr>
            <w:r>
              <w:t>ОК</w:t>
            </w:r>
          </w:p>
        </w:tc>
        <w:tc>
          <w:tcPr>
            <w:tcW w:w="2778" w:type="dxa"/>
          </w:tcPr>
          <w:p w:rsidR="00A81BDC" w:rsidRDefault="00A81BDC">
            <w:pPr>
              <w:pStyle w:val="ConsPlusNormal"/>
            </w:pPr>
            <w:r>
              <w:t>Типовой элемент &lt;</w:t>
            </w:r>
            <w:proofErr w:type="spellStart"/>
            <w:r>
              <w:t>ОКОФТип</w:t>
            </w:r>
            <w:proofErr w:type="spellEnd"/>
            <w:r>
              <w:t>&gt;.</w:t>
            </w:r>
          </w:p>
          <w:p w:rsidR="00A81BDC" w:rsidRDefault="00A81BDC">
            <w:pPr>
              <w:pStyle w:val="ConsPlusNormal"/>
            </w:pPr>
            <w:r>
              <w:t xml:space="preserve">Принимает значение в </w:t>
            </w:r>
            <w:r>
              <w:lastRenderedPageBreak/>
              <w:t xml:space="preserve">соответствии с Общероссийским </w:t>
            </w:r>
            <w:hyperlink r:id="rId49" w:history="1">
              <w:r>
                <w:rPr>
                  <w:color w:val="0000FF"/>
                </w:rPr>
                <w:t>классификатором</w:t>
              </w:r>
            </w:hyperlink>
            <w:r>
              <w:t xml:space="preserve"> основных фондов</w:t>
            </w:r>
          </w:p>
        </w:tc>
      </w:tr>
      <w:tr w:rsidR="00A81BDC">
        <w:tc>
          <w:tcPr>
            <w:tcW w:w="2494" w:type="dxa"/>
          </w:tcPr>
          <w:p w:rsidR="00A81BDC" w:rsidRDefault="00A81BDC">
            <w:pPr>
              <w:pStyle w:val="ConsPlusNormal"/>
            </w:pPr>
            <w:r>
              <w:lastRenderedPageBreak/>
              <w:t>Остаточная стоимость основных средств на 31.12</w:t>
            </w:r>
          </w:p>
        </w:tc>
        <w:tc>
          <w:tcPr>
            <w:tcW w:w="1644" w:type="dxa"/>
          </w:tcPr>
          <w:p w:rsidR="00A81BDC" w:rsidRDefault="00A81BDC">
            <w:pPr>
              <w:pStyle w:val="ConsPlusNormal"/>
              <w:jc w:val="center"/>
            </w:pPr>
            <w:r>
              <w:t>СтОст3112</w:t>
            </w:r>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blPrEx>
          <w:tblBorders>
            <w:insideH w:val="nil"/>
          </w:tblBorders>
        </w:tblPrEx>
        <w:tc>
          <w:tcPr>
            <w:tcW w:w="2494" w:type="dxa"/>
            <w:tcBorders>
              <w:bottom w:val="nil"/>
            </w:tcBorders>
          </w:tcPr>
          <w:p w:rsidR="00A81BDC" w:rsidRDefault="00A81BDC">
            <w:pPr>
              <w:pStyle w:val="ConsPlusNormal"/>
            </w:pPr>
            <w:r>
              <w:t>Адрес объекта недвижимого имущества, расположенного на территории Российской Федерации</w:t>
            </w:r>
          </w:p>
        </w:tc>
        <w:tc>
          <w:tcPr>
            <w:tcW w:w="1644" w:type="dxa"/>
            <w:tcBorders>
              <w:bottom w:val="nil"/>
            </w:tcBorders>
          </w:tcPr>
          <w:p w:rsidR="00A81BDC" w:rsidRDefault="00A81BDC">
            <w:pPr>
              <w:pStyle w:val="ConsPlusNormal"/>
              <w:jc w:val="center"/>
            </w:pPr>
            <w:proofErr w:type="spellStart"/>
            <w:r>
              <w:t>АдрОбъектРФ</w:t>
            </w:r>
            <w:proofErr w:type="spellEnd"/>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НУ</w:t>
            </w:r>
          </w:p>
        </w:tc>
        <w:tc>
          <w:tcPr>
            <w:tcW w:w="2778" w:type="dxa"/>
            <w:tcBorders>
              <w:bottom w:val="nil"/>
            </w:tcBorders>
          </w:tcPr>
          <w:p w:rsidR="00A81BDC" w:rsidRDefault="00A81BDC">
            <w:pPr>
              <w:pStyle w:val="ConsPlusNormal"/>
            </w:pPr>
            <w:r>
              <w:t>Типовой элемент &lt;</w:t>
            </w:r>
            <w:proofErr w:type="spellStart"/>
            <w:r>
              <w:t>АдрФИАСТип</w:t>
            </w:r>
            <w:proofErr w:type="spellEnd"/>
            <w:r>
              <w:t>&gt;.</w:t>
            </w:r>
          </w:p>
          <w:p w:rsidR="00A81BDC" w:rsidRDefault="00A81BDC">
            <w:pPr>
              <w:pStyle w:val="ConsPlusNormal"/>
            </w:pPr>
            <w:r>
              <w:t xml:space="preserve">Состав элемента представлен в </w:t>
            </w:r>
            <w:hyperlink w:anchor="P1696" w:history="1">
              <w:r>
                <w:rPr>
                  <w:color w:val="0000FF"/>
                </w:rPr>
                <w:t>таблице 4.21</w:t>
              </w:r>
            </w:hyperlink>
            <w:r>
              <w:t>.</w:t>
            </w:r>
          </w:p>
          <w:p w:rsidR="00A81BDC" w:rsidRDefault="00A81BDC">
            <w:pPr>
              <w:pStyle w:val="ConsPlusNormal"/>
            </w:pPr>
            <w:r>
              <w:t>Элемент обязателен при &lt;</w:t>
            </w:r>
            <w:proofErr w:type="spellStart"/>
            <w:r>
              <w:t>КодНомОбъект</w:t>
            </w:r>
            <w:proofErr w:type="spellEnd"/>
            <w:r>
              <w:t>&gt;=3 и отсутствует при других значениях &lt;</w:t>
            </w:r>
            <w:proofErr w:type="spellStart"/>
            <w:r>
              <w:t>КодНомОбъект</w:t>
            </w:r>
            <w:proofErr w:type="spellEnd"/>
            <w:r>
              <w:t>&gt;</w:t>
            </w:r>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50" w:history="1">
              <w:r>
                <w:rPr>
                  <w:color w:val="0000FF"/>
                </w:rPr>
                <w:t>Приказа</w:t>
              </w:r>
            </w:hyperlink>
            <w:r>
              <w:t xml:space="preserve"> ФНС России от 09.12.2020 N КЧ-7-21/889@)</w:t>
            </w:r>
          </w:p>
        </w:tc>
      </w:tr>
    </w:tbl>
    <w:p w:rsidR="00A81BDC" w:rsidRDefault="00A81BDC">
      <w:pPr>
        <w:pStyle w:val="ConsPlusNormal"/>
        <w:jc w:val="both"/>
      </w:pPr>
    </w:p>
    <w:p w:rsidR="00A81BDC" w:rsidRDefault="00A81BDC">
      <w:pPr>
        <w:pStyle w:val="ConsPlusNormal"/>
        <w:jc w:val="right"/>
        <w:outlineLvl w:val="2"/>
      </w:pPr>
      <w:r>
        <w:t>Таблица 4.16</w:t>
      </w:r>
    </w:p>
    <w:p w:rsidR="00A81BDC" w:rsidRDefault="00A81BDC">
      <w:pPr>
        <w:pStyle w:val="ConsPlusNormal"/>
        <w:jc w:val="both"/>
      </w:pPr>
    </w:p>
    <w:p w:rsidR="00A81BDC" w:rsidRDefault="00A81BDC">
      <w:pPr>
        <w:pStyle w:val="ConsPlusTitle"/>
        <w:jc w:val="center"/>
      </w:pPr>
      <w:bookmarkStart w:id="51" w:name="P1461"/>
      <w:bookmarkEnd w:id="51"/>
      <w:r>
        <w:t>Исчисление суммы налога за налоговый период по объекту</w:t>
      </w:r>
    </w:p>
    <w:p w:rsidR="00A81BDC" w:rsidRDefault="00A81BDC">
      <w:pPr>
        <w:pStyle w:val="ConsPlusTitle"/>
        <w:jc w:val="center"/>
      </w:pPr>
      <w:r>
        <w:t>недвижимого имущества, налоговая база в отношении которого</w:t>
      </w:r>
    </w:p>
    <w:p w:rsidR="00A81BDC" w:rsidRDefault="00A81BDC">
      <w:pPr>
        <w:pStyle w:val="ConsPlusTitle"/>
        <w:jc w:val="center"/>
      </w:pPr>
      <w:r>
        <w:t>определяется как кадастровая стоимость (</w:t>
      </w:r>
      <w:proofErr w:type="spellStart"/>
      <w:r>
        <w:t>РасОБНедИО</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c>
          <w:tcPr>
            <w:tcW w:w="2494" w:type="dxa"/>
          </w:tcPr>
          <w:p w:rsidR="00A81BDC" w:rsidRDefault="00A81BDC">
            <w:pPr>
              <w:pStyle w:val="ConsPlusNormal"/>
            </w:pPr>
            <w:r>
              <w:t>Расчет по объекту имущества</w:t>
            </w:r>
          </w:p>
        </w:tc>
        <w:tc>
          <w:tcPr>
            <w:tcW w:w="1644" w:type="dxa"/>
          </w:tcPr>
          <w:p w:rsidR="00A81BDC" w:rsidRDefault="00A81BDC">
            <w:pPr>
              <w:pStyle w:val="ConsPlusNormal"/>
              <w:jc w:val="center"/>
            </w:pPr>
            <w:proofErr w:type="spellStart"/>
            <w:r>
              <w:t>РасОб</w:t>
            </w:r>
            <w:proofErr w:type="spellEnd"/>
          </w:p>
        </w:tc>
        <w:tc>
          <w:tcPr>
            <w:tcW w:w="1134" w:type="dxa"/>
          </w:tcPr>
          <w:p w:rsidR="00A81BDC" w:rsidRDefault="00A81BDC">
            <w:pPr>
              <w:pStyle w:val="ConsPlusNormal"/>
              <w:jc w:val="center"/>
            </w:pPr>
            <w:r>
              <w:t>С</w:t>
            </w:r>
          </w:p>
        </w:tc>
        <w:tc>
          <w:tcPr>
            <w:tcW w:w="1077" w:type="dxa"/>
          </w:tcPr>
          <w:p w:rsidR="00A81BDC" w:rsidRDefault="00A81BDC">
            <w:pPr>
              <w:pStyle w:val="ConsPlusNormal"/>
            </w:pPr>
          </w:p>
        </w:tc>
        <w:tc>
          <w:tcPr>
            <w:tcW w:w="1417" w:type="dxa"/>
          </w:tcPr>
          <w:p w:rsidR="00A81BDC" w:rsidRDefault="00A81BDC">
            <w:pPr>
              <w:pStyle w:val="ConsPlusNormal"/>
              <w:jc w:val="center"/>
            </w:pPr>
            <w:r>
              <w:t>ОМ</w:t>
            </w:r>
          </w:p>
        </w:tc>
        <w:tc>
          <w:tcPr>
            <w:tcW w:w="2778" w:type="dxa"/>
          </w:tcPr>
          <w:p w:rsidR="00A81BDC" w:rsidRDefault="00A81BDC">
            <w:pPr>
              <w:pStyle w:val="ConsPlusNormal"/>
            </w:pPr>
            <w:r>
              <w:t xml:space="preserve">Состав элемента представлен в </w:t>
            </w:r>
            <w:hyperlink w:anchor="P1480" w:history="1">
              <w:r>
                <w:rPr>
                  <w:color w:val="0000FF"/>
                </w:rPr>
                <w:t>таблице 4.17</w:t>
              </w:r>
            </w:hyperlink>
          </w:p>
        </w:tc>
      </w:tr>
    </w:tbl>
    <w:p w:rsidR="00A81BDC" w:rsidRDefault="00A81BDC">
      <w:pPr>
        <w:pStyle w:val="ConsPlusNormal"/>
        <w:jc w:val="both"/>
      </w:pPr>
    </w:p>
    <w:p w:rsidR="00A81BDC" w:rsidRDefault="00A81BDC">
      <w:pPr>
        <w:pStyle w:val="ConsPlusNormal"/>
        <w:jc w:val="right"/>
        <w:outlineLvl w:val="2"/>
      </w:pPr>
      <w:r>
        <w:t>Таблица 4.17</w:t>
      </w:r>
    </w:p>
    <w:p w:rsidR="00A81BDC" w:rsidRDefault="00A81BDC">
      <w:pPr>
        <w:pStyle w:val="ConsPlusNormal"/>
        <w:jc w:val="both"/>
      </w:pPr>
    </w:p>
    <w:p w:rsidR="00A81BDC" w:rsidRDefault="00A81BDC">
      <w:pPr>
        <w:pStyle w:val="ConsPlusTitle"/>
        <w:jc w:val="center"/>
      </w:pPr>
      <w:bookmarkStart w:id="52" w:name="P1480"/>
      <w:bookmarkEnd w:id="52"/>
      <w:r>
        <w:t>Расчет по объекту имущества (</w:t>
      </w:r>
      <w:proofErr w:type="spellStart"/>
      <w:r>
        <w:t>РасОб</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blPrEx>
          <w:tblBorders>
            <w:insideH w:val="nil"/>
          </w:tblBorders>
        </w:tblPrEx>
        <w:tc>
          <w:tcPr>
            <w:tcW w:w="2494" w:type="dxa"/>
            <w:tcBorders>
              <w:bottom w:val="nil"/>
            </w:tcBorders>
          </w:tcPr>
          <w:p w:rsidR="00A81BDC" w:rsidRDefault="00A81BDC">
            <w:pPr>
              <w:pStyle w:val="ConsPlusNormal"/>
            </w:pPr>
            <w:r>
              <w:t>Код вида имущества</w:t>
            </w:r>
          </w:p>
        </w:tc>
        <w:tc>
          <w:tcPr>
            <w:tcW w:w="1644" w:type="dxa"/>
            <w:tcBorders>
              <w:bottom w:val="nil"/>
            </w:tcBorders>
          </w:tcPr>
          <w:p w:rsidR="00A81BDC" w:rsidRDefault="00A81BDC">
            <w:pPr>
              <w:pStyle w:val="ConsPlusNormal"/>
              <w:jc w:val="center"/>
            </w:pPr>
            <w:proofErr w:type="spellStart"/>
            <w:r>
              <w:t>ВидИмущ</w:t>
            </w:r>
            <w:proofErr w:type="spellEnd"/>
          </w:p>
        </w:tc>
        <w:tc>
          <w:tcPr>
            <w:tcW w:w="1134" w:type="dxa"/>
            <w:tcBorders>
              <w:bottom w:val="nil"/>
            </w:tcBorders>
          </w:tcPr>
          <w:p w:rsidR="00A81BDC" w:rsidRDefault="00A81BDC">
            <w:pPr>
              <w:pStyle w:val="ConsPlusNormal"/>
              <w:jc w:val="center"/>
            </w:pPr>
            <w:r>
              <w:t>А</w:t>
            </w:r>
          </w:p>
        </w:tc>
        <w:tc>
          <w:tcPr>
            <w:tcW w:w="1077" w:type="dxa"/>
            <w:tcBorders>
              <w:bottom w:val="nil"/>
            </w:tcBorders>
          </w:tcPr>
          <w:p w:rsidR="00A81BDC" w:rsidRDefault="00A81BDC">
            <w:pPr>
              <w:pStyle w:val="ConsPlusNormal"/>
              <w:jc w:val="center"/>
            </w:pPr>
            <w:r>
              <w:t>T(=2)</w:t>
            </w:r>
          </w:p>
        </w:tc>
        <w:tc>
          <w:tcPr>
            <w:tcW w:w="1417" w:type="dxa"/>
            <w:tcBorders>
              <w:bottom w:val="nil"/>
            </w:tcBorders>
          </w:tcPr>
          <w:p w:rsidR="00A81BDC" w:rsidRDefault="00A81BDC">
            <w:pPr>
              <w:pStyle w:val="ConsPlusNormal"/>
              <w:jc w:val="center"/>
            </w:pPr>
            <w:r>
              <w:t>ОК</w:t>
            </w:r>
          </w:p>
        </w:tc>
        <w:tc>
          <w:tcPr>
            <w:tcW w:w="2778" w:type="dxa"/>
            <w:tcBorders>
              <w:bottom w:val="nil"/>
            </w:tcBorders>
          </w:tcPr>
          <w:p w:rsidR="00A81BDC" w:rsidRDefault="00A81BDC">
            <w:pPr>
              <w:pStyle w:val="ConsPlusNormal"/>
            </w:pPr>
            <w:r>
              <w:t xml:space="preserve">Принимает значения в соответствии с </w:t>
            </w:r>
            <w:hyperlink w:anchor="P2411" w:history="1">
              <w:r>
                <w:rPr>
                  <w:color w:val="0000FF"/>
                </w:rPr>
                <w:t>приложением N 5</w:t>
              </w:r>
            </w:hyperlink>
            <w:r>
              <w:t xml:space="preserve"> "Коды видов недвижимого имущества" к Порядку заполнения, а именно: | 05 | 11 | 12 | 13 | 14</w:t>
            </w:r>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51" w:history="1">
              <w:r>
                <w:rPr>
                  <w:color w:val="0000FF"/>
                </w:rPr>
                <w:t>Приказа</w:t>
              </w:r>
            </w:hyperlink>
            <w:r>
              <w:t xml:space="preserve"> ФНС России от 28.07.2020 N ЕД-7-21/475@)</w:t>
            </w:r>
          </w:p>
        </w:tc>
      </w:tr>
      <w:tr w:rsidR="00A81BDC">
        <w:tblPrEx>
          <w:tblBorders>
            <w:insideH w:val="nil"/>
          </w:tblBorders>
        </w:tblPrEx>
        <w:tc>
          <w:tcPr>
            <w:tcW w:w="2494" w:type="dxa"/>
            <w:tcBorders>
              <w:bottom w:val="nil"/>
            </w:tcBorders>
          </w:tcPr>
          <w:p w:rsidR="00A81BDC" w:rsidRDefault="00A81BDC">
            <w:pPr>
              <w:pStyle w:val="ConsPlusNormal"/>
            </w:pPr>
            <w:r>
              <w:t>Код вида сведений</w:t>
            </w:r>
          </w:p>
        </w:tc>
        <w:tc>
          <w:tcPr>
            <w:tcW w:w="1644" w:type="dxa"/>
            <w:tcBorders>
              <w:bottom w:val="nil"/>
            </w:tcBorders>
          </w:tcPr>
          <w:p w:rsidR="00A81BDC" w:rsidRDefault="00A81BDC">
            <w:pPr>
              <w:pStyle w:val="ConsPlusNormal"/>
              <w:jc w:val="center"/>
            </w:pPr>
            <w:proofErr w:type="spellStart"/>
            <w:r>
              <w:t>ВидСвед</w:t>
            </w:r>
            <w:proofErr w:type="spellEnd"/>
          </w:p>
        </w:tc>
        <w:tc>
          <w:tcPr>
            <w:tcW w:w="1134" w:type="dxa"/>
            <w:tcBorders>
              <w:bottom w:val="nil"/>
            </w:tcBorders>
          </w:tcPr>
          <w:p w:rsidR="00A81BDC" w:rsidRDefault="00A81BDC">
            <w:pPr>
              <w:pStyle w:val="ConsPlusNormal"/>
              <w:jc w:val="center"/>
            </w:pPr>
            <w:r>
              <w:t>А</w:t>
            </w:r>
          </w:p>
        </w:tc>
        <w:tc>
          <w:tcPr>
            <w:tcW w:w="1077" w:type="dxa"/>
            <w:tcBorders>
              <w:bottom w:val="nil"/>
            </w:tcBorders>
          </w:tcPr>
          <w:p w:rsidR="00A81BDC" w:rsidRDefault="00A81BDC">
            <w:pPr>
              <w:pStyle w:val="ConsPlusNormal"/>
              <w:jc w:val="center"/>
            </w:pPr>
            <w:r>
              <w:t>T(=1)</w:t>
            </w:r>
          </w:p>
        </w:tc>
        <w:tc>
          <w:tcPr>
            <w:tcW w:w="1417" w:type="dxa"/>
            <w:tcBorders>
              <w:bottom w:val="nil"/>
            </w:tcBorders>
          </w:tcPr>
          <w:p w:rsidR="00A81BDC" w:rsidRDefault="00A81BDC">
            <w:pPr>
              <w:pStyle w:val="ConsPlusNormal"/>
              <w:jc w:val="center"/>
            </w:pPr>
            <w:r>
              <w:t>ОК</w:t>
            </w:r>
          </w:p>
        </w:tc>
        <w:tc>
          <w:tcPr>
            <w:tcW w:w="2778" w:type="dxa"/>
            <w:tcBorders>
              <w:bottom w:val="nil"/>
            </w:tcBorders>
          </w:tcPr>
          <w:p w:rsidR="00A81BDC" w:rsidRDefault="00A81BDC">
            <w:pPr>
              <w:pStyle w:val="ConsPlusNormal"/>
            </w:pPr>
            <w:r>
              <w:t>Принимает значение: 1 - кадастровый номер объекта недвижимого имущества, за исключением помещения | 2 - кадастровый номер помещения</w:t>
            </w:r>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52" w:history="1">
              <w:r>
                <w:rPr>
                  <w:color w:val="0000FF"/>
                </w:rPr>
                <w:t>Приказа</w:t>
              </w:r>
            </w:hyperlink>
            <w:r>
              <w:t xml:space="preserve"> ФНС России от 28.07.2020 N ЕД-7-21/475@)</w:t>
            </w:r>
          </w:p>
        </w:tc>
      </w:tr>
      <w:tr w:rsidR="00A81BDC">
        <w:tc>
          <w:tcPr>
            <w:tcW w:w="2494" w:type="dxa"/>
          </w:tcPr>
          <w:p w:rsidR="00A81BDC" w:rsidRDefault="00A81BDC">
            <w:pPr>
              <w:pStyle w:val="ConsPlusNormal"/>
            </w:pPr>
            <w:r>
              <w:t>Кадастровый номер</w:t>
            </w:r>
          </w:p>
        </w:tc>
        <w:tc>
          <w:tcPr>
            <w:tcW w:w="1644" w:type="dxa"/>
          </w:tcPr>
          <w:p w:rsidR="00A81BDC" w:rsidRDefault="00A81BDC">
            <w:pPr>
              <w:pStyle w:val="ConsPlusNormal"/>
              <w:jc w:val="center"/>
            </w:pPr>
            <w:proofErr w:type="spellStart"/>
            <w:r>
              <w:t>НомКад</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T(1-100)</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c>
          <w:tcPr>
            <w:tcW w:w="2494" w:type="dxa"/>
          </w:tcPr>
          <w:p w:rsidR="00A81BDC" w:rsidRDefault="00A81BDC">
            <w:pPr>
              <w:pStyle w:val="ConsPlusNormal"/>
            </w:pPr>
            <w:r>
              <w:t>Кадастровая стоимость</w:t>
            </w:r>
          </w:p>
        </w:tc>
        <w:tc>
          <w:tcPr>
            <w:tcW w:w="1644" w:type="dxa"/>
          </w:tcPr>
          <w:p w:rsidR="00A81BDC" w:rsidRDefault="00A81BDC">
            <w:pPr>
              <w:pStyle w:val="ConsPlusNormal"/>
              <w:jc w:val="center"/>
            </w:pPr>
            <w:proofErr w:type="spellStart"/>
            <w:r>
              <w:t>СтКадастр</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c>
          <w:tcPr>
            <w:tcW w:w="2494" w:type="dxa"/>
          </w:tcPr>
          <w:p w:rsidR="00A81BDC" w:rsidRDefault="00A81BDC">
            <w:pPr>
              <w:pStyle w:val="ConsPlusNormal"/>
            </w:pPr>
            <w:r>
              <w:t>Необлагаемая налогом кадастровая стоимость</w:t>
            </w:r>
          </w:p>
        </w:tc>
        <w:tc>
          <w:tcPr>
            <w:tcW w:w="1644" w:type="dxa"/>
          </w:tcPr>
          <w:p w:rsidR="00A81BDC" w:rsidRDefault="00A81BDC">
            <w:pPr>
              <w:pStyle w:val="ConsPlusNormal"/>
              <w:jc w:val="center"/>
            </w:pPr>
            <w:proofErr w:type="spellStart"/>
            <w:r>
              <w:t>СтКадастрНеобл</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Н</w:t>
            </w:r>
          </w:p>
        </w:tc>
        <w:tc>
          <w:tcPr>
            <w:tcW w:w="2778" w:type="dxa"/>
          </w:tcPr>
          <w:p w:rsidR="00A81BDC" w:rsidRDefault="00A81BDC">
            <w:pPr>
              <w:pStyle w:val="ConsPlusNormal"/>
            </w:pPr>
          </w:p>
        </w:tc>
      </w:tr>
      <w:tr w:rsidR="00A81BDC">
        <w:tc>
          <w:tcPr>
            <w:tcW w:w="2494" w:type="dxa"/>
          </w:tcPr>
          <w:p w:rsidR="00A81BDC" w:rsidRDefault="00A81BDC">
            <w:pPr>
              <w:pStyle w:val="ConsPlusNormal"/>
            </w:pPr>
            <w:r>
              <w:lastRenderedPageBreak/>
              <w:t>Доля в праве общей собственности</w:t>
            </w:r>
          </w:p>
        </w:tc>
        <w:tc>
          <w:tcPr>
            <w:tcW w:w="1644" w:type="dxa"/>
          </w:tcPr>
          <w:p w:rsidR="00A81BDC" w:rsidRDefault="00A81BDC">
            <w:pPr>
              <w:pStyle w:val="ConsPlusNormal"/>
              <w:jc w:val="center"/>
            </w:pPr>
            <w:proofErr w:type="spellStart"/>
            <w:r>
              <w:t>ДоляПравСоб</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T(3-21)</w:t>
            </w:r>
          </w:p>
        </w:tc>
        <w:tc>
          <w:tcPr>
            <w:tcW w:w="1417" w:type="dxa"/>
          </w:tcPr>
          <w:p w:rsidR="00A81BDC" w:rsidRDefault="00A81BDC">
            <w:pPr>
              <w:pStyle w:val="ConsPlusNormal"/>
              <w:jc w:val="center"/>
            </w:pPr>
            <w:r>
              <w:t>Н</w:t>
            </w:r>
          </w:p>
        </w:tc>
        <w:tc>
          <w:tcPr>
            <w:tcW w:w="2778" w:type="dxa"/>
          </w:tcPr>
          <w:p w:rsidR="00A81BDC" w:rsidRDefault="00A81BDC">
            <w:pPr>
              <w:pStyle w:val="ConsPlusNormal"/>
            </w:pPr>
            <w:r>
              <w:t>Типовой элемент &lt;ПростДроб21&gt;.</w:t>
            </w:r>
          </w:p>
          <w:p w:rsidR="00A81BDC" w:rsidRDefault="00A81BDC">
            <w:pPr>
              <w:pStyle w:val="ConsPlusNormal"/>
            </w:pPr>
            <w:r>
              <w:t>Представляется в виде простой правильной дроби без лидирующих нулей в числителе и знаменателе.</w:t>
            </w:r>
          </w:p>
          <w:p w:rsidR="00A81BDC" w:rsidRDefault="00A81BDC">
            <w:pPr>
              <w:pStyle w:val="ConsPlusNormal"/>
            </w:pPr>
            <w:r>
              <w:t>Формат записи:</w:t>
            </w:r>
          </w:p>
          <w:p w:rsidR="00A81BDC" w:rsidRDefault="00A81BDC">
            <w:pPr>
              <w:pStyle w:val="ConsPlusNormal"/>
            </w:pPr>
            <w:r>
              <w:t xml:space="preserve">(от 1 до 10 </w:t>
            </w:r>
            <w:proofErr w:type="gramStart"/>
            <w:r>
              <w:t>знаков)/</w:t>
            </w:r>
            <w:proofErr w:type="gramEnd"/>
            <w:r>
              <w:t>(от 1 до 10 знаков)</w:t>
            </w:r>
          </w:p>
        </w:tc>
      </w:tr>
      <w:tr w:rsidR="00A81BDC">
        <w:tc>
          <w:tcPr>
            <w:tcW w:w="2494" w:type="dxa"/>
          </w:tcPr>
          <w:p w:rsidR="00A81BDC" w:rsidRDefault="00A81BDC">
            <w:pPr>
              <w:pStyle w:val="ConsPlusNormal"/>
            </w:pPr>
            <w:r>
              <w:t>Доля кадастровой стоимости здания</w:t>
            </w:r>
          </w:p>
        </w:tc>
        <w:tc>
          <w:tcPr>
            <w:tcW w:w="1644" w:type="dxa"/>
          </w:tcPr>
          <w:p w:rsidR="00A81BDC" w:rsidRDefault="00A81BDC">
            <w:pPr>
              <w:pStyle w:val="ConsPlusNormal"/>
              <w:jc w:val="center"/>
            </w:pPr>
            <w:r>
              <w:t>Доля_6.378.2</w:t>
            </w:r>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T(3-29)</w:t>
            </w:r>
          </w:p>
        </w:tc>
        <w:tc>
          <w:tcPr>
            <w:tcW w:w="1417" w:type="dxa"/>
          </w:tcPr>
          <w:p w:rsidR="00A81BDC" w:rsidRDefault="00A81BDC">
            <w:pPr>
              <w:pStyle w:val="ConsPlusNormal"/>
              <w:jc w:val="center"/>
            </w:pPr>
            <w:r>
              <w:t>Н</w:t>
            </w:r>
          </w:p>
        </w:tc>
        <w:tc>
          <w:tcPr>
            <w:tcW w:w="2778" w:type="dxa"/>
          </w:tcPr>
          <w:p w:rsidR="00A81BDC" w:rsidRDefault="00A81BDC">
            <w:pPr>
              <w:pStyle w:val="ConsPlusNormal"/>
            </w:pPr>
            <w:r>
              <w:t>Типовой элемент &lt;ПростДроб29&gt;.</w:t>
            </w:r>
          </w:p>
          <w:p w:rsidR="00A81BDC" w:rsidRDefault="00A81BDC">
            <w:pPr>
              <w:pStyle w:val="ConsPlusNormal"/>
            </w:pPr>
            <w:r>
              <w:t>Представляется в виде простой правильной дроби без лидирующих нулей в числителе и знаменателе.</w:t>
            </w:r>
          </w:p>
          <w:p w:rsidR="00A81BDC" w:rsidRDefault="00A81BDC">
            <w:pPr>
              <w:pStyle w:val="ConsPlusNormal"/>
            </w:pPr>
            <w:r>
              <w:t>Формат записи:</w:t>
            </w:r>
          </w:p>
          <w:p w:rsidR="00A81BDC" w:rsidRDefault="00A81BDC">
            <w:pPr>
              <w:pStyle w:val="ConsPlusNormal"/>
            </w:pPr>
            <w:r>
              <w:t xml:space="preserve">(от 1 до 14 </w:t>
            </w:r>
            <w:proofErr w:type="gramStart"/>
            <w:r>
              <w:t>знаков)/</w:t>
            </w:r>
            <w:proofErr w:type="gramEnd"/>
            <w:r>
              <w:t>(от 1 до 14 знаков)</w:t>
            </w:r>
          </w:p>
        </w:tc>
      </w:tr>
      <w:tr w:rsidR="00A81BDC">
        <w:tc>
          <w:tcPr>
            <w:tcW w:w="2494" w:type="dxa"/>
          </w:tcPr>
          <w:p w:rsidR="00A81BDC" w:rsidRDefault="00A81BDC">
            <w:pPr>
              <w:pStyle w:val="ConsPlusNormal"/>
            </w:pPr>
            <w:r>
              <w:t>Код налоговой льготы</w:t>
            </w:r>
          </w:p>
        </w:tc>
        <w:tc>
          <w:tcPr>
            <w:tcW w:w="1644" w:type="dxa"/>
          </w:tcPr>
          <w:p w:rsidR="00A81BDC" w:rsidRDefault="00A81BDC">
            <w:pPr>
              <w:pStyle w:val="ConsPlusNormal"/>
              <w:jc w:val="center"/>
            </w:pPr>
            <w:proofErr w:type="spellStart"/>
            <w:r>
              <w:t>КодНалЛьг</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T(7-20)</w:t>
            </w:r>
          </w:p>
        </w:tc>
        <w:tc>
          <w:tcPr>
            <w:tcW w:w="1417" w:type="dxa"/>
          </w:tcPr>
          <w:p w:rsidR="00A81BDC" w:rsidRDefault="00A81BDC">
            <w:pPr>
              <w:pStyle w:val="ConsPlusNormal"/>
              <w:jc w:val="center"/>
            </w:pPr>
            <w:r>
              <w:t>НК</w:t>
            </w:r>
          </w:p>
        </w:tc>
        <w:tc>
          <w:tcPr>
            <w:tcW w:w="2778" w:type="dxa"/>
          </w:tcPr>
          <w:p w:rsidR="00A81BDC" w:rsidRDefault="00A81BDC">
            <w:pPr>
              <w:pStyle w:val="ConsPlusNormal"/>
            </w:pPr>
            <w:r>
              <w:t>Значение элемента представляется в виде ЛЛЛЛЛЛЛ/XXXXXXXXXXXX, где: ЛЛЛЛЛЛЛ - значения в соответствии с</w:t>
            </w:r>
          </w:p>
          <w:p w:rsidR="00A81BDC" w:rsidRDefault="00A81BDC">
            <w:pPr>
              <w:pStyle w:val="ConsPlusNormal"/>
              <w:ind w:left="283"/>
            </w:pPr>
            <w:hyperlink w:anchor="P2461" w:history="1">
              <w:r>
                <w:rPr>
                  <w:color w:val="0000FF"/>
                </w:rPr>
                <w:t>приложением N 6</w:t>
              </w:r>
            </w:hyperlink>
            <w:r>
              <w:t xml:space="preserve"> "Коды налоговых льгот" к Порядку заполнения,</w:t>
            </w:r>
          </w:p>
          <w:p w:rsidR="00A81BDC" w:rsidRDefault="00A81BDC">
            <w:pPr>
              <w:pStyle w:val="ConsPlusNormal"/>
            </w:pPr>
            <w:r>
              <w:t>/XXXXXXXXXXXX - разделительный слеш</w:t>
            </w:r>
          </w:p>
          <w:p w:rsidR="00A81BDC" w:rsidRDefault="00A81BDC">
            <w:pPr>
              <w:pStyle w:val="ConsPlusNormal"/>
              <w:ind w:left="283"/>
            </w:pPr>
            <w:r>
              <w:t xml:space="preserve">(/) и номер статьи (XXXX), пункта (XXXX) и подпункта (XXXX) закона субъекта Российской </w:t>
            </w:r>
            <w:r>
              <w:lastRenderedPageBreak/>
              <w:t>Федерации, в соответствии с которым предоставляется соответствующая льгота (указывается только если ЛЛЛЛЛЛЛ принимает значение 2012000)</w:t>
            </w:r>
          </w:p>
        </w:tc>
      </w:tr>
      <w:tr w:rsidR="00A81BDC">
        <w:tblPrEx>
          <w:tblBorders>
            <w:insideH w:val="nil"/>
          </w:tblBorders>
        </w:tblPrEx>
        <w:tc>
          <w:tcPr>
            <w:tcW w:w="2494" w:type="dxa"/>
            <w:tcBorders>
              <w:bottom w:val="nil"/>
            </w:tcBorders>
          </w:tcPr>
          <w:p w:rsidR="00A81BDC" w:rsidRDefault="00A81BDC">
            <w:pPr>
              <w:pStyle w:val="ConsPlusNormal"/>
            </w:pPr>
          </w:p>
        </w:tc>
        <w:tc>
          <w:tcPr>
            <w:tcW w:w="1644" w:type="dxa"/>
            <w:tcBorders>
              <w:bottom w:val="nil"/>
            </w:tcBorders>
          </w:tcPr>
          <w:p w:rsidR="00A81BDC" w:rsidRDefault="00A81BDC">
            <w:pPr>
              <w:pStyle w:val="ConsPlusNormal"/>
            </w:pPr>
          </w:p>
        </w:tc>
        <w:tc>
          <w:tcPr>
            <w:tcW w:w="1134" w:type="dxa"/>
            <w:tcBorders>
              <w:bottom w:val="nil"/>
            </w:tcBorders>
          </w:tcPr>
          <w:p w:rsidR="00A81BDC" w:rsidRDefault="00A81BDC">
            <w:pPr>
              <w:pStyle w:val="ConsPlusNormal"/>
            </w:pP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pPr>
          </w:p>
        </w:tc>
        <w:tc>
          <w:tcPr>
            <w:tcW w:w="2778" w:type="dxa"/>
            <w:tcBorders>
              <w:bottom w:val="nil"/>
            </w:tcBorders>
          </w:tcPr>
          <w:p w:rsidR="00A81BDC" w:rsidRDefault="00A81BDC">
            <w:pPr>
              <w:pStyle w:val="ConsPlusNormal"/>
            </w:pPr>
            <w:r>
              <w:t>Элемент не заполняется, если код налоговой льготы соответствует значению 2012400, 2012500, 2010501, 2010502, 2010503, 2010504, 2010505, 2010506, 2010507 или 2010508</w:t>
            </w:r>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53" w:history="1">
              <w:r>
                <w:rPr>
                  <w:color w:val="0000FF"/>
                </w:rPr>
                <w:t>Приказа</w:t>
              </w:r>
            </w:hyperlink>
            <w:r>
              <w:t xml:space="preserve"> ФНС России от 28.07.2020 N ЕД-7-21/475@)</w:t>
            </w:r>
          </w:p>
        </w:tc>
      </w:tr>
      <w:tr w:rsidR="00A81BDC">
        <w:tc>
          <w:tcPr>
            <w:tcW w:w="2494" w:type="dxa"/>
          </w:tcPr>
          <w:p w:rsidR="00A81BDC" w:rsidRDefault="00A81BDC">
            <w:pPr>
              <w:pStyle w:val="ConsPlusNormal"/>
            </w:pPr>
            <w:r>
              <w:t>Доля кадастровой стоимости объекта недвижимого имущества на территории субъекта Российской Федерации</w:t>
            </w:r>
          </w:p>
        </w:tc>
        <w:tc>
          <w:tcPr>
            <w:tcW w:w="1644" w:type="dxa"/>
          </w:tcPr>
          <w:p w:rsidR="00A81BDC" w:rsidRDefault="00A81BDC">
            <w:pPr>
              <w:pStyle w:val="ConsPlusNormal"/>
              <w:jc w:val="center"/>
            </w:pPr>
            <w:proofErr w:type="spellStart"/>
            <w:r>
              <w:t>ДолСт</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T(3-21)</w:t>
            </w:r>
          </w:p>
        </w:tc>
        <w:tc>
          <w:tcPr>
            <w:tcW w:w="1417" w:type="dxa"/>
          </w:tcPr>
          <w:p w:rsidR="00A81BDC" w:rsidRDefault="00A81BDC">
            <w:pPr>
              <w:pStyle w:val="ConsPlusNormal"/>
              <w:jc w:val="center"/>
            </w:pPr>
            <w:r>
              <w:t>Н</w:t>
            </w:r>
          </w:p>
        </w:tc>
        <w:tc>
          <w:tcPr>
            <w:tcW w:w="2778" w:type="dxa"/>
          </w:tcPr>
          <w:p w:rsidR="00A81BDC" w:rsidRDefault="00A81BDC">
            <w:pPr>
              <w:pStyle w:val="ConsPlusNormal"/>
            </w:pPr>
            <w:r>
              <w:t>Типовой элемент &lt;ПростДроб21&gt;. Представляется в виде простой правильной дроби без лидирующих нулей в числителе и знаменателе.</w:t>
            </w:r>
          </w:p>
          <w:p w:rsidR="00A81BDC" w:rsidRDefault="00A81BDC">
            <w:pPr>
              <w:pStyle w:val="ConsPlusNormal"/>
            </w:pPr>
            <w:r>
              <w:t>Формат записи:</w:t>
            </w:r>
          </w:p>
          <w:p w:rsidR="00A81BDC" w:rsidRDefault="00A81BDC">
            <w:pPr>
              <w:pStyle w:val="ConsPlusNormal"/>
            </w:pPr>
            <w:r>
              <w:t xml:space="preserve">(от 1 до 10 </w:t>
            </w:r>
            <w:proofErr w:type="gramStart"/>
            <w:r>
              <w:t>знаков)/</w:t>
            </w:r>
            <w:proofErr w:type="gramEnd"/>
            <w:r>
              <w:t>(от 1 до 10 знаков)</w:t>
            </w:r>
          </w:p>
        </w:tc>
      </w:tr>
      <w:tr w:rsidR="00A81BDC">
        <w:tc>
          <w:tcPr>
            <w:tcW w:w="2494" w:type="dxa"/>
          </w:tcPr>
          <w:p w:rsidR="00A81BDC" w:rsidRDefault="00A81BDC">
            <w:pPr>
              <w:pStyle w:val="ConsPlusNormal"/>
            </w:pPr>
            <w:r>
              <w:t>Налоговая база</w:t>
            </w:r>
          </w:p>
        </w:tc>
        <w:tc>
          <w:tcPr>
            <w:tcW w:w="1644" w:type="dxa"/>
          </w:tcPr>
          <w:p w:rsidR="00A81BDC" w:rsidRDefault="00A81BDC">
            <w:pPr>
              <w:pStyle w:val="ConsPlusNormal"/>
              <w:jc w:val="center"/>
            </w:pPr>
            <w:proofErr w:type="spellStart"/>
            <w:r>
              <w:t>НалБаза</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c>
          <w:tcPr>
            <w:tcW w:w="2494" w:type="dxa"/>
          </w:tcPr>
          <w:p w:rsidR="00A81BDC" w:rsidRDefault="00A81BDC">
            <w:pPr>
              <w:pStyle w:val="ConsPlusNormal"/>
            </w:pPr>
            <w:r>
              <w:t>Код налоговой льготы (установленной в виде понижения налоговой ставки)</w:t>
            </w:r>
          </w:p>
        </w:tc>
        <w:tc>
          <w:tcPr>
            <w:tcW w:w="1644" w:type="dxa"/>
          </w:tcPr>
          <w:p w:rsidR="00A81BDC" w:rsidRDefault="00A81BDC">
            <w:pPr>
              <w:pStyle w:val="ConsPlusNormal"/>
              <w:jc w:val="center"/>
            </w:pPr>
            <w:proofErr w:type="spellStart"/>
            <w:r>
              <w:t>КодЛгПНС</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T(=20)</w:t>
            </w:r>
          </w:p>
        </w:tc>
        <w:tc>
          <w:tcPr>
            <w:tcW w:w="1417" w:type="dxa"/>
          </w:tcPr>
          <w:p w:rsidR="00A81BDC" w:rsidRDefault="00A81BDC">
            <w:pPr>
              <w:pStyle w:val="ConsPlusNormal"/>
              <w:jc w:val="center"/>
            </w:pPr>
            <w:r>
              <w:t>НК</w:t>
            </w:r>
          </w:p>
        </w:tc>
        <w:tc>
          <w:tcPr>
            <w:tcW w:w="2778" w:type="dxa"/>
          </w:tcPr>
          <w:p w:rsidR="00A81BDC" w:rsidRDefault="00A81BDC">
            <w:pPr>
              <w:pStyle w:val="ConsPlusNormal"/>
            </w:pPr>
            <w:r>
              <w:t xml:space="preserve">Значение элемента представляется в виде ЛЛЛЛЛЛЛ/XXXXXXXXXXXX, где: ЛЛЛЛЛЛЛ - код </w:t>
            </w:r>
            <w:r>
              <w:lastRenderedPageBreak/>
              <w:t>налоговой льготы 2012400, /XXXXXXXXXXXX - разделительный слеш</w:t>
            </w:r>
          </w:p>
          <w:p w:rsidR="00A81BDC" w:rsidRDefault="00A81BDC">
            <w:pPr>
              <w:pStyle w:val="ConsPlusNormal"/>
              <w:ind w:left="283"/>
            </w:pPr>
            <w:r>
              <w:t>(/) и номер статьи (XXXX), пункта (XXXX) и подпункта (XXXX) закона субъекта Российской Федерации, в соответствии с которым предоставляется соответствующая льгота</w:t>
            </w:r>
          </w:p>
        </w:tc>
      </w:tr>
      <w:tr w:rsidR="00A81BDC">
        <w:tc>
          <w:tcPr>
            <w:tcW w:w="2494" w:type="dxa"/>
          </w:tcPr>
          <w:p w:rsidR="00A81BDC" w:rsidRDefault="00A81BDC">
            <w:pPr>
              <w:pStyle w:val="ConsPlusNormal"/>
            </w:pPr>
            <w:r>
              <w:lastRenderedPageBreak/>
              <w:t>Налоговая ставка (%)</w:t>
            </w:r>
          </w:p>
        </w:tc>
        <w:tc>
          <w:tcPr>
            <w:tcW w:w="1644" w:type="dxa"/>
          </w:tcPr>
          <w:p w:rsidR="00A81BDC" w:rsidRDefault="00A81BDC">
            <w:pPr>
              <w:pStyle w:val="ConsPlusNormal"/>
              <w:jc w:val="center"/>
            </w:pPr>
            <w:proofErr w:type="spellStart"/>
            <w:r>
              <w:t>НалСтав</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N(3.2)</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c>
          <w:tcPr>
            <w:tcW w:w="2494" w:type="dxa"/>
          </w:tcPr>
          <w:p w:rsidR="00A81BDC" w:rsidRDefault="00A81BDC">
            <w:pPr>
              <w:pStyle w:val="ConsPlusNormal"/>
            </w:pPr>
            <w:r>
              <w:t xml:space="preserve">Коэффициент </w:t>
            </w:r>
            <w:proofErr w:type="spellStart"/>
            <w:r>
              <w:t>Кв</w:t>
            </w:r>
            <w:proofErr w:type="spellEnd"/>
          </w:p>
        </w:tc>
        <w:tc>
          <w:tcPr>
            <w:tcW w:w="1644" w:type="dxa"/>
          </w:tcPr>
          <w:p w:rsidR="00A81BDC" w:rsidRDefault="00A81BDC">
            <w:pPr>
              <w:pStyle w:val="ConsPlusNormal"/>
              <w:jc w:val="center"/>
            </w:pPr>
            <w:proofErr w:type="spellStart"/>
            <w:r>
              <w:t>КоэфКв</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N(5.4)</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c>
          <w:tcPr>
            <w:tcW w:w="2494" w:type="dxa"/>
          </w:tcPr>
          <w:p w:rsidR="00A81BDC" w:rsidRDefault="00A81BDC">
            <w:pPr>
              <w:pStyle w:val="ConsPlusNormal"/>
            </w:pPr>
            <w:r>
              <w:t>Коэффициент Ки</w:t>
            </w:r>
          </w:p>
        </w:tc>
        <w:tc>
          <w:tcPr>
            <w:tcW w:w="1644" w:type="dxa"/>
          </w:tcPr>
          <w:p w:rsidR="00A81BDC" w:rsidRDefault="00A81BDC">
            <w:pPr>
              <w:pStyle w:val="ConsPlusNormal"/>
              <w:jc w:val="center"/>
            </w:pPr>
            <w:proofErr w:type="spellStart"/>
            <w:r>
              <w:t>КоэфКи</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N(5.4)</w:t>
            </w:r>
          </w:p>
        </w:tc>
        <w:tc>
          <w:tcPr>
            <w:tcW w:w="1417" w:type="dxa"/>
          </w:tcPr>
          <w:p w:rsidR="00A81BDC" w:rsidRDefault="00A81BDC">
            <w:pPr>
              <w:pStyle w:val="ConsPlusNormal"/>
              <w:jc w:val="center"/>
            </w:pPr>
            <w:r>
              <w:t>Н</w:t>
            </w:r>
          </w:p>
        </w:tc>
        <w:tc>
          <w:tcPr>
            <w:tcW w:w="2778" w:type="dxa"/>
          </w:tcPr>
          <w:p w:rsidR="00A81BDC" w:rsidRDefault="00A81BDC">
            <w:pPr>
              <w:pStyle w:val="ConsPlusNormal"/>
            </w:pPr>
          </w:p>
        </w:tc>
      </w:tr>
      <w:tr w:rsidR="00A81BDC">
        <w:tc>
          <w:tcPr>
            <w:tcW w:w="2494" w:type="dxa"/>
          </w:tcPr>
          <w:p w:rsidR="00A81BDC" w:rsidRDefault="00A81BDC">
            <w:pPr>
              <w:pStyle w:val="ConsPlusNormal"/>
            </w:pPr>
            <w:r>
              <w:t>Сумма налога за налоговый период</w:t>
            </w:r>
          </w:p>
        </w:tc>
        <w:tc>
          <w:tcPr>
            <w:tcW w:w="1644" w:type="dxa"/>
          </w:tcPr>
          <w:p w:rsidR="00A81BDC" w:rsidRDefault="00A81BDC">
            <w:pPr>
              <w:pStyle w:val="ConsPlusNormal"/>
              <w:jc w:val="center"/>
            </w:pPr>
            <w:proofErr w:type="spellStart"/>
            <w:r>
              <w:t>СумНалИсчисл</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blPrEx>
          <w:tblBorders>
            <w:insideH w:val="nil"/>
          </w:tblBorders>
        </w:tblPrEx>
        <w:tc>
          <w:tcPr>
            <w:tcW w:w="2494" w:type="dxa"/>
            <w:tcBorders>
              <w:bottom w:val="nil"/>
            </w:tcBorders>
          </w:tcPr>
          <w:p w:rsidR="00A81BDC" w:rsidRDefault="00A81BDC">
            <w:pPr>
              <w:pStyle w:val="ConsPlusNormal"/>
            </w:pPr>
            <w:r>
              <w:t>Код налоговой льготы (в виде уменьшения суммы налога, подлежащей уплате в бюджет)</w:t>
            </w:r>
          </w:p>
        </w:tc>
        <w:tc>
          <w:tcPr>
            <w:tcW w:w="1644" w:type="dxa"/>
            <w:tcBorders>
              <w:bottom w:val="nil"/>
            </w:tcBorders>
          </w:tcPr>
          <w:p w:rsidR="00A81BDC" w:rsidRDefault="00A81BDC">
            <w:pPr>
              <w:pStyle w:val="ConsPlusNormal"/>
              <w:jc w:val="center"/>
            </w:pPr>
            <w:proofErr w:type="spellStart"/>
            <w:r>
              <w:t>КодЛгУмен</w:t>
            </w:r>
            <w:proofErr w:type="spellEnd"/>
          </w:p>
        </w:tc>
        <w:tc>
          <w:tcPr>
            <w:tcW w:w="1134" w:type="dxa"/>
            <w:tcBorders>
              <w:bottom w:val="nil"/>
            </w:tcBorders>
          </w:tcPr>
          <w:p w:rsidR="00A81BDC" w:rsidRDefault="00A81BDC">
            <w:pPr>
              <w:pStyle w:val="ConsPlusNormal"/>
              <w:jc w:val="center"/>
            </w:pPr>
            <w:r>
              <w:t>А</w:t>
            </w:r>
          </w:p>
        </w:tc>
        <w:tc>
          <w:tcPr>
            <w:tcW w:w="1077" w:type="dxa"/>
            <w:tcBorders>
              <w:bottom w:val="nil"/>
            </w:tcBorders>
          </w:tcPr>
          <w:p w:rsidR="00A81BDC" w:rsidRDefault="00A81BDC">
            <w:pPr>
              <w:pStyle w:val="ConsPlusNormal"/>
              <w:jc w:val="center"/>
            </w:pPr>
            <w:r>
              <w:t>T(=20)</w:t>
            </w:r>
          </w:p>
        </w:tc>
        <w:tc>
          <w:tcPr>
            <w:tcW w:w="1417" w:type="dxa"/>
            <w:tcBorders>
              <w:bottom w:val="nil"/>
            </w:tcBorders>
          </w:tcPr>
          <w:p w:rsidR="00A81BDC" w:rsidRDefault="00A81BDC">
            <w:pPr>
              <w:pStyle w:val="ConsPlusNormal"/>
              <w:jc w:val="center"/>
            </w:pPr>
            <w:r>
              <w:t>НК</w:t>
            </w:r>
          </w:p>
        </w:tc>
        <w:tc>
          <w:tcPr>
            <w:tcW w:w="2778" w:type="dxa"/>
            <w:tcBorders>
              <w:bottom w:val="nil"/>
            </w:tcBorders>
          </w:tcPr>
          <w:p w:rsidR="00A81BDC" w:rsidRDefault="00A81BDC">
            <w:pPr>
              <w:pStyle w:val="ConsPlusNormal"/>
            </w:pPr>
            <w:r>
              <w:t>Значение элемента представляется в виде</w:t>
            </w:r>
          </w:p>
          <w:p w:rsidR="00A81BDC" w:rsidRDefault="00A81BDC">
            <w:pPr>
              <w:pStyle w:val="ConsPlusNormal"/>
            </w:pPr>
            <w:r>
              <w:t>ЛЛЛЛЛЛЛ/XXXXXXXXXXXX, где:</w:t>
            </w:r>
          </w:p>
          <w:p w:rsidR="00A81BDC" w:rsidRDefault="00A81BDC">
            <w:pPr>
              <w:pStyle w:val="ConsPlusNormal"/>
            </w:pPr>
            <w:r>
              <w:t>ЛЛЛЛЛЛЛ - код налоговой льготы 2012500, 2010501, 2010502, 2010503, 2010504, 2010505, 2010506, 2010507 или 2010508</w:t>
            </w:r>
          </w:p>
          <w:p w:rsidR="00A81BDC" w:rsidRDefault="00A81BDC">
            <w:pPr>
              <w:pStyle w:val="ConsPlusNormal"/>
            </w:pPr>
            <w:r>
              <w:t xml:space="preserve">/XXXXXXXXXXXX - разделительный слеш (/) и номер статьи (XXXX), пункта (XXXX) и подпункта (XXXX) закона субъекта Российской </w:t>
            </w:r>
            <w:r>
              <w:lastRenderedPageBreak/>
              <w:t>Федерации, в соответствии с которым предоставляется соответствующая льгота. Если ЛЛЛЛЛЛЛ принимает значение 2010501, 2010502, 2010503 или 2010504, то указываются нули</w:t>
            </w:r>
          </w:p>
        </w:tc>
      </w:tr>
      <w:tr w:rsidR="00A81BDC">
        <w:tblPrEx>
          <w:tblBorders>
            <w:insideH w:val="nil"/>
          </w:tblBorders>
        </w:tblPrEx>
        <w:tc>
          <w:tcPr>
            <w:tcW w:w="10544" w:type="dxa"/>
            <w:gridSpan w:val="6"/>
            <w:tcBorders>
              <w:top w:val="nil"/>
            </w:tcBorders>
          </w:tcPr>
          <w:p w:rsidR="00A81BDC" w:rsidRDefault="00A81BDC">
            <w:pPr>
              <w:pStyle w:val="ConsPlusNormal"/>
              <w:jc w:val="both"/>
            </w:pPr>
            <w:r>
              <w:lastRenderedPageBreak/>
              <w:t xml:space="preserve">(в ред. </w:t>
            </w:r>
            <w:hyperlink r:id="rId54" w:history="1">
              <w:r>
                <w:rPr>
                  <w:color w:val="0000FF"/>
                </w:rPr>
                <w:t>Приказа</w:t>
              </w:r>
            </w:hyperlink>
            <w:r>
              <w:t xml:space="preserve"> ФНС России от 28.07.2020 N ЕД-7-21/475@)</w:t>
            </w:r>
          </w:p>
        </w:tc>
      </w:tr>
      <w:tr w:rsidR="00A81BDC">
        <w:tc>
          <w:tcPr>
            <w:tcW w:w="2494" w:type="dxa"/>
          </w:tcPr>
          <w:p w:rsidR="00A81BDC" w:rsidRDefault="00A81BDC">
            <w:pPr>
              <w:pStyle w:val="ConsPlusNormal"/>
            </w:pPr>
            <w:r>
              <w:t>Сумма налоговой льготы, уменьшающей сумму налога, подлежащую уплате в бюджет</w:t>
            </w:r>
          </w:p>
        </w:tc>
        <w:tc>
          <w:tcPr>
            <w:tcW w:w="1644" w:type="dxa"/>
          </w:tcPr>
          <w:p w:rsidR="00A81BDC" w:rsidRDefault="00A81BDC">
            <w:pPr>
              <w:pStyle w:val="ConsPlusNormal"/>
              <w:jc w:val="center"/>
            </w:pPr>
            <w:proofErr w:type="spellStart"/>
            <w:r>
              <w:t>СумЛгУмен</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Н</w:t>
            </w:r>
          </w:p>
        </w:tc>
        <w:tc>
          <w:tcPr>
            <w:tcW w:w="2778" w:type="dxa"/>
          </w:tcPr>
          <w:p w:rsidR="00A81BDC" w:rsidRDefault="00A81BDC">
            <w:pPr>
              <w:pStyle w:val="ConsPlusNormal"/>
            </w:pPr>
          </w:p>
        </w:tc>
      </w:tr>
      <w:tr w:rsidR="00A81BDC">
        <w:tc>
          <w:tcPr>
            <w:tcW w:w="2494" w:type="dxa"/>
          </w:tcPr>
          <w:p w:rsidR="00A81BDC" w:rsidRDefault="00A81BDC">
            <w:pPr>
              <w:pStyle w:val="ConsPlusNormal"/>
            </w:pPr>
            <w:r>
              <w:t>Исчисленная сумма налога, подлежащая уплате в бюджет за налоговый период</w:t>
            </w:r>
          </w:p>
        </w:tc>
        <w:tc>
          <w:tcPr>
            <w:tcW w:w="1644" w:type="dxa"/>
          </w:tcPr>
          <w:p w:rsidR="00A81BDC" w:rsidRDefault="00A81BDC">
            <w:pPr>
              <w:pStyle w:val="ConsPlusNormal"/>
              <w:jc w:val="center"/>
            </w:pPr>
            <w:proofErr w:type="spellStart"/>
            <w:r>
              <w:t>НалИсчислПер</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bl>
    <w:p w:rsidR="00A81BDC" w:rsidRDefault="00A81BDC">
      <w:pPr>
        <w:pStyle w:val="ConsPlusNormal"/>
        <w:jc w:val="both"/>
      </w:pPr>
    </w:p>
    <w:p w:rsidR="00A81BDC" w:rsidRDefault="00A81BDC">
      <w:pPr>
        <w:pStyle w:val="ConsPlusNormal"/>
        <w:jc w:val="right"/>
        <w:outlineLvl w:val="2"/>
      </w:pPr>
      <w:r>
        <w:t>Таблица 4.18</w:t>
      </w:r>
    </w:p>
    <w:p w:rsidR="00A81BDC" w:rsidRDefault="00A81BDC">
      <w:pPr>
        <w:pStyle w:val="ConsPlusNormal"/>
        <w:jc w:val="both"/>
      </w:pPr>
    </w:p>
    <w:p w:rsidR="00A81BDC" w:rsidRDefault="00A81BDC">
      <w:pPr>
        <w:pStyle w:val="ConsPlusTitle"/>
        <w:jc w:val="center"/>
      </w:pPr>
      <w:bookmarkStart w:id="53" w:name="P1624"/>
      <w:bookmarkEnd w:id="53"/>
      <w:r>
        <w:t>Сведения о среднегодовой стоимости объектов</w:t>
      </w:r>
    </w:p>
    <w:p w:rsidR="00A81BDC" w:rsidRDefault="00A81BDC">
      <w:pPr>
        <w:pStyle w:val="ConsPlusTitle"/>
        <w:jc w:val="center"/>
      </w:pPr>
      <w:r>
        <w:t>движимого имущества, учтенных на балансе организации</w:t>
      </w:r>
    </w:p>
    <w:p w:rsidR="00A81BDC" w:rsidRDefault="00A81BDC">
      <w:pPr>
        <w:pStyle w:val="ConsPlusTitle"/>
        <w:jc w:val="center"/>
      </w:pPr>
      <w:r>
        <w:t>в качестве объектов основных средств (</w:t>
      </w:r>
      <w:proofErr w:type="spellStart"/>
      <w:r>
        <w:t>СвСтОбДвИм</w:t>
      </w:r>
      <w:proofErr w:type="spellEnd"/>
      <w:r>
        <w:t>)</w:t>
      </w:r>
    </w:p>
    <w:p w:rsidR="00A81BDC" w:rsidRDefault="00A81BDC">
      <w:pPr>
        <w:pStyle w:val="ConsPlusNormal"/>
        <w:jc w:val="center"/>
      </w:pPr>
      <w:r>
        <w:t xml:space="preserve">(введены </w:t>
      </w:r>
      <w:hyperlink r:id="rId55" w:history="1">
        <w:r>
          <w:rPr>
            <w:color w:val="0000FF"/>
          </w:rPr>
          <w:t>Приказом</w:t>
        </w:r>
      </w:hyperlink>
      <w:r>
        <w:t xml:space="preserve"> ФНС России от 09.12.2020 N КЧ-7-21/889@)</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vAlign w:val="bottom"/>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c>
          <w:tcPr>
            <w:tcW w:w="2494" w:type="dxa"/>
            <w:vAlign w:val="bottom"/>
          </w:tcPr>
          <w:p w:rsidR="00A81BDC" w:rsidRDefault="00A81BDC">
            <w:pPr>
              <w:pStyle w:val="ConsPlusNormal"/>
            </w:pPr>
            <w:r>
              <w:t xml:space="preserve">Сведения о среднегодовой </w:t>
            </w:r>
            <w:r>
              <w:lastRenderedPageBreak/>
              <w:t>стоимости объектов движимого имущества, учтенных на балансе организации в качестве объектов основных средств, по коду субъекта Российской Федерации</w:t>
            </w:r>
          </w:p>
        </w:tc>
        <w:tc>
          <w:tcPr>
            <w:tcW w:w="1644" w:type="dxa"/>
          </w:tcPr>
          <w:p w:rsidR="00A81BDC" w:rsidRDefault="00A81BDC">
            <w:pPr>
              <w:pStyle w:val="ConsPlusNormal"/>
              <w:jc w:val="center"/>
            </w:pPr>
            <w:proofErr w:type="spellStart"/>
            <w:r>
              <w:lastRenderedPageBreak/>
              <w:t>СрСтОбДвИмКод</w:t>
            </w:r>
            <w:proofErr w:type="spellEnd"/>
          </w:p>
        </w:tc>
        <w:tc>
          <w:tcPr>
            <w:tcW w:w="1134" w:type="dxa"/>
          </w:tcPr>
          <w:p w:rsidR="00A81BDC" w:rsidRDefault="00A81BDC">
            <w:pPr>
              <w:pStyle w:val="ConsPlusNormal"/>
              <w:jc w:val="center"/>
            </w:pPr>
            <w:r>
              <w:t>С</w:t>
            </w:r>
          </w:p>
        </w:tc>
        <w:tc>
          <w:tcPr>
            <w:tcW w:w="1077" w:type="dxa"/>
          </w:tcPr>
          <w:p w:rsidR="00A81BDC" w:rsidRDefault="00A81BDC">
            <w:pPr>
              <w:pStyle w:val="ConsPlusNormal"/>
            </w:pPr>
          </w:p>
        </w:tc>
        <w:tc>
          <w:tcPr>
            <w:tcW w:w="1417" w:type="dxa"/>
          </w:tcPr>
          <w:p w:rsidR="00A81BDC" w:rsidRDefault="00A81BDC">
            <w:pPr>
              <w:pStyle w:val="ConsPlusNormal"/>
              <w:jc w:val="center"/>
            </w:pPr>
            <w:r>
              <w:t>ОМ</w:t>
            </w:r>
          </w:p>
        </w:tc>
        <w:tc>
          <w:tcPr>
            <w:tcW w:w="2778" w:type="dxa"/>
          </w:tcPr>
          <w:p w:rsidR="00A81BDC" w:rsidRDefault="00A81BDC">
            <w:pPr>
              <w:pStyle w:val="ConsPlusNormal"/>
            </w:pPr>
            <w:r>
              <w:t xml:space="preserve">Состав элемента представлен в </w:t>
            </w:r>
            <w:hyperlink w:anchor="P1644" w:history="1">
              <w:r>
                <w:rPr>
                  <w:color w:val="0000FF"/>
                </w:rPr>
                <w:t>таблице 4.19</w:t>
              </w:r>
            </w:hyperlink>
          </w:p>
        </w:tc>
      </w:tr>
    </w:tbl>
    <w:p w:rsidR="00A81BDC" w:rsidRDefault="00A81BDC">
      <w:pPr>
        <w:pStyle w:val="ConsPlusNormal"/>
        <w:jc w:val="both"/>
      </w:pPr>
    </w:p>
    <w:p w:rsidR="00A81BDC" w:rsidRDefault="00A81BDC">
      <w:pPr>
        <w:pStyle w:val="ConsPlusNormal"/>
        <w:jc w:val="right"/>
        <w:outlineLvl w:val="2"/>
      </w:pPr>
      <w:r>
        <w:t>Таблица 4.19</w:t>
      </w:r>
    </w:p>
    <w:p w:rsidR="00A81BDC" w:rsidRDefault="00A81BDC">
      <w:pPr>
        <w:pStyle w:val="ConsPlusNormal"/>
        <w:jc w:val="both"/>
      </w:pPr>
    </w:p>
    <w:p w:rsidR="00A81BDC" w:rsidRDefault="00A81BDC">
      <w:pPr>
        <w:pStyle w:val="ConsPlusTitle"/>
        <w:jc w:val="center"/>
      </w:pPr>
      <w:bookmarkStart w:id="54" w:name="P1644"/>
      <w:bookmarkEnd w:id="54"/>
      <w:r>
        <w:t>Сведения о среднегодовой стоимости объектов</w:t>
      </w:r>
    </w:p>
    <w:p w:rsidR="00A81BDC" w:rsidRDefault="00A81BDC">
      <w:pPr>
        <w:pStyle w:val="ConsPlusTitle"/>
        <w:jc w:val="center"/>
      </w:pPr>
      <w:r>
        <w:t>движимого имущества, учтенных на балансе организации</w:t>
      </w:r>
    </w:p>
    <w:p w:rsidR="00A81BDC" w:rsidRDefault="00A81BDC">
      <w:pPr>
        <w:pStyle w:val="ConsPlusTitle"/>
        <w:jc w:val="center"/>
      </w:pPr>
      <w:r>
        <w:t>в качестве объектов основных средств, по коду</w:t>
      </w:r>
    </w:p>
    <w:p w:rsidR="00A81BDC" w:rsidRDefault="00A81BDC">
      <w:pPr>
        <w:pStyle w:val="ConsPlusTitle"/>
        <w:jc w:val="center"/>
      </w:pPr>
      <w:r>
        <w:t>субъекта Российской Федерации (</w:t>
      </w:r>
      <w:proofErr w:type="spellStart"/>
      <w:r>
        <w:t>СвСтОбДвИмКод</w:t>
      </w:r>
      <w:proofErr w:type="spellEnd"/>
      <w:r>
        <w:t>)</w:t>
      </w:r>
    </w:p>
    <w:p w:rsidR="00A81BDC" w:rsidRDefault="00A81BDC">
      <w:pPr>
        <w:pStyle w:val="ConsPlusNormal"/>
        <w:jc w:val="center"/>
      </w:pPr>
      <w:r>
        <w:t xml:space="preserve">(введены </w:t>
      </w:r>
      <w:hyperlink r:id="rId56" w:history="1">
        <w:r>
          <w:rPr>
            <w:color w:val="0000FF"/>
          </w:rPr>
          <w:t>Приказом</w:t>
        </w:r>
      </w:hyperlink>
      <w:r>
        <w:t xml:space="preserve"> ФНС России от 09.12.2020 N КЧ-7-21/889@)</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vAlign w:val="bottom"/>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c>
          <w:tcPr>
            <w:tcW w:w="2494" w:type="dxa"/>
          </w:tcPr>
          <w:p w:rsidR="00A81BDC" w:rsidRDefault="00A81BDC">
            <w:pPr>
              <w:pStyle w:val="ConsPlusNormal"/>
            </w:pPr>
            <w:r>
              <w:t>Субъект Российской Федерации (код)</w:t>
            </w:r>
          </w:p>
        </w:tc>
        <w:tc>
          <w:tcPr>
            <w:tcW w:w="1644" w:type="dxa"/>
          </w:tcPr>
          <w:p w:rsidR="00A81BDC" w:rsidRDefault="00A81BDC">
            <w:pPr>
              <w:pStyle w:val="ConsPlusNormal"/>
              <w:jc w:val="center"/>
            </w:pPr>
            <w:proofErr w:type="spellStart"/>
            <w:r>
              <w:t>КодСубРФ</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T(=2)</w:t>
            </w:r>
          </w:p>
        </w:tc>
        <w:tc>
          <w:tcPr>
            <w:tcW w:w="1417" w:type="dxa"/>
          </w:tcPr>
          <w:p w:rsidR="00A81BDC" w:rsidRDefault="00A81BDC">
            <w:pPr>
              <w:pStyle w:val="ConsPlusNormal"/>
              <w:jc w:val="center"/>
            </w:pPr>
            <w:r>
              <w:t>ОК</w:t>
            </w:r>
          </w:p>
        </w:tc>
        <w:tc>
          <w:tcPr>
            <w:tcW w:w="2778" w:type="dxa"/>
          </w:tcPr>
          <w:p w:rsidR="00A81BDC" w:rsidRDefault="00A81BDC">
            <w:pPr>
              <w:pStyle w:val="ConsPlusNormal"/>
            </w:pPr>
            <w:r>
              <w:t>Типовой элемент &lt;</w:t>
            </w:r>
            <w:proofErr w:type="spellStart"/>
            <w:r>
              <w:t>ССРФТип</w:t>
            </w:r>
            <w:proofErr w:type="spellEnd"/>
            <w:r>
              <w:t>&gt;.</w:t>
            </w:r>
          </w:p>
          <w:p w:rsidR="00A81BDC" w:rsidRDefault="00A81BDC">
            <w:pPr>
              <w:pStyle w:val="ConsPlusNormal"/>
            </w:pPr>
            <w:r>
              <w:t xml:space="preserve">Принимает значение в соответствии с </w:t>
            </w:r>
            <w:hyperlink w:anchor="P2600" w:history="1">
              <w:r>
                <w:rPr>
                  <w:color w:val="0000FF"/>
                </w:rPr>
                <w:t>приложением N 7</w:t>
              </w:r>
            </w:hyperlink>
            <w:r>
              <w:t xml:space="preserve"> "Справочник "Коды субъектов Российской Федерации" к Порядку заполнения</w:t>
            </w:r>
          </w:p>
        </w:tc>
      </w:tr>
      <w:tr w:rsidR="00A81BDC">
        <w:tc>
          <w:tcPr>
            <w:tcW w:w="2494" w:type="dxa"/>
            <w:vAlign w:val="bottom"/>
          </w:tcPr>
          <w:p w:rsidR="00A81BDC" w:rsidRDefault="00A81BDC">
            <w:pPr>
              <w:pStyle w:val="ConsPlusNormal"/>
            </w:pPr>
            <w:r>
              <w:t xml:space="preserve">Среднегодовая стоимость объектов </w:t>
            </w:r>
            <w:r>
              <w:lastRenderedPageBreak/>
              <w:t>движимого имущества</w:t>
            </w:r>
          </w:p>
        </w:tc>
        <w:tc>
          <w:tcPr>
            <w:tcW w:w="1644" w:type="dxa"/>
          </w:tcPr>
          <w:p w:rsidR="00A81BDC" w:rsidRDefault="00A81BDC">
            <w:pPr>
              <w:pStyle w:val="ConsPlusNormal"/>
              <w:jc w:val="center"/>
            </w:pPr>
            <w:proofErr w:type="spellStart"/>
            <w:r>
              <w:lastRenderedPageBreak/>
              <w:t>СрСтОбДвИм</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bl>
    <w:p w:rsidR="00A81BDC" w:rsidRDefault="00A81BDC">
      <w:pPr>
        <w:sectPr w:rsidR="00A81BDC">
          <w:pgSz w:w="16838" w:h="11905" w:orient="landscape"/>
          <w:pgMar w:top="1701" w:right="1134" w:bottom="850" w:left="1134" w:header="0" w:footer="0" w:gutter="0"/>
          <w:cols w:space="720"/>
        </w:sectPr>
      </w:pPr>
    </w:p>
    <w:p w:rsidR="00A81BDC" w:rsidRDefault="00A81BDC">
      <w:pPr>
        <w:pStyle w:val="ConsPlusNormal"/>
        <w:jc w:val="both"/>
      </w:pPr>
    </w:p>
    <w:p w:rsidR="00A81BDC" w:rsidRDefault="00A81BDC">
      <w:pPr>
        <w:pStyle w:val="ConsPlusNormal"/>
        <w:jc w:val="right"/>
        <w:outlineLvl w:val="2"/>
      </w:pPr>
      <w:r>
        <w:t xml:space="preserve">Таблица </w:t>
      </w:r>
      <w:hyperlink r:id="rId57" w:history="1">
        <w:r>
          <w:rPr>
            <w:color w:val="0000FF"/>
          </w:rPr>
          <w:t>4.20</w:t>
        </w:r>
      </w:hyperlink>
    </w:p>
    <w:p w:rsidR="00A81BDC" w:rsidRDefault="00A81BDC">
      <w:pPr>
        <w:pStyle w:val="ConsPlusNormal"/>
        <w:jc w:val="both"/>
      </w:pPr>
    </w:p>
    <w:p w:rsidR="00A81BDC" w:rsidRDefault="00A81BDC">
      <w:pPr>
        <w:pStyle w:val="ConsPlusTitle"/>
        <w:jc w:val="center"/>
      </w:pPr>
      <w:bookmarkStart w:id="55" w:name="P1672"/>
      <w:bookmarkEnd w:id="55"/>
      <w:r>
        <w:t>Остаточная стоимость основных средств</w:t>
      </w:r>
    </w:p>
    <w:p w:rsidR="00A81BDC" w:rsidRDefault="00A81BDC">
      <w:pPr>
        <w:pStyle w:val="ConsPlusTitle"/>
        <w:jc w:val="center"/>
      </w:pPr>
      <w:r>
        <w:t>помесячно (</w:t>
      </w:r>
      <w:proofErr w:type="spellStart"/>
      <w:r>
        <w:t>ОстСтоимМес</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c>
          <w:tcPr>
            <w:tcW w:w="2494" w:type="dxa"/>
          </w:tcPr>
          <w:p w:rsidR="00A81BDC" w:rsidRDefault="00A81BDC">
            <w:pPr>
              <w:pStyle w:val="ConsPlusNormal"/>
              <w:jc w:val="both"/>
            </w:pPr>
            <w:r>
              <w:t>Остаточная стоимость основных средств, признаваемых объектом налогообложения</w:t>
            </w:r>
          </w:p>
        </w:tc>
        <w:tc>
          <w:tcPr>
            <w:tcW w:w="1644" w:type="dxa"/>
          </w:tcPr>
          <w:p w:rsidR="00A81BDC" w:rsidRDefault="00A81BDC">
            <w:pPr>
              <w:pStyle w:val="ConsPlusNormal"/>
              <w:jc w:val="center"/>
            </w:pPr>
            <w:proofErr w:type="spellStart"/>
            <w:r>
              <w:t>СтОстОН</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Н</w:t>
            </w:r>
          </w:p>
        </w:tc>
        <w:tc>
          <w:tcPr>
            <w:tcW w:w="2778" w:type="dxa"/>
          </w:tcPr>
          <w:p w:rsidR="00A81BDC" w:rsidRDefault="00A81BDC">
            <w:pPr>
              <w:pStyle w:val="ConsPlusNormal"/>
            </w:pPr>
          </w:p>
        </w:tc>
      </w:tr>
      <w:tr w:rsidR="00A81BDC">
        <w:tc>
          <w:tcPr>
            <w:tcW w:w="2494" w:type="dxa"/>
          </w:tcPr>
          <w:p w:rsidR="00A81BDC" w:rsidRDefault="00A81BDC">
            <w:pPr>
              <w:pStyle w:val="ConsPlusNormal"/>
            </w:pPr>
            <w:r>
              <w:t xml:space="preserve">Стоимость </w:t>
            </w:r>
            <w:proofErr w:type="spellStart"/>
            <w:r>
              <w:t>льготируемого</w:t>
            </w:r>
            <w:proofErr w:type="spellEnd"/>
            <w:r>
              <w:t xml:space="preserve"> недвижимого имущества</w:t>
            </w:r>
          </w:p>
        </w:tc>
        <w:tc>
          <w:tcPr>
            <w:tcW w:w="1644" w:type="dxa"/>
          </w:tcPr>
          <w:p w:rsidR="00A81BDC" w:rsidRDefault="00A81BDC">
            <w:pPr>
              <w:pStyle w:val="ConsPlusNormal"/>
              <w:jc w:val="center"/>
            </w:pPr>
            <w:proofErr w:type="spellStart"/>
            <w:r>
              <w:t>СтЛьгИмущ</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N(15)</w:t>
            </w:r>
          </w:p>
        </w:tc>
        <w:tc>
          <w:tcPr>
            <w:tcW w:w="1417" w:type="dxa"/>
          </w:tcPr>
          <w:p w:rsidR="00A81BDC" w:rsidRDefault="00A81BDC">
            <w:pPr>
              <w:pStyle w:val="ConsPlusNormal"/>
              <w:jc w:val="center"/>
            </w:pPr>
            <w:r>
              <w:t>Н</w:t>
            </w:r>
          </w:p>
        </w:tc>
        <w:tc>
          <w:tcPr>
            <w:tcW w:w="2778" w:type="dxa"/>
          </w:tcPr>
          <w:p w:rsidR="00A81BDC" w:rsidRDefault="00A81BDC">
            <w:pPr>
              <w:pStyle w:val="ConsPlusNormal"/>
            </w:pPr>
          </w:p>
        </w:tc>
      </w:tr>
    </w:tbl>
    <w:p w:rsidR="00A81BDC" w:rsidRDefault="00A81BDC">
      <w:pPr>
        <w:pStyle w:val="ConsPlusNormal"/>
        <w:jc w:val="both"/>
      </w:pPr>
    </w:p>
    <w:p w:rsidR="00A81BDC" w:rsidRDefault="00A81BDC">
      <w:pPr>
        <w:pStyle w:val="ConsPlusNormal"/>
        <w:jc w:val="right"/>
        <w:outlineLvl w:val="2"/>
      </w:pPr>
      <w:r>
        <w:t xml:space="preserve">Таблица </w:t>
      </w:r>
      <w:hyperlink r:id="rId58" w:history="1">
        <w:r>
          <w:rPr>
            <w:color w:val="0000FF"/>
          </w:rPr>
          <w:t>4.21</w:t>
        </w:r>
      </w:hyperlink>
    </w:p>
    <w:p w:rsidR="00A81BDC" w:rsidRDefault="00A81BDC">
      <w:pPr>
        <w:pStyle w:val="ConsPlusNormal"/>
        <w:jc w:val="both"/>
      </w:pPr>
    </w:p>
    <w:p w:rsidR="00A81BDC" w:rsidRDefault="00A81BDC">
      <w:pPr>
        <w:pStyle w:val="ConsPlusTitle"/>
        <w:jc w:val="center"/>
      </w:pPr>
      <w:bookmarkStart w:id="56" w:name="P1696"/>
      <w:bookmarkEnd w:id="56"/>
      <w:r>
        <w:t>Адрес по ФИАС (</w:t>
      </w:r>
      <w:proofErr w:type="spellStart"/>
      <w:r>
        <w:t>АдрФИАСТип</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c>
          <w:tcPr>
            <w:tcW w:w="2494" w:type="dxa"/>
          </w:tcPr>
          <w:p w:rsidR="00A81BDC" w:rsidRDefault="00A81BDC">
            <w:pPr>
              <w:pStyle w:val="ConsPlusNormal"/>
            </w:pPr>
            <w:r>
              <w:t>Уникальный идентификационный номер</w:t>
            </w:r>
          </w:p>
        </w:tc>
        <w:tc>
          <w:tcPr>
            <w:tcW w:w="1644" w:type="dxa"/>
          </w:tcPr>
          <w:p w:rsidR="00A81BDC" w:rsidRDefault="00A81BDC">
            <w:pPr>
              <w:pStyle w:val="ConsPlusNormal"/>
              <w:jc w:val="center"/>
            </w:pPr>
            <w:proofErr w:type="spellStart"/>
            <w:r>
              <w:t>ИдНом</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T(1-36)</w:t>
            </w:r>
          </w:p>
        </w:tc>
        <w:tc>
          <w:tcPr>
            <w:tcW w:w="1417" w:type="dxa"/>
          </w:tcPr>
          <w:p w:rsidR="00A81BDC" w:rsidRDefault="00A81BDC">
            <w:pPr>
              <w:pStyle w:val="ConsPlusNormal"/>
              <w:jc w:val="center"/>
            </w:pPr>
            <w:r>
              <w:t>Н</w:t>
            </w:r>
          </w:p>
        </w:tc>
        <w:tc>
          <w:tcPr>
            <w:tcW w:w="2778" w:type="dxa"/>
          </w:tcPr>
          <w:p w:rsidR="00A81BDC" w:rsidRDefault="00A81BDC">
            <w:pPr>
              <w:pStyle w:val="ConsPlusNormal"/>
            </w:pPr>
            <w:r>
              <w:t>Элемент применяется только при представлении документа в электронной форме</w:t>
            </w:r>
          </w:p>
        </w:tc>
      </w:tr>
      <w:tr w:rsidR="00A81BDC">
        <w:tc>
          <w:tcPr>
            <w:tcW w:w="2494" w:type="dxa"/>
          </w:tcPr>
          <w:p w:rsidR="00A81BDC" w:rsidRDefault="00A81BDC">
            <w:pPr>
              <w:pStyle w:val="ConsPlusNormal"/>
            </w:pPr>
            <w:r>
              <w:lastRenderedPageBreak/>
              <w:t>Субъект Российской Федерации (код)</w:t>
            </w:r>
          </w:p>
        </w:tc>
        <w:tc>
          <w:tcPr>
            <w:tcW w:w="1644" w:type="dxa"/>
          </w:tcPr>
          <w:p w:rsidR="00A81BDC" w:rsidRDefault="00A81BDC">
            <w:pPr>
              <w:pStyle w:val="ConsPlusNormal"/>
              <w:jc w:val="center"/>
            </w:pPr>
            <w:r>
              <w:t>Регион</w:t>
            </w:r>
          </w:p>
        </w:tc>
        <w:tc>
          <w:tcPr>
            <w:tcW w:w="1134" w:type="dxa"/>
          </w:tcPr>
          <w:p w:rsidR="00A81BDC" w:rsidRDefault="00A81BDC">
            <w:pPr>
              <w:pStyle w:val="ConsPlusNormal"/>
              <w:jc w:val="center"/>
            </w:pPr>
            <w:r>
              <w:t>П</w:t>
            </w:r>
          </w:p>
        </w:tc>
        <w:tc>
          <w:tcPr>
            <w:tcW w:w="1077" w:type="dxa"/>
          </w:tcPr>
          <w:p w:rsidR="00A81BDC" w:rsidRDefault="00A81BDC">
            <w:pPr>
              <w:pStyle w:val="ConsPlusNormal"/>
              <w:jc w:val="center"/>
            </w:pPr>
            <w:r>
              <w:t>T(=2)</w:t>
            </w:r>
          </w:p>
        </w:tc>
        <w:tc>
          <w:tcPr>
            <w:tcW w:w="1417" w:type="dxa"/>
          </w:tcPr>
          <w:p w:rsidR="00A81BDC" w:rsidRDefault="00A81BDC">
            <w:pPr>
              <w:pStyle w:val="ConsPlusNormal"/>
              <w:jc w:val="center"/>
            </w:pPr>
            <w:r>
              <w:t>ОК</w:t>
            </w:r>
          </w:p>
        </w:tc>
        <w:tc>
          <w:tcPr>
            <w:tcW w:w="2778" w:type="dxa"/>
          </w:tcPr>
          <w:p w:rsidR="00A81BDC" w:rsidRDefault="00A81BDC">
            <w:pPr>
              <w:pStyle w:val="ConsPlusNormal"/>
            </w:pPr>
            <w:r>
              <w:t>Типовой элемент &lt;</w:t>
            </w:r>
            <w:proofErr w:type="spellStart"/>
            <w:r>
              <w:t>ССРФТип</w:t>
            </w:r>
            <w:proofErr w:type="spellEnd"/>
            <w:r>
              <w:t>&gt;.</w:t>
            </w:r>
          </w:p>
          <w:p w:rsidR="00A81BDC" w:rsidRDefault="00A81BDC">
            <w:pPr>
              <w:pStyle w:val="ConsPlusNormal"/>
            </w:pPr>
            <w:r>
              <w:t xml:space="preserve">Принимает значения в соответствии с </w:t>
            </w:r>
            <w:hyperlink w:anchor="P2600" w:history="1">
              <w:r>
                <w:rPr>
                  <w:color w:val="0000FF"/>
                </w:rPr>
                <w:t>приложением N 7</w:t>
              </w:r>
            </w:hyperlink>
            <w:r>
              <w:t xml:space="preserve"> "Справочник "Субъекты Российской Федерации" к Порядку заполнения</w:t>
            </w:r>
          </w:p>
        </w:tc>
      </w:tr>
      <w:tr w:rsidR="00A81BDC">
        <w:tblPrEx>
          <w:tblBorders>
            <w:insideH w:val="nil"/>
          </w:tblBorders>
        </w:tblPrEx>
        <w:tc>
          <w:tcPr>
            <w:tcW w:w="2494" w:type="dxa"/>
            <w:tcBorders>
              <w:bottom w:val="nil"/>
            </w:tcBorders>
          </w:tcPr>
          <w:p w:rsidR="00A81BDC" w:rsidRDefault="00A81BDC">
            <w:pPr>
              <w:pStyle w:val="ConsPlusNormal"/>
            </w:pPr>
            <w:r>
              <w:t>Муниципальный район/городской округ/внутригородская территория города федерального значения/муниципальный округ</w:t>
            </w:r>
          </w:p>
        </w:tc>
        <w:tc>
          <w:tcPr>
            <w:tcW w:w="1644" w:type="dxa"/>
            <w:tcBorders>
              <w:bottom w:val="nil"/>
            </w:tcBorders>
          </w:tcPr>
          <w:p w:rsidR="00A81BDC" w:rsidRDefault="00A81BDC">
            <w:pPr>
              <w:pStyle w:val="ConsPlusNormal"/>
              <w:jc w:val="center"/>
            </w:pPr>
            <w:proofErr w:type="spellStart"/>
            <w:r>
              <w:t>МуниципРайон</w:t>
            </w:r>
            <w:proofErr w:type="spellEnd"/>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НУ</w:t>
            </w:r>
          </w:p>
        </w:tc>
        <w:tc>
          <w:tcPr>
            <w:tcW w:w="2778" w:type="dxa"/>
            <w:tcBorders>
              <w:bottom w:val="nil"/>
            </w:tcBorders>
          </w:tcPr>
          <w:p w:rsidR="00A81BDC" w:rsidRDefault="00A81BDC">
            <w:pPr>
              <w:pStyle w:val="ConsPlusNormal"/>
            </w:pPr>
            <w:r>
              <w:t>Типовой элемент &lt;</w:t>
            </w:r>
            <w:proofErr w:type="spellStart"/>
            <w:r>
              <w:t>ВидНаимКодТип</w:t>
            </w:r>
            <w:proofErr w:type="spellEnd"/>
            <w:r>
              <w:t>&gt;.</w:t>
            </w:r>
          </w:p>
          <w:p w:rsidR="00A81BDC" w:rsidRDefault="00A81BDC">
            <w:pPr>
              <w:pStyle w:val="ConsPlusNormal"/>
            </w:pPr>
            <w:r>
              <w:t xml:space="preserve">Состав элемента представлен в </w:t>
            </w:r>
            <w:hyperlink w:anchor="P1791" w:history="1">
              <w:r>
                <w:rPr>
                  <w:color w:val="0000FF"/>
                </w:rPr>
                <w:t>таблице 4.22</w:t>
              </w:r>
            </w:hyperlink>
            <w:r>
              <w:t>.</w:t>
            </w:r>
          </w:p>
          <w:p w:rsidR="00A81BDC" w:rsidRDefault="00A81BDC">
            <w:pPr>
              <w:pStyle w:val="ConsPlusNormal"/>
            </w:pPr>
            <w:r>
              <w:t>Элемент обязателен, если значение элемента &lt;Регион&gt; не равно 99</w:t>
            </w:r>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59" w:history="1">
              <w:r>
                <w:rPr>
                  <w:color w:val="0000FF"/>
                </w:rPr>
                <w:t>Приказа</w:t>
              </w:r>
            </w:hyperlink>
            <w:r>
              <w:t xml:space="preserve"> ФНС России от 09.12.2020 N КЧ-7-21/889@)</w:t>
            </w:r>
          </w:p>
        </w:tc>
      </w:tr>
      <w:tr w:rsidR="00A81BDC">
        <w:tblPrEx>
          <w:tblBorders>
            <w:insideH w:val="nil"/>
          </w:tblBorders>
        </w:tblPrEx>
        <w:tc>
          <w:tcPr>
            <w:tcW w:w="2494" w:type="dxa"/>
            <w:tcBorders>
              <w:bottom w:val="nil"/>
            </w:tcBorders>
          </w:tcPr>
          <w:p w:rsidR="00A81BDC" w:rsidRDefault="00A81BDC">
            <w:pPr>
              <w:pStyle w:val="ConsPlusNormal"/>
            </w:pPr>
            <w:r>
              <w:t>Городское поселение/сельское поселение/межселенная территория в составе муниципального района/внутригородской район городского округа</w:t>
            </w:r>
          </w:p>
        </w:tc>
        <w:tc>
          <w:tcPr>
            <w:tcW w:w="1644" w:type="dxa"/>
            <w:tcBorders>
              <w:bottom w:val="nil"/>
            </w:tcBorders>
          </w:tcPr>
          <w:p w:rsidR="00A81BDC" w:rsidRDefault="00A81BDC">
            <w:pPr>
              <w:pStyle w:val="ConsPlusNormal"/>
              <w:jc w:val="center"/>
            </w:pPr>
            <w:proofErr w:type="spellStart"/>
            <w:r>
              <w:t>ГородСелПоселен</w:t>
            </w:r>
            <w:proofErr w:type="spellEnd"/>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Н</w:t>
            </w:r>
          </w:p>
        </w:tc>
        <w:tc>
          <w:tcPr>
            <w:tcW w:w="2778" w:type="dxa"/>
            <w:tcBorders>
              <w:bottom w:val="nil"/>
            </w:tcBorders>
          </w:tcPr>
          <w:p w:rsidR="00A81BDC" w:rsidRDefault="00A81BDC">
            <w:pPr>
              <w:pStyle w:val="ConsPlusNormal"/>
            </w:pPr>
            <w:r>
              <w:t>Типовой элемент &lt;</w:t>
            </w:r>
            <w:proofErr w:type="spellStart"/>
            <w:r>
              <w:t>ВидНаимКодТип</w:t>
            </w:r>
            <w:proofErr w:type="spellEnd"/>
            <w:r>
              <w:t>&gt;.</w:t>
            </w:r>
          </w:p>
          <w:p w:rsidR="00A81BDC" w:rsidRDefault="00A81BDC">
            <w:pPr>
              <w:pStyle w:val="ConsPlusNormal"/>
            </w:pPr>
            <w:r>
              <w:t xml:space="preserve">Состав элемента представлен в </w:t>
            </w:r>
            <w:hyperlink w:anchor="P1791" w:history="1">
              <w:r>
                <w:rPr>
                  <w:color w:val="0000FF"/>
                </w:rPr>
                <w:t>таблице 4.22</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60" w:history="1">
              <w:r>
                <w:rPr>
                  <w:color w:val="0000FF"/>
                </w:rPr>
                <w:t>Приказа</w:t>
              </w:r>
            </w:hyperlink>
            <w:r>
              <w:t xml:space="preserve"> ФНС России от 09.12.2020 N КЧ-7-21/889@)</w:t>
            </w:r>
          </w:p>
        </w:tc>
      </w:tr>
      <w:tr w:rsidR="00A81BDC">
        <w:tblPrEx>
          <w:tblBorders>
            <w:insideH w:val="nil"/>
          </w:tblBorders>
        </w:tblPrEx>
        <w:tc>
          <w:tcPr>
            <w:tcW w:w="2494" w:type="dxa"/>
            <w:tcBorders>
              <w:bottom w:val="nil"/>
            </w:tcBorders>
          </w:tcPr>
          <w:p w:rsidR="00A81BDC" w:rsidRDefault="00A81BDC">
            <w:pPr>
              <w:pStyle w:val="ConsPlusNormal"/>
            </w:pPr>
            <w:r>
              <w:t>Населенный пункт (город, деревня, село и прочее)</w:t>
            </w:r>
          </w:p>
        </w:tc>
        <w:tc>
          <w:tcPr>
            <w:tcW w:w="1644" w:type="dxa"/>
            <w:tcBorders>
              <w:bottom w:val="nil"/>
            </w:tcBorders>
          </w:tcPr>
          <w:p w:rsidR="00A81BDC" w:rsidRDefault="00A81BDC">
            <w:pPr>
              <w:pStyle w:val="ConsPlusNormal"/>
              <w:jc w:val="center"/>
            </w:pPr>
            <w:proofErr w:type="spellStart"/>
            <w:r>
              <w:t>НаселенПункт</w:t>
            </w:r>
            <w:proofErr w:type="spellEnd"/>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Н</w:t>
            </w:r>
          </w:p>
        </w:tc>
        <w:tc>
          <w:tcPr>
            <w:tcW w:w="2778" w:type="dxa"/>
            <w:tcBorders>
              <w:bottom w:val="nil"/>
            </w:tcBorders>
          </w:tcPr>
          <w:p w:rsidR="00A81BDC" w:rsidRDefault="00A81BDC">
            <w:pPr>
              <w:pStyle w:val="ConsPlusNormal"/>
            </w:pPr>
            <w:r>
              <w:t>Типовой элемент &lt;</w:t>
            </w:r>
            <w:proofErr w:type="spellStart"/>
            <w:r>
              <w:t>ВидНаимТип</w:t>
            </w:r>
            <w:proofErr w:type="spellEnd"/>
            <w:r>
              <w:t>&gt;.</w:t>
            </w:r>
          </w:p>
          <w:p w:rsidR="00A81BDC" w:rsidRDefault="00A81BDC">
            <w:pPr>
              <w:pStyle w:val="ConsPlusNormal"/>
            </w:pPr>
            <w:r>
              <w:t xml:space="preserve">Состав элемента представлен в </w:t>
            </w:r>
            <w:hyperlink w:anchor="P1825" w:history="1">
              <w:r>
                <w:rPr>
                  <w:color w:val="0000FF"/>
                </w:rPr>
                <w:t>таблице 4.23</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lastRenderedPageBreak/>
              <w:t xml:space="preserve">(в ред. </w:t>
            </w:r>
            <w:hyperlink r:id="rId61" w:history="1">
              <w:r>
                <w:rPr>
                  <w:color w:val="0000FF"/>
                </w:rPr>
                <w:t>Приказа</w:t>
              </w:r>
            </w:hyperlink>
            <w:r>
              <w:t xml:space="preserve"> ФНС России от 09.12.2020 N КЧ-7-21/889@)</w:t>
            </w:r>
          </w:p>
        </w:tc>
      </w:tr>
      <w:tr w:rsidR="00A81BDC">
        <w:tblPrEx>
          <w:tblBorders>
            <w:insideH w:val="nil"/>
          </w:tblBorders>
        </w:tblPrEx>
        <w:tc>
          <w:tcPr>
            <w:tcW w:w="2494" w:type="dxa"/>
            <w:tcBorders>
              <w:bottom w:val="nil"/>
            </w:tcBorders>
          </w:tcPr>
          <w:p w:rsidR="00A81BDC" w:rsidRDefault="00A81BDC">
            <w:pPr>
              <w:pStyle w:val="ConsPlusNormal"/>
            </w:pPr>
            <w:r>
              <w:t>Элемент планировочной структуры</w:t>
            </w:r>
          </w:p>
        </w:tc>
        <w:tc>
          <w:tcPr>
            <w:tcW w:w="1644" w:type="dxa"/>
            <w:tcBorders>
              <w:bottom w:val="nil"/>
            </w:tcBorders>
          </w:tcPr>
          <w:p w:rsidR="00A81BDC" w:rsidRDefault="00A81BDC">
            <w:pPr>
              <w:pStyle w:val="ConsPlusNormal"/>
              <w:jc w:val="center"/>
            </w:pPr>
            <w:proofErr w:type="spellStart"/>
            <w:r>
              <w:t>ЭлПланСтруктур</w:t>
            </w:r>
            <w:proofErr w:type="spellEnd"/>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Н</w:t>
            </w:r>
          </w:p>
        </w:tc>
        <w:tc>
          <w:tcPr>
            <w:tcW w:w="2778" w:type="dxa"/>
            <w:tcBorders>
              <w:bottom w:val="nil"/>
            </w:tcBorders>
          </w:tcPr>
          <w:p w:rsidR="00A81BDC" w:rsidRDefault="00A81BDC">
            <w:pPr>
              <w:pStyle w:val="ConsPlusNormal"/>
            </w:pPr>
            <w:r>
              <w:t>Типовой элемент &lt;</w:t>
            </w:r>
            <w:proofErr w:type="spellStart"/>
            <w:r>
              <w:t>ТипНаимТип</w:t>
            </w:r>
            <w:proofErr w:type="spellEnd"/>
            <w:r>
              <w:t>&gt;.</w:t>
            </w:r>
          </w:p>
          <w:p w:rsidR="00A81BDC" w:rsidRDefault="00A81BDC">
            <w:pPr>
              <w:pStyle w:val="ConsPlusNormal"/>
            </w:pPr>
            <w:r>
              <w:t xml:space="preserve">Состав элемента представлен в </w:t>
            </w:r>
            <w:hyperlink w:anchor="P1849" w:history="1">
              <w:r>
                <w:rPr>
                  <w:color w:val="0000FF"/>
                </w:rPr>
                <w:t>таблице 4.24</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62" w:history="1">
              <w:r>
                <w:rPr>
                  <w:color w:val="0000FF"/>
                </w:rPr>
                <w:t>Приказа</w:t>
              </w:r>
            </w:hyperlink>
            <w:r>
              <w:t xml:space="preserve"> ФНС России от 09.12.2020 N КЧ-7-21/889@)</w:t>
            </w:r>
          </w:p>
        </w:tc>
      </w:tr>
      <w:tr w:rsidR="00A81BDC">
        <w:tblPrEx>
          <w:tblBorders>
            <w:insideH w:val="nil"/>
          </w:tblBorders>
        </w:tblPrEx>
        <w:tc>
          <w:tcPr>
            <w:tcW w:w="2494" w:type="dxa"/>
            <w:tcBorders>
              <w:bottom w:val="nil"/>
            </w:tcBorders>
          </w:tcPr>
          <w:p w:rsidR="00A81BDC" w:rsidRDefault="00A81BDC">
            <w:pPr>
              <w:pStyle w:val="ConsPlusNormal"/>
            </w:pPr>
            <w:r>
              <w:t>Элемент улично-дорожной сети</w:t>
            </w:r>
          </w:p>
        </w:tc>
        <w:tc>
          <w:tcPr>
            <w:tcW w:w="1644" w:type="dxa"/>
            <w:tcBorders>
              <w:bottom w:val="nil"/>
            </w:tcBorders>
          </w:tcPr>
          <w:p w:rsidR="00A81BDC" w:rsidRDefault="00A81BDC">
            <w:pPr>
              <w:pStyle w:val="ConsPlusNormal"/>
              <w:jc w:val="center"/>
            </w:pPr>
            <w:proofErr w:type="spellStart"/>
            <w:r>
              <w:t>ЭлУлДорСети</w:t>
            </w:r>
            <w:proofErr w:type="spellEnd"/>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Н</w:t>
            </w:r>
          </w:p>
        </w:tc>
        <w:tc>
          <w:tcPr>
            <w:tcW w:w="2778" w:type="dxa"/>
            <w:tcBorders>
              <w:bottom w:val="nil"/>
            </w:tcBorders>
          </w:tcPr>
          <w:p w:rsidR="00A81BDC" w:rsidRDefault="00A81BDC">
            <w:pPr>
              <w:pStyle w:val="ConsPlusNormal"/>
            </w:pPr>
            <w:r>
              <w:t>Типовой элемент &lt;</w:t>
            </w:r>
            <w:proofErr w:type="spellStart"/>
            <w:r>
              <w:t>ТипНаимТип</w:t>
            </w:r>
            <w:proofErr w:type="spellEnd"/>
            <w:r>
              <w:t>&gt;.</w:t>
            </w:r>
          </w:p>
          <w:p w:rsidR="00A81BDC" w:rsidRDefault="00A81BDC">
            <w:pPr>
              <w:pStyle w:val="ConsPlusNormal"/>
            </w:pPr>
            <w:r>
              <w:t xml:space="preserve">Состав элемента представлен в </w:t>
            </w:r>
            <w:hyperlink w:anchor="P1849" w:history="1">
              <w:r>
                <w:rPr>
                  <w:color w:val="0000FF"/>
                </w:rPr>
                <w:t>таблице 4.24</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63" w:history="1">
              <w:r>
                <w:rPr>
                  <w:color w:val="0000FF"/>
                </w:rPr>
                <w:t>Приказа</w:t>
              </w:r>
            </w:hyperlink>
            <w:r>
              <w:t xml:space="preserve"> ФНС России от 09.12.2020 N КЧ-7-21/889@)</w:t>
            </w:r>
          </w:p>
        </w:tc>
      </w:tr>
      <w:tr w:rsidR="00A81BDC">
        <w:tc>
          <w:tcPr>
            <w:tcW w:w="2494" w:type="dxa"/>
          </w:tcPr>
          <w:p w:rsidR="00A81BDC" w:rsidRDefault="00A81BDC">
            <w:pPr>
              <w:pStyle w:val="ConsPlusNormal"/>
            </w:pPr>
            <w:r>
              <w:t>Земельный участок (номер)</w:t>
            </w:r>
          </w:p>
        </w:tc>
        <w:tc>
          <w:tcPr>
            <w:tcW w:w="1644" w:type="dxa"/>
          </w:tcPr>
          <w:p w:rsidR="00A81BDC" w:rsidRDefault="00A81BDC">
            <w:pPr>
              <w:pStyle w:val="ConsPlusNormal"/>
              <w:jc w:val="center"/>
            </w:pPr>
            <w:proofErr w:type="spellStart"/>
            <w:r>
              <w:t>ЗемелУчасток</w:t>
            </w:r>
            <w:proofErr w:type="spellEnd"/>
          </w:p>
        </w:tc>
        <w:tc>
          <w:tcPr>
            <w:tcW w:w="1134" w:type="dxa"/>
          </w:tcPr>
          <w:p w:rsidR="00A81BDC" w:rsidRDefault="00A81BDC">
            <w:pPr>
              <w:pStyle w:val="ConsPlusNormal"/>
              <w:jc w:val="center"/>
            </w:pPr>
            <w:r>
              <w:t>П</w:t>
            </w:r>
          </w:p>
        </w:tc>
        <w:tc>
          <w:tcPr>
            <w:tcW w:w="1077" w:type="dxa"/>
          </w:tcPr>
          <w:p w:rsidR="00A81BDC" w:rsidRDefault="00A81BDC">
            <w:pPr>
              <w:pStyle w:val="ConsPlusNormal"/>
              <w:jc w:val="center"/>
            </w:pPr>
            <w:r>
              <w:t>T(1-50)</w:t>
            </w:r>
          </w:p>
        </w:tc>
        <w:tc>
          <w:tcPr>
            <w:tcW w:w="1417" w:type="dxa"/>
          </w:tcPr>
          <w:p w:rsidR="00A81BDC" w:rsidRDefault="00A81BDC">
            <w:pPr>
              <w:pStyle w:val="ConsPlusNormal"/>
              <w:jc w:val="center"/>
            </w:pPr>
            <w:r>
              <w:t>Н</w:t>
            </w:r>
          </w:p>
        </w:tc>
        <w:tc>
          <w:tcPr>
            <w:tcW w:w="2778" w:type="dxa"/>
          </w:tcPr>
          <w:p w:rsidR="00A81BDC" w:rsidRDefault="00A81BDC">
            <w:pPr>
              <w:pStyle w:val="ConsPlusNormal"/>
            </w:pPr>
          </w:p>
        </w:tc>
      </w:tr>
      <w:tr w:rsidR="00A81BDC">
        <w:tblPrEx>
          <w:tblBorders>
            <w:insideH w:val="nil"/>
          </w:tblBorders>
        </w:tblPrEx>
        <w:tc>
          <w:tcPr>
            <w:tcW w:w="2494" w:type="dxa"/>
            <w:tcBorders>
              <w:bottom w:val="nil"/>
            </w:tcBorders>
          </w:tcPr>
          <w:p w:rsidR="00A81BDC" w:rsidRDefault="00A81BDC">
            <w:pPr>
              <w:pStyle w:val="ConsPlusNormal"/>
            </w:pPr>
            <w:r>
              <w:t>Здание/сооружение/объект незавершенного строительства</w:t>
            </w:r>
          </w:p>
        </w:tc>
        <w:tc>
          <w:tcPr>
            <w:tcW w:w="1644" w:type="dxa"/>
            <w:tcBorders>
              <w:bottom w:val="nil"/>
            </w:tcBorders>
          </w:tcPr>
          <w:p w:rsidR="00A81BDC" w:rsidRDefault="00A81BDC">
            <w:pPr>
              <w:pStyle w:val="ConsPlusNormal"/>
              <w:jc w:val="center"/>
            </w:pPr>
            <w:r>
              <w:t>Здание</w:t>
            </w:r>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НМ</w:t>
            </w:r>
          </w:p>
        </w:tc>
        <w:tc>
          <w:tcPr>
            <w:tcW w:w="2778" w:type="dxa"/>
            <w:tcBorders>
              <w:bottom w:val="nil"/>
            </w:tcBorders>
          </w:tcPr>
          <w:p w:rsidR="00A81BDC" w:rsidRDefault="00A81BDC">
            <w:pPr>
              <w:pStyle w:val="ConsPlusNormal"/>
            </w:pPr>
            <w:r>
              <w:t>Типовой элемент &lt;</w:t>
            </w:r>
            <w:proofErr w:type="spellStart"/>
            <w:r>
              <w:t>НомерТип</w:t>
            </w:r>
            <w:proofErr w:type="spellEnd"/>
            <w:r>
              <w:t>&gt;.</w:t>
            </w:r>
          </w:p>
          <w:p w:rsidR="00A81BDC" w:rsidRDefault="00A81BDC">
            <w:pPr>
              <w:pStyle w:val="ConsPlusNormal"/>
            </w:pPr>
            <w:r>
              <w:t xml:space="preserve">Состав элемента представлен в </w:t>
            </w:r>
            <w:hyperlink w:anchor="P1873" w:history="1">
              <w:r>
                <w:rPr>
                  <w:color w:val="0000FF"/>
                </w:rPr>
                <w:t>таблице 4.25</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64" w:history="1">
              <w:r>
                <w:rPr>
                  <w:color w:val="0000FF"/>
                </w:rPr>
                <w:t>Приказа</w:t>
              </w:r>
            </w:hyperlink>
            <w:r>
              <w:t xml:space="preserve"> ФНС России от 09.12.2020 N КЧ-7-21/889@)</w:t>
            </w:r>
          </w:p>
        </w:tc>
      </w:tr>
      <w:tr w:rsidR="00A81BDC">
        <w:tblPrEx>
          <w:tblBorders>
            <w:insideH w:val="nil"/>
          </w:tblBorders>
        </w:tblPrEx>
        <w:tc>
          <w:tcPr>
            <w:tcW w:w="2494" w:type="dxa"/>
            <w:tcBorders>
              <w:bottom w:val="nil"/>
            </w:tcBorders>
          </w:tcPr>
          <w:p w:rsidR="00A81BDC" w:rsidRDefault="00A81BDC">
            <w:pPr>
              <w:pStyle w:val="ConsPlusNormal"/>
            </w:pPr>
            <w:r>
              <w:t>Помещение в пределах здания, сооружения/</w:t>
            </w:r>
            <w:proofErr w:type="spellStart"/>
            <w:r>
              <w:t>машино</w:t>
            </w:r>
            <w:proofErr w:type="spellEnd"/>
            <w:r>
              <w:t>-место</w:t>
            </w:r>
          </w:p>
        </w:tc>
        <w:tc>
          <w:tcPr>
            <w:tcW w:w="1644" w:type="dxa"/>
            <w:tcBorders>
              <w:bottom w:val="nil"/>
            </w:tcBorders>
          </w:tcPr>
          <w:p w:rsidR="00A81BDC" w:rsidRDefault="00A81BDC">
            <w:pPr>
              <w:pStyle w:val="ConsPlusNormal"/>
              <w:jc w:val="center"/>
            </w:pPr>
            <w:proofErr w:type="spellStart"/>
            <w:r>
              <w:t>ПомещЗдания</w:t>
            </w:r>
            <w:proofErr w:type="spellEnd"/>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Н</w:t>
            </w:r>
          </w:p>
        </w:tc>
        <w:tc>
          <w:tcPr>
            <w:tcW w:w="2778" w:type="dxa"/>
            <w:tcBorders>
              <w:bottom w:val="nil"/>
            </w:tcBorders>
          </w:tcPr>
          <w:p w:rsidR="00A81BDC" w:rsidRDefault="00A81BDC">
            <w:pPr>
              <w:pStyle w:val="ConsPlusNormal"/>
            </w:pPr>
            <w:r>
              <w:t>Типовой элемент &lt;</w:t>
            </w:r>
            <w:proofErr w:type="spellStart"/>
            <w:r>
              <w:t>НомерТип</w:t>
            </w:r>
            <w:proofErr w:type="spellEnd"/>
            <w:r>
              <w:t>&gt;.</w:t>
            </w:r>
          </w:p>
          <w:p w:rsidR="00A81BDC" w:rsidRDefault="00A81BDC">
            <w:pPr>
              <w:pStyle w:val="ConsPlusNormal"/>
            </w:pPr>
            <w:r>
              <w:t xml:space="preserve">Состав элемента представлен в </w:t>
            </w:r>
            <w:hyperlink w:anchor="P1873" w:history="1">
              <w:r>
                <w:rPr>
                  <w:color w:val="0000FF"/>
                </w:rPr>
                <w:t>таблице 4.25</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t xml:space="preserve">(в ред. </w:t>
            </w:r>
            <w:hyperlink r:id="rId65" w:history="1">
              <w:r>
                <w:rPr>
                  <w:color w:val="0000FF"/>
                </w:rPr>
                <w:t>Приказа</w:t>
              </w:r>
            </w:hyperlink>
            <w:r>
              <w:t xml:space="preserve"> ФНС России от 09.12.2020 N КЧ-7-21/889@)</w:t>
            </w:r>
          </w:p>
        </w:tc>
      </w:tr>
      <w:tr w:rsidR="00A81BDC">
        <w:tblPrEx>
          <w:tblBorders>
            <w:insideH w:val="nil"/>
          </w:tblBorders>
        </w:tblPrEx>
        <w:tc>
          <w:tcPr>
            <w:tcW w:w="2494" w:type="dxa"/>
            <w:tcBorders>
              <w:bottom w:val="nil"/>
            </w:tcBorders>
          </w:tcPr>
          <w:p w:rsidR="00A81BDC" w:rsidRDefault="00A81BDC">
            <w:pPr>
              <w:pStyle w:val="ConsPlusNormal"/>
            </w:pPr>
            <w:r>
              <w:t>Помещение в пределах квартиры</w:t>
            </w:r>
          </w:p>
        </w:tc>
        <w:tc>
          <w:tcPr>
            <w:tcW w:w="1644" w:type="dxa"/>
            <w:tcBorders>
              <w:bottom w:val="nil"/>
            </w:tcBorders>
          </w:tcPr>
          <w:p w:rsidR="00A81BDC" w:rsidRDefault="00A81BDC">
            <w:pPr>
              <w:pStyle w:val="ConsPlusNormal"/>
              <w:jc w:val="center"/>
            </w:pPr>
            <w:proofErr w:type="spellStart"/>
            <w:r>
              <w:t>ПомещКвартиры</w:t>
            </w:r>
            <w:proofErr w:type="spellEnd"/>
          </w:p>
        </w:tc>
        <w:tc>
          <w:tcPr>
            <w:tcW w:w="1134" w:type="dxa"/>
            <w:tcBorders>
              <w:bottom w:val="nil"/>
            </w:tcBorders>
          </w:tcPr>
          <w:p w:rsidR="00A81BDC" w:rsidRDefault="00A81BDC">
            <w:pPr>
              <w:pStyle w:val="ConsPlusNormal"/>
              <w:jc w:val="center"/>
            </w:pPr>
            <w:r>
              <w:t>С</w:t>
            </w:r>
          </w:p>
        </w:tc>
        <w:tc>
          <w:tcPr>
            <w:tcW w:w="1077" w:type="dxa"/>
            <w:tcBorders>
              <w:bottom w:val="nil"/>
            </w:tcBorders>
          </w:tcPr>
          <w:p w:rsidR="00A81BDC" w:rsidRDefault="00A81BDC">
            <w:pPr>
              <w:pStyle w:val="ConsPlusNormal"/>
            </w:pPr>
          </w:p>
        </w:tc>
        <w:tc>
          <w:tcPr>
            <w:tcW w:w="1417" w:type="dxa"/>
            <w:tcBorders>
              <w:bottom w:val="nil"/>
            </w:tcBorders>
          </w:tcPr>
          <w:p w:rsidR="00A81BDC" w:rsidRDefault="00A81BDC">
            <w:pPr>
              <w:pStyle w:val="ConsPlusNormal"/>
              <w:jc w:val="center"/>
            </w:pPr>
            <w:r>
              <w:t>Н</w:t>
            </w:r>
          </w:p>
        </w:tc>
        <w:tc>
          <w:tcPr>
            <w:tcW w:w="2778" w:type="dxa"/>
            <w:tcBorders>
              <w:bottom w:val="nil"/>
            </w:tcBorders>
          </w:tcPr>
          <w:p w:rsidR="00A81BDC" w:rsidRDefault="00A81BDC">
            <w:pPr>
              <w:pStyle w:val="ConsPlusNormal"/>
            </w:pPr>
            <w:r>
              <w:t>Типовой элемент &lt;</w:t>
            </w:r>
            <w:proofErr w:type="spellStart"/>
            <w:r>
              <w:t>НомерТип</w:t>
            </w:r>
            <w:proofErr w:type="spellEnd"/>
            <w:r>
              <w:t>&gt;.</w:t>
            </w:r>
          </w:p>
          <w:p w:rsidR="00A81BDC" w:rsidRDefault="00A81BDC">
            <w:pPr>
              <w:pStyle w:val="ConsPlusNormal"/>
            </w:pPr>
            <w:r>
              <w:t xml:space="preserve">Состав элемента </w:t>
            </w:r>
            <w:r>
              <w:lastRenderedPageBreak/>
              <w:t xml:space="preserve">представлен в </w:t>
            </w:r>
            <w:hyperlink w:anchor="P1873" w:history="1">
              <w:r>
                <w:rPr>
                  <w:color w:val="0000FF"/>
                </w:rPr>
                <w:t>таблице 4.25</w:t>
              </w:r>
            </w:hyperlink>
          </w:p>
        </w:tc>
      </w:tr>
      <w:tr w:rsidR="00A81BDC">
        <w:tblPrEx>
          <w:tblBorders>
            <w:insideH w:val="nil"/>
          </w:tblBorders>
        </w:tblPrEx>
        <w:tc>
          <w:tcPr>
            <w:tcW w:w="10544" w:type="dxa"/>
            <w:gridSpan w:val="6"/>
            <w:tcBorders>
              <w:top w:val="nil"/>
            </w:tcBorders>
          </w:tcPr>
          <w:p w:rsidR="00A81BDC" w:rsidRDefault="00A81BDC">
            <w:pPr>
              <w:pStyle w:val="ConsPlusNormal"/>
              <w:jc w:val="both"/>
            </w:pPr>
            <w:r>
              <w:lastRenderedPageBreak/>
              <w:t xml:space="preserve">(в ред. </w:t>
            </w:r>
            <w:hyperlink r:id="rId66" w:history="1">
              <w:r>
                <w:rPr>
                  <w:color w:val="0000FF"/>
                </w:rPr>
                <w:t>Приказа</w:t>
              </w:r>
            </w:hyperlink>
            <w:r>
              <w:t xml:space="preserve"> ФНС России от 09.12.2020 N КЧ-7-21/889@)</w:t>
            </w:r>
          </w:p>
        </w:tc>
      </w:tr>
    </w:tbl>
    <w:p w:rsidR="00A81BDC" w:rsidRDefault="00A81BDC">
      <w:pPr>
        <w:pStyle w:val="ConsPlusNormal"/>
        <w:jc w:val="both"/>
      </w:pPr>
    </w:p>
    <w:p w:rsidR="00A81BDC" w:rsidRDefault="00A81BDC">
      <w:pPr>
        <w:pStyle w:val="ConsPlusNormal"/>
        <w:jc w:val="right"/>
        <w:outlineLvl w:val="2"/>
      </w:pPr>
      <w:r>
        <w:t xml:space="preserve">Таблица </w:t>
      </w:r>
      <w:hyperlink r:id="rId67" w:history="1">
        <w:r>
          <w:rPr>
            <w:color w:val="0000FF"/>
          </w:rPr>
          <w:t>4.22</w:t>
        </w:r>
      </w:hyperlink>
    </w:p>
    <w:p w:rsidR="00A81BDC" w:rsidRDefault="00A81BDC">
      <w:pPr>
        <w:pStyle w:val="ConsPlusNormal"/>
        <w:jc w:val="both"/>
      </w:pPr>
    </w:p>
    <w:p w:rsidR="00A81BDC" w:rsidRDefault="00A81BDC">
      <w:pPr>
        <w:pStyle w:val="ConsPlusTitle"/>
        <w:jc w:val="center"/>
      </w:pPr>
      <w:bookmarkStart w:id="57" w:name="P1791"/>
      <w:bookmarkEnd w:id="57"/>
      <w:r>
        <w:t>Сведения о виде (код) и наименовании адресного</w:t>
      </w:r>
    </w:p>
    <w:p w:rsidR="00A81BDC" w:rsidRDefault="00A81BDC">
      <w:pPr>
        <w:pStyle w:val="ConsPlusTitle"/>
        <w:jc w:val="center"/>
      </w:pPr>
      <w:r>
        <w:t>элемента (</w:t>
      </w:r>
      <w:proofErr w:type="spellStart"/>
      <w:r>
        <w:t>ВидНаимКодТип</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c>
          <w:tcPr>
            <w:tcW w:w="2494" w:type="dxa"/>
          </w:tcPr>
          <w:p w:rsidR="00A81BDC" w:rsidRDefault="00A81BDC">
            <w:pPr>
              <w:pStyle w:val="ConsPlusNormal"/>
            </w:pPr>
            <w:r>
              <w:t>Вид (код) элемента</w:t>
            </w:r>
          </w:p>
        </w:tc>
        <w:tc>
          <w:tcPr>
            <w:tcW w:w="1644" w:type="dxa"/>
          </w:tcPr>
          <w:p w:rsidR="00A81BDC" w:rsidRDefault="00A81BDC">
            <w:pPr>
              <w:pStyle w:val="ConsPlusNormal"/>
              <w:jc w:val="center"/>
            </w:pPr>
            <w:proofErr w:type="spellStart"/>
            <w:r>
              <w:t>ВидКод</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w:t>
            </w:r>
          </w:p>
        </w:tc>
        <w:tc>
          <w:tcPr>
            <w:tcW w:w="1417" w:type="dxa"/>
          </w:tcPr>
          <w:p w:rsidR="00A81BDC" w:rsidRDefault="00A81BDC">
            <w:pPr>
              <w:pStyle w:val="ConsPlusNormal"/>
              <w:jc w:val="center"/>
            </w:pPr>
            <w:r>
              <w:t>ОК</w:t>
            </w:r>
          </w:p>
        </w:tc>
        <w:tc>
          <w:tcPr>
            <w:tcW w:w="2778" w:type="dxa"/>
          </w:tcPr>
          <w:p w:rsidR="00A81BDC" w:rsidRDefault="00A81BDC">
            <w:pPr>
              <w:pStyle w:val="ConsPlusNormal"/>
            </w:pPr>
            <w:r>
              <w:t>Принимает значения:</w:t>
            </w:r>
          </w:p>
          <w:p w:rsidR="00A81BDC" w:rsidRDefault="00A81BDC">
            <w:pPr>
              <w:pStyle w:val="ConsPlusNormal"/>
            </w:pPr>
            <w:r>
              <w:t>для элемента &lt;</w:t>
            </w:r>
            <w:proofErr w:type="spellStart"/>
            <w:r>
              <w:t>МуниципРайон</w:t>
            </w:r>
            <w:proofErr w:type="spellEnd"/>
            <w:r>
              <w:t>&gt;:</w:t>
            </w:r>
          </w:p>
          <w:p w:rsidR="00A81BDC" w:rsidRDefault="00A81BDC">
            <w:pPr>
              <w:pStyle w:val="ConsPlusNormal"/>
              <w:ind w:left="283"/>
            </w:pPr>
            <w:r>
              <w:t>1 - муниципальный район |</w:t>
            </w:r>
          </w:p>
          <w:p w:rsidR="00A81BDC" w:rsidRDefault="00A81BDC">
            <w:pPr>
              <w:pStyle w:val="ConsPlusNormal"/>
              <w:ind w:left="283"/>
            </w:pPr>
            <w:r>
              <w:t>2 - городской округ |</w:t>
            </w:r>
          </w:p>
          <w:p w:rsidR="00A81BDC" w:rsidRDefault="00A81BDC">
            <w:pPr>
              <w:pStyle w:val="ConsPlusNormal"/>
              <w:ind w:left="283"/>
            </w:pPr>
            <w:r>
              <w:t>3 - внутригородская территория города федерального значения |</w:t>
            </w:r>
          </w:p>
          <w:p w:rsidR="00A81BDC" w:rsidRDefault="00A81BDC">
            <w:pPr>
              <w:pStyle w:val="ConsPlusNormal"/>
              <w:ind w:left="283"/>
            </w:pPr>
            <w:r>
              <w:t>4 - муниципальный округ;</w:t>
            </w:r>
          </w:p>
          <w:p w:rsidR="00A81BDC" w:rsidRDefault="00A81BDC">
            <w:pPr>
              <w:pStyle w:val="ConsPlusNormal"/>
            </w:pPr>
            <w:r>
              <w:t>для элемента &lt;</w:t>
            </w:r>
            <w:proofErr w:type="spellStart"/>
            <w:r>
              <w:t>ГородСелПоселен</w:t>
            </w:r>
            <w:proofErr w:type="spellEnd"/>
            <w:r>
              <w:t>&gt;:</w:t>
            </w:r>
          </w:p>
          <w:p w:rsidR="00A81BDC" w:rsidRDefault="00A81BDC">
            <w:pPr>
              <w:pStyle w:val="ConsPlusNormal"/>
              <w:ind w:left="283"/>
            </w:pPr>
            <w:r>
              <w:t>1 - городское поселение;</w:t>
            </w:r>
          </w:p>
          <w:p w:rsidR="00A81BDC" w:rsidRDefault="00A81BDC">
            <w:pPr>
              <w:pStyle w:val="ConsPlusNormal"/>
              <w:ind w:left="283"/>
            </w:pPr>
            <w:r>
              <w:t>2 - сельское поселение;|</w:t>
            </w:r>
          </w:p>
          <w:p w:rsidR="00A81BDC" w:rsidRDefault="00A81BDC">
            <w:pPr>
              <w:pStyle w:val="ConsPlusNormal"/>
              <w:ind w:left="283"/>
            </w:pPr>
            <w:r>
              <w:t>3 - межселенная территория в составе муниципального района;</w:t>
            </w:r>
          </w:p>
          <w:p w:rsidR="00A81BDC" w:rsidRDefault="00A81BDC">
            <w:pPr>
              <w:pStyle w:val="ConsPlusNormal"/>
              <w:ind w:left="283"/>
            </w:pPr>
            <w:r>
              <w:lastRenderedPageBreak/>
              <w:t>4 - внутригородской район городского круга</w:t>
            </w:r>
          </w:p>
        </w:tc>
      </w:tr>
      <w:tr w:rsidR="00A81BDC">
        <w:tc>
          <w:tcPr>
            <w:tcW w:w="2494" w:type="dxa"/>
          </w:tcPr>
          <w:p w:rsidR="00A81BDC" w:rsidRDefault="00A81BDC">
            <w:pPr>
              <w:pStyle w:val="ConsPlusNormal"/>
            </w:pPr>
            <w:r>
              <w:lastRenderedPageBreak/>
              <w:t>Наименование элемента</w:t>
            </w:r>
          </w:p>
        </w:tc>
        <w:tc>
          <w:tcPr>
            <w:tcW w:w="1644" w:type="dxa"/>
          </w:tcPr>
          <w:p w:rsidR="00A81BDC" w:rsidRDefault="00A81BDC">
            <w:pPr>
              <w:pStyle w:val="ConsPlusNormal"/>
              <w:jc w:val="center"/>
            </w:pPr>
            <w:proofErr w:type="spellStart"/>
            <w:r>
              <w:t>Наим</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T(1-255)</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bl>
    <w:p w:rsidR="00A81BDC" w:rsidRDefault="00A81BDC">
      <w:pPr>
        <w:pStyle w:val="ConsPlusNormal"/>
        <w:jc w:val="both"/>
      </w:pPr>
    </w:p>
    <w:p w:rsidR="00A81BDC" w:rsidRDefault="00A81BDC">
      <w:pPr>
        <w:pStyle w:val="ConsPlusNormal"/>
        <w:jc w:val="right"/>
        <w:outlineLvl w:val="2"/>
      </w:pPr>
      <w:r>
        <w:t xml:space="preserve">Таблица </w:t>
      </w:r>
      <w:hyperlink r:id="rId68" w:history="1">
        <w:r>
          <w:rPr>
            <w:color w:val="0000FF"/>
          </w:rPr>
          <w:t>4.23</w:t>
        </w:r>
      </w:hyperlink>
    </w:p>
    <w:p w:rsidR="00A81BDC" w:rsidRDefault="00A81BDC">
      <w:pPr>
        <w:pStyle w:val="ConsPlusNormal"/>
        <w:jc w:val="both"/>
      </w:pPr>
    </w:p>
    <w:p w:rsidR="00A81BDC" w:rsidRDefault="00A81BDC">
      <w:pPr>
        <w:pStyle w:val="ConsPlusTitle"/>
        <w:jc w:val="center"/>
      </w:pPr>
      <w:bookmarkStart w:id="58" w:name="P1825"/>
      <w:bookmarkEnd w:id="58"/>
      <w:r>
        <w:t>Сведения о виде и наименовании адресного</w:t>
      </w:r>
    </w:p>
    <w:p w:rsidR="00A81BDC" w:rsidRDefault="00A81BDC">
      <w:pPr>
        <w:pStyle w:val="ConsPlusTitle"/>
        <w:jc w:val="center"/>
      </w:pPr>
      <w:r>
        <w:t>элемента (</w:t>
      </w:r>
      <w:proofErr w:type="spellStart"/>
      <w:r>
        <w:t>ВидНаимТип</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c>
          <w:tcPr>
            <w:tcW w:w="2494" w:type="dxa"/>
          </w:tcPr>
          <w:p w:rsidR="00A81BDC" w:rsidRDefault="00A81BDC">
            <w:pPr>
              <w:pStyle w:val="ConsPlusNormal"/>
            </w:pPr>
            <w:r>
              <w:t>Вид элемента</w:t>
            </w:r>
          </w:p>
        </w:tc>
        <w:tc>
          <w:tcPr>
            <w:tcW w:w="1644" w:type="dxa"/>
          </w:tcPr>
          <w:p w:rsidR="00A81BDC" w:rsidRDefault="00A81BDC">
            <w:pPr>
              <w:pStyle w:val="ConsPlusNormal"/>
              <w:jc w:val="center"/>
            </w:pPr>
            <w:r>
              <w:t>Вид</w:t>
            </w:r>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T(1-50)</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c>
          <w:tcPr>
            <w:tcW w:w="2494" w:type="dxa"/>
          </w:tcPr>
          <w:p w:rsidR="00A81BDC" w:rsidRDefault="00A81BDC">
            <w:pPr>
              <w:pStyle w:val="ConsPlusNormal"/>
            </w:pPr>
            <w:r>
              <w:t>Наименование элемента</w:t>
            </w:r>
          </w:p>
        </w:tc>
        <w:tc>
          <w:tcPr>
            <w:tcW w:w="1644" w:type="dxa"/>
          </w:tcPr>
          <w:p w:rsidR="00A81BDC" w:rsidRDefault="00A81BDC">
            <w:pPr>
              <w:pStyle w:val="ConsPlusNormal"/>
              <w:jc w:val="center"/>
            </w:pPr>
            <w:proofErr w:type="spellStart"/>
            <w:r>
              <w:t>Наим</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T(1-255)</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bl>
    <w:p w:rsidR="00A81BDC" w:rsidRDefault="00A81BDC">
      <w:pPr>
        <w:pStyle w:val="ConsPlusNormal"/>
        <w:jc w:val="both"/>
      </w:pPr>
    </w:p>
    <w:p w:rsidR="00A81BDC" w:rsidRDefault="00A81BDC">
      <w:pPr>
        <w:pStyle w:val="ConsPlusNormal"/>
        <w:jc w:val="right"/>
        <w:outlineLvl w:val="2"/>
      </w:pPr>
      <w:r>
        <w:t xml:space="preserve">Таблица </w:t>
      </w:r>
      <w:hyperlink r:id="rId69" w:history="1">
        <w:r>
          <w:rPr>
            <w:color w:val="0000FF"/>
          </w:rPr>
          <w:t>4.24</w:t>
        </w:r>
      </w:hyperlink>
    </w:p>
    <w:p w:rsidR="00A81BDC" w:rsidRDefault="00A81BDC">
      <w:pPr>
        <w:pStyle w:val="ConsPlusNormal"/>
        <w:jc w:val="both"/>
      </w:pPr>
    </w:p>
    <w:p w:rsidR="00A81BDC" w:rsidRDefault="00A81BDC">
      <w:pPr>
        <w:pStyle w:val="ConsPlusTitle"/>
        <w:jc w:val="center"/>
      </w:pPr>
      <w:bookmarkStart w:id="59" w:name="P1849"/>
      <w:bookmarkEnd w:id="59"/>
      <w:r>
        <w:t>Сведения о типе и наименовании адресного</w:t>
      </w:r>
    </w:p>
    <w:p w:rsidR="00A81BDC" w:rsidRDefault="00A81BDC">
      <w:pPr>
        <w:pStyle w:val="ConsPlusTitle"/>
        <w:jc w:val="center"/>
      </w:pPr>
      <w:r>
        <w:t>элемента (</w:t>
      </w:r>
      <w:proofErr w:type="spellStart"/>
      <w:r>
        <w:t>ТипНаимТип</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c>
          <w:tcPr>
            <w:tcW w:w="2494" w:type="dxa"/>
          </w:tcPr>
          <w:p w:rsidR="00A81BDC" w:rsidRDefault="00A81BDC">
            <w:pPr>
              <w:pStyle w:val="ConsPlusNormal"/>
            </w:pPr>
            <w:r>
              <w:t>Тип элемента</w:t>
            </w:r>
          </w:p>
        </w:tc>
        <w:tc>
          <w:tcPr>
            <w:tcW w:w="1644" w:type="dxa"/>
          </w:tcPr>
          <w:p w:rsidR="00A81BDC" w:rsidRDefault="00A81BDC">
            <w:pPr>
              <w:pStyle w:val="ConsPlusNormal"/>
              <w:jc w:val="center"/>
            </w:pPr>
            <w:r>
              <w:t>Тип</w:t>
            </w:r>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T(1-50)</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c>
          <w:tcPr>
            <w:tcW w:w="2494" w:type="dxa"/>
          </w:tcPr>
          <w:p w:rsidR="00A81BDC" w:rsidRDefault="00A81BDC">
            <w:pPr>
              <w:pStyle w:val="ConsPlusNormal"/>
            </w:pPr>
            <w:r>
              <w:t>Наименование элемента</w:t>
            </w:r>
          </w:p>
        </w:tc>
        <w:tc>
          <w:tcPr>
            <w:tcW w:w="1644" w:type="dxa"/>
          </w:tcPr>
          <w:p w:rsidR="00A81BDC" w:rsidRDefault="00A81BDC">
            <w:pPr>
              <w:pStyle w:val="ConsPlusNormal"/>
              <w:jc w:val="center"/>
            </w:pPr>
            <w:proofErr w:type="spellStart"/>
            <w:r>
              <w:t>Наим</w:t>
            </w:r>
            <w:proofErr w:type="spellEnd"/>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T(1-255)</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bl>
    <w:p w:rsidR="00A81BDC" w:rsidRDefault="00A81BDC">
      <w:pPr>
        <w:pStyle w:val="ConsPlusNormal"/>
        <w:jc w:val="both"/>
      </w:pPr>
    </w:p>
    <w:p w:rsidR="00A81BDC" w:rsidRDefault="00A81BDC">
      <w:pPr>
        <w:pStyle w:val="ConsPlusNormal"/>
        <w:jc w:val="right"/>
        <w:outlineLvl w:val="2"/>
      </w:pPr>
      <w:r>
        <w:t xml:space="preserve">Таблица </w:t>
      </w:r>
      <w:hyperlink r:id="rId70" w:history="1">
        <w:r>
          <w:rPr>
            <w:color w:val="0000FF"/>
          </w:rPr>
          <w:t>4.25</w:t>
        </w:r>
      </w:hyperlink>
    </w:p>
    <w:p w:rsidR="00A81BDC" w:rsidRDefault="00A81BDC">
      <w:pPr>
        <w:pStyle w:val="ConsPlusNormal"/>
        <w:jc w:val="both"/>
      </w:pPr>
    </w:p>
    <w:p w:rsidR="00A81BDC" w:rsidRDefault="00A81BDC">
      <w:pPr>
        <w:pStyle w:val="ConsPlusTitle"/>
        <w:jc w:val="center"/>
      </w:pPr>
      <w:bookmarkStart w:id="60" w:name="P1873"/>
      <w:bookmarkEnd w:id="60"/>
      <w:r>
        <w:lastRenderedPageBreak/>
        <w:t>Сведения о номере адресного элемента (</w:t>
      </w:r>
      <w:proofErr w:type="spellStart"/>
      <w:r>
        <w:t>НомерТип</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информации</w:t>
            </w:r>
          </w:p>
        </w:tc>
      </w:tr>
      <w:tr w:rsidR="00A81BDC">
        <w:tc>
          <w:tcPr>
            <w:tcW w:w="2494" w:type="dxa"/>
          </w:tcPr>
          <w:p w:rsidR="00A81BDC" w:rsidRDefault="00A81BDC">
            <w:pPr>
              <w:pStyle w:val="ConsPlusNormal"/>
            </w:pPr>
            <w:r>
              <w:t>Тип элемента</w:t>
            </w:r>
          </w:p>
        </w:tc>
        <w:tc>
          <w:tcPr>
            <w:tcW w:w="1644" w:type="dxa"/>
          </w:tcPr>
          <w:p w:rsidR="00A81BDC" w:rsidRDefault="00A81BDC">
            <w:pPr>
              <w:pStyle w:val="ConsPlusNormal"/>
              <w:jc w:val="center"/>
            </w:pPr>
            <w:r>
              <w:t>Тип</w:t>
            </w:r>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T(1-50)</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c>
          <w:tcPr>
            <w:tcW w:w="2494" w:type="dxa"/>
          </w:tcPr>
          <w:p w:rsidR="00A81BDC" w:rsidRDefault="00A81BDC">
            <w:pPr>
              <w:pStyle w:val="ConsPlusNormal"/>
            </w:pPr>
            <w:r>
              <w:t>Номер элемента</w:t>
            </w:r>
          </w:p>
        </w:tc>
        <w:tc>
          <w:tcPr>
            <w:tcW w:w="1644" w:type="dxa"/>
          </w:tcPr>
          <w:p w:rsidR="00A81BDC" w:rsidRDefault="00A81BDC">
            <w:pPr>
              <w:pStyle w:val="ConsPlusNormal"/>
              <w:jc w:val="center"/>
            </w:pPr>
            <w:r>
              <w:t>Номер</w:t>
            </w:r>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T(1-255)</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bl>
    <w:p w:rsidR="00A81BDC" w:rsidRDefault="00A81BDC">
      <w:pPr>
        <w:pStyle w:val="ConsPlusNormal"/>
        <w:jc w:val="both"/>
      </w:pPr>
    </w:p>
    <w:p w:rsidR="00A81BDC" w:rsidRDefault="00A81BDC">
      <w:pPr>
        <w:pStyle w:val="ConsPlusNormal"/>
        <w:jc w:val="right"/>
        <w:outlineLvl w:val="2"/>
      </w:pPr>
      <w:r>
        <w:t xml:space="preserve">Таблица </w:t>
      </w:r>
      <w:hyperlink r:id="rId71" w:history="1">
        <w:r>
          <w:rPr>
            <w:color w:val="0000FF"/>
          </w:rPr>
          <w:t>4.26</w:t>
        </w:r>
      </w:hyperlink>
    </w:p>
    <w:p w:rsidR="00A81BDC" w:rsidRDefault="00A81BDC">
      <w:pPr>
        <w:pStyle w:val="ConsPlusNormal"/>
        <w:jc w:val="both"/>
      </w:pPr>
    </w:p>
    <w:p w:rsidR="00A81BDC" w:rsidRDefault="00A81BDC">
      <w:pPr>
        <w:pStyle w:val="ConsPlusTitle"/>
        <w:jc w:val="center"/>
      </w:pPr>
      <w:bookmarkStart w:id="61" w:name="P1896"/>
      <w:bookmarkEnd w:id="61"/>
      <w:r>
        <w:t>Фамилия, имя, отчество (</w:t>
      </w:r>
      <w:proofErr w:type="spellStart"/>
      <w:r>
        <w:t>ФИОТип</w:t>
      </w:r>
      <w:proofErr w:type="spellEnd"/>
      <w:r>
        <w:t>)</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1134"/>
        <w:gridCol w:w="1077"/>
        <w:gridCol w:w="1417"/>
        <w:gridCol w:w="2778"/>
      </w:tblGrid>
      <w:tr w:rsidR="00A81BDC">
        <w:tc>
          <w:tcPr>
            <w:tcW w:w="2494" w:type="dxa"/>
          </w:tcPr>
          <w:p w:rsidR="00A81BDC" w:rsidRDefault="00A81BDC">
            <w:pPr>
              <w:pStyle w:val="ConsPlusNormal"/>
              <w:jc w:val="center"/>
            </w:pPr>
            <w:r>
              <w:t>Наименование элемента</w:t>
            </w:r>
          </w:p>
        </w:tc>
        <w:tc>
          <w:tcPr>
            <w:tcW w:w="1644" w:type="dxa"/>
          </w:tcPr>
          <w:p w:rsidR="00A81BDC" w:rsidRDefault="00A81BDC">
            <w:pPr>
              <w:pStyle w:val="ConsPlusNormal"/>
              <w:jc w:val="center"/>
            </w:pPr>
            <w:r>
              <w:t>Сокращенное наименование (код) элемента</w:t>
            </w:r>
          </w:p>
        </w:tc>
        <w:tc>
          <w:tcPr>
            <w:tcW w:w="1134" w:type="dxa"/>
          </w:tcPr>
          <w:p w:rsidR="00A81BDC" w:rsidRDefault="00A81BDC">
            <w:pPr>
              <w:pStyle w:val="ConsPlusNormal"/>
              <w:jc w:val="center"/>
            </w:pPr>
            <w:r>
              <w:t>Признак типа элемента</w:t>
            </w:r>
          </w:p>
        </w:tc>
        <w:tc>
          <w:tcPr>
            <w:tcW w:w="1077" w:type="dxa"/>
          </w:tcPr>
          <w:p w:rsidR="00A81BDC" w:rsidRDefault="00A81BDC">
            <w:pPr>
              <w:pStyle w:val="ConsPlusNormal"/>
              <w:jc w:val="center"/>
            </w:pPr>
            <w:r>
              <w:t>Формат элемента</w:t>
            </w:r>
          </w:p>
        </w:tc>
        <w:tc>
          <w:tcPr>
            <w:tcW w:w="1417" w:type="dxa"/>
          </w:tcPr>
          <w:p w:rsidR="00A81BDC" w:rsidRDefault="00A81BDC">
            <w:pPr>
              <w:pStyle w:val="ConsPlusNormal"/>
              <w:jc w:val="center"/>
            </w:pPr>
            <w:r>
              <w:t>Признак обязательности элемента</w:t>
            </w:r>
          </w:p>
        </w:tc>
        <w:tc>
          <w:tcPr>
            <w:tcW w:w="2778" w:type="dxa"/>
          </w:tcPr>
          <w:p w:rsidR="00A81BDC" w:rsidRDefault="00A81BDC">
            <w:pPr>
              <w:pStyle w:val="ConsPlusNormal"/>
              <w:jc w:val="center"/>
            </w:pPr>
            <w:r>
              <w:t>Дополнительная информация</w:t>
            </w:r>
          </w:p>
        </w:tc>
      </w:tr>
      <w:tr w:rsidR="00A81BDC">
        <w:tc>
          <w:tcPr>
            <w:tcW w:w="2494" w:type="dxa"/>
          </w:tcPr>
          <w:p w:rsidR="00A81BDC" w:rsidRDefault="00A81BDC">
            <w:pPr>
              <w:pStyle w:val="ConsPlusNormal"/>
            </w:pPr>
            <w:r>
              <w:t>Фамилия</w:t>
            </w:r>
          </w:p>
        </w:tc>
        <w:tc>
          <w:tcPr>
            <w:tcW w:w="1644" w:type="dxa"/>
          </w:tcPr>
          <w:p w:rsidR="00A81BDC" w:rsidRDefault="00A81BDC">
            <w:pPr>
              <w:pStyle w:val="ConsPlusNormal"/>
              <w:jc w:val="center"/>
            </w:pPr>
            <w:r>
              <w:t>Фамилия</w:t>
            </w:r>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T(1-60)</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c>
          <w:tcPr>
            <w:tcW w:w="2494" w:type="dxa"/>
          </w:tcPr>
          <w:p w:rsidR="00A81BDC" w:rsidRDefault="00A81BDC">
            <w:pPr>
              <w:pStyle w:val="ConsPlusNormal"/>
            </w:pPr>
            <w:r>
              <w:t>Имя</w:t>
            </w:r>
          </w:p>
        </w:tc>
        <w:tc>
          <w:tcPr>
            <w:tcW w:w="1644" w:type="dxa"/>
          </w:tcPr>
          <w:p w:rsidR="00A81BDC" w:rsidRDefault="00A81BDC">
            <w:pPr>
              <w:pStyle w:val="ConsPlusNormal"/>
              <w:jc w:val="center"/>
            </w:pPr>
            <w:r>
              <w:t>Имя</w:t>
            </w:r>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T(1-60)</w:t>
            </w:r>
          </w:p>
        </w:tc>
        <w:tc>
          <w:tcPr>
            <w:tcW w:w="1417" w:type="dxa"/>
          </w:tcPr>
          <w:p w:rsidR="00A81BDC" w:rsidRDefault="00A81BDC">
            <w:pPr>
              <w:pStyle w:val="ConsPlusNormal"/>
              <w:jc w:val="center"/>
            </w:pPr>
            <w:r>
              <w:t>О</w:t>
            </w:r>
          </w:p>
        </w:tc>
        <w:tc>
          <w:tcPr>
            <w:tcW w:w="2778" w:type="dxa"/>
          </w:tcPr>
          <w:p w:rsidR="00A81BDC" w:rsidRDefault="00A81BDC">
            <w:pPr>
              <w:pStyle w:val="ConsPlusNormal"/>
            </w:pPr>
          </w:p>
        </w:tc>
      </w:tr>
      <w:tr w:rsidR="00A81BDC">
        <w:tc>
          <w:tcPr>
            <w:tcW w:w="2494" w:type="dxa"/>
          </w:tcPr>
          <w:p w:rsidR="00A81BDC" w:rsidRDefault="00A81BDC">
            <w:pPr>
              <w:pStyle w:val="ConsPlusNormal"/>
            </w:pPr>
            <w:r>
              <w:t>Отчество</w:t>
            </w:r>
          </w:p>
        </w:tc>
        <w:tc>
          <w:tcPr>
            <w:tcW w:w="1644" w:type="dxa"/>
          </w:tcPr>
          <w:p w:rsidR="00A81BDC" w:rsidRDefault="00A81BDC">
            <w:pPr>
              <w:pStyle w:val="ConsPlusNormal"/>
              <w:jc w:val="center"/>
            </w:pPr>
            <w:r>
              <w:t>Отчество</w:t>
            </w:r>
          </w:p>
        </w:tc>
        <w:tc>
          <w:tcPr>
            <w:tcW w:w="1134" w:type="dxa"/>
          </w:tcPr>
          <w:p w:rsidR="00A81BDC" w:rsidRDefault="00A81BDC">
            <w:pPr>
              <w:pStyle w:val="ConsPlusNormal"/>
              <w:jc w:val="center"/>
            </w:pPr>
            <w:r>
              <w:t>А</w:t>
            </w:r>
          </w:p>
        </w:tc>
        <w:tc>
          <w:tcPr>
            <w:tcW w:w="1077" w:type="dxa"/>
          </w:tcPr>
          <w:p w:rsidR="00A81BDC" w:rsidRDefault="00A81BDC">
            <w:pPr>
              <w:pStyle w:val="ConsPlusNormal"/>
              <w:jc w:val="center"/>
            </w:pPr>
            <w:r>
              <w:t>T(1-60)</w:t>
            </w:r>
          </w:p>
        </w:tc>
        <w:tc>
          <w:tcPr>
            <w:tcW w:w="1417" w:type="dxa"/>
          </w:tcPr>
          <w:p w:rsidR="00A81BDC" w:rsidRDefault="00A81BDC">
            <w:pPr>
              <w:pStyle w:val="ConsPlusNormal"/>
              <w:jc w:val="center"/>
            </w:pPr>
            <w:r>
              <w:t>Н</w:t>
            </w:r>
          </w:p>
        </w:tc>
        <w:tc>
          <w:tcPr>
            <w:tcW w:w="2778" w:type="dxa"/>
          </w:tcPr>
          <w:p w:rsidR="00A81BDC" w:rsidRDefault="00A81BDC">
            <w:pPr>
              <w:pStyle w:val="ConsPlusNormal"/>
            </w:pPr>
          </w:p>
        </w:tc>
      </w:tr>
    </w:tbl>
    <w:p w:rsidR="00A81BDC" w:rsidRDefault="00A81BDC">
      <w:pPr>
        <w:sectPr w:rsidR="00A81BDC">
          <w:pgSz w:w="16838" w:h="11905" w:orient="landscape"/>
          <w:pgMar w:top="1701" w:right="1134" w:bottom="850" w:left="1134" w:header="0" w:footer="0" w:gutter="0"/>
          <w:cols w:space="720"/>
        </w:sectPr>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right"/>
        <w:outlineLvl w:val="0"/>
      </w:pPr>
      <w:r>
        <w:t>Приложение N 3</w:t>
      </w:r>
    </w:p>
    <w:p w:rsidR="00A81BDC" w:rsidRDefault="00A81BDC">
      <w:pPr>
        <w:pStyle w:val="ConsPlusNormal"/>
        <w:jc w:val="right"/>
      </w:pPr>
      <w:r>
        <w:t>к приказу ФНС России</w:t>
      </w:r>
    </w:p>
    <w:p w:rsidR="00A81BDC" w:rsidRDefault="00A81BDC">
      <w:pPr>
        <w:pStyle w:val="ConsPlusNormal"/>
        <w:jc w:val="right"/>
      </w:pPr>
      <w:r>
        <w:t>от 14.08.2019 N СА-7-21/405@</w:t>
      </w:r>
    </w:p>
    <w:p w:rsidR="00A81BDC" w:rsidRDefault="00A81BDC">
      <w:pPr>
        <w:pStyle w:val="ConsPlusNormal"/>
        <w:jc w:val="both"/>
      </w:pPr>
    </w:p>
    <w:p w:rsidR="00A81BDC" w:rsidRDefault="00A81BDC">
      <w:pPr>
        <w:pStyle w:val="ConsPlusTitle"/>
        <w:jc w:val="center"/>
      </w:pPr>
      <w:bookmarkStart w:id="62" w:name="P1931"/>
      <w:bookmarkEnd w:id="62"/>
      <w:r>
        <w:t>ПОРЯДОК</w:t>
      </w:r>
    </w:p>
    <w:p w:rsidR="00A81BDC" w:rsidRDefault="00A81BDC">
      <w:pPr>
        <w:pStyle w:val="ConsPlusTitle"/>
        <w:jc w:val="center"/>
      </w:pPr>
      <w:r>
        <w:t>ЗАПОЛНЕНИЯ НАЛОГОВОЙ ДЕКЛАРАЦИИ ПО НАЛОГУ</w:t>
      </w:r>
    </w:p>
    <w:p w:rsidR="00A81BDC" w:rsidRDefault="00A81BDC">
      <w:pPr>
        <w:pStyle w:val="ConsPlusTitle"/>
        <w:jc w:val="center"/>
      </w:pPr>
      <w:r>
        <w:t>НА ИМУЩЕСТВО ОРГАНИЗАЦИЙ</w:t>
      </w:r>
    </w:p>
    <w:p w:rsidR="00A81BDC" w:rsidRDefault="00A81BD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1B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1BDC" w:rsidRDefault="00A81BDC"/>
        </w:tc>
        <w:tc>
          <w:tcPr>
            <w:tcW w:w="113" w:type="dxa"/>
            <w:tcBorders>
              <w:top w:val="nil"/>
              <w:left w:val="nil"/>
              <w:bottom w:val="nil"/>
              <w:right w:val="nil"/>
            </w:tcBorders>
            <w:shd w:val="clear" w:color="auto" w:fill="F4F3F8"/>
            <w:tcMar>
              <w:top w:w="0" w:type="dxa"/>
              <w:left w:w="0" w:type="dxa"/>
              <w:bottom w:w="0" w:type="dxa"/>
              <w:right w:w="0" w:type="dxa"/>
            </w:tcMar>
          </w:tcPr>
          <w:p w:rsidR="00A81BDC" w:rsidRDefault="00A81BDC"/>
        </w:tc>
        <w:tc>
          <w:tcPr>
            <w:tcW w:w="0" w:type="auto"/>
            <w:tcBorders>
              <w:top w:val="nil"/>
              <w:left w:val="nil"/>
              <w:bottom w:val="nil"/>
              <w:right w:val="nil"/>
            </w:tcBorders>
            <w:shd w:val="clear" w:color="auto" w:fill="F4F3F8"/>
            <w:tcMar>
              <w:top w:w="113" w:type="dxa"/>
              <w:left w:w="0" w:type="dxa"/>
              <w:bottom w:w="113" w:type="dxa"/>
              <w:right w:w="0" w:type="dxa"/>
            </w:tcMar>
          </w:tcPr>
          <w:p w:rsidR="00A81BDC" w:rsidRDefault="00A81BDC">
            <w:pPr>
              <w:pStyle w:val="ConsPlusNormal"/>
              <w:jc w:val="center"/>
            </w:pPr>
            <w:r>
              <w:rPr>
                <w:color w:val="392C69"/>
              </w:rPr>
              <w:t>Список изменяющих документов</w:t>
            </w:r>
          </w:p>
          <w:p w:rsidR="00A81BDC" w:rsidRDefault="00A81BDC">
            <w:pPr>
              <w:pStyle w:val="ConsPlusNormal"/>
              <w:jc w:val="center"/>
            </w:pPr>
            <w:r>
              <w:rPr>
                <w:color w:val="392C69"/>
              </w:rPr>
              <w:t xml:space="preserve">(в ред. Приказов ФНС России от 28.07.2020 </w:t>
            </w:r>
            <w:hyperlink r:id="rId72" w:history="1">
              <w:r>
                <w:rPr>
                  <w:color w:val="0000FF"/>
                </w:rPr>
                <w:t>N ЕД-7-21/475@</w:t>
              </w:r>
            </w:hyperlink>
            <w:r>
              <w:rPr>
                <w:color w:val="392C69"/>
              </w:rPr>
              <w:t>,</w:t>
            </w:r>
          </w:p>
          <w:p w:rsidR="00A81BDC" w:rsidRDefault="00A81BDC">
            <w:pPr>
              <w:pStyle w:val="ConsPlusNormal"/>
              <w:jc w:val="center"/>
            </w:pPr>
            <w:r>
              <w:rPr>
                <w:color w:val="392C69"/>
              </w:rPr>
              <w:t xml:space="preserve">от 09.12.2020 </w:t>
            </w:r>
            <w:hyperlink r:id="rId73" w:history="1">
              <w:r>
                <w:rPr>
                  <w:color w:val="0000FF"/>
                </w:rPr>
                <w:t>N КЧ-7-21/889@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1BDC" w:rsidRDefault="00A81BDC"/>
        </w:tc>
      </w:tr>
    </w:tbl>
    <w:p w:rsidR="00A81BDC" w:rsidRDefault="00A81BDC">
      <w:pPr>
        <w:pStyle w:val="ConsPlusNormal"/>
        <w:jc w:val="both"/>
      </w:pPr>
    </w:p>
    <w:p w:rsidR="00A81BDC" w:rsidRDefault="00A81BDC">
      <w:pPr>
        <w:pStyle w:val="ConsPlusTitle"/>
        <w:jc w:val="center"/>
        <w:outlineLvl w:val="1"/>
      </w:pPr>
      <w:r>
        <w:t>I. Состав налоговой декларации по налогу</w:t>
      </w:r>
    </w:p>
    <w:p w:rsidR="00A81BDC" w:rsidRDefault="00A81BDC">
      <w:pPr>
        <w:pStyle w:val="ConsPlusTitle"/>
        <w:jc w:val="center"/>
      </w:pPr>
      <w:r>
        <w:t>на имущество организаций</w:t>
      </w:r>
    </w:p>
    <w:p w:rsidR="00A81BDC" w:rsidRDefault="00A81BDC">
      <w:pPr>
        <w:pStyle w:val="ConsPlusNormal"/>
        <w:jc w:val="both"/>
      </w:pPr>
    </w:p>
    <w:p w:rsidR="00A81BDC" w:rsidRDefault="00A81BDC">
      <w:pPr>
        <w:pStyle w:val="ConsPlusNormal"/>
        <w:ind w:firstLine="540"/>
        <w:jc w:val="both"/>
      </w:pPr>
      <w:r>
        <w:t xml:space="preserve">1.1. Налоговая декларация по налогу на имущество организаций (далее - Декларация) заполняется налогоплательщиками налога на имущество организаций (далее - налог) в соответствии с </w:t>
      </w:r>
      <w:hyperlink r:id="rId74" w:history="1">
        <w:r>
          <w:rPr>
            <w:color w:val="0000FF"/>
          </w:rPr>
          <w:t>главой 30</w:t>
        </w:r>
      </w:hyperlink>
      <w:r>
        <w:t xml:space="preserve"> "Налог на имущество организаций" части второй Налогового кодекса Российской Федерации (далее - Кодекс).</w:t>
      </w:r>
    </w:p>
    <w:p w:rsidR="00A81BDC" w:rsidRDefault="00A81BDC">
      <w:pPr>
        <w:pStyle w:val="ConsPlusNormal"/>
        <w:spacing w:before="220"/>
        <w:ind w:firstLine="540"/>
        <w:jc w:val="both"/>
      </w:pPr>
      <w:r>
        <w:t>1.2. Декларация состоит из:</w:t>
      </w:r>
    </w:p>
    <w:p w:rsidR="00A81BDC" w:rsidRDefault="00A81BDC">
      <w:pPr>
        <w:pStyle w:val="ConsPlusNormal"/>
        <w:spacing w:before="220"/>
        <w:ind w:firstLine="540"/>
        <w:jc w:val="both"/>
      </w:pPr>
      <w:r>
        <w:t xml:space="preserve">Титульного </w:t>
      </w:r>
      <w:hyperlink w:anchor="P56" w:history="1">
        <w:r>
          <w:rPr>
            <w:color w:val="0000FF"/>
          </w:rPr>
          <w:t>листа</w:t>
        </w:r>
      </w:hyperlink>
      <w:r>
        <w:t>;</w:t>
      </w:r>
    </w:p>
    <w:p w:rsidR="00A81BDC" w:rsidRDefault="00A81BDC">
      <w:pPr>
        <w:pStyle w:val="ConsPlusNormal"/>
        <w:spacing w:before="220"/>
        <w:ind w:firstLine="540"/>
        <w:jc w:val="both"/>
      </w:pPr>
      <w:hyperlink w:anchor="P56" w:history="1">
        <w:r>
          <w:rPr>
            <w:color w:val="0000FF"/>
          </w:rPr>
          <w:t>Раздела 1</w:t>
        </w:r>
      </w:hyperlink>
      <w:r>
        <w:t xml:space="preserve"> "Сумма налога, подлежащая уплате в бюджет" (далее - Раздел 1);</w:t>
      </w:r>
    </w:p>
    <w:p w:rsidR="00A81BDC" w:rsidRDefault="00A81BDC">
      <w:pPr>
        <w:pStyle w:val="ConsPlusNormal"/>
        <w:spacing w:before="220"/>
        <w:ind w:firstLine="540"/>
        <w:jc w:val="both"/>
      </w:pPr>
      <w:hyperlink w:anchor="P56" w:history="1">
        <w:r>
          <w:rPr>
            <w:color w:val="0000FF"/>
          </w:rPr>
          <w:t>Раздела 2</w:t>
        </w:r>
      </w:hyperlink>
      <w:r>
        <w:t xml:space="preserve"> "Определение налоговой базы и исчисление суммы налога в отношении подлежащего налогообложению недвижимого имущества российских организаций и иностранных организаций, осуществляющих деятельность в Российской Федерации через постоянные представительства" (далее - Раздел 2);</w:t>
      </w:r>
    </w:p>
    <w:p w:rsidR="00A81BDC" w:rsidRDefault="00A81BDC">
      <w:pPr>
        <w:pStyle w:val="ConsPlusNormal"/>
        <w:spacing w:before="220"/>
        <w:ind w:firstLine="540"/>
        <w:jc w:val="both"/>
      </w:pPr>
      <w:hyperlink w:anchor="P56" w:history="1">
        <w:r>
          <w:rPr>
            <w:color w:val="0000FF"/>
          </w:rPr>
          <w:t>Раздела 2.1</w:t>
        </w:r>
      </w:hyperlink>
      <w:r>
        <w:t xml:space="preserve"> "Информация об объекте недвижимого имущества, облагаемом налогом по среднегодовой стоимости" (далее - Раздел 2.1);</w:t>
      </w:r>
    </w:p>
    <w:p w:rsidR="00A81BDC" w:rsidRDefault="00A81BDC">
      <w:pPr>
        <w:pStyle w:val="ConsPlusNormal"/>
        <w:spacing w:before="220"/>
        <w:ind w:firstLine="540"/>
        <w:jc w:val="both"/>
      </w:pPr>
      <w:hyperlink w:anchor="P56" w:history="1">
        <w:r>
          <w:rPr>
            <w:color w:val="0000FF"/>
          </w:rPr>
          <w:t>Раздела 3</w:t>
        </w:r>
      </w:hyperlink>
      <w:r>
        <w:t xml:space="preserve"> "Исчисление суммы налога за налоговый период по объекту недвижимого имущества, налоговая база в отношении которого определяется как кадастровая стоимость" (далее - Раздел 3);</w:t>
      </w:r>
    </w:p>
    <w:p w:rsidR="00A81BDC" w:rsidRDefault="00A81BDC">
      <w:pPr>
        <w:pStyle w:val="ConsPlusNormal"/>
        <w:spacing w:before="220"/>
        <w:ind w:firstLine="540"/>
        <w:jc w:val="both"/>
      </w:pPr>
      <w:hyperlink w:anchor="P569" w:history="1">
        <w:r>
          <w:rPr>
            <w:color w:val="0000FF"/>
          </w:rPr>
          <w:t>Раздела 4</w:t>
        </w:r>
      </w:hyperlink>
      <w:r>
        <w:t xml:space="preserve"> "Сведения о среднегодовой стоимости объектов движимого имущества, учтенных на балансе организации в качестве объектов основных средств" (далее - Раздел 4).</w:t>
      </w:r>
    </w:p>
    <w:p w:rsidR="00A81BDC" w:rsidRDefault="00A81BDC">
      <w:pPr>
        <w:pStyle w:val="ConsPlusNormal"/>
        <w:jc w:val="both"/>
      </w:pPr>
      <w:r>
        <w:t xml:space="preserve">(абзац введен </w:t>
      </w:r>
      <w:hyperlink r:id="rId75" w:history="1">
        <w:r>
          <w:rPr>
            <w:color w:val="0000FF"/>
          </w:rPr>
          <w:t>Приказом</w:t>
        </w:r>
      </w:hyperlink>
      <w:r>
        <w:t xml:space="preserve"> ФНС России от 09.12.2020 N КЧ-7-21/889@)</w:t>
      </w:r>
    </w:p>
    <w:p w:rsidR="00A81BDC" w:rsidRDefault="00A81BDC">
      <w:pPr>
        <w:pStyle w:val="ConsPlusNormal"/>
        <w:spacing w:before="220"/>
        <w:ind w:firstLine="540"/>
        <w:jc w:val="both"/>
      </w:pPr>
      <w:r>
        <w:t>1.3. Декларация представляется российскими организациями и иностранными организациями, осуществляющими деятельность в Российской Федерации через постоянные представительства, в следующем составе:</w:t>
      </w:r>
    </w:p>
    <w:p w:rsidR="00A81BDC" w:rsidRDefault="00A81BDC">
      <w:pPr>
        <w:pStyle w:val="ConsPlusNormal"/>
        <w:spacing w:before="220"/>
        <w:ind w:firstLine="540"/>
        <w:jc w:val="both"/>
      </w:pPr>
      <w:r>
        <w:t xml:space="preserve">Титульный </w:t>
      </w:r>
      <w:hyperlink w:anchor="P56" w:history="1">
        <w:r>
          <w:rPr>
            <w:color w:val="0000FF"/>
          </w:rPr>
          <w:t>лист</w:t>
        </w:r>
      </w:hyperlink>
      <w:r>
        <w:t>;</w:t>
      </w:r>
    </w:p>
    <w:p w:rsidR="00A81BDC" w:rsidRDefault="00A81BDC">
      <w:pPr>
        <w:pStyle w:val="ConsPlusNormal"/>
        <w:spacing w:before="220"/>
        <w:ind w:firstLine="540"/>
        <w:jc w:val="both"/>
      </w:pPr>
      <w:hyperlink w:anchor="P56" w:history="1">
        <w:r>
          <w:rPr>
            <w:color w:val="0000FF"/>
          </w:rPr>
          <w:t>Раздел 1</w:t>
        </w:r>
      </w:hyperlink>
      <w:r>
        <w:t>;</w:t>
      </w:r>
    </w:p>
    <w:p w:rsidR="00A81BDC" w:rsidRDefault="00A81BDC">
      <w:pPr>
        <w:pStyle w:val="ConsPlusNormal"/>
        <w:spacing w:before="220"/>
        <w:ind w:firstLine="540"/>
        <w:jc w:val="both"/>
      </w:pPr>
      <w:hyperlink w:anchor="P56" w:history="1">
        <w:r>
          <w:rPr>
            <w:color w:val="0000FF"/>
          </w:rPr>
          <w:t>Раздел 2</w:t>
        </w:r>
      </w:hyperlink>
      <w:r>
        <w:t>;</w:t>
      </w:r>
    </w:p>
    <w:p w:rsidR="00A81BDC" w:rsidRDefault="00A81BDC">
      <w:pPr>
        <w:pStyle w:val="ConsPlusNormal"/>
        <w:spacing w:before="220"/>
        <w:ind w:firstLine="540"/>
        <w:jc w:val="both"/>
      </w:pPr>
      <w:hyperlink w:anchor="P56" w:history="1">
        <w:r>
          <w:rPr>
            <w:color w:val="0000FF"/>
          </w:rPr>
          <w:t>Раздел 2.1</w:t>
        </w:r>
      </w:hyperlink>
      <w:r>
        <w:t>;</w:t>
      </w:r>
    </w:p>
    <w:p w:rsidR="00A81BDC" w:rsidRDefault="00A81BDC">
      <w:pPr>
        <w:pStyle w:val="ConsPlusNormal"/>
        <w:spacing w:before="220"/>
        <w:ind w:firstLine="540"/>
        <w:jc w:val="both"/>
      </w:pPr>
      <w:hyperlink w:anchor="P56" w:history="1">
        <w:r>
          <w:rPr>
            <w:color w:val="0000FF"/>
          </w:rPr>
          <w:t>Раздел 3</w:t>
        </w:r>
      </w:hyperlink>
      <w:r>
        <w:t>;</w:t>
      </w:r>
    </w:p>
    <w:p w:rsidR="00A81BDC" w:rsidRDefault="00A81BDC">
      <w:pPr>
        <w:pStyle w:val="ConsPlusNormal"/>
        <w:spacing w:before="220"/>
        <w:ind w:firstLine="540"/>
        <w:jc w:val="both"/>
      </w:pPr>
      <w:hyperlink w:anchor="P569" w:history="1">
        <w:r>
          <w:rPr>
            <w:color w:val="0000FF"/>
          </w:rPr>
          <w:t>Раздел 4</w:t>
        </w:r>
      </w:hyperlink>
      <w:r>
        <w:t>.</w:t>
      </w:r>
    </w:p>
    <w:p w:rsidR="00A81BDC" w:rsidRDefault="00A81BDC">
      <w:pPr>
        <w:pStyle w:val="ConsPlusNormal"/>
        <w:jc w:val="both"/>
      </w:pPr>
      <w:r>
        <w:t xml:space="preserve">(абзац введен </w:t>
      </w:r>
      <w:hyperlink r:id="rId76" w:history="1">
        <w:r>
          <w:rPr>
            <w:color w:val="0000FF"/>
          </w:rPr>
          <w:t>Приказом</w:t>
        </w:r>
      </w:hyperlink>
      <w:r>
        <w:t xml:space="preserve"> ФНС России от 09.12.2020 N КЧ-7-21/889@)</w:t>
      </w:r>
    </w:p>
    <w:p w:rsidR="00A81BDC" w:rsidRDefault="00A81BDC">
      <w:pPr>
        <w:pStyle w:val="ConsPlusNormal"/>
        <w:spacing w:before="220"/>
        <w:ind w:firstLine="540"/>
        <w:jc w:val="both"/>
      </w:pPr>
      <w:r>
        <w:t>1.4. По месту нахождения недвижимого имущества, принадлежащего на праве собственности иностранной организации, не относящегося к ее деятельности через постоянное представительство, Декларация представляется в следующем составе:</w:t>
      </w:r>
    </w:p>
    <w:p w:rsidR="00A81BDC" w:rsidRDefault="00A81BDC">
      <w:pPr>
        <w:pStyle w:val="ConsPlusNormal"/>
        <w:spacing w:before="220"/>
        <w:ind w:firstLine="540"/>
        <w:jc w:val="both"/>
      </w:pPr>
      <w:r>
        <w:t xml:space="preserve">Титульный </w:t>
      </w:r>
      <w:hyperlink w:anchor="P56" w:history="1">
        <w:r>
          <w:rPr>
            <w:color w:val="0000FF"/>
          </w:rPr>
          <w:t>лист</w:t>
        </w:r>
      </w:hyperlink>
      <w:r>
        <w:t>;</w:t>
      </w:r>
    </w:p>
    <w:p w:rsidR="00A81BDC" w:rsidRDefault="00A81BDC">
      <w:pPr>
        <w:pStyle w:val="ConsPlusNormal"/>
        <w:spacing w:before="220"/>
        <w:ind w:firstLine="540"/>
        <w:jc w:val="both"/>
      </w:pPr>
      <w:hyperlink w:anchor="P56" w:history="1">
        <w:r>
          <w:rPr>
            <w:color w:val="0000FF"/>
          </w:rPr>
          <w:t>Раздел 1</w:t>
        </w:r>
      </w:hyperlink>
      <w:r>
        <w:t>;</w:t>
      </w:r>
    </w:p>
    <w:p w:rsidR="00A81BDC" w:rsidRDefault="00A81BDC">
      <w:pPr>
        <w:pStyle w:val="ConsPlusNormal"/>
        <w:spacing w:before="220"/>
        <w:ind w:firstLine="540"/>
        <w:jc w:val="both"/>
      </w:pPr>
      <w:hyperlink w:anchor="P56" w:history="1">
        <w:r>
          <w:rPr>
            <w:color w:val="0000FF"/>
          </w:rPr>
          <w:t>Раздел 3</w:t>
        </w:r>
      </w:hyperlink>
      <w:r>
        <w:t>.</w:t>
      </w:r>
    </w:p>
    <w:p w:rsidR="00A81BDC" w:rsidRDefault="00A81BDC">
      <w:pPr>
        <w:pStyle w:val="ConsPlusNormal"/>
        <w:spacing w:before="220"/>
        <w:ind w:firstLine="540"/>
        <w:jc w:val="both"/>
      </w:pPr>
      <w:r>
        <w:t xml:space="preserve">1.5. Налогоплательщики, в соответствии со </w:t>
      </w:r>
      <w:hyperlink r:id="rId77" w:history="1">
        <w:r>
          <w:rPr>
            <w:color w:val="0000FF"/>
          </w:rPr>
          <w:t>статьей 83</w:t>
        </w:r>
      </w:hyperlink>
      <w:r>
        <w:t xml:space="preserve"> Кодекса отнесенные к категории крупнейших, представляют Декларации в налоговый орган по месту учета в качестве крупнейших налогоплательщиков. В Декларациях, заполняемых с учетом положений </w:t>
      </w:r>
      <w:hyperlink w:anchor="P1963" w:history="1">
        <w:r>
          <w:rPr>
            <w:color w:val="0000FF"/>
          </w:rPr>
          <w:t>пункта 1.6</w:t>
        </w:r>
      </w:hyperlink>
      <w:r>
        <w:t xml:space="preserve"> настоящего Порядка, указываются реквизиты (код причины постановки на учет (далее - КПП), код территориального налогового органа) по месту уплаты суммы налога в соответствии со </w:t>
      </w:r>
      <w:hyperlink r:id="rId78" w:history="1">
        <w:r>
          <w:rPr>
            <w:color w:val="0000FF"/>
          </w:rPr>
          <w:t>статьями 383</w:t>
        </w:r>
      </w:hyperlink>
      <w:r>
        <w:t xml:space="preserve">, </w:t>
      </w:r>
      <w:hyperlink r:id="rId79" w:history="1">
        <w:r>
          <w:rPr>
            <w:color w:val="0000FF"/>
          </w:rPr>
          <w:t>385</w:t>
        </w:r>
      </w:hyperlink>
      <w:r>
        <w:t xml:space="preserve"> Кодекса и код по месту нахождения (учета) - по месту учета крупнейшего налогоплательщика.</w:t>
      </w:r>
    </w:p>
    <w:p w:rsidR="00A81BDC" w:rsidRDefault="00A81BDC">
      <w:pPr>
        <w:pStyle w:val="ConsPlusNormal"/>
        <w:spacing w:before="220"/>
        <w:ind w:firstLine="540"/>
        <w:jc w:val="both"/>
      </w:pPr>
      <w:bookmarkStart w:id="63" w:name="P1963"/>
      <w:bookmarkEnd w:id="63"/>
      <w:r>
        <w:t xml:space="preserve">1.6. Декларация заполняется в отношении сумм налога, подлежащих уплате в бюджет по соответствующему коду (кодам) муниципального образования в соответствии с Общероссийским </w:t>
      </w:r>
      <w:hyperlink r:id="rId80" w:history="1">
        <w:r>
          <w:rPr>
            <w:color w:val="0000FF"/>
          </w:rPr>
          <w:t>классификатором</w:t>
        </w:r>
      </w:hyperlink>
      <w:r>
        <w:t xml:space="preserve"> территорий муниципальных образований (далее - ОКТМО).</w:t>
      </w:r>
    </w:p>
    <w:p w:rsidR="00A81BDC" w:rsidRDefault="00A81BDC">
      <w:pPr>
        <w:pStyle w:val="ConsPlusNormal"/>
        <w:spacing w:before="220"/>
        <w:ind w:firstLine="540"/>
        <w:jc w:val="both"/>
      </w:pPr>
      <w:r>
        <w:t xml:space="preserve">В случае представления Декларации в соответствии с </w:t>
      </w:r>
      <w:hyperlink r:id="rId81" w:history="1">
        <w:r>
          <w:rPr>
            <w:color w:val="0000FF"/>
          </w:rPr>
          <w:t>пунктом 1.1 статьи 386</w:t>
        </w:r>
      </w:hyperlink>
      <w:r>
        <w:t xml:space="preserve"> Кодекса, в Декларации указывается код по </w:t>
      </w:r>
      <w:hyperlink r:id="rId82" w:history="1">
        <w:r>
          <w:rPr>
            <w:color w:val="0000FF"/>
          </w:rPr>
          <w:t>ОКТМО</w:t>
        </w:r>
      </w:hyperlink>
      <w:r>
        <w:t>, соответствующий территории муниципального образования, на которой мобилизуются денежные средства от уплаты налога.</w:t>
      </w:r>
    </w:p>
    <w:p w:rsidR="00A81BDC" w:rsidRDefault="00A81BDC">
      <w:pPr>
        <w:pStyle w:val="ConsPlusNormal"/>
        <w:jc w:val="both"/>
      </w:pPr>
    </w:p>
    <w:p w:rsidR="00A81BDC" w:rsidRDefault="00A81BDC">
      <w:pPr>
        <w:pStyle w:val="ConsPlusTitle"/>
        <w:jc w:val="center"/>
        <w:outlineLvl w:val="1"/>
      </w:pPr>
      <w:r>
        <w:t>II. Общие требования к порядку заполнения Декларации</w:t>
      </w:r>
    </w:p>
    <w:p w:rsidR="00A81BDC" w:rsidRDefault="00A81BDC">
      <w:pPr>
        <w:pStyle w:val="ConsPlusNormal"/>
        <w:jc w:val="both"/>
      </w:pPr>
    </w:p>
    <w:p w:rsidR="00A81BDC" w:rsidRDefault="00A81BDC">
      <w:pPr>
        <w:pStyle w:val="ConsPlusNormal"/>
        <w:ind w:firstLine="540"/>
        <w:jc w:val="both"/>
      </w:pPr>
      <w:r>
        <w:t>2.1. Декларация составляется за налоговый период (календарный год).</w:t>
      </w:r>
    </w:p>
    <w:p w:rsidR="00A81BDC" w:rsidRDefault="00A81BDC">
      <w:pPr>
        <w:pStyle w:val="ConsPlusNormal"/>
        <w:spacing w:before="220"/>
        <w:ind w:firstLine="540"/>
        <w:jc w:val="both"/>
      </w:pPr>
      <w:r>
        <w:t>2.2. Все значения стоимостных показателей Декларации указываются в полных рублях. Значения показателей менее 50 копеек отбрасываются, а 50 копеек и более округляются до полного рубля.</w:t>
      </w:r>
    </w:p>
    <w:p w:rsidR="00A81BDC" w:rsidRDefault="00A81BDC">
      <w:pPr>
        <w:pStyle w:val="ConsPlusNormal"/>
        <w:spacing w:before="220"/>
        <w:ind w:firstLine="540"/>
        <w:jc w:val="both"/>
      </w:pPr>
      <w:r>
        <w:t xml:space="preserve">2.3. Страницы Декларации имеют сквозную нумерацию, начиная с Титульного </w:t>
      </w:r>
      <w:hyperlink w:anchor="P56" w:history="1">
        <w:r>
          <w:rPr>
            <w:color w:val="0000FF"/>
          </w:rPr>
          <w:t>листа</w:t>
        </w:r>
      </w:hyperlink>
      <w:r>
        <w:t>. Порядковый номер страницы записывается в определенном для нумерации поле ("Стр.") слева направо, начиная с первого (левого) знакоместа, следующим образом: для первой страницы "001"; для десятой страницы, соответственно, "010".</w:t>
      </w:r>
    </w:p>
    <w:p w:rsidR="00A81BDC" w:rsidRDefault="00A81BDC">
      <w:pPr>
        <w:pStyle w:val="ConsPlusNormal"/>
        <w:spacing w:before="220"/>
        <w:ind w:firstLine="540"/>
        <w:jc w:val="both"/>
      </w:pPr>
      <w:r>
        <w:t>Не допускается исправление ошибок с помощью корректирующего или иного аналогичного средства.</w:t>
      </w:r>
    </w:p>
    <w:p w:rsidR="00A81BDC" w:rsidRDefault="00A81BDC">
      <w:pPr>
        <w:pStyle w:val="ConsPlusNormal"/>
        <w:spacing w:before="220"/>
        <w:ind w:firstLine="540"/>
        <w:jc w:val="both"/>
      </w:pPr>
      <w:r>
        <w:t>Не допускается двусторонняя печать Декларации на бумажном носителе и скрепление листов Декларации, приводящее к порче бумажного носителя.</w:t>
      </w:r>
    </w:p>
    <w:p w:rsidR="00A81BDC" w:rsidRDefault="00A81BDC">
      <w:pPr>
        <w:pStyle w:val="ConsPlusNormal"/>
        <w:spacing w:before="220"/>
        <w:ind w:firstLine="540"/>
        <w:jc w:val="both"/>
      </w:pPr>
      <w:r>
        <w:t>При заполнении полей Декларации должны использоваться чернила черного, фиолетового или синего цвета.</w:t>
      </w:r>
    </w:p>
    <w:p w:rsidR="00A81BDC" w:rsidRDefault="00A81BDC">
      <w:pPr>
        <w:pStyle w:val="ConsPlusNormal"/>
        <w:spacing w:before="220"/>
        <w:ind w:firstLine="540"/>
        <w:jc w:val="both"/>
      </w:pPr>
      <w:r>
        <w:lastRenderedPageBreak/>
        <w:t>Заполнение текстовых полей Декларации осуществляется заглавными печатными символами.</w:t>
      </w:r>
    </w:p>
    <w:p w:rsidR="00A81BDC" w:rsidRDefault="00A81BDC">
      <w:pPr>
        <w:pStyle w:val="ConsPlusNormal"/>
        <w:spacing w:before="220"/>
        <w:ind w:firstLine="540"/>
        <w:jc w:val="both"/>
      </w:pPr>
      <w:bookmarkStart w:id="64" w:name="P1975"/>
      <w:bookmarkEnd w:id="64"/>
      <w:r>
        <w:t>2.4. Каждому показателю Декларации в утвержденной машиноориентированной форме соответствует одно поле, состоящее из определенного количества знакомест. В каждом поле указывается только один показатель.</w:t>
      </w:r>
    </w:p>
    <w:p w:rsidR="00A81BDC" w:rsidRDefault="00A81BDC">
      <w:pPr>
        <w:pStyle w:val="ConsPlusNormal"/>
        <w:spacing w:before="220"/>
        <w:ind w:firstLine="540"/>
        <w:jc w:val="both"/>
      </w:pPr>
      <w:r>
        <w:t>Исключение составляют показатели, значениями которых являются: дата, правильная или десятичная дробь.</w:t>
      </w:r>
    </w:p>
    <w:p w:rsidR="00A81BDC" w:rsidRDefault="00A81BDC">
      <w:pPr>
        <w:pStyle w:val="ConsPlusNormal"/>
        <w:spacing w:before="220"/>
        <w:ind w:firstLine="540"/>
        <w:jc w:val="both"/>
      </w:pPr>
      <w:r>
        <w:t>Для указания даты используются по порядку три поля: день (поле из двух знакомест), месяц (поле из двух знакомест) и год (поле из четырех знакомест), разделенные знаком "." (точка).</w:t>
      </w:r>
    </w:p>
    <w:p w:rsidR="00A81BDC" w:rsidRDefault="00A81BDC">
      <w:pPr>
        <w:pStyle w:val="ConsPlusNormal"/>
        <w:spacing w:before="220"/>
        <w:ind w:firstLine="540"/>
        <w:jc w:val="both"/>
      </w:pPr>
      <w:r>
        <w:t>Для правильной или десятичной дроби в утвержденной машиноориентированной форме соответствуют два поля, разделенные либо знаком "/" (косая черта), либо знаком "." (точка) соответственно. Первое поле соответствует числителю правильной дроби (целой части десятичной дроби), второе - знаменателю правильной дроби (дробной части десятичной дроби).</w:t>
      </w:r>
    </w:p>
    <w:p w:rsidR="00A81BDC" w:rsidRDefault="00A81BDC">
      <w:pPr>
        <w:pStyle w:val="ConsPlusNormal"/>
        <w:spacing w:before="220"/>
        <w:ind w:firstLine="540"/>
        <w:jc w:val="both"/>
      </w:pPr>
      <w:r>
        <w:t>Заполнение полей Декларации значениями текстовых, числовых, кодовых показателей осуществляется слева направо, начиная с первого (левого) знакоместа.</w:t>
      </w:r>
    </w:p>
    <w:p w:rsidR="00A81BDC" w:rsidRDefault="00A81BDC">
      <w:pPr>
        <w:pStyle w:val="ConsPlusNormal"/>
        <w:spacing w:before="220"/>
        <w:ind w:firstLine="540"/>
        <w:jc w:val="both"/>
      </w:pPr>
      <w:r>
        <w:t>При заполнении полей Декларации с использованием программного обеспечения значения числовых показателей выравниваются по правому (последнему) знакоместу.</w:t>
      </w:r>
    </w:p>
    <w:p w:rsidR="00A81BDC" w:rsidRDefault="00A81BDC">
      <w:pPr>
        <w:pStyle w:val="ConsPlusNormal"/>
        <w:spacing w:before="220"/>
        <w:ind w:firstLine="540"/>
        <w:jc w:val="both"/>
      </w:pPr>
      <w:r>
        <w:t>В случае отсутствия какого-либо показателя во всех знакоместах соответствующего поля проставляется прочерк. Прочерк представляет собой прямую линию, проведенную посередине знакомест по всей длине поля.</w:t>
      </w:r>
    </w:p>
    <w:p w:rsidR="00A81BDC" w:rsidRDefault="00A81BDC">
      <w:pPr>
        <w:pStyle w:val="ConsPlusNormal"/>
        <w:spacing w:before="220"/>
        <w:ind w:firstLine="540"/>
        <w:jc w:val="both"/>
      </w:pPr>
      <w:r>
        <w:t>Если для указания какого-либо показателя не требуется заполнения всех знакомест соответствующего поля, в незаполненных знакоместах в правой части поля проставляется прочерк.</w:t>
      </w:r>
    </w:p>
    <w:p w:rsidR="00A81BDC" w:rsidRDefault="00A81BDC">
      <w:pPr>
        <w:pStyle w:val="ConsPlusNormal"/>
        <w:spacing w:before="220"/>
        <w:ind w:firstLine="540"/>
        <w:jc w:val="both"/>
      </w:pPr>
      <w:r>
        <w:t>Дробные числовые показатели заполняются аналогично правилам заполнения целых числовых показателей. В случае если знакомест для указания дробной части больше, чем цифр, то в свободных знакоместах соответствующего поля ставится прочерк. Например, если показатель имеет значение "1234356.234", то он записывается в двух полях по десять знакомест каждое следующим образом: "1234356---" в первом поле, знак "." или "/" между полями и "234-------" во втором поле.</w:t>
      </w:r>
    </w:p>
    <w:p w:rsidR="00A81BDC" w:rsidRDefault="00A81BDC">
      <w:pPr>
        <w:pStyle w:val="ConsPlusNormal"/>
        <w:spacing w:before="220"/>
        <w:ind w:firstLine="540"/>
        <w:jc w:val="both"/>
      </w:pPr>
      <w:r>
        <w:t>Правильная простая дробь "1234356/234" должна заполняться по формату: 10 знакомест - для целой части и 10 знакомест - для дробной части, в Декларации записывается следующим образом: "1234356---/234-------".</w:t>
      </w:r>
    </w:p>
    <w:p w:rsidR="00A81BDC" w:rsidRDefault="00A81BDC">
      <w:pPr>
        <w:pStyle w:val="ConsPlusNormal"/>
        <w:spacing w:before="220"/>
        <w:ind w:firstLine="540"/>
        <w:jc w:val="both"/>
      </w:pPr>
      <w:r>
        <w:t xml:space="preserve">При представлении Декларации, подготовленной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 Расположение и размеры не должны изменяться. Печать знаков должна выполняться шрифтом </w:t>
      </w:r>
      <w:proofErr w:type="spellStart"/>
      <w:r>
        <w:t>Courier</w:t>
      </w:r>
      <w:proofErr w:type="spellEnd"/>
      <w:r>
        <w:t xml:space="preserve"> </w:t>
      </w:r>
      <w:proofErr w:type="spellStart"/>
      <w:r>
        <w:t>New</w:t>
      </w:r>
      <w:proofErr w:type="spellEnd"/>
      <w:r>
        <w:t xml:space="preserve"> высотой 16 - 18 пунктов.</w:t>
      </w:r>
    </w:p>
    <w:p w:rsidR="00A81BDC" w:rsidRDefault="00A81BDC">
      <w:pPr>
        <w:pStyle w:val="ConsPlusNormal"/>
        <w:spacing w:before="220"/>
        <w:ind w:firstLine="540"/>
        <w:jc w:val="both"/>
      </w:pPr>
      <w:r>
        <w:t xml:space="preserve">2.5. При заполнении показателя "Код по </w:t>
      </w:r>
      <w:hyperlink r:id="rId83" w:history="1">
        <w:r>
          <w:rPr>
            <w:color w:val="0000FF"/>
          </w:rPr>
          <w:t>ОКТМО</w:t>
        </w:r>
      </w:hyperlink>
      <w:r>
        <w:t xml:space="preserve">", под который отводится одиннадцать знакомест, свободные знакоместа справа от значения кода в случае, если код </w:t>
      </w:r>
      <w:hyperlink r:id="rId84" w:history="1">
        <w:r>
          <w:rPr>
            <w:color w:val="0000FF"/>
          </w:rPr>
          <w:t>ОКТМО</w:t>
        </w:r>
      </w:hyperlink>
      <w:r>
        <w:t xml:space="preserve"> имеет восемь знаков, не подлежит заполнению дополнительными символами (заполняются прочерками). Например, для восьмизначного кода </w:t>
      </w:r>
      <w:hyperlink r:id="rId85" w:history="1">
        <w:r>
          <w:rPr>
            <w:color w:val="0000FF"/>
          </w:rPr>
          <w:t>ОКТМО</w:t>
        </w:r>
      </w:hyperlink>
      <w:r>
        <w:t xml:space="preserve"> 12445698 в поле "Код по </w:t>
      </w:r>
      <w:hyperlink r:id="rId86" w:history="1">
        <w:r>
          <w:rPr>
            <w:color w:val="0000FF"/>
          </w:rPr>
          <w:t>ОКТМО</w:t>
        </w:r>
      </w:hyperlink>
      <w:r>
        <w:t xml:space="preserve">" указывается </w:t>
      </w:r>
      <w:proofErr w:type="spellStart"/>
      <w:r>
        <w:t>одиннадцатизначное</w:t>
      </w:r>
      <w:proofErr w:type="spellEnd"/>
      <w:r>
        <w:t xml:space="preserve"> значение "12445698---".</w:t>
      </w:r>
    </w:p>
    <w:p w:rsidR="00A81BDC" w:rsidRDefault="00A81BDC">
      <w:pPr>
        <w:pStyle w:val="ConsPlusNormal"/>
        <w:spacing w:before="220"/>
        <w:ind w:firstLine="540"/>
        <w:jc w:val="both"/>
      </w:pPr>
      <w:r>
        <w:t xml:space="preserve">2.6. Декларация может быть представлена налогоплательщиком в налоговый орган лично или через его представителя, направлена в виде почтового отправления с описью вложения или передана в электронной форме с усиленной квалифицированной электронной подписью по </w:t>
      </w:r>
      <w:r>
        <w:lastRenderedPageBreak/>
        <w:t xml:space="preserve">телекоммуникационным каналам связи в соответствии со </w:t>
      </w:r>
      <w:hyperlink r:id="rId87" w:history="1">
        <w:r>
          <w:rPr>
            <w:color w:val="0000FF"/>
          </w:rPr>
          <w:t>статьей 80</w:t>
        </w:r>
      </w:hyperlink>
      <w:r>
        <w:t xml:space="preserve"> Кодекса.</w:t>
      </w:r>
    </w:p>
    <w:p w:rsidR="00A81BDC" w:rsidRDefault="00A81BDC">
      <w:pPr>
        <w:pStyle w:val="ConsPlusNormal"/>
        <w:spacing w:before="220"/>
        <w:ind w:firstLine="540"/>
        <w:jc w:val="both"/>
      </w:pPr>
      <w:r>
        <w:t xml:space="preserve">Декларация представляется плательщиком в налоговый орган в электронной форме по телекоммуникационным каналам связи с применением усиленной квалифицированной электронной подписи по установленным форматам в соответствии с </w:t>
      </w:r>
      <w:hyperlink r:id="rId88" w:history="1">
        <w:r>
          <w:rPr>
            <w:color w:val="0000FF"/>
          </w:rPr>
          <w:t>Порядком</w:t>
        </w:r>
      </w:hyperlink>
      <w:r>
        <w:t xml:space="preserve"> представления налоговой декларации в электронном виде по телекоммуникационным каналам связи, утвержденным приказом Министерства Российской Федерации по налогам и сборам от 02.04.2002 N БГ-3-32/169 "Об утверждении Порядка представления налоговой декларации в электронном виде по телекоммуникационным каналам связи" (зарегистрирован Министерством юстиции Российской Федерации 16.05.2002, регистрационный номер 3437).</w:t>
      </w:r>
    </w:p>
    <w:p w:rsidR="00A81BDC" w:rsidRDefault="00A81BDC">
      <w:pPr>
        <w:pStyle w:val="ConsPlusNormal"/>
        <w:spacing w:before="220"/>
        <w:ind w:firstLine="540"/>
        <w:jc w:val="both"/>
      </w:pPr>
      <w:r>
        <w:t xml:space="preserve">2.7. При заполнении разделов Декларации в верхней части каждой страницы указывается идентификационный номер налогоплательщика (далее - ИНН) и КПП организации в соответствии с </w:t>
      </w:r>
      <w:hyperlink w:anchor="P1995" w:history="1">
        <w:r>
          <w:rPr>
            <w:color w:val="0000FF"/>
          </w:rPr>
          <w:t>пунктом 3.2</w:t>
        </w:r>
      </w:hyperlink>
      <w:r>
        <w:t xml:space="preserve"> настоящего Порядка.</w:t>
      </w:r>
    </w:p>
    <w:p w:rsidR="00A81BDC" w:rsidRDefault="00A81BDC">
      <w:pPr>
        <w:pStyle w:val="ConsPlusNormal"/>
        <w:spacing w:before="220"/>
        <w:ind w:firstLine="540"/>
        <w:jc w:val="both"/>
      </w:pPr>
      <w:r>
        <w:t>2.8. При представлении в налоговый орган по месту учета организацией-правопреемником Декларации за последний налоговый период и уточненных Деклараций за реорганизованную организацию (в форме присоединения к другому юридическому лицу, слияния нескольких юридических лиц, разделения юридического лица, преобразования одного юридического лица в другое) указываются ИНН и КПП - организации-правопреемника и ИНН и КПП реорганизованной организации.</w:t>
      </w:r>
    </w:p>
    <w:p w:rsidR="00A81BDC" w:rsidRDefault="00A81BDC">
      <w:pPr>
        <w:pStyle w:val="ConsPlusNormal"/>
        <w:jc w:val="both"/>
      </w:pPr>
    </w:p>
    <w:p w:rsidR="00A81BDC" w:rsidRDefault="00A81BDC">
      <w:pPr>
        <w:pStyle w:val="ConsPlusTitle"/>
        <w:jc w:val="center"/>
        <w:outlineLvl w:val="1"/>
      </w:pPr>
      <w:r>
        <w:t>III. Заполнение Титульного листа Декларации</w:t>
      </w:r>
    </w:p>
    <w:p w:rsidR="00A81BDC" w:rsidRDefault="00A81BDC">
      <w:pPr>
        <w:pStyle w:val="ConsPlusNormal"/>
        <w:jc w:val="both"/>
      </w:pPr>
    </w:p>
    <w:p w:rsidR="00A81BDC" w:rsidRDefault="00A81BDC">
      <w:pPr>
        <w:pStyle w:val="ConsPlusNormal"/>
        <w:ind w:firstLine="540"/>
        <w:jc w:val="both"/>
      </w:pPr>
      <w:r>
        <w:t xml:space="preserve">3.1. Титульный </w:t>
      </w:r>
      <w:hyperlink w:anchor="P56" w:history="1">
        <w:r>
          <w:rPr>
            <w:color w:val="0000FF"/>
          </w:rPr>
          <w:t>лист</w:t>
        </w:r>
      </w:hyperlink>
      <w:r>
        <w:t xml:space="preserve"> Декларации заполняется налогоплательщиком, за исключением </w:t>
      </w:r>
      <w:hyperlink w:anchor="P91" w:history="1">
        <w:r>
          <w:rPr>
            <w:color w:val="0000FF"/>
          </w:rPr>
          <w:t>раздела</w:t>
        </w:r>
      </w:hyperlink>
      <w:r>
        <w:t xml:space="preserve"> "Заполняется работником налогового органа".</w:t>
      </w:r>
    </w:p>
    <w:p w:rsidR="00A81BDC" w:rsidRDefault="00A81BDC">
      <w:pPr>
        <w:pStyle w:val="ConsPlusNormal"/>
        <w:spacing w:before="220"/>
        <w:ind w:firstLine="540"/>
        <w:jc w:val="both"/>
      </w:pPr>
      <w:bookmarkStart w:id="65" w:name="P1995"/>
      <w:bookmarkEnd w:id="65"/>
      <w:r>
        <w:t xml:space="preserve">3.2. При заполнении Титульного </w:t>
      </w:r>
      <w:hyperlink w:anchor="P56" w:history="1">
        <w:r>
          <w:rPr>
            <w:color w:val="0000FF"/>
          </w:rPr>
          <w:t>листа</w:t>
        </w:r>
      </w:hyperlink>
      <w:r>
        <w:t xml:space="preserve"> Декларации необходимо указать:</w:t>
      </w:r>
    </w:p>
    <w:p w:rsidR="00A81BDC" w:rsidRDefault="00A81BDC">
      <w:pPr>
        <w:pStyle w:val="ConsPlusNormal"/>
        <w:spacing w:before="220"/>
        <w:ind w:firstLine="540"/>
        <w:jc w:val="both"/>
      </w:pPr>
      <w:r>
        <w:t>3.2.1. В поле "ИНН" для российской организации указывается ИНН в соответствии со свидетельством о постановке на учет российской организации в налоговом органе по месту ее нахождения, для иностранной организации, осуществляющей деятельность на территории Российской Федерации через постоянное представительство - в соответствии со свидетельством о постановке на учет иностранной организации в налоговом органе, для иностранной организации, не осуществляющей деятельность на территории Российской Федерации через постоянное представительство - в соответствии с уведомлением о постановке на учет иностранной организации в налоговом органе.</w:t>
      </w:r>
    </w:p>
    <w:p w:rsidR="00A81BDC" w:rsidRDefault="00A81BDC">
      <w:pPr>
        <w:pStyle w:val="ConsPlusNormal"/>
        <w:spacing w:before="220"/>
        <w:ind w:firstLine="540"/>
        <w:jc w:val="both"/>
      </w:pPr>
      <w:r>
        <w:t>В поле "КПП" для российской организации в Декларации (за исключением Декларации, представляемой управляющей компанией паевого инвестиционного фонда в отношении недвижимого имущества, составляющего паевой инвестиционный фонд) указывается КПП в соответствии со свидетельством о постановке на учет российской организации в налоговом органе (5 и 6 разряд КПП - "01").</w:t>
      </w:r>
    </w:p>
    <w:p w:rsidR="00A81BDC" w:rsidRDefault="00A81BDC">
      <w:pPr>
        <w:pStyle w:val="ConsPlusNormal"/>
        <w:spacing w:before="220"/>
        <w:ind w:firstLine="540"/>
        <w:jc w:val="both"/>
      </w:pPr>
      <w:r>
        <w:t>В поле "КПП" для иностранной организации, осуществляющей деятельность на территории Российской Федерации через постоянное представительство, указывается КПП в соответствии со свидетельством о постановке на учет иностранной организации в налоговом органе (5 и 6 разряд КПП - "51", "52", "55", "56", "63", "64", "65", "91", "92"); для иностранной организации, не осуществляющей деятельность на территории Российской Федерации через постоянное представительство - КПП в соответствии с уведомлением о постановке на учет иностранной организации в налоговом органе (5 и 6 разряд КПП - "70").</w:t>
      </w:r>
    </w:p>
    <w:p w:rsidR="00A81BDC" w:rsidRDefault="00A81BDC">
      <w:pPr>
        <w:pStyle w:val="ConsPlusNormal"/>
        <w:spacing w:before="220"/>
        <w:ind w:firstLine="540"/>
        <w:jc w:val="both"/>
      </w:pPr>
      <w:r>
        <w:t xml:space="preserve">В поле "КПП" для управляющей компании паевого инвестиционного фонда, представляющей Декларацию в отношении недвижимого имущества, составляющего паевой инвестиционный фонд, указывается КПП, присвоенный при постановке на учет в налоговом органе управляющей компании </w:t>
      </w:r>
      <w:r>
        <w:lastRenderedPageBreak/>
        <w:t>по месту нахождения недвижимого имущества, входящего в состав паевого инвестиционного фонда, переданного в доверительное управление (5 и 6 разряд КПП - "4A", "4B</w:t>
      </w:r>
      <w:proofErr w:type="gramStart"/>
      <w:r>
        <w:t>",...</w:t>
      </w:r>
      <w:proofErr w:type="gramEnd"/>
      <w:r>
        <w:t>"4F").</w:t>
      </w:r>
    </w:p>
    <w:p w:rsidR="00A81BDC" w:rsidRDefault="00A81BDC">
      <w:pPr>
        <w:pStyle w:val="ConsPlusNormal"/>
        <w:spacing w:before="220"/>
        <w:ind w:firstLine="540"/>
        <w:jc w:val="both"/>
      </w:pPr>
      <w:r>
        <w:t xml:space="preserve">При представлении в налоговый орган по месту учета организацией-правопреемником Декларации за последний налоговый период и уточненных Деклараций за реорганизованную организацию (в форме присоединения к другому юридическому лицу, слияния нескольких юридических лиц, разделения юридического лица, преобразования одного юридического лица в другое) в верхней части Титульного </w:t>
      </w:r>
      <w:hyperlink w:anchor="P56" w:history="1">
        <w:r>
          <w:rPr>
            <w:color w:val="0000FF"/>
          </w:rPr>
          <w:t>листа</w:t>
        </w:r>
      </w:hyperlink>
      <w:r>
        <w:t xml:space="preserve"> указываются ИНН и КПП организации-правопреемника.</w:t>
      </w:r>
    </w:p>
    <w:p w:rsidR="00A81BDC" w:rsidRDefault="00A81BDC">
      <w:pPr>
        <w:pStyle w:val="ConsPlusNormal"/>
        <w:spacing w:before="220"/>
        <w:ind w:firstLine="540"/>
        <w:jc w:val="both"/>
      </w:pPr>
      <w:r>
        <w:t>3.2.2. Для организаций - крупнейших налогоплательщиков ИНН и КПП по месту нахождения организации указываются согласно свидетельству о постановке на учет российской организации в налоговом органе по месту нахождения (5 и 6 разряд КПП - "01").</w:t>
      </w:r>
    </w:p>
    <w:p w:rsidR="00A81BDC" w:rsidRDefault="00A81BDC">
      <w:pPr>
        <w:pStyle w:val="ConsPlusNormal"/>
        <w:spacing w:before="220"/>
        <w:ind w:firstLine="540"/>
        <w:jc w:val="both"/>
      </w:pPr>
      <w:r>
        <w:t>3.2.3. Номер корректировки.</w:t>
      </w:r>
    </w:p>
    <w:p w:rsidR="00A81BDC" w:rsidRDefault="00A81BDC">
      <w:pPr>
        <w:pStyle w:val="ConsPlusNormal"/>
        <w:spacing w:before="220"/>
        <w:ind w:firstLine="540"/>
        <w:jc w:val="both"/>
      </w:pPr>
      <w:r>
        <w:t>При заполнении первичной Декларации и уточненных Деклараций за соответствующий налоговый период по показателю "Номер корректировки" должна обеспечиваться сквозная нумерация, где "Номер корректировки" для первичной декларации принимает значение "0--", для уточненных Деклараций номер указывается последовательно ("1--", "2--", "3--" и так далее).</w:t>
      </w:r>
    </w:p>
    <w:p w:rsidR="00A81BDC" w:rsidRDefault="00A81BDC">
      <w:pPr>
        <w:pStyle w:val="ConsPlusNormal"/>
        <w:spacing w:before="220"/>
        <w:ind w:firstLine="540"/>
        <w:jc w:val="both"/>
      </w:pPr>
      <w:r>
        <w:t>Не допускается заполнение номера корректировки по уточненной Декларации без ранее принятой первичной Декларации.</w:t>
      </w:r>
    </w:p>
    <w:p w:rsidR="00A81BDC" w:rsidRDefault="00A81BDC">
      <w:pPr>
        <w:pStyle w:val="ConsPlusNormal"/>
        <w:spacing w:before="220"/>
        <w:ind w:firstLine="540"/>
        <w:jc w:val="both"/>
      </w:pPr>
      <w:r>
        <w:t>Уточненная Декларация представляется в налоговый орган по форме, действовавшей в налоговый период, за который вносятся соответствующие изменения. При перерасчете налоговой базы и суммы налога не учитываются результаты налоговых проверок, проведенных налоговым органом за тот налоговый период, по которому производится перерасчет налоговой базы и суммы налога.</w:t>
      </w:r>
    </w:p>
    <w:p w:rsidR="00A81BDC" w:rsidRDefault="00A81BDC">
      <w:pPr>
        <w:pStyle w:val="ConsPlusNormal"/>
        <w:spacing w:before="220"/>
        <w:ind w:firstLine="540"/>
        <w:jc w:val="both"/>
      </w:pPr>
      <w:r>
        <w:t>В случае невозможности определения периода совершения ошибок (искажений) перерасчет налоговой базы и суммы налога производится за налоговый период, в котором выявлены ошибки (искажения).</w:t>
      </w:r>
    </w:p>
    <w:p w:rsidR="00A81BDC" w:rsidRDefault="00A81BDC">
      <w:pPr>
        <w:pStyle w:val="ConsPlusNormal"/>
        <w:spacing w:before="220"/>
        <w:ind w:firstLine="540"/>
        <w:jc w:val="both"/>
      </w:pPr>
      <w:r>
        <w:t>3.2.4. Налоговый период, за который представляется Декларация.</w:t>
      </w:r>
    </w:p>
    <w:p w:rsidR="00A81BDC" w:rsidRDefault="00A81BDC">
      <w:pPr>
        <w:pStyle w:val="ConsPlusNormal"/>
        <w:spacing w:before="220"/>
        <w:ind w:firstLine="540"/>
        <w:jc w:val="both"/>
      </w:pPr>
      <w:r>
        <w:t xml:space="preserve">Коды, определяющие налоговый период, приведены в </w:t>
      </w:r>
      <w:hyperlink w:anchor="P2299" w:history="1">
        <w:r>
          <w:rPr>
            <w:color w:val="0000FF"/>
          </w:rPr>
          <w:t>приложении N 1</w:t>
        </w:r>
      </w:hyperlink>
      <w:r>
        <w:t xml:space="preserve"> к настоящему Порядку.</w:t>
      </w:r>
    </w:p>
    <w:p w:rsidR="00A81BDC" w:rsidRDefault="00A81BDC">
      <w:pPr>
        <w:pStyle w:val="ConsPlusNormal"/>
        <w:spacing w:before="220"/>
        <w:ind w:firstLine="540"/>
        <w:jc w:val="both"/>
      </w:pPr>
      <w:r>
        <w:t>3.2.5. Отчетный год, за который представляется Декларация.</w:t>
      </w:r>
    </w:p>
    <w:p w:rsidR="00A81BDC" w:rsidRDefault="00A81BDC">
      <w:pPr>
        <w:pStyle w:val="ConsPlusNormal"/>
        <w:spacing w:before="220"/>
        <w:ind w:firstLine="540"/>
        <w:jc w:val="both"/>
      </w:pPr>
      <w:r>
        <w:t>3.2.6. Код налогового органа, в который представляется Декларация, указывается согласно документам о постановке на учет в налоговом органе.</w:t>
      </w:r>
    </w:p>
    <w:p w:rsidR="00A81BDC" w:rsidRDefault="00A81BDC">
      <w:pPr>
        <w:pStyle w:val="ConsPlusNormal"/>
        <w:spacing w:before="220"/>
        <w:ind w:firstLine="540"/>
        <w:jc w:val="both"/>
      </w:pPr>
      <w:r>
        <w:t xml:space="preserve">3.2.7. Коды представления Декларации в налоговый орган по месту нахождения (учета) проставляются в соответствии с </w:t>
      </w:r>
      <w:hyperlink w:anchor="P2347" w:history="1">
        <w:r>
          <w:rPr>
            <w:color w:val="0000FF"/>
          </w:rPr>
          <w:t>приложением N 3</w:t>
        </w:r>
      </w:hyperlink>
      <w:r>
        <w:t xml:space="preserve"> к настоящему Порядку.</w:t>
      </w:r>
    </w:p>
    <w:p w:rsidR="00A81BDC" w:rsidRDefault="00A81BDC">
      <w:pPr>
        <w:pStyle w:val="ConsPlusNormal"/>
        <w:spacing w:before="220"/>
        <w:ind w:firstLine="540"/>
        <w:jc w:val="both"/>
      </w:pPr>
      <w:r>
        <w:t xml:space="preserve">При представлении в налоговый орган по месту учета организацией-правопреемником Декларации за последний налоговый период и уточненных Деклараций за реорганизованную организацию (в форме присоединения к другому юридическому лицу, слияния нескольких юридических лиц, разделения юридического лица, преобразования одного юридического лица в другое) в Титульном листе в </w:t>
      </w:r>
      <w:hyperlink w:anchor="P56" w:history="1">
        <w:r>
          <w:rPr>
            <w:color w:val="0000FF"/>
          </w:rPr>
          <w:t>поле</w:t>
        </w:r>
      </w:hyperlink>
      <w:r>
        <w:t xml:space="preserve"> "по месту нахождения (учета) (код)" указывается код "215" или "216" или "281".</w:t>
      </w:r>
    </w:p>
    <w:p w:rsidR="00A81BDC" w:rsidRDefault="00A81BDC">
      <w:pPr>
        <w:pStyle w:val="ConsPlusNormal"/>
        <w:spacing w:before="220"/>
        <w:ind w:firstLine="540"/>
        <w:jc w:val="both"/>
      </w:pPr>
      <w:r>
        <w:t xml:space="preserve">3.2.8. В </w:t>
      </w:r>
      <w:hyperlink w:anchor="P56" w:history="1">
        <w:r>
          <w:rPr>
            <w:color w:val="0000FF"/>
          </w:rPr>
          <w:t>поле</w:t>
        </w:r>
      </w:hyperlink>
      <w:r>
        <w:t xml:space="preserve"> "налогоплательщик" полное наименование организации указывается в соответствии с наименованием, указанным в едином государственном реестре юридических лиц (при наличии в наименовании латинской транскрипции таковая указывается).</w:t>
      </w:r>
    </w:p>
    <w:p w:rsidR="00A81BDC" w:rsidRDefault="00A81BDC">
      <w:pPr>
        <w:pStyle w:val="ConsPlusNormal"/>
        <w:spacing w:before="220"/>
        <w:ind w:firstLine="540"/>
        <w:jc w:val="both"/>
      </w:pPr>
      <w:r>
        <w:lastRenderedPageBreak/>
        <w:t xml:space="preserve">В случае представления Декларации организацией-правопреемником за реорганизованную организацию в </w:t>
      </w:r>
      <w:hyperlink w:anchor="P56" w:history="1">
        <w:r>
          <w:rPr>
            <w:color w:val="0000FF"/>
          </w:rPr>
          <w:t>поле</w:t>
        </w:r>
      </w:hyperlink>
      <w:r>
        <w:t xml:space="preserve"> "налогоплательщик" указывается наименование реорганизованной организации.</w:t>
      </w:r>
    </w:p>
    <w:p w:rsidR="00A81BDC" w:rsidRDefault="00A81BDC">
      <w:pPr>
        <w:pStyle w:val="ConsPlusNormal"/>
        <w:spacing w:before="220"/>
        <w:ind w:firstLine="540"/>
        <w:jc w:val="both"/>
      </w:pPr>
      <w:r>
        <w:t xml:space="preserve">3.2.9. В </w:t>
      </w:r>
      <w:hyperlink w:anchor="P56" w:history="1">
        <w:r>
          <w:rPr>
            <w:color w:val="0000FF"/>
          </w:rPr>
          <w:t>поле</w:t>
        </w:r>
      </w:hyperlink>
      <w:r>
        <w:t xml:space="preserve"> "Форма реорганизации (ликвидации) (код)" указывается код в соответствии с </w:t>
      </w:r>
      <w:hyperlink w:anchor="P2319" w:history="1">
        <w:r>
          <w:rPr>
            <w:color w:val="0000FF"/>
          </w:rPr>
          <w:t>приложением N 2</w:t>
        </w:r>
      </w:hyperlink>
      <w:r>
        <w:t xml:space="preserve"> к настоящему Порядку.</w:t>
      </w:r>
    </w:p>
    <w:p w:rsidR="00A81BDC" w:rsidRDefault="00A81BDC">
      <w:pPr>
        <w:pStyle w:val="ConsPlusNormal"/>
        <w:spacing w:before="220"/>
        <w:ind w:firstLine="540"/>
        <w:jc w:val="both"/>
      </w:pPr>
      <w:r>
        <w:t>3.2.10. ИНН/КПП реорганизованной организации, которые были присвоены организации до реорганизации налоговым органом по месту ее нахождения.</w:t>
      </w:r>
    </w:p>
    <w:p w:rsidR="00A81BDC" w:rsidRDefault="00A81BDC">
      <w:pPr>
        <w:pStyle w:val="ConsPlusNormal"/>
        <w:spacing w:before="220"/>
        <w:ind w:firstLine="540"/>
        <w:jc w:val="both"/>
      </w:pPr>
      <w:r>
        <w:t>3.2.11. Номер контактного телефона налогоплательщика (при наличии) должен состоять из кода страны, кода населенного пункта, номера телефона без знаков и пробелов. Например, "84950000000".</w:t>
      </w:r>
    </w:p>
    <w:p w:rsidR="00A81BDC" w:rsidRDefault="00A81BDC">
      <w:pPr>
        <w:pStyle w:val="ConsPlusNormal"/>
        <w:spacing w:before="220"/>
        <w:ind w:firstLine="540"/>
        <w:jc w:val="both"/>
      </w:pPr>
      <w:r>
        <w:t>3.2.12. Количество страниц, на которых составлена Декларация.</w:t>
      </w:r>
    </w:p>
    <w:p w:rsidR="00A81BDC" w:rsidRDefault="00A81BDC">
      <w:pPr>
        <w:pStyle w:val="ConsPlusNormal"/>
        <w:spacing w:before="220"/>
        <w:ind w:firstLine="540"/>
        <w:jc w:val="both"/>
      </w:pPr>
      <w:r>
        <w:t>3.2.13. Количество листов подтверждающих документов или их копий, включая документы или их копии, подтверждающие полномочия представителя налогоплательщика (в случае представления Декларации представителем налогоплательщика), приложенных к Декларации.</w:t>
      </w:r>
    </w:p>
    <w:p w:rsidR="00A81BDC" w:rsidRDefault="00A81BDC">
      <w:pPr>
        <w:pStyle w:val="ConsPlusNormal"/>
        <w:spacing w:before="220"/>
        <w:ind w:firstLine="540"/>
        <w:jc w:val="both"/>
      </w:pPr>
      <w:r>
        <w:t xml:space="preserve">3.3. В </w:t>
      </w:r>
      <w:hyperlink w:anchor="P91" w:history="1">
        <w:r>
          <w:rPr>
            <w:color w:val="0000FF"/>
          </w:rPr>
          <w:t>разделе</w:t>
        </w:r>
      </w:hyperlink>
      <w:r>
        <w:t xml:space="preserve"> "Достоверность и полноту сведений, указанных в настоящей декларации, подтверждаю" указывается:</w:t>
      </w:r>
    </w:p>
    <w:p w:rsidR="00A81BDC" w:rsidRDefault="00A81BDC">
      <w:pPr>
        <w:pStyle w:val="ConsPlusNormal"/>
        <w:spacing w:before="220"/>
        <w:ind w:firstLine="540"/>
        <w:jc w:val="both"/>
      </w:pPr>
      <w:r>
        <w:t>3.3.1. В случае подтверждения достоверности и полноты сведений в Декларации руководителем организации-налогоплательщика проставляется "1"; в случае подтверждения достоверности и полноты сведений представителем налогоплательщика проставляется "2";</w:t>
      </w:r>
    </w:p>
    <w:p w:rsidR="00A81BDC" w:rsidRDefault="00A81BDC">
      <w:pPr>
        <w:pStyle w:val="ConsPlusNormal"/>
        <w:spacing w:before="220"/>
        <w:ind w:firstLine="540"/>
        <w:jc w:val="both"/>
      </w:pPr>
      <w:r>
        <w:t xml:space="preserve">3.3.2. При представлении Декларации налогоплательщиком в </w:t>
      </w:r>
      <w:hyperlink w:anchor="P91" w:history="1">
        <w:r>
          <w:rPr>
            <w:color w:val="0000FF"/>
          </w:rPr>
          <w:t>поле</w:t>
        </w:r>
      </w:hyperlink>
      <w:r>
        <w:t xml:space="preserve"> "фамилия, имя, отчество &lt;*&gt; полностью" указываются построчно полностью фамилия, имя, отчество (при наличии) руководителя организации. Проставляется личная подпись руководителя организации и дата подписания;</w:t>
      </w:r>
    </w:p>
    <w:p w:rsidR="00A81BDC" w:rsidRDefault="00A81BDC">
      <w:pPr>
        <w:pStyle w:val="ConsPlusNormal"/>
        <w:spacing w:before="220"/>
        <w:ind w:firstLine="540"/>
        <w:jc w:val="both"/>
      </w:pPr>
      <w:r>
        <w:t xml:space="preserve">3.3.3. При представлении Декларации представителем налогоплательщика - физическим лицом по </w:t>
      </w:r>
      <w:hyperlink w:anchor="P91" w:history="1">
        <w:r>
          <w:rPr>
            <w:color w:val="0000FF"/>
          </w:rPr>
          <w:t>строке</w:t>
        </w:r>
      </w:hyperlink>
      <w:r>
        <w:t xml:space="preserve"> "фамилия, имя, отчество &lt;*&gt; полностью" указываются построчно полностью фамилия, имя, отчество (при наличии) представителя налогоплательщика. Проставляется личная подпись представителя налогоплательщика, дата подписания;</w:t>
      </w:r>
    </w:p>
    <w:p w:rsidR="00A81BDC" w:rsidRDefault="00A81BDC">
      <w:pPr>
        <w:pStyle w:val="ConsPlusNormal"/>
        <w:spacing w:before="220"/>
        <w:ind w:firstLine="540"/>
        <w:jc w:val="both"/>
      </w:pPr>
      <w:r>
        <w:t xml:space="preserve">3.3.4. При представлении Декларации представителем налогоплательщика - юридическим лицом по </w:t>
      </w:r>
      <w:hyperlink w:anchor="P91" w:history="1">
        <w:r>
          <w:rPr>
            <w:color w:val="0000FF"/>
          </w:rPr>
          <w:t>строке</w:t>
        </w:r>
      </w:hyperlink>
      <w:r>
        <w:t xml:space="preserve"> "фамилия, имя, отчество (при наличии) полностью" указываются построчно полностью фамилия, имя, отчество физического лица, уполномоченного в соответствии с документом, подтверждающим полномочия представителя налогоплательщика - юридического лица удостоверять достоверность и полноту сведений, указанных в Декларации.</w:t>
      </w:r>
    </w:p>
    <w:p w:rsidR="00A81BDC" w:rsidRDefault="00A81BDC">
      <w:pPr>
        <w:pStyle w:val="ConsPlusNormal"/>
        <w:spacing w:before="220"/>
        <w:ind w:firstLine="540"/>
        <w:jc w:val="both"/>
      </w:pPr>
      <w:r>
        <w:t xml:space="preserve">В </w:t>
      </w:r>
      <w:hyperlink w:anchor="P91" w:history="1">
        <w:r>
          <w:rPr>
            <w:color w:val="0000FF"/>
          </w:rPr>
          <w:t>поле</w:t>
        </w:r>
      </w:hyperlink>
      <w:r>
        <w:t xml:space="preserve"> "наименование организации - представителя налогоплательщика" указывается наименование юридического лица - представителя налогоплательщика. Проставляется подпись лица, сведения о котором указаны в </w:t>
      </w:r>
      <w:hyperlink w:anchor="P91" w:history="1">
        <w:r>
          <w:rPr>
            <w:color w:val="0000FF"/>
          </w:rPr>
          <w:t>поле</w:t>
        </w:r>
      </w:hyperlink>
      <w:r>
        <w:t xml:space="preserve"> "фамилия, имя, отчество &lt;*&gt; полностью", юридического лица - представителя налогоплательщика и дата подписания;</w:t>
      </w:r>
    </w:p>
    <w:p w:rsidR="00A81BDC" w:rsidRDefault="00A81BDC">
      <w:pPr>
        <w:pStyle w:val="ConsPlusNormal"/>
        <w:spacing w:before="220"/>
        <w:ind w:firstLine="540"/>
        <w:jc w:val="both"/>
      </w:pPr>
      <w:r>
        <w:t xml:space="preserve">3.3.5. Подпись руководителя организации либо ее представителя и дата подписания проставляются в </w:t>
      </w:r>
      <w:hyperlink w:anchor="P91" w:history="1">
        <w:r>
          <w:rPr>
            <w:color w:val="0000FF"/>
          </w:rPr>
          <w:t>поле</w:t>
        </w:r>
      </w:hyperlink>
      <w:r>
        <w:t xml:space="preserve"> "Достоверность и полноту сведений, указанных в настоящей декларации, подтверждаю" титульного листа и </w:t>
      </w:r>
      <w:hyperlink w:anchor="P56" w:history="1">
        <w:r>
          <w:rPr>
            <w:color w:val="0000FF"/>
          </w:rPr>
          <w:t>Раздела 1</w:t>
        </w:r>
      </w:hyperlink>
      <w:r>
        <w:t xml:space="preserve"> Декларации. Дата подписания заполняется в соответствии с </w:t>
      </w:r>
      <w:hyperlink w:anchor="P1975" w:history="1">
        <w:r>
          <w:rPr>
            <w:color w:val="0000FF"/>
          </w:rPr>
          <w:t>пунктом 2.4</w:t>
        </w:r>
      </w:hyperlink>
      <w:r>
        <w:t xml:space="preserve"> настоящего Порядка.</w:t>
      </w:r>
    </w:p>
    <w:p w:rsidR="00A81BDC" w:rsidRDefault="00A81BDC">
      <w:pPr>
        <w:pStyle w:val="ConsPlusNormal"/>
        <w:spacing w:before="220"/>
        <w:ind w:firstLine="540"/>
        <w:jc w:val="both"/>
      </w:pPr>
      <w:r>
        <w:t xml:space="preserve">3.4. В </w:t>
      </w:r>
      <w:hyperlink w:anchor="P91" w:history="1">
        <w:r>
          <w:rPr>
            <w:color w:val="0000FF"/>
          </w:rPr>
          <w:t>поле</w:t>
        </w:r>
      </w:hyperlink>
      <w:r>
        <w:t xml:space="preserve"> "Наименование и реквизиты документа, подтверждающего полномочия представителя налогоплательщика" указывается вид документа, подтверждающего полномочия представителя налогоплательщика и реквизиты указанного документа.</w:t>
      </w:r>
    </w:p>
    <w:p w:rsidR="00A81BDC" w:rsidRDefault="00A81BDC">
      <w:pPr>
        <w:pStyle w:val="ConsPlusNormal"/>
        <w:spacing w:before="220"/>
        <w:ind w:firstLine="540"/>
        <w:jc w:val="both"/>
      </w:pPr>
      <w:r>
        <w:lastRenderedPageBreak/>
        <w:t xml:space="preserve">3.5. </w:t>
      </w:r>
      <w:hyperlink w:anchor="P91" w:history="1">
        <w:r>
          <w:rPr>
            <w:color w:val="0000FF"/>
          </w:rPr>
          <w:t>Раздел</w:t>
        </w:r>
      </w:hyperlink>
      <w:r>
        <w:t xml:space="preserve"> "Заполняется работником налогового органа" содержит сведения о представлении Декларации:</w:t>
      </w:r>
    </w:p>
    <w:p w:rsidR="00A81BDC" w:rsidRDefault="00A81BDC">
      <w:pPr>
        <w:pStyle w:val="ConsPlusNormal"/>
        <w:spacing w:before="220"/>
        <w:ind w:firstLine="540"/>
        <w:jc w:val="both"/>
      </w:pPr>
      <w:r>
        <w:t xml:space="preserve">1) способ представления Декларации (указывается код согласно </w:t>
      </w:r>
      <w:hyperlink w:anchor="P2377" w:history="1">
        <w:proofErr w:type="gramStart"/>
        <w:r>
          <w:rPr>
            <w:color w:val="0000FF"/>
          </w:rPr>
          <w:t>приложению</w:t>
        </w:r>
        <w:proofErr w:type="gramEnd"/>
        <w:r>
          <w:rPr>
            <w:color w:val="0000FF"/>
          </w:rPr>
          <w:t xml:space="preserve"> N 4</w:t>
        </w:r>
      </w:hyperlink>
      <w:r>
        <w:t xml:space="preserve"> к настоящему Порядку);</w:t>
      </w:r>
    </w:p>
    <w:p w:rsidR="00A81BDC" w:rsidRDefault="00A81BDC">
      <w:pPr>
        <w:pStyle w:val="ConsPlusNormal"/>
        <w:spacing w:before="220"/>
        <w:ind w:firstLine="540"/>
        <w:jc w:val="both"/>
      </w:pPr>
      <w:r>
        <w:t>2) количество страниц Декларации;</w:t>
      </w:r>
    </w:p>
    <w:p w:rsidR="00A81BDC" w:rsidRDefault="00A81BDC">
      <w:pPr>
        <w:pStyle w:val="ConsPlusNormal"/>
        <w:spacing w:before="220"/>
        <w:ind w:firstLine="540"/>
        <w:jc w:val="both"/>
      </w:pPr>
      <w:r>
        <w:t>3) количество листов подтверждающих документов или их копий, приложенных к Декларации;</w:t>
      </w:r>
    </w:p>
    <w:p w:rsidR="00A81BDC" w:rsidRDefault="00A81BDC">
      <w:pPr>
        <w:pStyle w:val="ConsPlusNormal"/>
        <w:spacing w:before="220"/>
        <w:ind w:firstLine="540"/>
        <w:jc w:val="both"/>
      </w:pPr>
      <w:r>
        <w:t>4) дата представления Декларации;</w:t>
      </w:r>
    </w:p>
    <w:p w:rsidR="00A81BDC" w:rsidRDefault="00A81BDC">
      <w:pPr>
        <w:pStyle w:val="ConsPlusNormal"/>
        <w:spacing w:before="220"/>
        <w:ind w:firstLine="540"/>
        <w:jc w:val="both"/>
      </w:pPr>
      <w:r>
        <w:t xml:space="preserve">5) утратил силу. - </w:t>
      </w:r>
      <w:hyperlink r:id="rId89" w:history="1">
        <w:r>
          <w:rPr>
            <w:color w:val="0000FF"/>
          </w:rPr>
          <w:t>Приказ</w:t>
        </w:r>
      </w:hyperlink>
      <w:r>
        <w:t xml:space="preserve"> ФНС России от 28.07.2020 N ЕД-7-21/475@;</w:t>
      </w:r>
    </w:p>
    <w:p w:rsidR="00A81BDC" w:rsidRDefault="00A81BDC">
      <w:pPr>
        <w:pStyle w:val="ConsPlusNormal"/>
        <w:spacing w:before="220"/>
        <w:ind w:firstLine="540"/>
        <w:jc w:val="both"/>
      </w:pPr>
      <w:r>
        <w:t>6) фамилия и инициалы имени и отчества (при наличии) работника налогового органа, принявшего Декларацию;</w:t>
      </w:r>
    </w:p>
    <w:p w:rsidR="00A81BDC" w:rsidRDefault="00A81BDC">
      <w:pPr>
        <w:pStyle w:val="ConsPlusNormal"/>
        <w:spacing w:before="220"/>
        <w:ind w:firstLine="540"/>
        <w:jc w:val="both"/>
      </w:pPr>
      <w:r>
        <w:t>7) подпись работника налогового органа, принявшего Декларацию.</w:t>
      </w:r>
    </w:p>
    <w:p w:rsidR="00A81BDC" w:rsidRDefault="00A81BDC">
      <w:pPr>
        <w:pStyle w:val="ConsPlusNormal"/>
        <w:jc w:val="both"/>
      </w:pPr>
    </w:p>
    <w:p w:rsidR="00A81BDC" w:rsidRDefault="00A81BDC">
      <w:pPr>
        <w:pStyle w:val="ConsPlusTitle"/>
        <w:jc w:val="center"/>
        <w:outlineLvl w:val="1"/>
      </w:pPr>
      <w:r>
        <w:t>IV. Заполнение Раздела 1 Декларации</w:t>
      </w:r>
    </w:p>
    <w:p w:rsidR="00A81BDC" w:rsidRDefault="00A81BDC">
      <w:pPr>
        <w:pStyle w:val="ConsPlusNormal"/>
        <w:jc w:val="both"/>
      </w:pPr>
    </w:p>
    <w:p w:rsidR="00A81BDC" w:rsidRDefault="00A81BDC">
      <w:pPr>
        <w:pStyle w:val="ConsPlusNormal"/>
        <w:ind w:firstLine="540"/>
        <w:jc w:val="both"/>
      </w:pPr>
      <w:r>
        <w:t xml:space="preserve">4.1. </w:t>
      </w:r>
      <w:hyperlink w:anchor="P56" w:history="1">
        <w:r>
          <w:rPr>
            <w:color w:val="0000FF"/>
          </w:rPr>
          <w:t>Раздел 1</w:t>
        </w:r>
      </w:hyperlink>
      <w:r>
        <w:t xml:space="preserve"> Декларации заполняется в отношении суммы налога, подлежащей уплате в бюджет по месту нахождения организации (месту осуществления деятельности иностранной организации через постоянное представительство), месту нахождения недвижимого имущества в соответствии с </w:t>
      </w:r>
      <w:hyperlink w:anchor="P1963" w:history="1">
        <w:r>
          <w:rPr>
            <w:color w:val="0000FF"/>
          </w:rPr>
          <w:t>пунктом 1.6</w:t>
        </w:r>
      </w:hyperlink>
      <w:r>
        <w:t xml:space="preserve"> настоящего Порядка.</w:t>
      </w:r>
    </w:p>
    <w:p w:rsidR="00A81BDC" w:rsidRDefault="00A81BDC">
      <w:pPr>
        <w:pStyle w:val="ConsPlusNormal"/>
        <w:spacing w:before="220"/>
        <w:ind w:firstLine="540"/>
        <w:jc w:val="both"/>
      </w:pPr>
      <w:r>
        <w:t xml:space="preserve">4.2. По </w:t>
      </w:r>
      <w:hyperlink w:anchor="P168" w:history="1">
        <w:r>
          <w:rPr>
            <w:color w:val="0000FF"/>
          </w:rPr>
          <w:t>строке</w:t>
        </w:r>
      </w:hyperlink>
      <w:r>
        <w:t xml:space="preserve"> с кодом 005 указывается признак налогоплательщика. При этом:</w:t>
      </w:r>
    </w:p>
    <w:p w:rsidR="00A81BDC" w:rsidRDefault="00A81BDC">
      <w:pPr>
        <w:pStyle w:val="ConsPlusNormal"/>
        <w:spacing w:before="220"/>
        <w:ind w:firstLine="540"/>
        <w:jc w:val="both"/>
      </w:pPr>
      <w:r>
        <w:t>если налогоплательщик применяет нормативные правовые акты Правительства Российской Федерации, предусматривающие в период с 1 января до 31 декабря 2020 года (включительно) продление установленных законодательством субъектов Российской Федерации о налогах и сборах сроков уплаты авансовых платежей по налогу, - указывается признак "1";</w:t>
      </w:r>
    </w:p>
    <w:p w:rsidR="00A81BDC" w:rsidRDefault="00A81BDC">
      <w:pPr>
        <w:pStyle w:val="ConsPlusNormal"/>
        <w:spacing w:before="220"/>
        <w:ind w:firstLine="540"/>
        <w:jc w:val="both"/>
      </w:pPr>
      <w:r>
        <w:t>если налогоплательщик применяет нормативные правовые акты высших исполнительных органов государственной власти субъектов Российской Федерации, предусматривающих в период с 1 января до 31 декабря 2020 года (включительно) продление установленных законодательством субъектов Российской Федерации сроков уплаты налога (авансовых платежей по налогу), - указывается признак "2";</w:t>
      </w:r>
    </w:p>
    <w:p w:rsidR="00A81BDC" w:rsidRDefault="00A81BDC">
      <w:pPr>
        <w:pStyle w:val="ConsPlusNormal"/>
        <w:spacing w:before="220"/>
        <w:ind w:firstLine="540"/>
        <w:jc w:val="both"/>
      </w:pPr>
      <w:r>
        <w:t>если налогоплательщик не применяет указанные в абзацах втором и третьем настоящего пункта нормативные правовые акты, - указывается признак "3".</w:t>
      </w:r>
    </w:p>
    <w:p w:rsidR="00A81BDC" w:rsidRDefault="00A81BDC">
      <w:pPr>
        <w:pStyle w:val="ConsPlusNormal"/>
        <w:spacing w:before="220"/>
        <w:ind w:firstLine="540"/>
        <w:jc w:val="both"/>
      </w:pPr>
      <w:r>
        <w:t xml:space="preserve">В каждом блоке строк с кодами </w:t>
      </w:r>
      <w:hyperlink w:anchor="P171" w:history="1">
        <w:r>
          <w:rPr>
            <w:color w:val="0000FF"/>
          </w:rPr>
          <w:t>007</w:t>
        </w:r>
      </w:hyperlink>
      <w:r>
        <w:t xml:space="preserve"> - </w:t>
      </w:r>
      <w:hyperlink w:anchor="P196" w:history="1">
        <w:r>
          <w:rPr>
            <w:color w:val="0000FF"/>
          </w:rPr>
          <w:t>040</w:t>
        </w:r>
      </w:hyperlink>
      <w:r>
        <w:t xml:space="preserve"> указываются:</w:t>
      </w:r>
    </w:p>
    <w:p w:rsidR="00A81BDC" w:rsidRDefault="00A81BDC">
      <w:pPr>
        <w:pStyle w:val="ConsPlusNormal"/>
        <w:spacing w:before="220"/>
        <w:ind w:firstLine="540"/>
        <w:jc w:val="both"/>
      </w:pPr>
      <w:r>
        <w:t xml:space="preserve">1) по </w:t>
      </w:r>
      <w:hyperlink w:anchor="P171" w:history="1">
        <w:r>
          <w:rPr>
            <w:color w:val="0000FF"/>
          </w:rPr>
          <w:t>строке</w:t>
        </w:r>
      </w:hyperlink>
      <w:r>
        <w:t xml:space="preserve"> с кодом 007 указывается признак исчисления сумм налога налогоплательщиком, заключившим соглашение о защите и поощрении капиталовложений (далее - СЗПК), включенное в реестр СЗПК, предусмотренный Федеральным </w:t>
      </w:r>
      <w:hyperlink r:id="rId90" w:history="1">
        <w:r>
          <w:rPr>
            <w:color w:val="0000FF"/>
          </w:rPr>
          <w:t>законом</w:t>
        </w:r>
      </w:hyperlink>
      <w:r>
        <w:t xml:space="preserve"> от 01.04.2020 N 69-ФЗ "О защите и поощрении капиталовложений в Российской Федерации" (Собрание законодательства Российской Федерации, 2020, N 14, ст. 1999), применяющим положения </w:t>
      </w:r>
      <w:hyperlink r:id="rId91" w:history="1">
        <w:r>
          <w:rPr>
            <w:color w:val="0000FF"/>
          </w:rPr>
          <w:t>пункта 4.3 статьи 5</w:t>
        </w:r>
      </w:hyperlink>
      <w:r>
        <w:t xml:space="preserve"> Кодекса. При этом:</w:t>
      </w:r>
    </w:p>
    <w:p w:rsidR="00A81BDC" w:rsidRDefault="00A81BDC">
      <w:pPr>
        <w:pStyle w:val="ConsPlusNormal"/>
        <w:spacing w:before="220"/>
        <w:ind w:firstLine="540"/>
        <w:jc w:val="both"/>
      </w:pPr>
      <w:r>
        <w:t>если суммы налога (авансовых платежей по налогу) исчислены в отношении объектов недвижимого имущества, связанных с исполнением СЗПК, - указывается признак "1";</w:t>
      </w:r>
    </w:p>
    <w:p w:rsidR="00A81BDC" w:rsidRDefault="00A81BDC">
      <w:pPr>
        <w:pStyle w:val="ConsPlusNormal"/>
        <w:spacing w:before="220"/>
        <w:ind w:firstLine="540"/>
        <w:jc w:val="both"/>
      </w:pPr>
      <w:r>
        <w:t>если суммы налога (авансовых платежей по налогу) исчислены в отношении объектов недвижимого имущества, не связанных с исполнением СЗПК, - указывается признак "2";</w:t>
      </w:r>
    </w:p>
    <w:p w:rsidR="00A81BDC" w:rsidRDefault="00A81BDC">
      <w:pPr>
        <w:pStyle w:val="ConsPlusNormal"/>
        <w:spacing w:before="220"/>
        <w:ind w:firstLine="540"/>
        <w:jc w:val="both"/>
      </w:pPr>
      <w:r>
        <w:lastRenderedPageBreak/>
        <w:t xml:space="preserve">2) по </w:t>
      </w:r>
      <w:hyperlink w:anchor="P174" w:history="1">
        <w:r>
          <w:rPr>
            <w:color w:val="0000FF"/>
          </w:rPr>
          <w:t>строке</w:t>
        </w:r>
      </w:hyperlink>
      <w:r>
        <w:t xml:space="preserve"> с кодом 010 указывается код по </w:t>
      </w:r>
      <w:hyperlink r:id="rId92" w:history="1">
        <w:r>
          <w:rPr>
            <w:color w:val="0000FF"/>
          </w:rPr>
          <w:t>ОКТМО</w:t>
        </w:r>
      </w:hyperlink>
      <w:r>
        <w:t>, по которому подлежит уплате сумма налога, указанная в строке 030 данного блока;</w:t>
      </w:r>
    </w:p>
    <w:p w:rsidR="00A81BDC" w:rsidRDefault="00A81BDC">
      <w:pPr>
        <w:pStyle w:val="ConsPlusNormal"/>
        <w:spacing w:before="220"/>
        <w:ind w:firstLine="540"/>
        <w:jc w:val="both"/>
      </w:pPr>
      <w:r>
        <w:t xml:space="preserve">3) по </w:t>
      </w:r>
      <w:hyperlink w:anchor="P177" w:history="1">
        <w:r>
          <w:rPr>
            <w:color w:val="0000FF"/>
          </w:rPr>
          <w:t>строке</w:t>
        </w:r>
      </w:hyperlink>
      <w:r>
        <w:t xml:space="preserve"> с кодом 020 на основании законодательства Российской Федерации о бюджетной классификации указывается код бюджетной классификации Российской Федерации (далее - КБК), в соответствии с которым должна осуществляться уплата соответствующей суммы налога, указанная в строке с </w:t>
      </w:r>
      <w:hyperlink w:anchor="P193" w:history="1">
        <w:r>
          <w:rPr>
            <w:color w:val="0000FF"/>
          </w:rPr>
          <w:t>кодом</w:t>
        </w:r>
      </w:hyperlink>
      <w:r>
        <w:t xml:space="preserve"> 030 данного блока;</w:t>
      </w:r>
    </w:p>
    <w:p w:rsidR="00A81BDC" w:rsidRDefault="00A81BDC">
      <w:pPr>
        <w:pStyle w:val="ConsPlusNormal"/>
        <w:spacing w:before="220"/>
        <w:ind w:firstLine="540"/>
        <w:jc w:val="both"/>
      </w:pPr>
      <w:r>
        <w:t xml:space="preserve">4) по </w:t>
      </w:r>
      <w:hyperlink w:anchor="P179" w:history="1">
        <w:r>
          <w:rPr>
            <w:color w:val="0000FF"/>
          </w:rPr>
          <w:t>строке</w:t>
        </w:r>
      </w:hyperlink>
      <w:r>
        <w:t xml:space="preserve"> с кодом 021 - сумма налога, подлежащая уплате в бюджет за налоговый период по данным налогоплательщика, исчисленная по месту представления Декларации по соответствующим кодам по </w:t>
      </w:r>
      <w:hyperlink r:id="rId93" w:history="1">
        <w:r>
          <w:rPr>
            <w:color w:val="0000FF"/>
          </w:rPr>
          <w:t>ОКТМО</w:t>
        </w:r>
      </w:hyperlink>
      <w:r>
        <w:t xml:space="preserve"> и КБК, с соответствующим признаком исчисления сумм налога налогоплательщиком, указанным в </w:t>
      </w:r>
      <w:hyperlink w:anchor="P171" w:history="1">
        <w:r>
          <w:rPr>
            <w:color w:val="0000FF"/>
          </w:rPr>
          <w:t>строке 007</w:t>
        </w:r>
      </w:hyperlink>
      <w:r>
        <w:t>.</w:t>
      </w:r>
    </w:p>
    <w:p w:rsidR="00A81BDC" w:rsidRDefault="00A81BDC">
      <w:pPr>
        <w:pStyle w:val="ConsPlusNormal"/>
        <w:spacing w:before="220"/>
        <w:ind w:firstLine="540"/>
        <w:jc w:val="both"/>
      </w:pPr>
      <w:r>
        <w:t xml:space="preserve">В случае исчисления суммы налога налогоплательщиком, применяющим положения </w:t>
      </w:r>
      <w:hyperlink r:id="rId94" w:history="1">
        <w:r>
          <w:rPr>
            <w:color w:val="0000FF"/>
          </w:rPr>
          <w:t>пункта 4.3 статьи 5</w:t>
        </w:r>
      </w:hyperlink>
      <w:r>
        <w:t xml:space="preserve"> Кодекса и указавшим в строке с кодом 007 данного блока строк признак "1", значение по </w:t>
      </w:r>
      <w:hyperlink w:anchor="P179" w:history="1">
        <w:r>
          <w:rPr>
            <w:color w:val="0000FF"/>
          </w:rPr>
          <w:t>строке</w:t>
        </w:r>
      </w:hyperlink>
      <w:r>
        <w:t xml:space="preserve"> с кодом 021 с соответствующими кодами по </w:t>
      </w:r>
      <w:hyperlink r:id="rId95" w:history="1">
        <w:r>
          <w:rPr>
            <w:color w:val="0000FF"/>
          </w:rPr>
          <w:t>ОКТМО</w:t>
        </w:r>
      </w:hyperlink>
      <w:r>
        <w:t xml:space="preserve"> и КБК определяется путем суммирования исчисленных сумм налога, подлежащих уплате в бюджет, указанных по </w:t>
      </w:r>
      <w:hyperlink w:anchor="P356" w:history="1">
        <w:r>
          <w:rPr>
            <w:color w:val="0000FF"/>
          </w:rPr>
          <w:t>строке</w:t>
        </w:r>
      </w:hyperlink>
      <w:r>
        <w:t xml:space="preserve"> с кодом 260 представленных Разделов 2 Декларации с соответствующими кодами по </w:t>
      </w:r>
      <w:hyperlink r:id="rId96" w:history="1">
        <w:r>
          <w:rPr>
            <w:color w:val="0000FF"/>
          </w:rPr>
          <w:t>ОКТМО</w:t>
        </w:r>
      </w:hyperlink>
      <w:r>
        <w:t xml:space="preserve"> и КБК и признаком "1" по </w:t>
      </w:r>
      <w:hyperlink w:anchor="P248" w:history="1">
        <w:r>
          <w:rPr>
            <w:color w:val="0000FF"/>
          </w:rPr>
          <w:t>строке</w:t>
        </w:r>
      </w:hyperlink>
      <w:r>
        <w:t xml:space="preserve"> с кодом 002, и указанных по </w:t>
      </w:r>
      <w:hyperlink w:anchor="P556" w:history="1">
        <w:r>
          <w:rPr>
            <w:color w:val="0000FF"/>
          </w:rPr>
          <w:t>строке</w:t>
        </w:r>
      </w:hyperlink>
      <w:r>
        <w:t xml:space="preserve"> с кодом 130 всех представленных Разделов 3 Декларации с соответствующими кодами по </w:t>
      </w:r>
      <w:hyperlink r:id="rId97" w:history="1">
        <w:r>
          <w:rPr>
            <w:color w:val="0000FF"/>
          </w:rPr>
          <w:t>ОКТМО</w:t>
        </w:r>
      </w:hyperlink>
      <w:r>
        <w:t xml:space="preserve"> и КБК и признаком "1" по </w:t>
      </w:r>
      <w:hyperlink w:anchor="P486" w:history="1">
        <w:r>
          <w:rPr>
            <w:color w:val="0000FF"/>
          </w:rPr>
          <w:t>строке</w:t>
        </w:r>
      </w:hyperlink>
      <w:r>
        <w:t xml:space="preserve"> с кодом 002.</w:t>
      </w:r>
    </w:p>
    <w:p w:rsidR="00A81BDC" w:rsidRDefault="00A81BDC">
      <w:pPr>
        <w:pStyle w:val="ConsPlusNormal"/>
        <w:spacing w:before="220"/>
        <w:ind w:firstLine="540"/>
        <w:jc w:val="both"/>
      </w:pPr>
      <w:r>
        <w:t xml:space="preserve">В случае исчисления суммы налога налогоплательщиком, применяющим положения </w:t>
      </w:r>
      <w:hyperlink r:id="rId98" w:history="1">
        <w:r>
          <w:rPr>
            <w:color w:val="0000FF"/>
          </w:rPr>
          <w:t>пункта 4.3 статьи 5</w:t>
        </w:r>
      </w:hyperlink>
      <w:r>
        <w:t xml:space="preserve"> Кодекса и указавшим в строке с кодом 007 данного блока строк признак "2", значение по </w:t>
      </w:r>
      <w:hyperlink w:anchor="P179" w:history="1">
        <w:r>
          <w:rPr>
            <w:color w:val="0000FF"/>
          </w:rPr>
          <w:t>строке</w:t>
        </w:r>
      </w:hyperlink>
      <w:r>
        <w:t xml:space="preserve"> с кодом 021 с соответствующими кодами по </w:t>
      </w:r>
      <w:hyperlink r:id="rId99" w:history="1">
        <w:r>
          <w:rPr>
            <w:color w:val="0000FF"/>
          </w:rPr>
          <w:t>ОКТМО</w:t>
        </w:r>
      </w:hyperlink>
      <w:r>
        <w:t xml:space="preserve"> и КБК определяется путем суммирования исчисленных сумм налога, подлежащих уплате в бюджет, указанных по </w:t>
      </w:r>
      <w:hyperlink w:anchor="P356" w:history="1">
        <w:r>
          <w:rPr>
            <w:color w:val="0000FF"/>
          </w:rPr>
          <w:t>строке</w:t>
        </w:r>
      </w:hyperlink>
      <w:r>
        <w:t xml:space="preserve"> с кодом 260 представленных Разделов 2 Декларации с соответствующими кодами по </w:t>
      </w:r>
      <w:hyperlink r:id="rId100" w:history="1">
        <w:r>
          <w:rPr>
            <w:color w:val="0000FF"/>
          </w:rPr>
          <w:t>ОКТМО</w:t>
        </w:r>
      </w:hyperlink>
      <w:r>
        <w:t xml:space="preserve"> и КБК и признаком "2" по </w:t>
      </w:r>
      <w:hyperlink w:anchor="P248" w:history="1">
        <w:r>
          <w:rPr>
            <w:color w:val="0000FF"/>
          </w:rPr>
          <w:t>строке</w:t>
        </w:r>
      </w:hyperlink>
      <w:r>
        <w:t xml:space="preserve"> с кодом 002, и указанных по </w:t>
      </w:r>
      <w:hyperlink w:anchor="P556" w:history="1">
        <w:r>
          <w:rPr>
            <w:color w:val="0000FF"/>
          </w:rPr>
          <w:t>строке</w:t>
        </w:r>
      </w:hyperlink>
      <w:r>
        <w:t xml:space="preserve"> с кодом 130 всех представленных Разделов 3 Декларации с соответствующими кодами по </w:t>
      </w:r>
      <w:hyperlink r:id="rId101" w:history="1">
        <w:r>
          <w:rPr>
            <w:color w:val="0000FF"/>
          </w:rPr>
          <w:t>ОКТМО</w:t>
        </w:r>
      </w:hyperlink>
      <w:r>
        <w:t xml:space="preserve"> и КБК и признаком "2" по </w:t>
      </w:r>
      <w:hyperlink w:anchor="P486" w:history="1">
        <w:r>
          <w:rPr>
            <w:color w:val="0000FF"/>
          </w:rPr>
          <w:t>строке</w:t>
        </w:r>
      </w:hyperlink>
      <w:r>
        <w:t xml:space="preserve"> с кодом 002;</w:t>
      </w:r>
    </w:p>
    <w:p w:rsidR="00A81BDC" w:rsidRDefault="00A81BDC">
      <w:pPr>
        <w:pStyle w:val="ConsPlusNormal"/>
        <w:spacing w:before="220"/>
        <w:ind w:firstLine="540"/>
        <w:jc w:val="both"/>
      </w:pPr>
      <w:r>
        <w:t xml:space="preserve">5) по строкам с кодами </w:t>
      </w:r>
      <w:hyperlink w:anchor="P184" w:history="1">
        <w:r>
          <w:rPr>
            <w:color w:val="0000FF"/>
          </w:rPr>
          <w:t>023</w:t>
        </w:r>
      </w:hyperlink>
      <w:r>
        <w:t xml:space="preserve">, </w:t>
      </w:r>
      <w:hyperlink w:anchor="P187" w:history="1">
        <w:r>
          <w:rPr>
            <w:color w:val="0000FF"/>
          </w:rPr>
          <w:t>025</w:t>
        </w:r>
      </w:hyperlink>
      <w:r>
        <w:t xml:space="preserve">, </w:t>
      </w:r>
      <w:hyperlink w:anchor="P190" w:history="1">
        <w:r>
          <w:rPr>
            <w:color w:val="0000FF"/>
          </w:rPr>
          <w:t>027</w:t>
        </w:r>
      </w:hyperlink>
      <w:r>
        <w:t xml:space="preserve"> указываются суммы авансовых платежей, подлежащие уплате в бюджет за отчетные периоды:</w:t>
      </w:r>
    </w:p>
    <w:p w:rsidR="00A81BDC" w:rsidRDefault="00A81BDC">
      <w:pPr>
        <w:pStyle w:val="ConsPlusNormal"/>
        <w:spacing w:before="220"/>
        <w:ind w:firstLine="540"/>
        <w:jc w:val="both"/>
      </w:pPr>
      <w:r>
        <w:t xml:space="preserve">по </w:t>
      </w:r>
      <w:hyperlink w:anchor="P184" w:history="1">
        <w:r>
          <w:rPr>
            <w:color w:val="0000FF"/>
          </w:rPr>
          <w:t>строке</w:t>
        </w:r>
      </w:hyperlink>
      <w:r>
        <w:t xml:space="preserve"> с кодом 023 - сумма авансового платежа по налогу, подлежащая уплате в бюджет за первый отчетный период текущего года, в рублях;</w:t>
      </w:r>
    </w:p>
    <w:p w:rsidR="00A81BDC" w:rsidRDefault="00A81BDC">
      <w:pPr>
        <w:pStyle w:val="ConsPlusNormal"/>
        <w:spacing w:before="220"/>
        <w:ind w:firstLine="540"/>
        <w:jc w:val="both"/>
      </w:pPr>
      <w:r>
        <w:t xml:space="preserve">по </w:t>
      </w:r>
      <w:hyperlink w:anchor="P187" w:history="1">
        <w:r>
          <w:rPr>
            <w:color w:val="0000FF"/>
          </w:rPr>
          <w:t>строке</w:t>
        </w:r>
      </w:hyperlink>
      <w:r>
        <w:t xml:space="preserve"> с кодом 025 - сумма авансового платежа по налогу, подлежащая уплате в бюджет за второй отчетный период текущего года, в рублях;</w:t>
      </w:r>
    </w:p>
    <w:p w:rsidR="00A81BDC" w:rsidRDefault="00A81BDC">
      <w:pPr>
        <w:pStyle w:val="ConsPlusNormal"/>
        <w:spacing w:before="220"/>
        <w:ind w:firstLine="540"/>
        <w:jc w:val="both"/>
      </w:pPr>
      <w:r>
        <w:t xml:space="preserve">по </w:t>
      </w:r>
      <w:hyperlink w:anchor="P190" w:history="1">
        <w:r>
          <w:rPr>
            <w:color w:val="0000FF"/>
          </w:rPr>
          <w:t>строке</w:t>
        </w:r>
      </w:hyperlink>
      <w:r>
        <w:t xml:space="preserve"> с кодом 027 - сумма авансового платежа по налогу, подлежащая уплате в бюджет за третий отчетный период текущего года, в рублях;</w:t>
      </w:r>
    </w:p>
    <w:p w:rsidR="00A81BDC" w:rsidRDefault="00A81BDC">
      <w:pPr>
        <w:pStyle w:val="ConsPlusNormal"/>
        <w:spacing w:before="220"/>
        <w:ind w:firstLine="540"/>
        <w:jc w:val="both"/>
      </w:pPr>
      <w:bookmarkStart w:id="66" w:name="P2057"/>
      <w:bookmarkEnd w:id="66"/>
      <w:r>
        <w:t xml:space="preserve">6) по </w:t>
      </w:r>
      <w:hyperlink w:anchor="P193" w:history="1">
        <w:r>
          <w:rPr>
            <w:color w:val="0000FF"/>
          </w:rPr>
          <w:t>строке</w:t>
        </w:r>
      </w:hyperlink>
      <w:r>
        <w:t xml:space="preserve"> с кодом 030 - сумма налога, подлежащая уплате в бюджет по месту представления Декларации по соответствующим кодам по </w:t>
      </w:r>
      <w:hyperlink r:id="rId102" w:history="1">
        <w:r>
          <w:rPr>
            <w:color w:val="0000FF"/>
          </w:rPr>
          <w:t>ОКТМО</w:t>
        </w:r>
      </w:hyperlink>
      <w:r>
        <w:t xml:space="preserve"> и КБК.</w:t>
      </w:r>
    </w:p>
    <w:p w:rsidR="00A81BDC" w:rsidRDefault="00A81BDC">
      <w:pPr>
        <w:pStyle w:val="ConsPlusNormal"/>
        <w:spacing w:before="220"/>
        <w:ind w:firstLine="540"/>
        <w:jc w:val="both"/>
      </w:pPr>
      <w:r>
        <w:t>Сумма налога, подлежащая уплате в бюджет по итогам налогового периода, определяется как разница между суммой налога, исчисленного за налоговый период, и суммами авансовых платежей по налогу, исчисленных в течение налогового периода.</w:t>
      </w:r>
    </w:p>
    <w:p w:rsidR="00A81BDC" w:rsidRDefault="00A81BDC">
      <w:pPr>
        <w:pStyle w:val="ConsPlusNormal"/>
        <w:spacing w:before="220"/>
        <w:ind w:firstLine="540"/>
        <w:jc w:val="both"/>
      </w:pPr>
      <w:r>
        <w:t xml:space="preserve">Значение </w:t>
      </w:r>
      <w:hyperlink w:anchor="P193" w:history="1">
        <w:r>
          <w:rPr>
            <w:color w:val="0000FF"/>
          </w:rPr>
          <w:t>строки</w:t>
        </w:r>
      </w:hyperlink>
      <w:r>
        <w:t xml:space="preserve"> с кодом 030 определяется как разность значения </w:t>
      </w:r>
      <w:hyperlink w:anchor="P179" w:history="1">
        <w:r>
          <w:rPr>
            <w:color w:val="0000FF"/>
          </w:rPr>
          <w:t>строки</w:t>
        </w:r>
      </w:hyperlink>
      <w:r>
        <w:t xml:space="preserve"> с кодом 021 и суммы строк с кодами </w:t>
      </w:r>
      <w:hyperlink w:anchor="P184" w:history="1">
        <w:r>
          <w:rPr>
            <w:color w:val="0000FF"/>
          </w:rPr>
          <w:t>023</w:t>
        </w:r>
      </w:hyperlink>
      <w:r>
        <w:t xml:space="preserve">, </w:t>
      </w:r>
      <w:hyperlink w:anchor="P187" w:history="1">
        <w:r>
          <w:rPr>
            <w:color w:val="0000FF"/>
          </w:rPr>
          <w:t>025</w:t>
        </w:r>
      </w:hyperlink>
      <w:r>
        <w:t xml:space="preserve">, </w:t>
      </w:r>
      <w:hyperlink w:anchor="P190" w:history="1">
        <w:r>
          <w:rPr>
            <w:color w:val="0000FF"/>
          </w:rPr>
          <w:t>027</w:t>
        </w:r>
      </w:hyperlink>
      <w:r>
        <w:t xml:space="preserve"> данного блока </w:t>
      </w:r>
      <w:hyperlink w:anchor="P174" w:history="1">
        <w:r>
          <w:rPr>
            <w:color w:val="0000FF"/>
          </w:rPr>
          <w:t>строк 010</w:t>
        </w:r>
      </w:hyperlink>
      <w:r>
        <w:t xml:space="preserve"> - </w:t>
      </w:r>
      <w:hyperlink w:anchor="P196" w:history="1">
        <w:r>
          <w:rPr>
            <w:color w:val="0000FF"/>
          </w:rPr>
          <w:t>040</w:t>
        </w:r>
      </w:hyperlink>
      <w:r>
        <w:t>.</w:t>
      </w:r>
    </w:p>
    <w:p w:rsidR="00A81BDC" w:rsidRDefault="00A81BDC">
      <w:pPr>
        <w:pStyle w:val="ConsPlusNormal"/>
        <w:spacing w:before="220"/>
        <w:ind w:firstLine="540"/>
        <w:jc w:val="both"/>
      </w:pPr>
      <w:r>
        <w:t xml:space="preserve">В случае если подсчитанное таким образом значение меньше нуля, то по </w:t>
      </w:r>
      <w:hyperlink w:anchor="P193" w:history="1">
        <w:r>
          <w:rPr>
            <w:color w:val="0000FF"/>
          </w:rPr>
          <w:t>строке</w:t>
        </w:r>
      </w:hyperlink>
      <w:r>
        <w:t xml:space="preserve"> с кодом 030 ставится прочерк;</w:t>
      </w:r>
    </w:p>
    <w:p w:rsidR="00A81BDC" w:rsidRDefault="00A81BDC">
      <w:pPr>
        <w:pStyle w:val="ConsPlusNormal"/>
        <w:spacing w:before="220"/>
        <w:ind w:firstLine="540"/>
        <w:jc w:val="both"/>
      </w:pPr>
      <w:r>
        <w:lastRenderedPageBreak/>
        <w:t xml:space="preserve">7) по </w:t>
      </w:r>
      <w:hyperlink w:anchor="P196" w:history="1">
        <w:r>
          <w:rPr>
            <w:color w:val="0000FF"/>
          </w:rPr>
          <w:t>строке</w:t>
        </w:r>
      </w:hyperlink>
      <w:r>
        <w:t xml:space="preserve"> с кодом 040 указывается сумма налога, исчисленная к уменьшению по итогам налогового периода, определяемая как разница между суммой налога, исчисленного за налоговый период, и суммами авансовых платежей по налогу, исчисленных в течение налогового периода.</w:t>
      </w:r>
    </w:p>
    <w:p w:rsidR="00A81BDC" w:rsidRDefault="00A81BDC">
      <w:pPr>
        <w:pStyle w:val="ConsPlusNormal"/>
        <w:spacing w:before="220"/>
        <w:ind w:firstLine="540"/>
        <w:jc w:val="both"/>
      </w:pPr>
      <w:r>
        <w:t xml:space="preserve">В случае если значение, подсчитанное по алгоритму, указанному в </w:t>
      </w:r>
      <w:hyperlink w:anchor="P2057" w:history="1">
        <w:r>
          <w:rPr>
            <w:color w:val="0000FF"/>
          </w:rPr>
          <w:t>подпункте 6</w:t>
        </w:r>
      </w:hyperlink>
      <w:r>
        <w:t xml:space="preserve"> настоящего пункта, отрицательно, то сумма налога, исчисленная к уменьшению, проставляется по </w:t>
      </w:r>
      <w:hyperlink w:anchor="P196" w:history="1">
        <w:r>
          <w:rPr>
            <w:color w:val="0000FF"/>
          </w:rPr>
          <w:t>строке</w:t>
        </w:r>
      </w:hyperlink>
      <w:r>
        <w:t xml:space="preserve"> с кодом 040.</w:t>
      </w:r>
    </w:p>
    <w:p w:rsidR="00A81BDC" w:rsidRDefault="00A81BDC">
      <w:pPr>
        <w:pStyle w:val="ConsPlusNormal"/>
        <w:spacing w:before="220"/>
        <w:ind w:firstLine="540"/>
        <w:jc w:val="both"/>
      </w:pPr>
      <w:r>
        <w:t xml:space="preserve">В случае если значение, подсчитанное по алгоритму, указанному в </w:t>
      </w:r>
      <w:hyperlink w:anchor="P2057" w:history="1">
        <w:r>
          <w:rPr>
            <w:color w:val="0000FF"/>
          </w:rPr>
          <w:t>подпункте 6</w:t>
        </w:r>
      </w:hyperlink>
      <w:r>
        <w:t xml:space="preserve"> настоящего пункта, положительно, то по </w:t>
      </w:r>
      <w:hyperlink w:anchor="P196" w:history="1">
        <w:r>
          <w:rPr>
            <w:color w:val="0000FF"/>
          </w:rPr>
          <w:t>строке</w:t>
        </w:r>
      </w:hyperlink>
      <w:r>
        <w:t xml:space="preserve"> с кодом 040 ставится прочерк.</w:t>
      </w:r>
    </w:p>
    <w:p w:rsidR="00A81BDC" w:rsidRDefault="00A81BDC">
      <w:pPr>
        <w:pStyle w:val="ConsPlusNormal"/>
        <w:jc w:val="both"/>
      </w:pPr>
      <w:r>
        <w:t xml:space="preserve">(п. 4.2 в ред. </w:t>
      </w:r>
      <w:hyperlink r:id="rId103" w:history="1">
        <w:r>
          <w:rPr>
            <w:color w:val="0000FF"/>
          </w:rPr>
          <w:t>Приказа</w:t>
        </w:r>
      </w:hyperlink>
      <w:r>
        <w:t xml:space="preserve"> ФНС России от 28.07.2020 N ЕД-7-21/475@)</w:t>
      </w:r>
    </w:p>
    <w:p w:rsidR="00A81BDC" w:rsidRDefault="00A81BDC">
      <w:pPr>
        <w:pStyle w:val="ConsPlusNormal"/>
        <w:spacing w:before="220"/>
        <w:ind w:firstLine="540"/>
        <w:jc w:val="both"/>
      </w:pPr>
      <w:r>
        <w:t xml:space="preserve">4.3. В случае представления в налоговый орган по месту учета организацией-правопреемником Декларации за последний налоговый период и уточненных Деклараций за реорганизованную организацию (в форме присоединения к другому юридическому лицу, слияния нескольких юридических лиц, разделения юридического лица, преобразования одного юридического лица в другое) в </w:t>
      </w:r>
      <w:hyperlink w:anchor="P56" w:history="1">
        <w:r>
          <w:rPr>
            <w:color w:val="0000FF"/>
          </w:rPr>
          <w:t>Разделе 1</w:t>
        </w:r>
      </w:hyperlink>
      <w:r>
        <w:t xml:space="preserve"> Декларации указывается код по </w:t>
      </w:r>
      <w:hyperlink r:id="rId104" w:history="1">
        <w:r>
          <w:rPr>
            <w:color w:val="0000FF"/>
          </w:rPr>
          <w:t>ОКТМО</w:t>
        </w:r>
      </w:hyperlink>
      <w:r>
        <w:t xml:space="preserve"> того муниципального образования, на территории которого находилась реорганизованная организация (недвижимое имущество).</w:t>
      </w:r>
    </w:p>
    <w:p w:rsidR="00A81BDC" w:rsidRDefault="00A81BDC">
      <w:pPr>
        <w:pStyle w:val="ConsPlusNormal"/>
        <w:jc w:val="both"/>
      </w:pPr>
    </w:p>
    <w:p w:rsidR="00A81BDC" w:rsidRDefault="00A81BDC">
      <w:pPr>
        <w:pStyle w:val="ConsPlusTitle"/>
        <w:jc w:val="center"/>
        <w:outlineLvl w:val="1"/>
      </w:pPr>
      <w:r>
        <w:t>V. Заполнение Раздела 2 Декларации</w:t>
      </w:r>
    </w:p>
    <w:p w:rsidR="00A81BDC" w:rsidRDefault="00A81BDC">
      <w:pPr>
        <w:pStyle w:val="ConsPlusNormal"/>
        <w:jc w:val="both"/>
      </w:pPr>
    </w:p>
    <w:p w:rsidR="00A81BDC" w:rsidRDefault="00A81BDC">
      <w:pPr>
        <w:pStyle w:val="ConsPlusNormal"/>
        <w:ind w:firstLine="540"/>
        <w:jc w:val="both"/>
      </w:pPr>
      <w:r>
        <w:t xml:space="preserve">5.1. </w:t>
      </w:r>
      <w:hyperlink w:anchor="P56" w:history="1">
        <w:r>
          <w:rPr>
            <w:color w:val="0000FF"/>
          </w:rPr>
          <w:t>Раздел 2</w:t>
        </w:r>
      </w:hyperlink>
      <w:r>
        <w:t xml:space="preserve"> Декларации заполняется российскими организациями и иностранными организациями, осуществляющими деятельность в Российской Федерации через постоянные представительства.</w:t>
      </w:r>
    </w:p>
    <w:p w:rsidR="00A81BDC" w:rsidRDefault="00A81BDC">
      <w:pPr>
        <w:pStyle w:val="ConsPlusNormal"/>
        <w:spacing w:before="220"/>
        <w:ind w:firstLine="540"/>
        <w:jc w:val="both"/>
      </w:pPr>
      <w:r>
        <w:t xml:space="preserve">5.2. </w:t>
      </w:r>
      <w:hyperlink w:anchor="P56" w:history="1">
        <w:r>
          <w:rPr>
            <w:color w:val="0000FF"/>
          </w:rPr>
          <w:t>Раздел 2</w:t>
        </w:r>
      </w:hyperlink>
      <w:r>
        <w:t xml:space="preserve"> Декларации заполняется отдельно:</w:t>
      </w:r>
    </w:p>
    <w:p w:rsidR="00A81BDC" w:rsidRDefault="00A81BDC">
      <w:pPr>
        <w:pStyle w:val="ConsPlusNormal"/>
        <w:spacing w:before="220"/>
        <w:ind w:firstLine="540"/>
        <w:jc w:val="both"/>
      </w:pPr>
      <w:r>
        <w:t>в отношении недвижимого имущества, облагаемого по разным налоговым ставкам;</w:t>
      </w:r>
    </w:p>
    <w:p w:rsidR="00A81BDC" w:rsidRDefault="00A81BDC">
      <w:pPr>
        <w:pStyle w:val="ConsPlusNormal"/>
        <w:spacing w:before="220"/>
        <w:ind w:firstLine="540"/>
        <w:jc w:val="both"/>
      </w:pPr>
      <w:r>
        <w:t xml:space="preserve">в отношении имущества, входящего в состав Единой системы газоснабжения в соответствии с Федеральным </w:t>
      </w:r>
      <w:hyperlink r:id="rId105" w:history="1">
        <w:r>
          <w:rPr>
            <w:color w:val="0000FF"/>
          </w:rPr>
          <w:t>законом</w:t>
        </w:r>
      </w:hyperlink>
      <w:r>
        <w:t xml:space="preserve"> от 31 марта 1999 года N 69-ФЗ "О газоснабжении в Российской Федерации" (Собрание законодательства Российской Федерации, 1999, N 14, ст. 1667; 2018, N 32 (ч. 2), ст. 5135);</w:t>
      </w:r>
    </w:p>
    <w:p w:rsidR="00A81BDC" w:rsidRDefault="00A81BDC">
      <w:pPr>
        <w:pStyle w:val="ConsPlusNormal"/>
        <w:spacing w:before="220"/>
        <w:ind w:firstLine="540"/>
        <w:jc w:val="both"/>
      </w:pPr>
      <w:r>
        <w:t>в отношении каждого объекта недвижимого имущества, имеющего место фактического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A81BDC" w:rsidRDefault="00A81BDC">
      <w:pPr>
        <w:pStyle w:val="ConsPlusNormal"/>
        <w:spacing w:before="220"/>
        <w:ind w:firstLine="540"/>
        <w:jc w:val="both"/>
      </w:pPr>
      <w:r>
        <w:t>в отношении недвижимого имущества, принадлежащего российской организации и расположенного на территории другого государства, в отношении которого суммы налога фактически уплачены за пределами Российской Федерации в соответствии с законодательством другого государства;</w:t>
      </w:r>
    </w:p>
    <w:p w:rsidR="00A81BDC" w:rsidRDefault="00A81BDC">
      <w:pPr>
        <w:pStyle w:val="ConsPlusNormal"/>
        <w:spacing w:before="220"/>
        <w:ind w:firstLine="540"/>
        <w:jc w:val="both"/>
      </w:pPr>
      <w:r>
        <w:t xml:space="preserve">в отношении </w:t>
      </w:r>
      <w:proofErr w:type="spellStart"/>
      <w:r>
        <w:t>льготируемого</w:t>
      </w:r>
      <w:proofErr w:type="spellEnd"/>
      <w:r>
        <w:t xml:space="preserve"> по конкретной налоговой льготе (за исключением налоговой льготы в виде уменьшения суммы налога (авансового платежа по налогу), подлежащей уплате в бюджет, и налоговой льготы, установленной в виде понижения налоговой ставки) недвижимого имущества;</w:t>
      </w:r>
    </w:p>
    <w:p w:rsidR="00A81BDC" w:rsidRDefault="00A81BDC">
      <w:pPr>
        <w:pStyle w:val="ConsPlusNormal"/>
        <w:jc w:val="both"/>
      </w:pPr>
      <w:r>
        <w:t xml:space="preserve">(в ред. </w:t>
      </w:r>
      <w:hyperlink r:id="rId106" w:history="1">
        <w:r>
          <w:rPr>
            <w:color w:val="0000FF"/>
          </w:rPr>
          <w:t>Приказа</w:t>
        </w:r>
      </w:hyperlink>
      <w:r>
        <w:t xml:space="preserve"> ФНС России от 28.07.2020 N ЕД-7-21/475@)</w:t>
      </w:r>
    </w:p>
    <w:p w:rsidR="00A81BDC" w:rsidRDefault="00A81BDC">
      <w:pPr>
        <w:pStyle w:val="ConsPlusNormal"/>
        <w:spacing w:before="220"/>
        <w:ind w:firstLine="540"/>
        <w:jc w:val="both"/>
      </w:pPr>
      <w:r>
        <w:t xml:space="preserve">в отношении недвижимого имущества резидента Особой экономической зоны в Калининградской области, созданного или приобретенного при реализации инвестиционного проекта в соответствии с Федеральным </w:t>
      </w:r>
      <w:hyperlink r:id="rId107" w:history="1">
        <w:r>
          <w:rPr>
            <w:color w:val="0000FF"/>
          </w:rPr>
          <w:t>законом</w:t>
        </w:r>
      </w:hyperlink>
      <w:r>
        <w:t xml:space="preserve"> от 10.01.2006 N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N 3, ст. 280; </w:t>
      </w:r>
      <w:r>
        <w:lastRenderedPageBreak/>
        <w:t>2018, N 31, ст. 4859) (далее - Федеральный закон от 10.01.2006 N 16-ФЗ);</w:t>
      </w:r>
    </w:p>
    <w:p w:rsidR="00A81BDC" w:rsidRDefault="00A81BDC">
      <w:pPr>
        <w:pStyle w:val="ConsPlusNormal"/>
        <w:spacing w:before="220"/>
        <w:ind w:firstLine="540"/>
        <w:jc w:val="both"/>
      </w:pPr>
      <w:r>
        <w:t>в отношении железнодорожных путей общего пользования, а также сооружений, являющихся их неотъемлемой технологической частью;</w:t>
      </w:r>
    </w:p>
    <w:p w:rsidR="00A81BDC" w:rsidRDefault="00A81BDC">
      <w:pPr>
        <w:pStyle w:val="ConsPlusNormal"/>
        <w:spacing w:before="220"/>
        <w:ind w:firstLine="540"/>
        <w:jc w:val="both"/>
      </w:pPr>
      <w:r>
        <w:t xml:space="preserve">в отношении магистральных трубопроводов, линий </w:t>
      </w:r>
      <w:proofErr w:type="spellStart"/>
      <w:r>
        <w:t>энергопередачи</w:t>
      </w:r>
      <w:proofErr w:type="spellEnd"/>
      <w:r>
        <w:t>, а также сооружений, являющихся неотъемлемой технологической частью указанных объектов;</w:t>
      </w:r>
    </w:p>
    <w:p w:rsidR="00A81BDC" w:rsidRDefault="00A81BDC">
      <w:pPr>
        <w:pStyle w:val="ConsPlusNormal"/>
        <w:spacing w:before="220"/>
        <w:ind w:firstLine="540"/>
        <w:jc w:val="both"/>
      </w:pPr>
      <w:r>
        <w:t>в отношении имущества, расположенного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либо в российской части (российском секторе) дна Каспийского моря, при условии использования имущества при осуществлении деятельности по разработке морских месторождений углеводородного сырья, включая геологическое изучение, разведку, проведение подготовительных работ;</w:t>
      </w:r>
    </w:p>
    <w:p w:rsidR="00A81BDC" w:rsidRDefault="00A81BDC">
      <w:pPr>
        <w:pStyle w:val="ConsPlusNormal"/>
        <w:spacing w:before="220"/>
        <w:ind w:firstLine="540"/>
        <w:jc w:val="both"/>
      </w:pPr>
      <w:r>
        <w:t>в отношении объектов магистральных газопроводов, объектов газодобычи, объектов производства и хранения гелия; объектов, предусмотренных техническими проектами разработки месторождений полезных ископаемых и иной проектной документацией на выполнение работ, связанных с пользованием участками недр, или проектной документацией объектов капитального строительства, и необходимых для обеспечения функционирования объектов недвижимого имущества магистральных газопроводов, объектов газодобычи, объектов производства и хранения гелия, при условии одновременного выполнения для таких объектов следующих требований:</w:t>
      </w:r>
    </w:p>
    <w:p w:rsidR="00A81BDC" w:rsidRDefault="00A81BDC">
      <w:pPr>
        <w:pStyle w:val="ConsPlusNormal"/>
        <w:spacing w:before="220"/>
        <w:ind w:firstLine="540"/>
        <w:jc w:val="both"/>
      </w:pPr>
      <w:r>
        <w:t>объекты впервые введены в эксплуатацию в налоговые периоды начиная с 1 января 2015 года;</w:t>
      </w:r>
    </w:p>
    <w:p w:rsidR="00A81BDC" w:rsidRDefault="00A81BDC">
      <w:pPr>
        <w:pStyle w:val="ConsPlusNormal"/>
        <w:spacing w:before="220"/>
        <w:ind w:firstLine="540"/>
        <w:jc w:val="both"/>
      </w:pPr>
      <w:r>
        <w:t>объекты расположены полностью или частично в границах Республики Саха (Якутия), Иркутской или Амурской области;</w:t>
      </w:r>
    </w:p>
    <w:p w:rsidR="00A81BDC" w:rsidRDefault="00A81BDC">
      <w:pPr>
        <w:pStyle w:val="ConsPlusNormal"/>
        <w:spacing w:before="220"/>
        <w:ind w:firstLine="540"/>
        <w:jc w:val="both"/>
      </w:pPr>
      <w:r>
        <w:t xml:space="preserve">объекты принадлежат в течение всего налогового периода на праве собственности организациям, указанным в </w:t>
      </w:r>
      <w:hyperlink r:id="rId108" w:history="1">
        <w:r>
          <w:rPr>
            <w:color w:val="0000FF"/>
          </w:rPr>
          <w:t>подпункте 1 пункта 5 статьи 342.4</w:t>
        </w:r>
      </w:hyperlink>
      <w:r>
        <w:t xml:space="preserve"> Кодекса;</w:t>
      </w:r>
    </w:p>
    <w:p w:rsidR="00A81BDC" w:rsidRDefault="00A81BDC">
      <w:pPr>
        <w:pStyle w:val="ConsPlusNormal"/>
        <w:spacing w:before="220"/>
        <w:ind w:firstLine="540"/>
        <w:jc w:val="both"/>
      </w:pPr>
      <w:r>
        <w:t>в отношении недвижимого имущества, учитываемого на балансе организации - участника свободной экономической зоны, созданного или приобретенного в целях выполнения договора об условиях деятельности в свободной экономической зоне и расположенного на территории данной свободной экономической зоны;</w:t>
      </w:r>
    </w:p>
    <w:p w:rsidR="00A81BDC" w:rsidRDefault="00A81BDC">
      <w:pPr>
        <w:pStyle w:val="ConsPlusNormal"/>
        <w:jc w:val="both"/>
      </w:pPr>
      <w:r>
        <w:t xml:space="preserve">(абзац введен </w:t>
      </w:r>
      <w:hyperlink r:id="rId109" w:history="1">
        <w:r>
          <w:rPr>
            <w:color w:val="0000FF"/>
          </w:rPr>
          <w:t>Приказом</w:t>
        </w:r>
      </w:hyperlink>
      <w:r>
        <w:t xml:space="preserve"> ФНС России от 28.07.2020 N ЕД-7-21/475@)</w:t>
      </w:r>
    </w:p>
    <w:p w:rsidR="00A81BDC" w:rsidRDefault="00A81BDC">
      <w:pPr>
        <w:pStyle w:val="ConsPlusNormal"/>
        <w:spacing w:before="220"/>
        <w:ind w:firstLine="540"/>
        <w:jc w:val="both"/>
      </w:pPr>
      <w:r>
        <w:t xml:space="preserve">в отношении объектов недвижимого имущества налогоплательщика, применяющего положения </w:t>
      </w:r>
      <w:hyperlink r:id="rId110" w:history="1">
        <w:r>
          <w:rPr>
            <w:color w:val="0000FF"/>
          </w:rPr>
          <w:t>пункта 4.3 статьи 5</w:t>
        </w:r>
      </w:hyperlink>
      <w:r>
        <w:t xml:space="preserve"> Кодекса, связанных с исполнением СЗПК;</w:t>
      </w:r>
    </w:p>
    <w:p w:rsidR="00A81BDC" w:rsidRDefault="00A81BDC">
      <w:pPr>
        <w:pStyle w:val="ConsPlusNormal"/>
        <w:jc w:val="both"/>
      </w:pPr>
      <w:r>
        <w:t xml:space="preserve">(абзац введен </w:t>
      </w:r>
      <w:hyperlink r:id="rId111" w:history="1">
        <w:r>
          <w:rPr>
            <w:color w:val="0000FF"/>
          </w:rPr>
          <w:t>Приказом</w:t>
        </w:r>
      </w:hyperlink>
      <w:r>
        <w:t xml:space="preserve"> ФНС России от 28.07.2020 N ЕД-7-21/475@)</w:t>
      </w:r>
    </w:p>
    <w:p w:rsidR="00A81BDC" w:rsidRDefault="00A81BDC">
      <w:pPr>
        <w:pStyle w:val="ConsPlusNormal"/>
        <w:spacing w:before="220"/>
        <w:ind w:firstLine="540"/>
        <w:jc w:val="both"/>
      </w:pPr>
      <w:r>
        <w:t xml:space="preserve">в отношении объектов недвижимого имущества налогоплательщика, применяющего положения </w:t>
      </w:r>
      <w:hyperlink r:id="rId112" w:history="1">
        <w:r>
          <w:rPr>
            <w:color w:val="0000FF"/>
          </w:rPr>
          <w:t>пункта 4.3 статьи 5</w:t>
        </w:r>
      </w:hyperlink>
      <w:r>
        <w:t xml:space="preserve"> Кодекса, не связанных с исполнением СЗПК;</w:t>
      </w:r>
    </w:p>
    <w:p w:rsidR="00A81BDC" w:rsidRDefault="00A81BDC">
      <w:pPr>
        <w:pStyle w:val="ConsPlusNormal"/>
        <w:jc w:val="both"/>
      </w:pPr>
      <w:r>
        <w:t xml:space="preserve">(абзац введен </w:t>
      </w:r>
      <w:hyperlink r:id="rId113" w:history="1">
        <w:r>
          <w:rPr>
            <w:color w:val="0000FF"/>
          </w:rPr>
          <w:t>Приказом</w:t>
        </w:r>
      </w:hyperlink>
      <w:r>
        <w:t xml:space="preserve"> ФНС России от 28.07.2020 N ЕД-7-21/475@)</w:t>
      </w:r>
    </w:p>
    <w:p w:rsidR="00A81BDC" w:rsidRDefault="00A81BDC">
      <w:pPr>
        <w:pStyle w:val="ConsPlusNormal"/>
        <w:spacing w:before="220"/>
        <w:ind w:firstLine="540"/>
        <w:jc w:val="both"/>
      </w:pPr>
      <w:r>
        <w:t xml:space="preserve">5.3. При заполнении </w:t>
      </w:r>
      <w:hyperlink w:anchor="P56" w:history="1">
        <w:r>
          <w:rPr>
            <w:color w:val="0000FF"/>
          </w:rPr>
          <w:t>Раздела 2</w:t>
        </w:r>
      </w:hyperlink>
      <w:r>
        <w:t xml:space="preserve"> Декларации:</w:t>
      </w:r>
    </w:p>
    <w:p w:rsidR="00A81BDC" w:rsidRDefault="00A81BDC">
      <w:pPr>
        <w:pStyle w:val="ConsPlusNormal"/>
        <w:spacing w:before="220"/>
        <w:ind w:firstLine="540"/>
        <w:jc w:val="both"/>
      </w:pPr>
      <w:r>
        <w:t xml:space="preserve">1) по строке с </w:t>
      </w:r>
      <w:hyperlink w:anchor="P56" w:history="1">
        <w:r>
          <w:rPr>
            <w:color w:val="0000FF"/>
          </w:rPr>
          <w:t>кодом 001</w:t>
        </w:r>
      </w:hyperlink>
      <w:r>
        <w:t xml:space="preserve"> указывается код вида недвижимого имущества, в отношении которого заполняется </w:t>
      </w:r>
      <w:hyperlink w:anchor="P56" w:history="1">
        <w:r>
          <w:rPr>
            <w:color w:val="0000FF"/>
          </w:rPr>
          <w:t>Раздел 2</w:t>
        </w:r>
      </w:hyperlink>
      <w:r>
        <w:t xml:space="preserve"> Декларации, в соответствии с </w:t>
      </w:r>
      <w:hyperlink w:anchor="P2411" w:history="1">
        <w:r>
          <w:rPr>
            <w:color w:val="0000FF"/>
          </w:rPr>
          <w:t>приложением N 5</w:t>
        </w:r>
      </w:hyperlink>
      <w:r>
        <w:t xml:space="preserve"> к настоящему Порядку;</w:t>
      </w:r>
    </w:p>
    <w:p w:rsidR="00A81BDC" w:rsidRDefault="00A81BDC">
      <w:pPr>
        <w:pStyle w:val="ConsPlusNormal"/>
        <w:spacing w:before="220"/>
        <w:ind w:firstLine="540"/>
        <w:jc w:val="both"/>
      </w:pPr>
      <w:r>
        <w:t xml:space="preserve">2) по </w:t>
      </w:r>
      <w:hyperlink w:anchor="P248" w:history="1">
        <w:r>
          <w:rPr>
            <w:color w:val="0000FF"/>
          </w:rPr>
          <w:t>строке</w:t>
        </w:r>
      </w:hyperlink>
      <w:r>
        <w:t xml:space="preserve"> с кодом 002 указывается признак применения налогоплательщиком положений </w:t>
      </w:r>
      <w:hyperlink r:id="rId114" w:history="1">
        <w:r>
          <w:rPr>
            <w:color w:val="0000FF"/>
          </w:rPr>
          <w:t>пункта 4.3 статьи 5</w:t>
        </w:r>
      </w:hyperlink>
      <w:r>
        <w:t xml:space="preserve"> Кодекса. При этом:</w:t>
      </w:r>
    </w:p>
    <w:p w:rsidR="00A81BDC" w:rsidRDefault="00A81BDC">
      <w:pPr>
        <w:pStyle w:val="ConsPlusNormal"/>
        <w:spacing w:before="220"/>
        <w:ind w:firstLine="540"/>
        <w:jc w:val="both"/>
      </w:pPr>
      <w:r>
        <w:lastRenderedPageBreak/>
        <w:t xml:space="preserve">если </w:t>
      </w:r>
      <w:hyperlink w:anchor="P241" w:history="1">
        <w:r>
          <w:rPr>
            <w:color w:val="0000FF"/>
          </w:rPr>
          <w:t>Раздел 2</w:t>
        </w:r>
      </w:hyperlink>
      <w:r>
        <w:t xml:space="preserve"> заполняется в отношении недвижимого имущества, связанного с исполнением СЗПК, - указывается признак "1";</w:t>
      </w:r>
    </w:p>
    <w:p w:rsidR="00A81BDC" w:rsidRDefault="00A81BDC">
      <w:pPr>
        <w:pStyle w:val="ConsPlusNormal"/>
        <w:spacing w:before="220"/>
        <w:ind w:firstLine="540"/>
        <w:jc w:val="both"/>
      </w:pPr>
      <w:r>
        <w:t xml:space="preserve">если </w:t>
      </w:r>
      <w:hyperlink w:anchor="P241" w:history="1">
        <w:r>
          <w:rPr>
            <w:color w:val="0000FF"/>
          </w:rPr>
          <w:t>Раздел 2</w:t>
        </w:r>
      </w:hyperlink>
      <w:r>
        <w:t xml:space="preserve"> заполняется в отношении недвижимого имущества, не связанного с исполнением СЗПК, - указывается признак "2";</w:t>
      </w:r>
    </w:p>
    <w:p w:rsidR="00A81BDC" w:rsidRDefault="00A81BDC">
      <w:pPr>
        <w:pStyle w:val="ConsPlusNormal"/>
        <w:jc w:val="both"/>
      </w:pPr>
      <w:r>
        <w:t>(</w:t>
      </w:r>
      <w:proofErr w:type="spellStart"/>
      <w:r>
        <w:t>пп</w:t>
      </w:r>
      <w:proofErr w:type="spellEnd"/>
      <w:r>
        <w:t xml:space="preserve">. 2 введен </w:t>
      </w:r>
      <w:hyperlink r:id="rId115" w:history="1">
        <w:r>
          <w:rPr>
            <w:color w:val="0000FF"/>
          </w:rPr>
          <w:t>Приказом</w:t>
        </w:r>
      </w:hyperlink>
      <w:r>
        <w:t xml:space="preserve"> ФНС России от 28.07.2020 N ЕД-7-21/475@)</w:t>
      </w:r>
    </w:p>
    <w:p w:rsidR="00A81BDC" w:rsidRDefault="00A81BDC">
      <w:pPr>
        <w:pStyle w:val="ConsPlusNormal"/>
        <w:spacing w:before="220"/>
        <w:ind w:firstLine="540"/>
        <w:jc w:val="both"/>
      </w:pPr>
      <w:hyperlink r:id="rId116" w:history="1">
        <w:r>
          <w:rPr>
            <w:color w:val="0000FF"/>
          </w:rPr>
          <w:t>3</w:t>
        </w:r>
      </w:hyperlink>
      <w:r>
        <w:t xml:space="preserve">) по строке с </w:t>
      </w:r>
      <w:hyperlink w:anchor="P56" w:history="1">
        <w:r>
          <w:rPr>
            <w:color w:val="0000FF"/>
          </w:rPr>
          <w:t>кодом 010</w:t>
        </w:r>
      </w:hyperlink>
      <w:r>
        <w:t xml:space="preserve"> указывается код по </w:t>
      </w:r>
      <w:hyperlink r:id="rId117" w:history="1">
        <w:r>
          <w:rPr>
            <w:color w:val="0000FF"/>
          </w:rPr>
          <w:t>ОКТМО</w:t>
        </w:r>
      </w:hyperlink>
      <w:r>
        <w:t>, по которому подлежит уплате сумма налога;</w:t>
      </w:r>
    </w:p>
    <w:p w:rsidR="00A81BDC" w:rsidRDefault="00A81BDC">
      <w:pPr>
        <w:pStyle w:val="ConsPlusNormal"/>
        <w:spacing w:before="220"/>
        <w:ind w:firstLine="540"/>
        <w:jc w:val="both"/>
      </w:pPr>
      <w:hyperlink r:id="rId118" w:history="1">
        <w:r>
          <w:rPr>
            <w:color w:val="0000FF"/>
          </w:rPr>
          <w:t>4</w:t>
        </w:r>
      </w:hyperlink>
      <w:r>
        <w:t xml:space="preserve">) в соответствующих строках с </w:t>
      </w:r>
      <w:hyperlink w:anchor="P56" w:history="1">
        <w:r>
          <w:rPr>
            <w:color w:val="0000FF"/>
          </w:rPr>
          <w:t>кодами 020</w:t>
        </w:r>
      </w:hyperlink>
      <w:r>
        <w:t xml:space="preserve"> - </w:t>
      </w:r>
      <w:hyperlink w:anchor="P56" w:history="1">
        <w:r>
          <w:rPr>
            <w:color w:val="0000FF"/>
          </w:rPr>
          <w:t>140</w:t>
        </w:r>
      </w:hyperlink>
      <w:r>
        <w:t xml:space="preserve"> по графам 3 - 4 отражаются сведения об остаточной стоимости недвижимого имущества за налоговый период по состоянию на соответствующую дату:</w:t>
      </w:r>
    </w:p>
    <w:p w:rsidR="00A81BDC" w:rsidRDefault="00A81BDC">
      <w:pPr>
        <w:pStyle w:val="ConsPlusNormal"/>
        <w:spacing w:before="220"/>
        <w:ind w:firstLine="540"/>
        <w:jc w:val="both"/>
      </w:pPr>
      <w:r>
        <w:t xml:space="preserve">по графе 3 указывается остаточная стоимость недвижимого имущества за налоговый период для целей налогообложения, в том числе по графе 4 указывается остаточная стоимость </w:t>
      </w:r>
      <w:proofErr w:type="spellStart"/>
      <w:r>
        <w:t>льготируемого</w:t>
      </w:r>
      <w:proofErr w:type="spellEnd"/>
      <w:r>
        <w:t xml:space="preserve"> недвижимого имущества.</w:t>
      </w:r>
    </w:p>
    <w:p w:rsidR="00A81BDC" w:rsidRDefault="00A81BDC">
      <w:pPr>
        <w:pStyle w:val="ConsPlusNormal"/>
        <w:spacing w:before="220"/>
        <w:ind w:firstLine="540"/>
        <w:jc w:val="both"/>
      </w:pPr>
      <w:r>
        <w:t xml:space="preserve">В случае, если остаточная стоимость имущества включает в себя денежную оценку предстоящих в будущем затрат, связанных с данным имуществом, остаточная стоимость указанного имущества указывается без учета таких затрат в соответствии с </w:t>
      </w:r>
      <w:hyperlink r:id="rId119" w:history="1">
        <w:r>
          <w:rPr>
            <w:color w:val="0000FF"/>
          </w:rPr>
          <w:t>пунктом 3 статьи 375</w:t>
        </w:r>
      </w:hyperlink>
      <w:r>
        <w:t xml:space="preserve"> Кодекса;</w:t>
      </w:r>
    </w:p>
    <w:bookmarkStart w:id="67" w:name="P2101"/>
    <w:bookmarkEnd w:id="67"/>
    <w:p w:rsidR="00A81BDC" w:rsidRDefault="00A81BDC">
      <w:pPr>
        <w:pStyle w:val="ConsPlusNormal"/>
        <w:spacing w:before="220"/>
        <w:ind w:firstLine="540"/>
        <w:jc w:val="both"/>
      </w:pPr>
      <w:r>
        <w:fldChar w:fldCharType="begin"/>
      </w:r>
      <w:r>
        <w:instrText xml:space="preserve"> HYPERLINK "consultantplus://offline/ref=9FC2CC62959CB37621C770962F2780F2C566A281F6D75820545F7C22236A419183B4F6E277F0B296D9653EB45018188560877CDE9FC5007C19d4L" </w:instrText>
      </w:r>
      <w:r>
        <w:fldChar w:fldCharType="separate"/>
      </w:r>
      <w:r>
        <w:rPr>
          <w:color w:val="0000FF"/>
        </w:rPr>
        <w:t>5</w:t>
      </w:r>
      <w:r w:rsidRPr="006E67AE">
        <w:rPr>
          <w:color w:val="0000FF"/>
        </w:rPr>
        <w:fldChar w:fldCharType="end"/>
      </w:r>
      <w:r>
        <w:t xml:space="preserve">) по строке с </w:t>
      </w:r>
      <w:hyperlink w:anchor="P56" w:history="1">
        <w:r>
          <w:rPr>
            <w:color w:val="0000FF"/>
          </w:rPr>
          <w:t>кодом 150</w:t>
        </w:r>
      </w:hyperlink>
      <w:r>
        <w:t xml:space="preserve"> указывается среднегодовая стоимость недвижимого имущества за налоговый период, исчисленная как частное от деления на 13 суммы значений по графе 3 строк с </w:t>
      </w:r>
      <w:hyperlink w:anchor="P56" w:history="1">
        <w:r>
          <w:rPr>
            <w:color w:val="0000FF"/>
          </w:rPr>
          <w:t>кодами 020</w:t>
        </w:r>
      </w:hyperlink>
      <w:r>
        <w:t xml:space="preserve"> - </w:t>
      </w:r>
      <w:hyperlink w:anchor="P56" w:history="1">
        <w:r>
          <w:rPr>
            <w:color w:val="0000FF"/>
          </w:rPr>
          <w:t>140</w:t>
        </w:r>
      </w:hyperlink>
      <w:r>
        <w:t>;</w:t>
      </w:r>
    </w:p>
    <w:bookmarkStart w:id="68" w:name="P2102"/>
    <w:bookmarkEnd w:id="68"/>
    <w:p w:rsidR="00A81BDC" w:rsidRDefault="00A81BDC">
      <w:pPr>
        <w:pStyle w:val="ConsPlusNormal"/>
        <w:spacing w:before="220"/>
        <w:ind w:firstLine="540"/>
        <w:jc w:val="both"/>
      </w:pPr>
      <w:r>
        <w:fldChar w:fldCharType="begin"/>
      </w:r>
      <w:r>
        <w:instrText xml:space="preserve"> HYPERLINK "consultantplus://offline/ref=9FC2CC62959CB37621C770962F2780F2C566A281F6D75820545F7C22236A419183B4F6E277F0B296D9653EB45018188560877CDE9FC5007C19d4L" </w:instrText>
      </w:r>
      <w:r>
        <w:fldChar w:fldCharType="separate"/>
      </w:r>
      <w:r>
        <w:rPr>
          <w:color w:val="0000FF"/>
        </w:rPr>
        <w:t>6</w:t>
      </w:r>
      <w:r w:rsidRPr="006E67AE">
        <w:rPr>
          <w:color w:val="0000FF"/>
        </w:rPr>
        <w:fldChar w:fldCharType="end"/>
      </w:r>
      <w:r>
        <w:t xml:space="preserve">) по строке с </w:t>
      </w:r>
      <w:hyperlink w:anchor="P56" w:history="1">
        <w:r>
          <w:rPr>
            <w:color w:val="0000FF"/>
          </w:rPr>
          <w:t>кодом 160</w:t>
        </w:r>
      </w:hyperlink>
      <w:r>
        <w:t xml:space="preserve"> указывается составной показатель: в первой части показателя указывается код налоговой льготы в соответствии </w:t>
      </w:r>
      <w:hyperlink w:anchor="P2461" w:history="1">
        <w:r>
          <w:rPr>
            <w:color w:val="0000FF"/>
          </w:rPr>
          <w:t>приложением N 6</w:t>
        </w:r>
      </w:hyperlink>
      <w:r>
        <w:t xml:space="preserve"> к настоящему Порядку.</w:t>
      </w:r>
    </w:p>
    <w:p w:rsidR="00A81BDC" w:rsidRDefault="00A81BDC">
      <w:pPr>
        <w:pStyle w:val="ConsPlusNormal"/>
        <w:spacing w:before="220"/>
        <w:ind w:firstLine="540"/>
        <w:jc w:val="both"/>
      </w:pPr>
      <w:r>
        <w:t xml:space="preserve">По налоговым льготам, установленным законом субъекта Российской Федерации в виде понижения ставки налога (далее - код налоговой льготы 2012400), в виде уменьшения суммы налога, подлежащей уплате в бюджет (далее - код налоговой льготы 2012500), а также по налоговым льготам с кодами 2010501 - 2010508, </w:t>
      </w:r>
      <w:hyperlink w:anchor="P315" w:history="1">
        <w:r>
          <w:rPr>
            <w:color w:val="0000FF"/>
          </w:rPr>
          <w:t>строка</w:t>
        </w:r>
      </w:hyperlink>
      <w:r>
        <w:t xml:space="preserve"> с кодом 160 не заполняется.</w:t>
      </w:r>
    </w:p>
    <w:p w:rsidR="00A81BDC" w:rsidRDefault="00A81BDC">
      <w:pPr>
        <w:pStyle w:val="ConsPlusNormal"/>
        <w:jc w:val="both"/>
      </w:pPr>
      <w:r>
        <w:t xml:space="preserve">(в ред. </w:t>
      </w:r>
      <w:hyperlink r:id="rId120" w:history="1">
        <w:r>
          <w:rPr>
            <w:color w:val="0000FF"/>
          </w:rPr>
          <w:t>Приказа</w:t>
        </w:r>
      </w:hyperlink>
      <w:r>
        <w:t xml:space="preserve"> ФНС России от 28.07.2020 N ЕД-7-21/475@)</w:t>
      </w:r>
    </w:p>
    <w:p w:rsidR="00A81BDC" w:rsidRDefault="00A81BDC">
      <w:pPr>
        <w:pStyle w:val="ConsPlusNormal"/>
        <w:spacing w:before="220"/>
        <w:ind w:firstLine="540"/>
        <w:jc w:val="both"/>
      </w:pPr>
      <w:r>
        <w:t xml:space="preserve">Вторая часть показателя по строке с </w:t>
      </w:r>
      <w:hyperlink w:anchor="P56" w:history="1">
        <w:r>
          <w:rPr>
            <w:color w:val="0000FF"/>
          </w:rPr>
          <w:t>кодом 160</w:t>
        </w:r>
      </w:hyperlink>
      <w:r>
        <w:t xml:space="preserve"> заполняется только в случае, если в первой части показателя указан код налоговой льготы 2012000 (налоговые льготы по налогу, устанавливаемые законами субъектов Российской Федерации, за исключением налоговых льгот в виде понижения ставки для отдельной категории налогоплательщиков и в виде уменьшения суммы налога, подлежащей уплате в бюджет).</w:t>
      </w:r>
    </w:p>
    <w:p w:rsidR="00A81BDC" w:rsidRDefault="00A81BDC">
      <w:pPr>
        <w:pStyle w:val="ConsPlusNormal"/>
        <w:spacing w:before="220"/>
        <w:ind w:firstLine="540"/>
        <w:jc w:val="both"/>
      </w:pPr>
      <w:r>
        <w:t xml:space="preserve">Во второй части показателя по строке с </w:t>
      </w:r>
      <w:hyperlink w:anchor="P56" w:history="1">
        <w:r>
          <w:rPr>
            <w:color w:val="0000FF"/>
          </w:rPr>
          <w:t>кодом 160</w:t>
        </w:r>
      </w:hyperlink>
      <w:r>
        <w:t xml:space="preserve"> указывается номер или буквенное обозначение соответствующей структурной единицы (статья, часть, пункт, подпункт, абзац, иное) закона субъекта Российской Федерации, которым установлена налоговая льгота. Для каждой указываемой структурной единицы (позиции) отведено по 4 знакоместа, при этом заполнение осуществляется слева направо и, если реквизит имеет меньше четырех знаков, свободные знакоместа слева от значения заполняются нулями.</w:t>
      </w:r>
    </w:p>
    <w:p w:rsidR="00A81BDC" w:rsidRDefault="00A81BDC">
      <w:pPr>
        <w:pStyle w:val="ConsPlusNormal"/>
        <w:spacing w:before="220"/>
        <w:ind w:firstLine="540"/>
        <w:jc w:val="both"/>
      </w:pPr>
      <w:r>
        <w:t xml:space="preserve">Например, если соответствующая налоговая льгота установлена подпунктом 15.1 пункта 3 статьи 2 закона субъекта Российской Федерации, то по строке с </w:t>
      </w:r>
      <w:hyperlink w:anchor="P56" w:history="1">
        <w:r>
          <w:rPr>
            <w:color w:val="0000FF"/>
          </w:rPr>
          <w:t>кодом 160</w:t>
        </w:r>
      </w:hyperlink>
      <w:r>
        <w:t xml:space="preserve"> указывается:</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2"/>
      </w:tblGrid>
      <w:tr w:rsidR="00A81BDC">
        <w:tc>
          <w:tcPr>
            <w:tcW w:w="370" w:type="dxa"/>
            <w:tcBorders>
              <w:top w:val="single" w:sz="4" w:space="0" w:color="auto"/>
              <w:bottom w:val="single" w:sz="4" w:space="0" w:color="auto"/>
            </w:tcBorders>
          </w:tcPr>
          <w:p w:rsidR="00A81BDC" w:rsidRDefault="00A81BDC">
            <w:pPr>
              <w:pStyle w:val="ConsPlusNormal"/>
              <w:jc w:val="center"/>
            </w:pPr>
            <w:r>
              <w:t>2</w:t>
            </w:r>
          </w:p>
        </w:tc>
        <w:tc>
          <w:tcPr>
            <w:tcW w:w="370" w:type="dxa"/>
            <w:tcBorders>
              <w:top w:val="single" w:sz="4" w:space="0" w:color="auto"/>
              <w:bottom w:val="single" w:sz="4" w:space="0" w:color="auto"/>
            </w:tcBorders>
          </w:tcPr>
          <w:p w:rsidR="00A81BDC" w:rsidRDefault="00A81BDC">
            <w:pPr>
              <w:pStyle w:val="ConsPlusNormal"/>
              <w:jc w:val="center"/>
            </w:pPr>
            <w:r>
              <w:t>0</w:t>
            </w:r>
          </w:p>
        </w:tc>
        <w:tc>
          <w:tcPr>
            <w:tcW w:w="370" w:type="dxa"/>
            <w:tcBorders>
              <w:top w:val="single" w:sz="4" w:space="0" w:color="auto"/>
              <w:bottom w:val="single" w:sz="4" w:space="0" w:color="auto"/>
            </w:tcBorders>
          </w:tcPr>
          <w:p w:rsidR="00A81BDC" w:rsidRDefault="00A81BDC">
            <w:pPr>
              <w:pStyle w:val="ConsPlusNormal"/>
              <w:jc w:val="center"/>
            </w:pPr>
            <w:r>
              <w:t>1</w:t>
            </w:r>
          </w:p>
        </w:tc>
        <w:tc>
          <w:tcPr>
            <w:tcW w:w="370" w:type="dxa"/>
            <w:tcBorders>
              <w:top w:val="single" w:sz="4" w:space="0" w:color="auto"/>
              <w:bottom w:val="single" w:sz="4" w:space="0" w:color="auto"/>
            </w:tcBorders>
          </w:tcPr>
          <w:p w:rsidR="00A81BDC" w:rsidRDefault="00A81BDC">
            <w:pPr>
              <w:pStyle w:val="ConsPlusNormal"/>
              <w:jc w:val="center"/>
            </w:pPr>
            <w:r>
              <w:t>2</w:t>
            </w:r>
          </w:p>
        </w:tc>
        <w:tc>
          <w:tcPr>
            <w:tcW w:w="370" w:type="dxa"/>
            <w:tcBorders>
              <w:top w:val="single" w:sz="4" w:space="0" w:color="auto"/>
              <w:bottom w:val="single" w:sz="4" w:space="0" w:color="auto"/>
            </w:tcBorders>
          </w:tcPr>
          <w:p w:rsidR="00A81BDC" w:rsidRDefault="00A81BDC">
            <w:pPr>
              <w:pStyle w:val="ConsPlusNormal"/>
              <w:jc w:val="center"/>
            </w:pPr>
            <w:r>
              <w:t>0</w:t>
            </w:r>
          </w:p>
        </w:tc>
        <w:tc>
          <w:tcPr>
            <w:tcW w:w="370" w:type="dxa"/>
            <w:tcBorders>
              <w:top w:val="single" w:sz="4" w:space="0" w:color="auto"/>
              <w:bottom w:val="single" w:sz="4" w:space="0" w:color="auto"/>
            </w:tcBorders>
          </w:tcPr>
          <w:p w:rsidR="00A81BDC" w:rsidRDefault="00A81BDC">
            <w:pPr>
              <w:pStyle w:val="ConsPlusNormal"/>
              <w:jc w:val="center"/>
            </w:pPr>
            <w:r>
              <w:t>0</w:t>
            </w:r>
          </w:p>
        </w:tc>
        <w:tc>
          <w:tcPr>
            <w:tcW w:w="370" w:type="dxa"/>
            <w:tcBorders>
              <w:top w:val="single" w:sz="4" w:space="0" w:color="auto"/>
              <w:bottom w:val="single" w:sz="4" w:space="0" w:color="auto"/>
            </w:tcBorders>
          </w:tcPr>
          <w:p w:rsidR="00A81BDC" w:rsidRDefault="00A81BDC">
            <w:pPr>
              <w:pStyle w:val="ConsPlusNormal"/>
              <w:jc w:val="center"/>
            </w:pPr>
            <w:r>
              <w:t>0</w:t>
            </w:r>
          </w:p>
        </w:tc>
        <w:tc>
          <w:tcPr>
            <w:tcW w:w="370" w:type="dxa"/>
            <w:tcBorders>
              <w:top w:val="nil"/>
              <w:bottom w:val="nil"/>
            </w:tcBorders>
          </w:tcPr>
          <w:p w:rsidR="00A81BDC" w:rsidRDefault="00A81BDC">
            <w:pPr>
              <w:pStyle w:val="ConsPlusNormal"/>
              <w:jc w:val="center"/>
            </w:pPr>
            <w:r>
              <w:t>/</w:t>
            </w:r>
          </w:p>
        </w:tc>
        <w:tc>
          <w:tcPr>
            <w:tcW w:w="370" w:type="dxa"/>
            <w:tcBorders>
              <w:top w:val="single" w:sz="4" w:space="0" w:color="auto"/>
              <w:bottom w:val="single" w:sz="4" w:space="0" w:color="auto"/>
            </w:tcBorders>
          </w:tcPr>
          <w:p w:rsidR="00A81BDC" w:rsidRDefault="00A81BDC">
            <w:pPr>
              <w:pStyle w:val="ConsPlusNormal"/>
              <w:jc w:val="center"/>
            </w:pPr>
            <w:r>
              <w:t>0</w:t>
            </w:r>
          </w:p>
        </w:tc>
        <w:tc>
          <w:tcPr>
            <w:tcW w:w="370" w:type="dxa"/>
            <w:tcBorders>
              <w:top w:val="single" w:sz="4" w:space="0" w:color="auto"/>
              <w:bottom w:val="single" w:sz="4" w:space="0" w:color="auto"/>
            </w:tcBorders>
          </w:tcPr>
          <w:p w:rsidR="00A81BDC" w:rsidRDefault="00A81BDC">
            <w:pPr>
              <w:pStyle w:val="ConsPlusNormal"/>
              <w:jc w:val="center"/>
            </w:pPr>
            <w:r>
              <w:t>0</w:t>
            </w:r>
          </w:p>
        </w:tc>
        <w:tc>
          <w:tcPr>
            <w:tcW w:w="370" w:type="dxa"/>
            <w:tcBorders>
              <w:top w:val="single" w:sz="4" w:space="0" w:color="auto"/>
              <w:bottom w:val="single" w:sz="4" w:space="0" w:color="auto"/>
            </w:tcBorders>
          </w:tcPr>
          <w:p w:rsidR="00A81BDC" w:rsidRDefault="00A81BDC">
            <w:pPr>
              <w:pStyle w:val="ConsPlusNormal"/>
              <w:jc w:val="center"/>
            </w:pPr>
            <w:r>
              <w:t>0</w:t>
            </w:r>
          </w:p>
        </w:tc>
        <w:tc>
          <w:tcPr>
            <w:tcW w:w="370" w:type="dxa"/>
            <w:tcBorders>
              <w:top w:val="single" w:sz="4" w:space="0" w:color="auto"/>
              <w:bottom w:val="single" w:sz="4" w:space="0" w:color="auto"/>
            </w:tcBorders>
          </w:tcPr>
          <w:p w:rsidR="00A81BDC" w:rsidRDefault="00A81BDC">
            <w:pPr>
              <w:pStyle w:val="ConsPlusNormal"/>
              <w:jc w:val="center"/>
            </w:pPr>
            <w:r>
              <w:t>2</w:t>
            </w:r>
          </w:p>
        </w:tc>
        <w:tc>
          <w:tcPr>
            <w:tcW w:w="370" w:type="dxa"/>
            <w:tcBorders>
              <w:top w:val="single" w:sz="4" w:space="0" w:color="auto"/>
              <w:bottom w:val="single" w:sz="4" w:space="0" w:color="auto"/>
            </w:tcBorders>
          </w:tcPr>
          <w:p w:rsidR="00A81BDC" w:rsidRDefault="00A81BDC">
            <w:pPr>
              <w:pStyle w:val="ConsPlusNormal"/>
              <w:jc w:val="center"/>
            </w:pPr>
            <w:r>
              <w:t>0</w:t>
            </w:r>
          </w:p>
        </w:tc>
        <w:tc>
          <w:tcPr>
            <w:tcW w:w="370" w:type="dxa"/>
            <w:tcBorders>
              <w:top w:val="single" w:sz="4" w:space="0" w:color="auto"/>
              <w:bottom w:val="single" w:sz="4" w:space="0" w:color="auto"/>
            </w:tcBorders>
          </w:tcPr>
          <w:p w:rsidR="00A81BDC" w:rsidRDefault="00A81BDC">
            <w:pPr>
              <w:pStyle w:val="ConsPlusNormal"/>
              <w:jc w:val="center"/>
            </w:pPr>
            <w:r>
              <w:t>0</w:t>
            </w:r>
          </w:p>
        </w:tc>
        <w:tc>
          <w:tcPr>
            <w:tcW w:w="370" w:type="dxa"/>
            <w:tcBorders>
              <w:top w:val="single" w:sz="4" w:space="0" w:color="auto"/>
              <w:bottom w:val="single" w:sz="4" w:space="0" w:color="auto"/>
            </w:tcBorders>
          </w:tcPr>
          <w:p w:rsidR="00A81BDC" w:rsidRDefault="00A81BDC">
            <w:pPr>
              <w:pStyle w:val="ConsPlusNormal"/>
              <w:jc w:val="center"/>
            </w:pPr>
            <w:r>
              <w:t>0</w:t>
            </w:r>
          </w:p>
        </w:tc>
        <w:tc>
          <w:tcPr>
            <w:tcW w:w="370" w:type="dxa"/>
            <w:tcBorders>
              <w:top w:val="single" w:sz="4" w:space="0" w:color="auto"/>
              <w:bottom w:val="single" w:sz="4" w:space="0" w:color="auto"/>
            </w:tcBorders>
          </w:tcPr>
          <w:p w:rsidR="00A81BDC" w:rsidRDefault="00A81BDC">
            <w:pPr>
              <w:pStyle w:val="ConsPlusNormal"/>
              <w:jc w:val="center"/>
            </w:pPr>
            <w:r>
              <w:t>3</w:t>
            </w:r>
          </w:p>
        </w:tc>
        <w:tc>
          <w:tcPr>
            <w:tcW w:w="370" w:type="dxa"/>
            <w:tcBorders>
              <w:top w:val="single" w:sz="4" w:space="0" w:color="auto"/>
              <w:bottom w:val="single" w:sz="4" w:space="0" w:color="auto"/>
            </w:tcBorders>
          </w:tcPr>
          <w:p w:rsidR="00A81BDC" w:rsidRDefault="00A81BDC">
            <w:pPr>
              <w:pStyle w:val="ConsPlusNormal"/>
              <w:jc w:val="center"/>
            </w:pPr>
            <w:r>
              <w:t>1</w:t>
            </w:r>
          </w:p>
        </w:tc>
        <w:tc>
          <w:tcPr>
            <w:tcW w:w="370" w:type="dxa"/>
            <w:tcBorders>
              <w:top w:val="single" w:sz="4" w:space="0" w:color="auto"/>
              <w:bottom w:val="single" w:sz="4" w:space="0" w:color="auto"/>
            </w:tcBorders>
          </w:tcPr>
          <w:p w:rsidR="00A81BDC" w:rsidRDefault="00A81BDC">
            <w:pPr>
              <w:pStyle w:val="ConsPlusNormal"/>
              <w:jc w:val="center"/>
            </w:pPr>
            <w:r>
              <w:t>5</w:t>
            </w:r>
          </w:p>
        </w:tc>
        <w:tc>
          <w:tcPr>
            <w:tcW w:w="370" w:type="dxa"/>
            <w:tcBorders>
              <w:top w:val="single" w:sz="4" w:space="0" w:color="auto"/>
              <w:bottom w:val="single" w:sz="4" w:space="0" w:color="auto"/>
            </w:tcBorders>
          </w:tcPr>
          <w:p w:rsidR="00A81BDC" w:rsidRDefault="00A81BDC">
            <w:pPr>
              <w:pStyle w:val="ConsPlusNormal"/>
              <w:jc w:val="center"/>
            </w:pPr>
            <w:r>
              <w:t>.</w:t>
            </w:r>
          </w:p>
        </w:tc>
        <w:tc>
          <w:tcPr>
            <w:tcW w:w="372" w:type="dxa"/>
            <w:tcBorders>
              <w:top w:val="single" w:sz="4" w:space="0" w:color="auto"/>
              <w:bottom w:val="single" w:sz="4" w:space="0" w:color="auto"/>
            </w:tcBorders>
          </w:tcPr>
          <w:p w:rsidR="00A81BDC" w:rsidRDefault="00A81BDC">
            <w:pPr>
              <w:pStyle w:val="ConsPlusNormal"/>
              <w:jc w:val="center"/>
            </w:pPr>
            <w:r>
              <w:t>1</w:t>
            </w:r>
          </w:p>
        </w:tc>
      </w:tr>
    </w:tbl>
    <w:p w:rsidR="00A81BDC" w:rsidRDefault="00A81BDC">
      <w:pPr>
        <w:pStyle w:val="ConsPlusNormal"/>
        <w:jc w:val="both"/>
      </w:pPr>
    </w:p>
    <w:p w:rsidR="00A81BDC" w:rsidRDefault="00A81BDC">
      <w:pPr>
        <w:pStyle w:val="ConsPlusNormal"/>
        <w:ind w:firstLine="540"/>
        <w:jc w:val="both"/>
      </w:pPr>
      <w:r>
        <w:t xml:space="preserve">В случае заполнения </w:t>
      </w:r>
      <w:hyperlink w:anchor="P56" w:history="1">
        <w:r>
          <w:rPr>
            <w:color w:val="0000FF"/>
          </w:rPr>
          <w:t>Раздела 2</w:t>
        </w:r>
      </w:hyperlink>
      <w:r>
        <w:t xml:space="preserve"> Декларации с кодом 05 по </w:t>
      </w:r>
      <w:hyperlink w:anchor="P56" w:history="1">
        <w:r>
          <w:rPr>
            <w:color w:val="0000FF"/>
          </w:rPr>
          <w:t>строке</w:t>
        </w:r>
      </w:hyperlink>
      <w:r>
        <w:t xml:space="preserve"> "Код вида имущества (код строки 001)" организацией, исключенной из единого реестра резидентов Особой экономической </w:t>
      </w:r>
      <w:r>
        <w:lastRenderedPageBreak/>
        <w:t xml:space="preserve">зоны в Калининградской области до получения свидетельства о выполнении условий инвестиционной декларации, по строке с </w:t>
      </w:r>
      <w:hyperlink w:anchor="P56" w:history="1">
        <w:r>
          <w:rPr>
            <w:color w:val="0000FF"/>
          </w:rPr>
          <w:t>кодом 160</w:t>
        </w:r>
      </w:hyperlink>
      <w:r>
        <w:t xml:space="preserve"> проставляется прочерк;</w:t>
      </w:r>
    </w:p>
    <w:p w:rsidR="00A81BDC" w:rsidRDefault="00A81BDC">
      <w:pPr>
        <w:pStyle w:val="ConsPlusNormal"/>
        <w:spacing w:before="220"/>
        <w:ind w:firstLine="540"/>
        <w:jc w:val="both"/>
      </w:pPr>
      <w:r>
        <w:t xml:space="preserve">В случае заполнения </w:t>
      </w:r>
      <w:hyperlink w:anchor="P241" w:history="1">
        <w:r>
          <w:rPr>
            <w:color w:val="0000FF"/>
          </w:rPr>
          <w:t>Раздела 2</w:t>
        </w:r>
      </w:hyperlink>
      <w:r>
        <w:t xml:space="preserve"> Декларации с кодом 14 по </w:t>
      </w:r>
      <w:hyperlink w:anchor="P248" w:history="1">
        <w:r>
          <w:rPr>
            <w:color w:val="0000FF"/>
          </w:rPr>
          <w:t>строке</w:t>
        </w:r>
      </w:hyperlink>
      <w:r>
        <w:t xml:space="preserve"> "Код вида имущества (код строки 001)" организацией, с которой расторгнут договор об условиях деятельности в свободной экономической зоне по решению суда, по </w:t>
      </w:r>
      <w:hyperlink w:anchor="P315" w:history="1">
        <w:r>
          <w:rPr>
            <w:color w:val="0000FF"/>
          </w:rPr>
          <w:t>строке</w:t>
        </w:r>
      </w:hyperlink>
      <w:r>
        <w:t xml:space="preserve"> с кодом 160 проставляется прочерк;</w:t>
      </w:r>
    </w:p>
    <w:p w:rsidR="00A81BDC" w:rsidRDefault="00A81BDC">
      <w:pPr>
        <w:pStyle w:val="ConsPlusNormal"/>
        <w:jc w:val="both"/>
      </w:pPr>
      <w:r>
        <w:t xml:space="preserve">(абзац введен </w:t>
      </w:r>
      <w:hyperlink r:id="rId121" w:history="1">
        <w:r>
          <w:rPr>
            <w:color w:val="0000FF"/>
          </w:rPr>
          <w:t>Приказом</w:t>
        </w:r>
      </w:hyperlink>
      <w:r>
        <w:t xml:space="preserve"> ФНС России от 28.07.2020 N ЕД-7-21/475@)</w:t>
      </w:r>
    </w:p>
    <w:p w:rsidR="00A81BDC" w:rsidRDefault="00A81BDC">
      <w:pPr>
        <w:pStyle w:val="ConsPlusNormal"/>
        <w:spacing w:before="220"/>
        <w:ind w:firstLine="540"/>
        <w:jc w:val="both"/>
      </w:pPr>
      <w:hyperlink r:id="rId122" w:history="1">
        <w:r>
          <w:rPr>
            <w:color w:val="0000FF"/>
          </w:rPr>
          <w:t>7</w:t>
        </w:r>
      </w:hyperlink>
      <w:r>
        <w:t xml:space="preserve">) по строке с </w:t>
      </w:r>
      <w:hyperlink w:anchor="P56" w:history="1">
        <w:r>
          <w:rPr>
            <w:color w:val="0000FF"/>
          </w:rPr>
          <w:t>кодом 170</w:t>
        </w:r>
      </w:hyperlink>
      <w:r>
        <w:t xml:space="preserve"> указывается среднегодовая стоимость не облагаемого налогом недвижимого имущества за налоговый период, исчисленная как частное от деления на 13 суммы значений по графе 4 строк с </w:t>
      </w:r>
      <w:hyperlink w:anchor="P56" w:history="1">
        <w:r>
          <w:rPr>
            <w:color w:val="0000FF"/>
          </w:rPr>
          <w:t>кодами 020</w:t>
        </w:r>
      </w:hyperlink>
      <w:r>
        <w:t xml:space="preserve"> - </w:t>
      </w:r>
      <w:hyperlink w:anchor="P56" w:history="1">
        <w:r>
          <w:rPr>
            <w:color w:val="0000FF"/>
          </w:rPr>
          <w:t>140</w:t>
        </w:r>
      </w:hyperlink>
      <w:r>
        <w:t>;</w:t>
      </w:r>
    </w:p>
    <w:p w:rsidR="00A81BDC" w:rsidRDefault="00A81BDC">
      <w:pPr>
        <w:pStyle w:val="ConsPlusNormal"/>
        <w:spacing w:before="220"/>
        <w:ind w:firstLine="540"/>
        <w:jc w:val="both"/>
      </w:pPr>
      <w:hyperlink r:id="rId123" w:history="1">
        <w:r>
          <w:rPr>
            <w:color w:val="0000FF"/>
          </w:rPr>
          <w:t>8</w:t>
        </w:r>
      </w:hyperlink>
      <w:r>
        <w:t xml:space="preserve">) строка с </w:t>
      </w:r>
      <w:hyperlink w:anchor="P56" w:history="1">
        <w:r>
          <w:rPr>
            <w:color w:val="0000FF"/>
          </w:rPr>
          <w:t>кодом 180</w:t>
        </w:r>
      </w:hyperlink>
      <w:r>
        <w:t xml:space="preserve"> заполняется только в Разделах 2 Декларации с кодом 02 по </w:t>
      </w:r>
      <w:hyperlink w:anchor="P56" w:history="1">
        <w:r>
          <w:rPr>
            <w:color w:val="0000FF"/>
          </w:rPr>
          <w:t>строке</w:t>
        </w:r>
      </w:hyperlink>
      <w:r>
        <w:t xml:space="preserve"> "Код вида имущества (код строки 001)".</w:t>
      </w:r>
    </w:p>
    <w:p w:rsidR="00A81BDC" w:rsidRDefault="00A81BDC">
      <w:pPr>
        <w:pStyle w:val="ConsPlusNormal"/>
        <w:spacing w:before="220"/>
        <w:ind w:firstLine="540"/>
        <w:jc w:val="both"/>
      </w:pPr>
      <w:r>
        <w:t xml:space="preserve">По строке с </w:t>
      </w:r>
      <w:hyperlink w:anchor="P56" w:history="1">
        <w:r>
          <w:rPr>
            <w:color w:val="0000FF"/>
          </w:rPr>
          <w:t>кодом 180</w:t>
        </w:r>
      </w:hyperlink>
      <w:r>
        <w:t xml:space="preserve"> указывается доля балансовой стоимости объекта недвижимого имущества на территории соответствующего субъекта Российской Федерации (в виде правильной простой дроби);</w:t>
      </w:r>
    </w:p>
    <w:p w:rsidR="00A81BDC" w:rsidRDefault="00A81BDC">
      <w:pPr>
        <w:pStyle w:val="ConsPlusNormal"/>
        <w:spacing w:before="220"/>
        <w:ind w:firstLine="540"/>
        <w:jc w:val="both"/>
      </w:pPr>
      <w:hyperlink r:id="rId124" w:history="1">
        <w:r>
          <w:rPr>
            <w:color w:val="0000FF"/>
          </w:rPr>
          <w:t>9</w:t>
        </w:r>
      </w:hyperlink>
      <w:r>
        <w:t xml:space="preserve">) по строке с </w:t>
      </w:r>
      <w:hyperlink w:anchor="P56" w:history="1">
        <w:r>
          <w:rPr>
            <w:color w:val="0000FF"/>
          </w:rPr>
          <w:t>кодом 190</w:t>
        </w:r>
      </w:hyperlink>
      <w:r>
        <w:t xml:space="preserve"> указывается налоговая база, исчисленная следующим образом:</w:t>
      </w:r>
    </w:p>
    <w:p w:rsidR="00A81BDC" w:rsidRDefault="00A81BDC">
      <w:pPr>
        <w:pStyle w:val="ConsPlusNormal"/>
        <w:spacing w:before="220"/>
        <w:ind w:firstLine="540"/>
        <w:jc w:val="both"/>
      </w:pPr>
      <w:r>
        <w:t xml:space="preserve">при заполнении </w:t>
      </w:r>
      <w:hyperlink w:anchor="P56" w:history="1">
        <w:r>
          <w:rPr>
            <w:color w:val="0000FF"/>
          </w:rPr>
          <w:t>Раздела 2</w:t>
        </w:r>
      </w:hyperlink>
      <w:r>
        <w:t xml:space="preserve"> Декларации с кодом 02 по </w:t>
      </w:r>
      <w:hyperlink w:anchor="P56" w:history="1">
        <w:r>
          <w:rPr>
            <w:color w:val="0000FF"/>
          </w:rPr>
          <w:t>строке</w:t>
        </w:r>
      </w:hyperlink>
      <w:r>
        <w:t xml:space="preserve"> "Код вида имущества (код строки 001)" - как произведение разницы значений строк с </w:t>
      </w:r>
      <w:hyperlink w:anchor="P56" w:history="1">
        <w:r>
          <w:rPr>
            <w:color w:val="0000FF"/>
          </w:rPr>
          <w:t>кодами 150</w:t>
        </w:r>
      </w:hyperlink>
      <w:r>
        <w:t xml:space="preserve"> и </w:t>
      </w:r>
      <w:hyperlink w:anchor="P56" w:history="1">
        <w:r>
          <w:rPr>
            <w:color w:val="0000FF"/>
          </w:rPr>
          <w:t>170</w:t>
        </w:r>
      </w:hyperlink>
      <w:r>
        <w:t xml:space="preserve"> на значение строки с </w:t>
      </w:r>
      <w:hyperlink w:anchor="P56" w:history="1">
        <w:r>
          <w:rPr>
            <w:color w:val="0000FF"/>
          </w:rPr>
          <w:t>кодом 180</w:t>
        </w:r>
      </w:hyperlink>
      <w:r>
        <w:t>;</w:t>
      </w:r>
    </w:p>
    <w:p w:rsidR="00A81BDC" w:rsidRDefault="00A81BDC">
      <w:pPr>
        <w:pStyle w:val="ConsPlusNormal"/>
        <w:spacing w:before="220"/>
        <w:ind w:firstLine="540"/>
        <w:jc w:val="both"/>
      </w:pPr>
      <w:r>
        <w:t xml:space="preserve">при заполнении </w:t>
      </w:r>
      <w:hyperlink w:anchor="P56" w:history="1">
        <w:r>
          <w:rPr>
            <w:color w:val="0000FF"/>
          </w:rPr>
          <w:t>Раздела 2</w:t>
        </w:r>
      </w:hyperlink>
      <w:r>
        <w:t xml:space="preserve"> Декларации с прочими кодами по </w:t>
      </w:r>
      <w:hyperlink w:anchor="P56" w:history="1">
        <w:r>
          <w:rPr>
            <w:color w:val="0000FF"/>
          </w:rPr>
          <w:t>строке</w:t>
        </w:r>
      </w:hyperlink>
      <w:r>
        <w:t xml:space="preserve"> "Код вида имущества (код строки 001)" - как разница значений строк с </w:t>
      </w:r>
      <w:hyperlink w:anchor="P56" w:history="1">
        <w:r>
          <w:rPr>
            <w:color w:val="0000FF"/>
          </w:rPr>
          <w:t>кодами 150</w:t>
        </w:r>
      </w:hyperlink>
      <w:r>
        <w:t xml:space="preserve"> и </w:t>
      </w:r>
      <w:hyperlink w:anchor="P56" w:history="1">
        <w:r>
          <w:rPr>
            <w:color w:val="0000FF"/>
          </w:rPr>
          <w:t>170</w:t>
        </w:r>
      </w:hyperlink>
      <w:r>
        <w:t xml:space="preserve"> данного Раздела;</w:t>
      </w:r>
    </w:p>
    <w:p w:rsidR="00A81BDC" w:rsidRDefault="00A81BDC">
      <w:pPr>
        <w:pStyle w:val="ConsPlusNormal"/>
        <w:spacing w:before="220"/>
        <w:ind w:firstLine="540"/>
        <w:jc w:val="both"/>
      </w:pPr>
      <w:hyperlink r:id="rId125" w:history="1">
        <w:r>
          <w:rPr>
            <w:color w:val="0000FF"/>
          </w:rPr>
          <w:t>10</w:t>
        </w:r>
      </w:hyperlink>
      <w:r>
        <w:t xml:space="preserve">) по строке с </w:t>
      </w:r>
      <w:hyperlink w:anchor="P56" w:history="1">
        <w:r>
          <w:rPr>
            <w:color w:val="0000FF"/>
          </w:rPr>
          <w:t>кодом 200</w:t>
        </w:r>
      </w:hyperlink>
      <w:r>
        <w:t xml:space="preserve">, заполняемой только в случае установления законом субъекта Российской Федерации для данной категории налогоплательщиков по данному имуществу налоговой льготы в виде понижения ставки, указывается составной показатель: в первой части показателя указывается код налоговой льготы 2012400,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w:t>
      </w:r>
      <w:hyperlink w:anchor="P2102" w:history="1">
        <w:r>
          <w:rPr>
            <w:color w:val="0000FF"/>
          </w:rPr>
          <w:t>подпункте 5 пункта 5.3</w:t>
        </w:r>
      </w:hyperlink>
      <w:r>
        <w:t xml:space="preserve"> настоящего Порядка.</w:t>
      </w:r>
    </w:p>
    <w:p w:rsidR="00A81BDC" w:rsidRDefault="00A81BDC">
      <w:pPr>
        <w:pStyle w:val="ConsPlusNormal"/>
        <w:spacing w:before="220"/>
        <w:ind w:firstLine="540"/>
        <w:jc w:val="both"/>
      </w:pPr>
      <w:r>
        <w:t xml:space="preserve">В случае, если для данной категории налогоплательщиков по данному имуществу не установлена налоговая льгота по налогу в виде понижения ставки, по строке с </w:t>
      </w:r>
      <w:hyperlink w:anchor="P56" w:history="1">
        <w:r>
          <w:rPr>
            <w:color w:val="0000FF"/>
          </w:rPr>
          <w:t>кодом 200</w:t>
        </w:r>
      </w:hyperlink>
      <w:r>
        <w:t xml:space="preserve"> ставится прочерк;</w:t>
      </w:r>
    </w:p>
    <w:p w:rsidR="00A81BDC" w:rsidRDefault="00A81BDC">
      <w:pPr>
        <w:pStyle w:val="ConsPlusNormal"/>
        <w:spacing w:before="220"/>
        <w:ind w:firstLine="540"/>
        <w:jc w:val="both"/>
      </w:pPr>
      <w:hyperlink r:id="rId126" w:history="1">
        <w:r>
          <w:rPr>
            <w:color w:val="0000FF"/>
          </w:rPr>
          <w:t>11</w:t>
        </w:r>
      </w:hyperlink>
      <w:r>
        <w:t xml:space="preserve">) по строке с </w:t>
      </w:r>
      <w:hyperlink w:anchor="P56" w:history="1">
        <w:r>
          <w:rPr>
            <w:color w:val="0000FF"/>
          </w:rPr>
          <w:t>кодом 210</w:t>
        </w:r>
      </w:hyperlink>
      <w:r>
        <w:t xml:space="preserve"> отражается налоговая ставка, установленная законом субъекта Российской Федерации для данной категории налогоплательщиков по соответствующему имуществу (видам имущества).</w:t>
      </w:r>
    </w:p>
    <w:p w:rsidR="00A81BDC" w:rsidRDefault="00A81BDC">
      <w:pPr>
        <w:pStyle w:val="ConsPlusNormal"/>
        <w:spacing w:before="220"/>
        <w:ind w:firstLine="540"/>
        <w:jc w:val="both"/>
      </w:pPr>
      <w:r>
        <w:t xml:space="preserve">В случае установления законом субъекта Российской Федерации налоговой льготы для данной категории налогоплательщиков по данному имуществу в виде понижения ставки налога, по строке с </w:t>
      </w:r>
      <w:hyperlink w:anchor="P56" w:history="1">
        <w:r>
          <w:rPr>
            <w:color w:val="0000FF"/>
          </w:rPr>
          <w:t>кодом 210</w:t>
        </w:r>
      </w:hyperlink>
      <w:r>
        <w:t xml:space="preserve"> отражается налоговая ставка с учетом предоставляемой налоговой льготы.</w:t>
      </w:r>
    </w:p>
    <w:p w:rsidR="00A81BDC" w:rsidRDefault="00A81BDC">
      <w:pPr>
        <w:pStyle w:val="ConsPlusNormal"/>
        <w:spacing w:before="220"/>
        <w:ind w:firstLine="540"/>
        <w:jc w:val="both"/>
      </w:pPr>
      <w:r>
        <w:t xml:space="preserve">В случае заполнения </w:t>
      </w:r>
      <w:hyperlink w:anchor="P56" w:history="1">
        <w:r>
          <w:rPr>
            <w:color w:val="0000FF"/>
          </w:rPr>
          <w:t>Раздела 2</w:t>
        </w:r>
      </w:hyperlink>
      <w:r>
        <w:t xml:space="preserve"> Декларации с кодом 05 по </w:t>
      </w:r>
      <w:hyperlink w:anchor="P56" w:history="1">
        <w:r>
          <w:rPr>
            <w:color w:val="0000FF"/>
          </w:rPr>
          <w:t>строке</w:t>
        </w:r>
      </w:hyperlink>
      <w:r>
        <w:t xml:space="preserve"> "Код вида имущества (код строки 001)":</w:t>
      </w:r>
    </w:p>
    <w:p w:rsidR="00A81BDC" w:rsidRDefault="00A81BDC">
      <w:pPr>
        <w:pStyle w:val="ConsPlusNormal"/>
        <w:spacing w:before="220"/>
        <w:ind w:firstLine="540"/>
        <w:jc w:val="both"/>
      </w:pPr>
      <w:r>
        <w:t xml:space="preserve">при отражении по строке с </w:t>
      </w:r>
      <w:hyperlink w:anchor="P56" w:history="1">
        <w:r>
          <w:rPr>
            <w:color w:val="0000FF"/>
          </w:rPr>
          <w:t>кодом 160</w:t>
        </w:r>
      </w:hyperlink>
      <w:r>
        <w:t xml:space="preserve"> кода налоговой льготы 2010401 (налоговая ставка по налогу в размере 0 процентов в течение первых шести календарных лет, начиная со дня включения </w:t>
      </w:r>
      <w:r>
        <w:lastRenderedPageBreak/>
        <w:t xml:space="preserve">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 проекта в соответствии с Федеральным </w:t>
      </w:r>
      <w:hyperlink r:id="rId127" w:history="1">
        <w:r>
          <w:rPr>
            <w:color w:val="0000FF"/>
          </w:rPr>
          <w:t>законом</w:t>
        </w:r>
      </w:hyperlink>
      <w:r>
        <w:t xml:space="preserve"> от 10.01.2006 N 16-ФЗ) в строке с </w:t>
      </w:r>
      <w:hyperlink w:anchor="P56" w:history="1">
        <w:r>
          <w:rPr>
            <w:color w:val="0000FF"/>
          </w:rPr>
          <w:t>кодом 210</w:t>
        </w:r>
      </w:hyperlink>
      <w:r>
        <w:t xml:space="preserve"> указывается налоговая ставка в размере 0 процентов;</w:t>
      </w:r>
    </w:p>
    <w:p w:rsidR="00A81BDC" w:rsidRDefault="00A81BDC">
      <w:pPr>
        <w:pStyle w:val="ConsPlusNormal"/>
        <w:spacing w:before="220"/>
        <w:ind w:firstLine="540"/>
        <w:jc w:val="both"/>
      </w:pPr>
      <w:r>
        <w:t xml:space="preserve">при отражении по строке с </w:t>
      </w:r>
      <w:hyperlink w:anchor="P56" w:history="1">
        <w:r>
          <w:rPr>
            <w:color w:val="0000FF"/>
          </w:rPr>
          <w:t>кодом 160</w:t>
        </w:r>
      </w:hyperlink>
      <w:r>
        <w:t xml:space="preserve"> кода налоговой льготы 2010402 (налоговая ставка по налогу в размере величины, установленной законом Калининградской области и уменьшенной на пятьдесят процентов в период с седьмого по двенадцатый календарный год включительно со дня включения 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 проекта в соответствии с Федеральным </w:t>
      </w:r>
      <w:hyperlink r:id="rId128" w:history="1">
        <w:r>
          <w:rPr>
            <w:color w:val="0000FF"/>
          </w:rPr>
          <w:t>законом</w:t>
        </w:r>
      </w:hyperlink>
      <w:r>
        <w:t xml:space="preserve"> от 10.01.2006 N 16-ФЗ) в строке с </w:t>
      </w:r>
      <w:hyperlink w:anchor="P56" w:history="1">
        <w:r>
          <w:rPr>
            <w:color w:val="0000FF"/>
          </w:rPr>
          <w:t>кодом 210</w:t>
        </w:r>
      </w:hyperlink>
      <w:r>
        <w:t xml:space="preserve"> указывается налоговая ставка в размере, установленном законом Калининградской области, уменьшенная на 50 процентов;</w:t>
      </w:r>
    </w:p>
    <w:p w:rsidR="00A81BDC" w:rsidRDefault="00A81BDC">
      <w:pPr>
        <w:pStyle w:val="ConsPlusNormal"/>
        <w:spacing w:before="220"/>
        <w:ind w:firstLine="540"/>
        <w:jc w:val="both"/>
      </w:pPr>
      <w:hyperlink r:id="rId129" w:history="1">
        <w:r>
          <w:rPr>
            <w:color w:val="0000FF"/>
          </w:rPr>
          <w:t>12</w:t>
        </w:r>
      </w:hyperlink>
      <w:r>
        <w:t xml:space="preserve">) в случае заполнения </w:t>
      </w:r>
      <w:hyperlink w:anchor="P56" w:history="1">
        <w:r>
          <w:rPr>
            <w:color w:val="0000FF"/>
          </w:rPr>
          <w:t>Раздела 2</w:t>
        </w:r>
      </w:hyperlink>
      <w:r>
        <w:t xml:space="preserve"> Декларации с кодом 09 по </w:t>
      </w:r>
      <w:hyperlink w:anchor="P56" w:history="1">
        <w:r>
          <w:rPr>
            <w:color w:val="0000FF"/>
          </w:rPr>
          <w:t>строке</w:t>
        </w:r>
      </w:hyperlink>
      <w:r>
        <w:t xml:space="preserve"> "Код вида имущества (код строки 001)" в отношении железнодорожных путей общего пользования и сооружений, являющихся их неотъемлемой технологической частью, соответствующих требованиям, установленным </w:t>
      </w:r>
      <w:hyperlink r:id="rId130" w:history="1">
        <w:r>
          <w:rPr>
            <w:color w:val="0000FF"/>
          </w:rPr>
          <w:t>постановлением</w:t>
        </w:r>
      </w:hyperlink>
      <w:r>
        <w:t xml:space="preserve"> Правительства Российской Федерации от 31.08.2017 N 1056 "О требованиях, которым должны соответствовать железнодорожные пути общего пользования и сооружения, являющиеся их неотъемлемой технологической частью, особенности исчисления налога на имущество организаций в отношении которых предусмотрены статьей 385.3 Налогового кодекса Российской Федерации" (Собрание законодательства Российской Федерации, 2017, N 37, ст. 5524), впервые принятых на учет в качестве объектов основных средств начиная с 1 января 2017 года, по строке с </w:t>
      </w:r>
      <w:hyperlink w:anchor="P56" w:history="1">
        <w:r>
          <w:rPr>
            <w:color w:val="0000FF"/>
          </w:rPr>
          <w:t>кодом 215</w:t>
        </w:r>
      </w:hyperlink>
      <w:r>
        <w:t xml:space="preserve"> указывается значение коэффициента </w:t>
      </w:r>
      <w:proofErr w:type="spellStart"/>
      <w:r>
        <w:t>К</w:t>
      </w:r>
      <w:r>
        <w:rPr>
          <w:vertAlign w:val="subscript"/>
        </w:rPr>
        <w:t>жд</w:t>
      </w:r>
      <w:proofErr w:type="spellEnd"/>
      <w:r>
        <w:t xml:space="preserve">, значение которого определяется в соответствии с </w:t>
      </w:r>
      <w:hyperlink r:id="rId131" w:history="1">
        <w:r>
          <w:rPr>
            <w:color w:val="0000FF"/>
          </w:rPr>
          <w:t>пунктом 2 статьи 385.3</w:t>
        </w:r>
      </w:hyperlink>
      <w:r>
        <w:t xml:space="preserve"> Кодекса;</w:t>
      </w:r>
    </w:p>
    <w:p w:rsidR="00A81BDC" w:rsidRDefault="00A81BDC">
      <w:pPr>
        <w:pStyle w:val="ConsPlusNormal"/>
        <w:spacing w:before="220"/>
        <w:ind w:firstLine="540"/>
        <w:jc w:val="both"/>
      </w:pPr>
      <w:hyperlink r:id="rId132" w:history="1">
        <w:r>
          <w:rPr>
            <w:color w:val="0000FF"/>
          </w:rPr>
          <w:t>13</w:t>
        </w:r>
      </w:hyperlink>
      <w:r>
        <w:t xml:space="preserve">) по строке с </w:t>
      </w:r>
      <w:hyperlink w:anchor="P56" w:history="1">
        <w:r>
          <w:rPr>
            <w:color w:val="0000FF"/>
          </w:rPr>
          <w:t>кодом 220</w:t>
        </w:r>
      </w:hyperlink>
      <w:r>
        <w:t xml:space="preserve"> отражается сумма налога за налоговый период, исчисленная как:</w:t>
      </w:r>
    </w:p>
    <w:p w:rsidR="00A81BDC" w:rsidRDefault="00A81BDC">
      <w:pPr>
        <w:pStyle w:val="ConsPlusNormal"/>
        <w:spacing w:before="220"/>
        <w:ind w:firstLine="540"/>
        <w:jc w:val="both"/>
      </w:pPr>
      <w:r>
        <w:t xml:space="preserve">произведение значений строк с </w:t>
      </w:r>
      <w:hyperlink w:anchor="P56" w:history="1">
        <w:r>
          <w:rPr>
            <w:color w:val="0000FF"/>
          </w:rPr>
          <w:t>кодами 190</w:t>
        </w:r>
      </w:hyperlink>
      <w:r>
        <w:t xml:space="preserve">, </w:t>
      </w:r>
      <w:hyperlink w:anchor="P56" w:history="1">
        <w:r>
          <w:rPr>
            <w:color w:val="0000FF"/>
          </w:rPr>
          <w:t>210</w:t>
        </w:r>
      </w:hyperlink>
      <w:r>
        <w:t xml:space="preserve"> и </w:t>
      </w:r>
      <w:hyperlink w:anchor="P56" w:history="1">
        <w:r>
          <w:rPr>
            <w:color w:val="0000FF"/>
          </w:rPr>
          <w:t>215</w:t>
        </w:r>
      </w:hyperlink>
      <w:r>
        <w:t xml:space="preserve">, деленное на 100, в случае заполнения </w:t>
      </w:r>
      <w:hyperlink w:anchor="P56" w:history="1">
        <w:r>
          <w:rPr>
            <w:color w:val="0000FF"/>
          </w:rPr>
          <w:t>Раздела 2</w:t>
        </w:r>
      </w:hyperlink>
      <w:r>
        <w:t xml:space="preserve"> Декларации с кодом 09 по </w:t>
      </w:r>
      <w:hyperlink w:anchor="P56" w:history="1">
        <w:r>
          <w:rPr>
            <w:color w:val="0000FF"/>
          </w:rPr>
          <w:t>строке</w:t>
        </w:r>
      </w:hyperlink>
      <w:r>
        <w:t xml:space="preserve"> "Код вида имущества (код строки 001)";</w:t>
      </w:r>
    </w:p>
    <w:p w:rsidR="00A81BDC" w:rsidRDefault="00A81BDC">
      <w:pPr>
        <w:pStyle w:val="ConsPlusNormal"/>
        <w:spacing w:before="220"/>
        <w:ind w:firstLine="540"/>
        <w:jc w:val="both"/>
      </w:pPr>
      <w:r>
        <w:t xml:space="preserve">произведение значений строк с </w:t>
      </w:r>
      <w:hyperlink w:anchor="P56" w:history="1">
        <w:r>
          <w:rPr>
            <w:color w:val="0000FF"/>
          </w:rPr>
          <w:t>кодами 190</w:t>
        </w:r>
      </w:hyperlink>
      <w:r>
        <w:t xml:space="preserve"> и </w:t>
      </w:r>
      <w:hyperlink w:anchor="P56" w:history="1">
        <w:r>
          <w:rPr>
            <w:color w:val="0000FF"/>
          </w:rPr>
          <w:t>210</w:t>
        </w:r>
      </w:hyperlink>
      <w:r>
        <w:t xml:space="preserve">, деленное на 100, в случае заполнения </w:t>
      </w:r>
      <w:hyperlink w:anchor="P56" w:history="1">
        <w:r>
          <w:rPr>
            <w:color w:val="0000FF"/>
          </w:rPr>
          <w:t>Раздела 2</w:t>
        </w:r>
      </w:hyperlink>
      <w:r>
        <w:t xml:space="preserve"> Декларации с прочими кодами вида имущества, указанными по </w:t>
      </w:r>
      <w:hyperlink w:anchor="P56" w:history="1">
        <w:r>
          <w:rPr>
            <w:color w:val="0000FF"/>
          </w:rPr>
          <w:t>строке</w:t>
        </w:r>
      </w:hyperlink>
      <w:r>
        <w:t xml:space="preserve"> "Код вида имущества (код строки 001)";</w:t>
      </w:r>
    </w:p>
    <w:p w:rsidR="00A81BDC" w:rsidRDefault="00A81BDC">
      <w:pPr>
        <w:pStyle w:val="ConsPlusNormal"/>
        <w:spacing w:before="220"/>
        <w:ind w:firstLine="540"/>
        <w:jc w:val="both"/>
      </w:pPr>
      <w:hyperlink r:id="rId133" w:history="1">
        <w:r>
          <w:rPr>
            <w:color w:val="0000FF"/>
          </w:rPr>
          <w:t>14</w:t>
        </w:r>
      </w:hyperlink>
      <w:r>
        <w:t xml:space="preserve">) строки с кодами </w:t>
      </w:r>
      <w:hyperlink w:anchor="P343" w:history="1">
        <w:r>
          <w:rPr>
            <w:color w:val="0000FF"/>
          </w:rPr>
          <w:t>230</w:t>
        </w:r>
      </w:hyperlink>
      <w:r>
        <w:t xml:space="preserve"> и </w:t>
      </w:r>
      <w:hyperlink w:anchor="P347" w:history="1">
        <w:r>
          <w:rPr>
            <w:color w:val="0000FF"/>
          </w:rPr>
          <w:t>240</w:t>
        </w:r>
      </w:hyperlink>
      <w:r>
        <w:t xml:space="preserve"> заполняются только в случае установления для отдельной категории налогоплательщиков налоговой льготы в виде уменьшения суммы налога (авансового платежа по налогу), подлежащей уплате в бюджет.</w:t>
      </w:r>
    </w:p>
    <w:p w:rsidR="00A81BDC" w:rsidRDefault="00A81BDC">
      <w:pPr>
        <w:pStyle w:val="ConsPlusNormal"/>
        <w:spacing w:before="220"/>
        <w:ind w:firstLine="540"/>
        <w:jc w:val="both"/>
      </w:pPr>
      <w:r>
        <w:t xml:space="preserve">В случае указания в первой части </w:t>
      </w:r>
      <w:hyperlink w:anchor="P343" w:history="1">
        <w:r>
          <w:rPr>
            <w:color w:val="0000FF"/>
          </w:rPr>
          <w:t>строки</w:t>
        </w:r>
      </w:hyperlink>
      <w:r>
        <w:t xml:space="preserve"> с кодом 230 кода налоговой льготы, установленной законом субъекта Российской Федерации в виде уменьшения суммы налога, подлежащей уплате в бюджет (2012500), во второй части показателя указывается номер или буквенное обозначение соответствующей структурной единицы (статья, часть, пункт, подпункт, абзац, иное) закона субъекта Российской Федерации, которым установлена налоговая льгота. Для каждой указываемой структурной единицы (позиции) отведено по 4 знакоместа, при этом заполнение осуществляется слева направо и, если реквизит имеет меньше четырех знаков, свободные знакоместа слева от значения заполняются нулями. Пример заполнения приведен в </w:t>
      </w:r>
      <w:hyperlink w:anchor="P2101" w:history="1">
        <w:r>
          <w:rPr>
            <w:color w:val="0000FF"/>
          </w:rPr>
          <w:t>подпункте 5 пункта 5.3</w:t>
        </w:r>
      </w:hyperlink>
      <w:r>
        <w:t xml:space="preserve"> настоящего Порядка.</w:t>
      </w:r>
    </w:p>
    <w:p w:rsidR="00A81BDC" w:rsidRDefault="00A81BDC">
      <w:pPr>
        <w:pStyle w:val="ConsPlusNormal"/>
        <w:spacing w:before="220"/>
        <w:ind w:firstLine="540"/>
        <w:jc w:val="both"/>
      </w:pPr>
      <w:r>
        <w:t xml:space="preserve">По </w:t>
      </w:r>
      <w:hyperlink w:anchor="P347" w:history="1">
        <w:r>
          <w:rPr>
            <w:color w:val="0000FF"/>
          </w:rPr>
          <w:t>строке</w:t>
        </w:r>
      </w:hyperlink>
      <w:r>
        <w:t xml:space="preserve"> с кодом 240 указывается сумма налоговой льготы, уменьшающей сумму налога, подлежащую уплате в бюджет.</w:t>
      </w:r>
    </w:p>
    <w:p w:rsidR="00A81BDC" w:rsidRDefault="00A81BDC">
      <w:pPr>
        <w:pStyle w:val="ConsPlusNormal"/>
        <w:spacing w:before="220"/>
        <w:ind w:firstLine="540"/>
        <w:jc w:val="both"/>
      </w:pPr>
      <w:r>
        <w:t xml:space="preserve">Например, если законом субъекта Российской Федерации установлена налоговая льгота для данной категории налогоплательщиков в виде уплаты в бюджет 80% суммы исчисленного налога, то значение по строке с кодом 240 должно быть подсчитано как значение строки с кодом 220 x (100 </w:t>
      </w:r>
      <w:r>
        <w:lastRenderedPageBreak/>
        <w:t>- 80</w:t>
      </w:r>
      <w:proofErr w:type="gramStart"/>
      <w:r>
        <w:t>) :</w:t>
      </w:r>
      <w:proofErr w:type="gramEnd"/>
      <w:r>
        <w:t xml:space="preserve"> 100.</w:t>
      </w:r>
    </w:p>
    <w:p w:rsidR="00A81BDC" w:rsidRDefault="00A81BDC">
      <w:pPr>
        <w:pStyle w:val="ConsPlusNormal"/>
        <w:spacing w:before="220"/>
        <w:ind w:firstLine="540"/>
        <w:jc w:val="both"/>
      </w:pPr>
      <w:r>
        <w:t xml:space="preserve">Если организация согласно Федеральному </w:t>
      </w:r>
      <w:hyperlink r:id="rId134" w:history="1">
        <w:r>
          <w:rPr>
            <w:color w:val="0000FF"/>
          </w:rPr>
          <w:t>закону</w:t>
        </w:r>
      </w:hyperlink>
      <w:r>
        <w:t xml:space="preserve"> от 08.06.2020 N 172-ФЗ "О внесении изменений в часть вторую Налогового кодекса Российской Федерации" (Собрание законодательства Российской Федерации, 2020, N 24, ст. 3746) (далее - Федеральный закон N 172-ФЗ) освобождается от исполнения обязанности по уплате налога (авансового платежа по налогу) за период владения объектом налогообложения с 1 апреля по 30 июня 2020 года, то в первой части </w:t>
      </w:r>
      <w:hyperlink w:anchor="P343" w:history="1">
        <w:r>
          <w:rPr>
            <w:color w:val="0000FF"/>
          </w:rPr>
          <w:t>строки</w:t>
        </w:r>
      </w:hyperlink>
      <w:r>
        <w:t xml:space="preserve"> с кодом 230 указывается один из кодов налоговой льготы согласно </w:t>
      </w:r>
      <w:hyperlink w:anchor="P2461" w:history="1">
        <w:r>
          <w:rPr>
            <w:color w:val="0000FF"/>
          </w:rPr>
          <w:t>приложению N 6</w:t>
        </w:r>
      </w:hyperlink>
      <w:r>
        <w:t xml:space="preserve"> к настоящему Порядку (2010501, 2010502, 2010503, 2010504), во второй части показателя указываются нули, а по </w:t>
      </w:r>
      <w:hyperlink w:anchor="P347" w:history="1">
        <w:r>
          <w:rPr>
            <w:color w:val="0000FF"/>
          </w:rPr>
          <w:t>строке</w:t>
        </w:r>
      </w:hyperlink>
      <w:r>
        <w:t xml:space="preserve"> с кодом 240 указывается исчисленная сумма авансового платежа по налогу за период владения объектом налогообложения с 1 апреля по 30 июня 2020 года.</w:t>
      </w:r>
    </w:p>
    <w:p w:rsidR="00A81BDC" w:rsidRDefault="00A81BDC">
      <w:pPr>
        <w:pStyle w:val="ConsPlusNormal"/>
        <w:spacing w:before="220"/>
        <w:ind w:firstLine="540"/>
        <w:jc w:val="both"/>
      </w:pPr>
      <w:r>
        <w:t xml:space="preserve">Если организация согласно Федеральному </w:t>
      </w:r>
      <w:hyperlink r:id="rId135" w:history="1">
        <w:r>
          <w:rPr>
            <w:color w:val="0000FF"/>
          </w:rPr>
          <w:t>закону</w:t>
        </w:r>
      </w:hyperlink>
      <w:r>
        <w:t xml:space="preserve"> N 172-ФЗ освобождается от исполнения обязанности по уплате налога (авансового платежа по налогу) за период владения объектом налогообложения с 1 апреля по 30 июня 2020 года и законом субъекта Российской Федерации для данной категории налогоплательщиков установлена налоговая льгота по налогу в виде уменьшения подлежащей уплате в бюджет суммы исчисленного налога, то в первой части </w:t>
      </w:r>
      <w:hyperlink w:anchor="P343" w:history="1">
        <w:r>
          <w:rPr>
            <w:color w:val="0000FF"/>
          </w:rPr>
          <w:t>строки</w:t>
        </w:r>
      </w:hyperlink>
      <w:r>
        <w:t xml:space="preserve"> с кодом 230 указывается один из кодов налоговой льготы согласно </w:t>
      </w:r>
      <w:hyperlink w:anchor="P2461" w:history="1">
        <w:r>
          <w:rPr>
            <w:color w:val="0000FF"/>
          </w:rPr>
          <w:t>приложению N 6</w:t>
        </w:r>
      </w:hyperlink>
      <w:r>
        <w:t xml:space="preserve"> к настоящему Порядку (2010505, 2010506, 2010507, 2010508), во второй части показателя указывается номер или буквенное обозначение соответствующей структурной единицы (статья, часть, пункт, подпункт, абзац, иное) закона субъекта Российской Федерации, которым установлена налоговая льгота в виде уменьшения подлежащей уплате в бюджет суммы исчисленного налога; по </w:t>
      </w:r>
      <w:hyperlink w:anchor="P347" w:history="1">
        <w:r>
          <w:rPr>
            <w:color w:val="0000FF"/>
          </w:rPr>
          <w:t>строке</w:t>
        </w:r>
      </w:hyperlink>
      <w:r>
        <w:t xml:space="preserve"> с кодом 240 указывается исчисленная сумма налоговой льготы (в том числе с учетом суммы авансового платежа за период владения объектом налогообложения с 1 апреля по 30 июня 2020 года);</w:t>
      </w:r>
    </w:p>
    <w:p w:rsidR="00A81BDC" w:rsidRDefault="00A81BDC">
      <w:pPr>
        <w:pStyle w:val="ConsPlusNormal"/>
        <w:jc w:val="both"/>
      </w:pPr>
      <w:r>
        <w:t xml:space="preserve">(подпункт в ред. </w:t>
      </w:r>
      <w:hyperlink r:id="rId136" w:history="1">
        <w:r>
          <w:rPr>
            <w:color w:val="0000FF"/>
          </w:rPr>
          <w:t>Приказа</w:t>
        </w:r>
      </w:hyperlink>
      <w:r>
        <w:t xml:space="preserve"> ФНС России от 28.07.2020 N ЕД-7-21/475@)</w:t>
      </w:r>
    </w:p>
    <w:p w:rsidR="00A81BDC" w:rsidRDefault="00A81BDC">
      <w:pPr>
        <w:pStyle w:val="ConsPlusNormal"/>
        <w:spacing w:before="220"/>
        <w:ind w:firstLine="540"/>
        <w:jc w:val="both"/>
      </w:pPr>
      <w:hyperlink r:id="rId137" w:history="1">
        <w:r>
          <w:rPr>
            <w:color w:val="0000FF"/>
          </w:rPr>
          <w:t>15</w:t>
        </w:r>
      </w:hyperlink>
      <w:r>
        <w:t xml:space="preserve">) строка с </w:t>
      </w:r>
      <w:hyperlink w:anchor="P56" w:history="1">
        <w:r>
          <w:rPr>
            <w:color w:val="0000FF"/>
          </w:rPr>
          <w:t>кодом 250</w:t>
        </w:r>
      </w:hyperlink>
      <w:r>
        <w:t xml:space="preserve"> заполняется только в представляемом по месту нахождения организации </w:t>
      </w:r>
      <w:hyperlink w:anchor="P56" w:history="1">
        <w:r>
          <w:rPr>
            <w:color w:val="0000FF"/>
          </w:rPr>
          <w:t>Разделе 2</w:t>
        </w:r>
      </w:hyperlink>
      <w:r>
        <w:t xml:space="preserve"> Декларации с кодом 04 по </w:t>
      </w:r>
      <w:hyperlink w:anchor="P56" w:history="1">
        <w:r>
          <w:rPr>
            <w:color w:val="0000FF"/>
          </w:rPr>
          <w:t>строке</w:t>
        </w:r>
      </w:hyperlink>
      <w:r>
        <w:t xml:space="preserve"> "Код вида имущества (код строки 001)", в случае использования организацией в соответствии со </w:t>
      </w:r>
      <w:hyperlink r:id="rId138" w:history="1">
        <w:r>
          <w:rPr>
            <w:color w:val="0000FF"/>
          </w:rPr>
          <w:t>статьей 386.1</w:t>
        </w:r>
      </w:hyperlink>
      <w:r>
        <w:t xml:space="preserve"> Кодекса права на зачет сумм налога, фактически уплаченных за пределами территории Российской Федерации в соответствии с законодательством другого государства в отношении имущества, принадлежащего российской организации и расположенного на территории этого государства.</w:t>
      </w:r>
    </w:p>
    <w:p w:rsidR="00A81BDC" w:rsidRDefault="00A81BDC">
      <w:pPr>
        <w:pStyle w:val="ConsPlusNormal"/>
        <w:spacing w:before="220"/>
        <w:ind w:firstLine="540"/>
        <w:jc w:val="both"/>
      </w:pPr>
      <w:r>
        <w:t xml:space="preserve">В строке с </w:t>
      </w:r>
      <w:hyperlink w:anchor="P56" w:history="1">
        <w:r>
          <w:rPr>
            <w:color w:val="0000FF"/>
          </w:rPr>
          <w:t>кодом 250</w:t>
        </w:r>
      </w:hyperlink>
      <w:r>
        <w:t xml:space="preserve"> указывается уплаченная за пределами территории Российской Федерации в соответствии с законодательством другого государства сумма налога в отношении имущества, принадлежащего российской организации и расположенного на территории этого государства, в соответствии с прилагаемым к Декларации документом об уплате налога за пределами территории Российской Федерации, подтвержденным налоговым органом соответствующего иностранного государства;</w:t>
      </w:r>
    </w:p>
    <w:p w:rsidR="00A81BDC" w:rsidRDefault="00A81BDC">
      <w:pPr>
        <w:pStyle w:val="ConsPlusNormal"/>
        <w:spacing w:before="220"/>
        <w:ind w:firstLine="540"/>
        <w:jc w:val="both"/>
      </w:pPr>
      <w:hyperlink r:id="rId139" w:history="1">
        <w:r>
          <w:rPr>
            <w:color w:val="0000FF"/>
          </w:rPr>
          <w:t>16</w:t>
        </w:r>
      </w:hyperlink>
      <w:r>
        <w:t xml:space="preserve">) по строке с </w:t>
      </w:r>
      <w:hyperlink w:anchor="P56" w:history="1">
        <w:r>
          <w:rPr>
            <w:color w:val="0000FF"/>
          </w:rPr>
          <w:t>кодом 260</w:t>
        </w:r>
      </w:hyperlink>
      <w:r>
        <w:t xml:space="preserve"> отражается исчисленная сумма налога, подлежащая уплате в бюджет за налоговый период.</w:t>
      </w:r>
    </w:p>
    <w:p w:rsidR="00A81BDC" w:rsidRDefault="00A81BDC">
      <w:pPr>
        <w:pStyle w:val="ConsPlusNormal"/>
        <w:spacing w:before="220"/>
        <w:ind w:firstLine="540"/>
        <w:jc w:val="both"/>
      </w:pPr>
      <w:r>
        <w:t xml:space="preserve">В случае заполнения </w:t>
      </w:r>
      <w:hyperlink w:anchor="P56" w:history="1">
        <w:r>
          <w:rPr>
            <w:color w:val="0000FF"/>
          </w:rPr>
          <w:t>Раздела 2</w:t>
        </w:r>
      </w:hyperlink>
      <w:r>
        <w:t xml:space="preserve"> с отметкой 04 по </w:t>
      </w:r>
      <w:hyperlink w:anchor="P56" w:history="1">
        <w:r>
          <w:rPr>
            <w:color w:val="0000FF"/>
          </w:rPr>
          <w:t>строке</w:t>
        </w:r>
      </w:hyperlink>
      <w:r>
        <w:t xml:space="preserve"> "Код вида имущества (код строки 001)":</w:t>
      </w:r>
    </w:p>
    <w:p w:rsidR="00A81BDC" w:rsidRDefault="00A81BDC">
      <w:pPr>
        <w:pStyle w:val="ConsPlusNormal"/>
        <w:spacing w:before="220"/>
        <w:ind w:firstLine="540"/>
        <w:jc w:val="both"/>
      </w:pPr>
      <w:r>
        <w:t xml:space="preserve">по строке с </w:t>
      </w:r>
      <w:hyperlink w:anchor="P56" w:history="1">
        <w:r>
          <w:rPr>
            <w:color w:val="0000FF"/>
          </w:rPr>
          <w:t>кодом 260</w:t>
        </w:r>
      </w:hyperlink>
      <w:r>
        <w:t xml:space="preserve"> указывается нулевое значение в случае, если значение строки с </w:t>
      </w:r>
      <w:hyperlink w:anchor="P56" w:history="1">
        <w:r>
          <w:rPr>
            <w:color w:val="0000FF"/>
          </w:rPr>
          <w:t>кодом 250</w:t>
        </w:r>
      </w:hyperlink>
      <w:r>
        <w:t xml:space="preserve"> больше или равно разности строк с </w:t>
      </w:r>
      <w:hyperlink w:anchor="P56" w:history="1">
        <w:r>
          <w:rPr>
            <w:color w:val="0000FF"/>
          </w:rPr>
          <w:t>кодами 220</w:t>
        </w:r>
      </w:hyperlink>
      <w:r>
        <w:t xml:space="preserve"> и </w:t>
      </w:r>
      <w:hyperlink w:anchor="P56" w:history="1">
        <w:r>
          <w:rPr>
            <w:color w:val="0000FF"/>
          </w:rPr>
          <w:t>240</w:t>
        </w:r>
      </w:hyperlink>
      <w:r>
        <w:t>;</w:t>
      </w:r>
    </w:p>
    <w:p w:rsidR="00A81BDC" w:rsidRDefault="00A81BDC">
      <w:pPr>
        <w:pStyle w:val="ConsPlusNormal"/>
        <w:spacing w:before="220"/>
        <w:ind w:firstLine="540"/>
        <w:jc w:val="both"/>
      </w:pPr>
      <w:r>
        <w:t xml:space="preserve">по строке с </w:t>
      </w:r>
      <w:hyperlink w:anchor="P56" w:history="1">
        <w:r>
          <w:rPr>
            <w:color w:val="0000FF"/>
          </w:rPr>
          <w:t>кодом 260</w:t>
        </w:r>
      </w:hyperlink>
      <w:r>
        <w:t xml:space="preserve"> указывается разность значений строк с </w:t>
      </w:r>
      <w:hyperlink w:anchor="P56" w:history="1">
        <w:r>
          <w:rPr>
            <w:color w:val="0000FF"/>
          </w:rPr>
          <w:t>кодами 220</w:t>
        </w:r>
      </w:hyperlink>
      <w:r>
        <w:t xml:space="preserve"> и </w:t>
      </w:r>
      <w:hyperlink w:anchor="P56" w:history="1">
        <w:r>
          <w:rPr>
            <w:color w:val="0000FF"/>
          </w:rPr>
          <w:t>240</w:t>
        </w:r>
      </w:hyperlink>
      <w:r>
        <w:t xml:space="preserve"> за минусом значения строки с </w:t>
      </w:r>
      <w:hyperlink w:anchor="P56" w:history="1">
        <w:r>
          <w:rPr>
            <w:color w:val="0000FF"/>
          </w:rPr>
          <w:t>кодом 250</w:t>
        </w:r>
      </w:hyperlink>
      <w:r>
        <w:t xml:space="preserve">, если значение строки с </w:t>
      </w:r>
      <w:hyperlink w:anchor="P56" w:history="1">
        <w:r>
          <w:rPr>
            <w:color w:val="0000FF"/>
          </w:rPr>
          <w:t>кодом 250</w:t>
        </w:r>
      </w:hyperlink>
      <w:r>
        <w:t xml:space="preserve"> меньше разности строк с </w:t>
      </w:r>
      <w:hyperlink w:anchor="P56" w:history="1">
        <w:r>
          <w:rPr>
            <w:color w:val="0000FF"/>
          </w:rPr>
          <w:t>кодами 220</w:t>
        </w:r>
      </w:hyperlink>
      <w:r>
        <w:t xml:space="preserve"> и </w:t>
      </w:r>
      <w:hyperlink w:anchor="P56" w:history="1">
        <w:r>
          <w:rPr>
            <w:color w:val="0000FF"/>
          </w:rPr>
          <w:t>240</w:t>
        </w:r>
      </w:hyperlink>
      <w:r>
        <w:t>.</w:t>
      </w:r>
    </w:p>
    <w:p w:rsidR="00A81BDC" w:rsidRDefault="00A81BDC">
      <w:pPr>
        <w:pStyle w:val="ConsPlusNormal"/>
        <w:spacing w:before="220"/>
        <w:ind w:firstLine="540"/>
        <w:jc w:val="both"/>
      </w:pPr>
      <w:r>
        <w:t xml:space="preserve">В случае заполнения </w:t>
      </w:r>
      <w:hyperlink w:anchor="P241" w:history="1">
        <w:r>
          <w:rPr>
            <w:color w:val="0000FF"/>
          </w:rPr>
          <w:t>Раздела 2</w:t>
        </w:r>
      </w:hyperlink>
      <w:r>
        <w:t xml:space="preserve"> с отметками 01, 02, 03, 05, 07, 08, 09, 10 и 14 по </w:t>
      </w:r>
      <w:hyperlink w:anchor="P248" w:history="1">
        <w:r>
          <w:rPr>
            <w:color w:val="0000FF"/>
          </w:rPr>
          <w:t>строке</w:t>
        </w:r>
      </w:hyperlink>
      <w:r>
        <w:t xml:space="preserve"> "Код вида имущества (код строки 001)" по </w:t>
      </w:r>
      <w:hyperlink w:anchor="P356" w:history="1">
        <w:r>
          <w:rPr>
            <w:color w:val="0000FF"/>
          </w:rPr>
          <w:t>строке</w:t>
        </w:r>
      </w:hyperlink>
      <w:r>
        <w:t xml:space="preserve"> с кодом 260 указывается разность значений строк с </w:t>
      </w:r>
      <w:r>
        <w:lastRenderedPageBreak/>
        <w:t xml:space="preserve">кодами </w:t>
      </w:r>
      <w:hyperlink w:anchor="P339" w:history="1">
        <w:r>
          <w:rPr>
            <w:color w:val="0000FF"/>
          </w:rPr>
          <w:t>220</w:t>
        </w:r>
      </w:hyperlink>
      <w:r>
        <w:t xml:space="preserve"> и </w:t>
      </w:r>
      <w:hyperlink w:anchor="P347" w:history="1">
        <w:r>
          <w:rPr>
            <w:color w:val="0000FF"/>
          </w:rPr>
          <w:t>240</w:t>
        </w:r>
      </w:hyperlink>
      <w:r>
        <w:t xml:space="preserve">. Если исчисленное таким образом значение по </w:t>
      </w:r>
      <w:hyperlink w:anchor="P356" w:history="1">
        <w:r>
          <w:rPr>
            <w:color w:val="0000FF"/>
          </w:rPr>
          <w:t>строке</w:t>
        </w:r>
      </w:hyperlink>
      <w:r>
        <w:t xml:space="preserve"> с кодом 260 меньше нуля, по </w:t>
      </w:r>
      <w:hyperlink w:anchor="P356" w:history="1">
        <w:r>
          <w:rPr>
            <w:color w:val="0000FF"/>
          </w:rPr>
          <w:t>строке</w:t>
        </w:r>
      </w:hyperlink>
      <w:r>
        <w:t xml:space="preserve"> с кодом 260 указывается нулевое значение.</w:t>
      </w:r>
    </w:p>
    <w:p w:rsidR="00A81BDC" w:rsidRDefault="00A81BDC">
      <w:pPr>
        <w:pStyle w:val="ConsPlusNormal"/>
        <w:jc w:val="both"/>
      </w:pPr>
      <w:r>
        <w:t xml:space="preserve">(в ред. </w:t>
      </w:r>
      <w:hyperlink r:id="rId140" w:history="1">
        <w:r>
          <w:rPr>
            <w:color w:val="0000FF"/>
          </w:rPr>
          <w:t>Приказа</w:t>
        </w:r>
      </w:hyperlink>
      <w:r>
        <w:t xml:space="preserve"> ФНС России от 28.07.2020 N ЕД-7-21/475@)</w:t>
      </w:r>
    </w:p>
    <w:p w:rsidR="00A81BDC" w:rsidRDefault="00A81BDC">
      <w:pPr>
        <w:pStyle w:val="ConsPlusNormal"/>
        <w:jc w:val="both"/>
      </w:pPr>
    </w:p>
    <w:p w:rsidR="00A81BDC" w:rsidRDefault="00A81BDC">
      <w:pPr>
        <w:pStyle w:val="ConsPlusTitle"/>
        <w:jc w:val="center"/>
        <w:outlineLvl w:val="1"/>
      </w:pPr>
      <w:r>
        <w:t>VI. Заполнение Раздела 2.1 Декларации</w:t>
      </w:r>
    </w:p>
    <w:p w:rsidR="00A81BDC" w:rsidRDefault="00A81BDC">
      <w:pPr>
        <w:pStyle w:val="ConsPlusNormal"/>
        <w:jc w:val="both"/>
      </w:pPr>
    </w:p>
    <w:p w:rsidR="00A81BDC" w:rsidRDefault="00A81BDC">
      <w:pPr>
        <w:pStyle w:val="ConsPlusNormal"/>
        <w:ind w:firstLine="540"/>
        <w:jc w:val="both"/>
      </w:pPr>
      <w:r>
        <w:t xml:space="preserve">6.1. </w:t>
      </w:r>
      <w:hyperlink w:anchor="P56" w:history="1">
        <w:r>
          <w:rPr>
            <w:color w:val="0000FF"/>
          </w:rPr>
          <w:t>Раздел 2.1</w:t>
        </w:r>
      </w:hyperlink>
      <w:r>
        <w:t xml:space="preserve"> Декларации заполняется российскими и иностранными организациями в отношении объектов недвижимого имущества, налоговой базой в отношении которых признается среднегодовая стоимость, сумма налога в отношении которых исчисляется в </w:t>
      </w:r>
      <w:hyperlink w:anchor="P56" w:history="1">
        <w:r>
          <w:rPr>
            <w:color w:val="0000FF"/>
          </w:rPr>
          <w:t>Разделе 2</w:t>
        </w:r>
      </w:hyperlink>
      <w:r>
        <w:t xml:space="preserve"> Декларации.</w:t>
      </w:r>
    </w:p>
    <w:p w:rsidR="00A81BDC" w:rsidRDefault="00A81BDC">
      <w:pPr>
        <w:pStyle w:val="ConsPlusNormal"/>
        <w:spacing w:before="220"/>
        <w:ind w:firstLine="540"/>
        <w:jc w:val="both"/>
      </w:pPr>
      <w:r>
        <w:t xml:space="preserve">6.2. В каждом блоке строк с </w:t>
      </w:r>
      <w:hyperlink w:anchor="P373" w:history="1">
        <w:r>
          <w:rPr>
            <w:color w:val="0000FF"/>
          </w:rPr>
          <w:t>кодами 010</w:t>
        </w:r>
      </w:hyperlink>
      <w:r>
        <w:t xml:space="preserve"> - </w:t>
      </w:r>
      <w:hyperlink w:anchor="P56" w:history="1">
        <w:r>
          <w:rPr>
            <w:color w:val="0000FF"/>
          </w:rPr>
          <w:t>050</w:t>
        </w:r>
      </w:hyperlink>
      <w:r>
        <w:t xml:space="preserve"> Раздела 2.1 Декларации указываются:</w:t>
      </w:r>
    </w:p>
    <w:p w:rsidR="00A81BDC" w:rsidRDefault="00A81BDC">
      <w:pPr>
        <w:pStyle w:val="ConsPlusNormal"/>
        <w:spacing w:before="220"/>
        <w:ind w:firstLine="540"/>
        <w:jc w:val="both"/>
      </w:pPr>
      <w:r>
        <w:t xml:space="preserve">1) по строке с </w:t>
      </w:r>
      <w:hyperlink w:anchor="P373" w:history="1">
        <w:r>
          <w:rPr>
            <w:color w:val="0000FF"/>
          </w:rPr>
          <w:t>кодом 010</w:t>
        </w:r>
      </w:hyperlink>
      <w:r>
        <w:t xml:space="preserve"> указывается код номера объекта, в отношении которого заполняется </w:t>
      </w:r>
      <w:hyperlink w:anchor="P56" w:history="1">
        <w:r>
          <w:rPr>
            <w:color w:val="0000FF"/>
          </w:rPr>
          <w:t>Раздел 2.1</w:t>
        </w:r>
      </w:hyperlink>
      <w:r>
        <w:t xml:space="preserve"> Декларации. При этом:</w:t>
      </w:r>
    </w:p>
    <w:p w:rsidR="00A81BDC" w:rsidRDefault="00A81BDC">
      <w:pPr>
        <w:pStyle w:val="ConsPlusNormal"/>
        <w:spacing w:before="220"/>
        <w:ind w:firstLine="540"/>
        <w:jc w:val="both"/>
      </w:pPr>
      <w:r>
        <w:t xml:space="preserve">в случае наличия у объекта недвижимого имущества кадастрового номера, указанного в Едином государственном реестре недвижимости (далее - ЕГРН), по строке с </w:t>
      </w:r>
      <w:hyperlink w:anchor="P373" w:history="1">
        <w:r>
          <w:rPr>
            <w:color w:val="0000FF"/>
          </w:rPr>
          <w:t>кодом 010</w:t>
        </w:r>
      </w:hyperlink>
      <w:r>
        <w:t xml:space="preserve"> указывается код "1";</w:t>
      </w:r>
    </w:p>
    <w:p w:rsidR="00A81BDC" w:rsidRDefault="00A81BDC">
      <w:pPr>
        <w:pStyle w:val="ConsPlusNormal"/>
        <w:spacing w:before="220"/>
        <w:ind w:firstLine="540"/>
        <w:jc w:val="both"/>
      </w:pPr>
      <w:r>
        <w:t xml:space="preserve">в случае отсутствия у объекта недвижимого имущества кадастрового номера, указанного в ЕГРН, и наличия у объекта недвижимого имущества условного номера, указанного в ЕГРН, по строке с </w:t>
      </w:r>
      <w:hyperlink w:anchor="P373" w:history="1">
        <w:r>
          <w:rPr>
            <w:color w:val="0000FF"/>
          </w:rPr>
          <w:t>кодом 010</w:t>
        </w:r>
      </w:hyperlink>
      <w:r>
        <w:t xml:space="preserve"> указывается код "2";</w:t>
      </w:r>
    </w:p>
    <w:p w:rsidR="00A81BDC" w:rsidRDefault="00A81BDC">
      <w:pPr>
        <w:pStyle w:val="ConsPlusNormal"/>
        <w:spacing w:before="220"/>
        <w:ind w:firstLine="540"/>
        <w:jc w:val="both"/>
      </w:pPr>
      <w:r>
        <w:t xml:space="preserve">в случае отсутствия у объекта недвижимого имущества кадастрового номера и условного номера, указанных в ЕГРН, и наличия инвентарного номера, а также присвоенного этому объекту адреса на территории Российской Федерации с указанием муниципального образования, по строке с </w:t>
      </w:r>
      <w:hyperlink w:anchor="P373" w:history="1">
        <w:r>
          <w:rPr>
            <w:color w:val="0000FF"/>
          </w:rPr>
          <w:t>кодом 010</w:t>
        </w:r>
      </w:hyperlink>
      <w:r>
        <w:t xml:space="preserve"> указывается код "3";</w:t>
      </w:r>
    </w:p>
    <w:p w:rsidR="00A81BDC" w:rsidRDefault="00A81BDC">
      <w:pPr>
        <w:pStyle w:val="ConsPlusNormal"/>
        <w:spacing w:before="220"/>
        <w:ind w:firstLine="540"/>
        <w:jc w:val="both"/>
      </w:pPr>
      <w:r>
        <w:t xml:space="preserve">в случае отсутствия у объекта недвижимого имущества кадастрового номера и условного номера, указанных в ЕГРН, и наличия инвентарного номера при отсутствии присвоенного этому объекту адреса на территории Российской Федерации с указанием муниципального образования, по строке с </w:t>
      </w:r>
      <w:hyperlink w:anchor="P373" w:history="1">
        <w:r>
          <w:rPr>
            <w:color w:val="0000FF"/>
          </w:rPr>
          <w:t>кодом 010</w:t>
        </w:r>
      </w:hyperlink>
      <w:r>
        <w:t xml:space="preserve"> указывается код "4";</w:t>
      </w:r>
    </w:p>
    <w:p w:rsidR="00A81BDC" w:rsidRDefault="00A81BDC">
      <w:pPr>
        <w:pStyle w:val="ConsPlusNormal"/>
        <w:spacing w:before="220"/>
        <w:ind w:firstLine="540"/>
        <w:jc w:val="both"/>
      </w:pPr>
      <w:r>
        <w:t xml:space="preserve">в случае заполнения </w:t>
      </w:r>
      <w:hyperlink w:anchor="P56" w:history="1">
        <w:r>
          <w:rPr>
            <w:color w:val="0000FF"/>
          </w:rPr>
          <w:t>Раздела 2.1</w:t>
        </w:r>
      </w:hyperlink>
      <w:r>
        <w:t xml:space="preserve"> по водному транспортному средству по строке с </w:t>
      </w:r>
      <w:hyperlink w:anchor="P373" w:history="1">
        <w:r>
          <w:rPr>
            <w:color w:val="0000FF"/>
          </w:rPr>
          <w:t>кодом 010</w:t>
        </w:r>
      </w:hyperlink>
      <w:r>
        <w:t xml:space="preserve"> указывается код "5";</w:t>
      </w:r>
    </w:p>
    <w:p w:rsidR="00A81BDC" w:rsidRDefault="00A81BDC">
      <w:pPr>
        <w:pStyle w:val="ConsPlusNormal"/>
        <w:spacing w:before="220"/>
        <w:ind w:firstLine="540"/>
        <w:jc w:val="both"/>
      </w:pPr>
      <w:r>
        <w:t xml:space="preserve">в случае заполнения </w:t>
      </w:r>
      <w:hyperlink w:anchor="P56" w:history="1">
        <w:r>
          <w:rPr>
            <w:color w:val="0000FF"/>
          </w:rPr>
          <w:t>Раздела 2.1</w:t>
        </w:r>
      </w:hyperlink>
      <w:r>
        <w:t xml:space="preserve"> по воздушному транспортному средству по строке с </w:t>
      </w:r>
      <w:hyperlink w:anchor="P373" w:history="1">
        <w:r>
          <w:rPr>
            <w:color w:val="0000FF"/>
          </w:rPr>
          <w:t>кодом 010</w:t>
        </w:r>
      </w:hyperlink>
      <w:r>
        <w:t xml:space="preserve"> указывается код "6";</w:t>
      </w:r>
    </w:p>
    <w:p w:rsidR="00A81BDC" w:rsidRDefault="00A81BDC">
      <w:pPr>
        <w:pStyle w:val="ConsPlusNormal"/>
        <w:spacing w:before="220"/>
        <w:ind w:firstLine="540"/>
        <w:jc w:val="both"/>
      </w:pPr>
      <w:r>
        <w:t xml:space="preserve">по строке с </w:t>
      </w:r>
      <w:hyperlink w:anchor="P56" w:history="1">
        <w:r>
          <w:rPr>
            <w:color w:val="0000FF"/>
          </w:rPr>
          <w:t>кодом 020</w:t>
        </w:r>
      </w:hyperlink>
      <w:r>
        <w:t xml:space="preserve"> указывается:</w:t>
      </w:r>
    </w:p>
    <w:p w:rsidR="00A81BDC" w:rsidRDefault="00A81BDC">
      <w:pPr>
        <w:pStyle w:val="ConsPlusNormal"/>
        <w:spacing w:before="220"/>
        <w:ind w:firstLine="540"/>
        <w:jc w:val="both"/>
      </w:pPr>
      <w:r>
        <w:t xml:space="preserve">кадастровый номер, указанный в ЕГРН, - в случае указания в строке с </w:t>
      </w:r>
      <w:hyperlink w:anchor="P373" w:history="1">
        <w:r>
          <w:rPr>
            <w:color w:val="0000FF"/>
          </w:rPr>
          <w:t>кодом 010</w:t>
        </w:r>
      </w:hyperlink>
      <w:r>
        <w:t xml:space="preserve"> кода "1",</w:t>
      </w:r>
    </w:p>
    <w:p w:rsidR="00A81BDC" w:rsidRDefault="00A81BDC">
      <w:pPr>
        <w:pStyle w:val="ConsPlusNormal"/>
        <w:spacing w:before="220"/>
        <w:ind w:firstLine="540"/>
        <w:jc w:val="both"/>
      </w:pPr>
      <w:r>
        <w:t xml:space="preserve">условный номер, указанный в ЕГРН, - в случае указания в строке с </w:t>
      </w:r>
      <w:hyperlink w:anchor="P373" w:history="1">
        <w:r>
          <w:rPr>
            <w:color w:val="0000FF"/>
          </w:rPr>
          <w:t>кодом 010</w:t>
        </w:r>
      </w:hyperlink>
      <w:r>
        <w:t xml:space="preserve"> кода "2",</w:t>
      </w:r>
    </w:p>
    <w:p w:rsidR="00A81BDC" w:rsidRDefault="00A81BDC">
      <w:pPr>
        <w:pStyle w:val="ConsPlusNormal"/>
        <w:spacing w:before="220"/>
        <w:ind w:firstLine="540"/>
        <w:jc w:val="both"/>
      </w:pPr>
      <w:r>
        <w:t xml:space="preserve">инвентарный номер - в случае указания в строке с </w:t>
      </w:r>
      <w:hyperlink w:anchor="P373" w:history="1">
        <w:r>
          <w:rPr>
            <w:color w:val="0000FF"/>
          </w:rPr>
          <w:t>кодом 010</w:t>
        </w:r>
      </w:hyperlink>
      <w:r>
        <w:t xml:space="preserve"> кода "3" или кода "4",</w:t>
      </w:r>
    </w:p>
    <w:p w:rsidR="00A81BDC" w:rsidRDefault="00A81BDC">
      <w:pPr>
        <w:pStyle w:val="ConsPlusNormal"/>
        <w:spacing w:before="220"/>
        <w:ind w:firstLine="540"/>
        <w:jc w:val="both"/>
      </w:pPr>
      <w:r>
        <w:t xml:space="preserve">идентификационный номер (регистрационный номер судна, присвоенный ему Международной морской организацией, регистровый номер классификационного общества), присвоенный морскому судну, судну внутреннего плавания (при наличии таких номеров) - в случае указания в строке с </w:t>
      </w:r>
      <w:hyperlink w:anchor="P373" w:history="1">
        <w:r>
          <w:rPr>
            <w:color w:val="0000FF"/>
          </w:rPr>
          <w:t>кодом 010</w:t>
        </w:r>
      </w:hyperlink>
      <w:r>
        <w:t xml:space="preserve"> кода "5",</w:t>
      </w:r>
    </w:p>
    <w:p w:rsidR="00A81BDC" w:rsidRDefault="00A81BDC">
      <w:pPr>
        <w:pStyle w:val="ConsPlusNormal"/>
        <w:spacing w:before="220"/>
        <w:ind w:firstLine="540"/>
        <w:jc w:val="both"/>
      </w:pPr>
      <w:r>
        <w:t xml:space="preserve">серийный (идентификационный) номер воздушного судна - в случае указания в строке с </w:t>
      </w:r>
      <w:hyperlink w:anchor="P373" w:history="1">
        <w:r>
          <w:rPr>
            <w:color w:val="0000FF"/>
          </w:rPr>
          <w:t>кодом 010</w:t>
        </w:r>
      </w:hyperlink>
      <w:r>
        <w:t xml:space="preserve"> кода "6";</w:t>
      </w:r>
    </w:p>
    <w:p w:rsidR="00A81BDC" w:rsidRDefault="00A81BDC">
      <w:pPr>
        <w:pStyle w:val="ConsPlusNormal"/>
        <w:spacing w:before="220"/>
        <w:ind w:firstLine="540"/>
        <w:jc w:val="both"/>
      </w:pPr>
      <w:r>
        <w:t xml:space="preserve">2) по строке с </w:t>
      </w:r>
      <w:hyperlink w:anchor="P56" w:history="1">
        <w:r>
          <w:rPr>
            <w:color w:val="0000FF"/>
          </w:rPr>
          <w:t>кодом 030</w:t>
        </w:r>
      </w:hyperlink>
      <w:r>
        <w:t xml:space="preserve"> указывается адрес объекта недвижимого имущества, </w:t>
      </w:r>
      <w:r>
        <w:lastRenderedPageBreak/>
        <w:t xml:space="preserve">расположенного на территории Российской Федерации, в случае, если адрес включает указание муниципального образования. Строка с </w:t>
      </w:r>
      <w:hyperlink w:anchor="P56" w:history="1">
        <w:r>
          <w:rPr>
            <w:color w:val="0000FF"/>
          </w:rPr>
          <w:t>кодом 030</w:t>
        </w:r>
      </w:hyperlink>
      <w:r>
        <w:t xml:space="preserve"> заполняется только в случае заполнения в строке с </w:t>
      </w:r>
      <w:hyperlink w:anchor="P373" w:history="1">
        <w:r>
          <w:rPr>
            <w:color w:val="0000FF"/>
          </w:rPr>
          <w:t>кодом 010</w:t>
        </w:r>
      </w:hyperlink>
      <w:r>
        <w:t xml:space="preserve"> кода "3".</w:t>
      </w:r>
    </w:p>
    <w:p w:rsidR="00A81BDC" w:rsidRDefault="00A81BDC">
      <w:pPr>
        <w:pStyle w:val="ConsPlusNormal"/>
        <w:spacing w:before="220"/>
        <w:ind w:firstLine="540"/>
        <w:jc w:val="both"/>
      </w:pPr>
      <w:r>
        <w:t xml:space="preserve">В случае заполнения строки с </w:t>
      </w:r>
      <w:hyperlink w:anchor="P56" w:history="1">
        <w:r>
          <w:rPr>
            <w:color w:val="0000FF"/>
          </w:rPr>
          <w:t>кодом 030</w:t>
        </w:r>
      </w:hyperlink>
      <w:r>
        <w:t xml:space="preserve"> указывается:</w:t>
      </w:r>
    </w:p>
    <w:p w:rsidR="00A81BDC" w:rsidRDefault="00A81BDC">
      <w:pPr>
        <w:pStyle w:val="ConsPlusNormal"/>
        <w:spacing w:before="220"/>
        <w:ind w:firstLine="540"/>
        <w:jc w:val="both"/>
      </w:pPr>
      <w:r>
        <w:t xml:space="preserve">код субъекта Российской Федерации в соответствии с </w:t>
      </w:r>
      <w:hyperlink w:anchor="P2600" w:history="1">
        <w:r>
          <w:rPr>
            <w:color w:val="0000FF"/>
          </w:rPr>
          <w:t>приложением N 7</w:t>
        </w:r>
      </w:hyperlink>
      <w:r>
        <w:t xml:space="preserve"> "Коды субъектов Российской Федерации" к настоящему Порядку;</w:t>
      </w:r>
    </w:p>
    <w:p w:rsidR="00A81BDC" w:rsidRDefault="00A81BDC">
      <w:pPr>
        <w:pStyle w:val="ConsPlusNormal"/>
        <w:spacing w:before="220"/>
        <w:ind w:firstLine="540"/>
        <w:jc w:val="both"/>
      </w:pPr>
      <w:r>
        <w:t>вид муниципального образования в составе субъекта Российской Федерации (муниципальный район - код 1, городской округ - код 2, внутригородская территория (для городов федерального значения) - код 3; муниципальный округ - 4);</w:t>
      </w:r>
    </w:p>
    <w:p w:rsidR="00A81BDC" w:rsidRDefault="00A81BDC">
      <w:pPr>
        <w:pStyle w:val="ConsPlusNormal"/>
        <w:spacing w:before="220"/>
        <w:ind w:firstLine="540"/>
        <w:jc w:val="both"/>
      </w:pPr>
      <w:r>
        <w:t>наименование муниципального образования в составе субъекта Российской Федерации;</w:t>
      </w:r>
    </w:p>
    <w:p w:rsidR="00A81BDC" w:rsidRDefault="00A81BDC">
      <w:pPr>
        <w:pStyle w:val="ConsPlusNormal"/>
        <w:spacing w:before="220"/>
        <w:ind w:firstLine="540"/>
        <w:jc w:val="both"/>
      </w:pPr>
      <w:r>
        <w:t>вид поселения (территории) в составе муниципального района (городское поселение - код 1, сельское поселение - код 2, межселенная территория в составе муниципального района - код 3), внутригородской район городского округа - код 4;</w:t>
      </w:r>
    </w:p>
    <w:p w:rsidR="00A81BDC" w:rsidRDefault="00A81BDC">
      <w:pPr>
        <w:pStyle w:val="ConsPlusNormal"/>
        <w:spacing w:before="220"/>
        <w:ind w:firstLine="540"/>
        <w:jc w:val="both"/>
      </w:pPr>
      <w:r>
        <w:t>наименование поселения (территории) в составе муниципального района;</w:t>
      </w:r>
    </w:p>
    <w:p w:rsidR="00A81BDC" w:rsidRDefault="00A81BDC">
      <w:pPr>
        <w:pStyle w:val="ConsPlusNormal"/>
        <w:spacing w:before="220"/>
        <w:ind w:firstLine="540"/>
        <w:jc w:val="both"/>
      </w:pPr>
      <w:r>
        <w:t>вид (например, город, деревня, село, иное) и наименование населенного пункта (за исключением объектов адресации, расположенных вне границ населенных пунктов);</w:t>
      </w:r>
    </w:p>
    <w:p w:rsidR="00A81BDC" w:rsidRDefault="00A81BDC">
      <w:pPr>
        <w:pStyle w:val="ConsPlusNormal"/>
        <w:spacing w:before="220"/>
        <w:ind w:firstLine="540"/>
        <w:jc w:val="both"/>
      </w:pPr>
      <w:r>
        <w:t>тип (например, квартал, парк, район, иное) и наименование элемента планировочной структуры (при наличии);</w:t>
      </w:r>
    </w:p>
    <w:p w:rsidR="00A81BDC" w:rsidRDefault="00A81BDC">
      <w:pPr>
        <w:pStyle w:val="ConsPlusNormal"/>
        <w:spacing w:before="220"/>
        <w:ind w:firstLine="540"/>
        <w:jc w:val="both"/>
      </w:pPr>
      <w:r>
        <w:t>тип (например, переулок, проезд, улица, иное) и наименование элемента улично-дорожной сети (при наличии);</w:t>
      </w:r>
    </w:p>
    <w:p w:rsidR="00A81BDC" w:rsidRDefault="00A81BDC">
      <w:pPr>
        <w:pStyle w:val="ConsPlusNormal"/>
        <w:spacing w:before="220"/>
        <w:ind w:firstLine="540"/>
        <w:jc w:val="both"/>
      </w:pPr>
      <w:r>
        <w:t>номер земельного участка (при наличии);</w:t>
      </w:r>
    </w:p>
    <w:p w:rsidR="00A81BDC" w:rsidRDefault="00A81BDC">
      <w:pPr>
        <w:pStyle w:val="ConsPlusNormal"/>
        <w:spacing w:before="220"/>
        <w:ind w:firstLine="540"/>
        <w:jc w:val="both"/>
      </w:pPr>
      <w:r>
        <w:t>тип (например, дом, корпус, строение, иное) и номер здания, сооружения (при наличии);</w:t>
      </w:r>
    </w:p>
    <w:p w:rsidR="00A81BDC" w:rsidRDefault="00A81BDC">
      <w:pPr>
        <w:pStyle w:val="ConsPlusNormal"/>
        <w:spacing w:before="220"/>
        <w:ind w:firstLine="540"/>
        <w:jc w:val="both"/>
      </w:pPr>
      <w:r>
        <w:t>тип (например, квартира, офис, павильон, иное) и номер помещения в пределах здания, сооружения/</w:t>
      </w:r>
      <w:proofErr w:type="spellStart"/>
      <w:r>
        <w:t>машино</w:t>
      </w:r>
      <w:proofErr w:type="spellEnd"/>
      <w:r>
        <w:t>-места (при наличии);</w:t>
      </w:r>
    </w:p>
    <w:p w:rsidR="00A81BDC" w:rsidRDefault="00A81BDC">
      <w:pPr>
        <w:pStyle w:val="ConsPlusNormal"/>
        <w:spacing w:before="220"/>
        <w:ind w:firstLine="540"/>
        <w:jc w:val="both"/>
      </w:pPr>
      <w:r>
        <w:t>тип (например, комната, иное) и номер помещения в пределах квартиры (при наличии);</w:t>
      </w:r>
    </w:p>
    <w:p w:rsidR="00A81BDC" w:rsidRDefault="00A81BDC">
      <w:pPr>
        <w:pStyle w:val="ConsPlusNormal"/>
        <w:spacing w:before="220"/>
        <w:ind w:firstLine="540"/>
        <w:jc w:val="both"/>
      </w:pPr>
      <w:r>
        <w:t xml:space="preserve">3) по строке с </w:t>
      </w:r>
      <w:hyperlink w:anchor="P56" w:history="1">
        <w:r>
          <w:rPr>
            <w:color w:val="0000FF"/>
          </w:rPr>
          <w:t>кодом 040</w:t>
        </w:r>
      </w:hyperlink>
      <w:r>
        <w:t xml:space="preserve"> указывается код объекта недвижимого имущества в соответствии с Общероссийским </w:t>
      </w:r>
      <w:hyperlink r:id="rId141" w:history="1">
        <w:r>
          <w:rPr>
            <w:color w:val="0000FF"/>
          </w:rPr>
          <w:t>классификатором</w:t>
        </w:r>
      </w:hyperlink>
      <w:r>
        <w:t xml:space="preserve"> основных фондов;</w:t>
      </w:r>
    </w:p>
    <w:p w:rsidR="00A81BDC" w:rsidRDefault="00A81BDC">
      <w:pPr>
        <w:pStyle w:val="ConsPlusNormal"/>
        <w:spacing w:before="220"/>
        <w:ind w:firstLine="540"/>
        <w:jc w:val="both"/>
      </w:pPr>
      <w:r>
        <w:t xml:space="preserve">4) по строке с </w:t>
      </w:r>
      <w:hyperlink w:anchor="P56" w:history="1">
        <w:r>
          <w:rPr>
            <w:color w:val="0000FF"/>
          </w:rPr>
          <w:t>кодом 050</w:t>
        </w:r>
      </w:hyperlink>
      <w:r>
        <w:t xml:space="preserve"> указывается остаточная стоимость объекта недвижимого имущества по состоянию на 31 декабря налогового периода.</w:t>
      </w:r>
    </w:p>
    <w:p w:rsidR="00A81BDC" w:rsidRDefault="00A81BDC">
      <w:pPr>
        <w:pStyle w:val="ConsPlusNormal"/>
        <w:spacing w:before="220"/>
        <w:ind w:firstLine="540"/>
        <w:jc w:val="both"/>
      </w:pPr>
      <w:r>
        <w:t xml:space="preserve">6.3. В случае выбытия объекта недвижимого имущества до 31 декабря налогового периода (ликвидации организации до 31 декабря налогового периода), в отношении указанного объекта недвижимого имущества </w:t>
      </w:r>
      <w:hyperlink w:anchor="P56" w:history="1">
        <w:r>
          <w:rPr>
            <w:color w:val="0000FF"/>
          </w:rPr>
          <w:t>Раздел 2.1</w:t>
        </w:r>
      </w:hyperlink>
      <w:r>
        <w:t xml:space="preserve"> Декларации не заполняется.</w:t>
      </w:r>
    </w:p>
    <w:p w:rsidR="00A81BDC" w:rsidRDefault="00A81BDC">
      <w:pPr>
        <w:pStyle w:val="ConsPlusNormal"/>
        <w:jc w:val="both"/>
      </w:pPr>
    </w:p>
    <w:p w:rsidR="00A81BDC" w:rsidRDefault="00A81BDC">
      <w:pPr>
        <w:pStyle w:val="ConsPlusTitle"/>
        <w:jc w:val="center"/>
        <w:outlineLvl w:val="1"/>
      </w:pPr>
      <w:r>
        <w:t>VII. Заполнение Раздела 3 Декларации</w:t>
      </w:r>
    </w:p>
    <w:p w:rsidR="00A81BDC" w:rsidRDefault="00A81BDC">
      <w:pPr>
        <w:pStyle w:val="ConsPlusNormal"/>
        <w:jc w:val="both"/>
      </w:pPr>
    </w:p>
    <w:p w:rsidR="00A81BDC" w:rsidRDefault="00A81BDC">
      <w:pPr>
        <w:pStyle w:val="ConsPlusNormal"/>
        <w:ind w:firstLine="540"/>
        <w:jc w:val="both"/>
      </w:pPr>
      <w:r>
        <w:t xml:space="preserve">7.1. </w:t>
      </w:r>
      <w:hyperlink w:anchor="P56" w:history="1">
        <w:r>
          <w:rPr>
            <w:color w:val="0000FF"/>
          </w:rPr>
          <w:t>Раздел 3</w:t>
        </w:r>
      </w:hyperlink>
      <w:r>
        <w:t xml:space="preserve"> Декларации заполняется:</w:t>
      </w:r>
    </w:p>
    <w:p w:rsidR="00A81BDC" w:rsidRDefault="00A81BDC">
      <w:pPr>
        <w:pStyle w:val="ConsPlusNormal"/>
        <w:spacing w:before="220"/>
        <w:ind w:firstLine="540"/>
        <w:jc w:val="both"/>
      </w:pPr>
      <w:r>
        <w:t>российскими и иностранными организациями в отношении объектов недвижимого имущества, налоговой базой в отношении которых признается кадастровая стоимость;</w:t>
      </w:r>
    </w:p>
    <w:p w:rsidR="00A81BDC" w:rsidRDefault="00A81BDC">
      <w:pPr>
        <w:pStyle w:val="ConsPlusNormal"/>
        <w:spacing w:before="220"/>
        <w:ind w:firstLine="540"/>
        <w:jc w:val="both"/>
      </w:pPr>
      <w:r>
        <w:t xml:space="preserve">иностранными организациями в отношении объектов недвижимого имущества организаций, </w:t>
      </w:r>
      <w:r>
        <w:lastRenderedPageBreak/>
        <w:t>не осуществляющих деятельность в Российской Федерации через постоянные представительства;</w:t>
      </w:r>
    </w:p>
    <w:p w:rsidR="00A81BDC" w:rsidRDefault="00A81BDC">
      <w:pPr>
        <w:pStyle w:val="ConsPlusNormal"/>
        <w:spacing w:before="220"/>
        <w:ind w:firstLine="540"/>
        <w:jc w:val="both"/>
      </w:pPr>
      <w:r>
        <w:t>иностранными организациями в отношении объектов недвижимого имущества, не относящихся к деятельности иностранных организаций в Российской Федерации через постоянные представительства.</w:t>
      </w:r>
    </w:p>
    <w:p w:rsidR="00A81BDC" w:rsidRDefault="00A81BDC">
      <w:pPr>
        <w:pStyle w:val="ConsPlusNormal"/>
        <w:spacing w:before="220"/>
        <w:ind w:firstLine="540"/>
        <w:jc w:val="both"/>
      </w:pPr>
      <w:r>
        <w:t xml:space="preserve">7.2. При заполнении </w:t>
      </w:r>
      <w:hyperlink w:anchor="P56" w:history="1">
        <w:r>
          <w:rPr>
            <w:color w:val="0000FF"/>
          </w:rPr>
          <w:t>Раздела 3</w:t>
        </w:r>
      </w:hyperlink>
      <w:r>
        <w:t xml:space="preserve"> Декларации:</w:t>
      </w:r>
    </w:p>
    <w:p w:rsidR="00A81BDC" w:rsidRDefault="00A81BDC">
      <w:pPr>
        <w:pStyle w:val="ConsPlusNormal"/>
        <w:spacing w:before="220"/>
        <w:ind w:firstLine="540"/>
        <w:jc w:val="both"/>
      </w:pPr>
      <w:r>
        <w:t xml:space="preserve">1) по строке с </w:t>
      </w:r>
      <w:hyperlink w:anchor="P56" w:history="1">
        <w:r>
          <w:rPr>
            <w:color w:val="0000FF"/>
          </w:rPr>
          <w:t>кодом 001</w:t>
        </w:r>
      </w:hyperlink>
      <w:r>
        <w:t xml:space="preserve"> указывается код вида имущества, в отношении которого заполняется </w:t>
      </w:r>
      <w:hyperlink w:anchor="P56" w:history="1">
        <w:r>
          <w:rPr>
            <w:color w:val="0000FF"/>
          </w:rPr>
          <w:t>Раздел 3</w:t>
        </w:r>
      </w:hyperlink>
      <w:r>
        <w:t xml:space="preserve"> Декларации в соответствии с </w:t>
      </w:r>
      <w:hyperlink w:anchor="P2411" w:history="1">
        <w:r>
          <w:rPr>
            <w:color w:val="0000FF"/>
          </w:rPr>
          <w:t>приложением N 5</w:t>
        </w:r>
      </w:hyperlink>
      <w:r>
        <w:t xml:space="preserve"> к настоящему Порядку;</w:t>
      </w:r>
    </w:p>
    <w:p w:rsidR="00A81BDC" w:rsidRDefault="00A81BDC">
      <w:pPr>
        <w:pStyle w:val="ConsPlusNormal"/>
        <w:spacing w:before="220"/>
        <w:ind w:firstLine="540"/>
        <w:jc w:val="both"/>
      </w:pPr>
      <w:r>
        <w:t xml:space="preserve">2) по </w:t>
      </w:r>
      <w:hyperlink w:anchor="P486" w:history="1">
        <w:r>
          <w:rPr>
            <w:color w:val="0000FF"/>
          </w:rPr>
          <w:t>строке</w:t>
        </w:r>
      </w:hyperlink>
      <w:r>
        <w:t xml:space="preserve"> с кодом 002 указывается признак применения налогоплательщиком, заключившим СЗПК, положений </w:t>
      </w:r>
      <w:hyperlink r:id="rId142" w:history="1">
        <w:r>
          <w:rPr>
            <w:color w:val="0000FF"/>
          </w:rPr>
          <w:t>пункта 4.3 статьи 5</w:t>
        </w:r>
      </w:hyperlink>
      <w:r>
        <w:t xml:space="preserve"> Кодекса. При этом:</w:t>
      </w:r>
    </w:p>
    <w:p w:rsidR="00A81BDC" w:rsidRDefault="00A81BDC">
      <w:pPr>
        <w:pStyle w:val="ConsPlusNormal"/>
        <w:spacing w:before="220"/>
        <w:ind w:firstLine="540"/>
        <w:jc w:val="both"/>
      </w:pPr>
      <w:r>
        <w:t xml:space="preserve">если </w:t>
      </w:r>
      <w:hyperlink w:anchor="P478" w:history="1">
        <w:r>
          <w:rPr>
            <w:color w:val="0000FF"/>
          </w:rPr>
          <w:t>Раздел 3</w:t>
        </w:r>
      </w:hyperlink>
      <w:r>
        <w:t xml:space="preserve"> заполняется в отношении недвижимого имущества, связанного с исполнением СЗПК, - указывается признак "1";</w:t>
      </w:r>
    </w:p>
    <w:p w:rsidR="00A81BDC" w:rsidRDefault="00A81BDC">
      <w:pPr>
        <w:pStyle w:val="ConsPlusNormal"/>
        <w:spacing w:before="220"/>
        <w:ind w:firstLine="540"/>
        <w:jc w:val="both"/>
      </w:pPr>
      <w:r>
        <w:t xml:space="preserve">если </w:t>
      </w:r>
      <w:hyperlink w:anchor="P478" w:history="1">
        <w:r>
          <w:rPr>
            <w:color w:val="0000FF"/>
          </w:rPr>
          <w:t>Раздел 3</w:t>
        </w:r>
      </w:hyperlink>
      <w:r>
        <w:t xml:space="preserve"> заполняется в отношении недвижимого имущества, не связанного с исполнением СЗПК, - указывается признак "2";</w:t>
      </w:r>
    </w:p>
    <w:p w:rsidR="00A81BDC" w:rsidRDefault="00A81BDC">
      <w:pPr>
        <w:pStyle w:val="ConsPlusNormal"/>
        <w:jc w:val="both"/>
      </w:pPr>
      <w:r>
        <w:t>(</w:t>
      </w:r>
      <w:proofErr w:type="spellStart"/>
      <w:r>
        <w:t>пп</w:t>
      </w:r>
      <w:proofErr w:type="spellEnd"/>
      <w:r>
        <w:t xml:space="preserve">. 2 введен </w:t>
      </w:r>
      <w:hyperlink r:id="rId143" w:history="1">
        <w:r>
          <w:rPr>
            <w:color w:val="0000FF"/>
          </w:rPr>
          <w:t>Приказом</w:t>
        </w:r>
      </w:hyperlink>
      <w:r>
        <w:t xml:space="preserve"> ФНС России от 28.07.2020 N ЕД-7-21/475@)</w:t>
      </w:r>
    </w:p>
    <w:p w:rsidR="00A81BDC" w:rsidRDefault="00A81BDC">
      <w:pPr>
        <w:pStyle w:val="ConsPlusNormal"/>
        <w:spacing w:before="220"/>
        <w:ind w:firstLine="540"/>
        <w:jc w:val="both"/>
      </w:pPr>
      <w:hyperlink r:id="rId144" w:history="1">
        <w:r>
          <w:rPr>
            <w:color w:val="0000FF"/>
          </w:rPr>
          <w:t>3</w:t>
        </w:r>
      </w:hyperlink>
      <w:r>
        <w:t xml:space="preserve">) по строке с </w:t>
      </w:r>
      <w:hyperlink w:anchor="P56" w:history="1">
        <w:r>
          <w:rPr>
            <w:color w:val="0000FF"/>
          </w:rPr>
          <w:t>кодом 010</w:t>
        </w:r>
      </w:hyperlink>
      <w:r>
        <w:t xml:space="preserve"> указывается код по </w:t>
      </w:r>
      <w:hyperlink r:id="rId145" w:history="1">
        <w:r>
          <w:rPr>
            <w:color w:val="0000FF"/>
          </w:rPr>
          <w:t>ОКТМО</w:t>
        </w:r>
      </w:hyperlink>
      <w:r>
        <w:t>, по которому подлежит уплате сумма налога;</w:t>
      </w:r>
    </w:p>
    <w:p w:rsidR="00A81BDC" w:rsidRDefault="00A81BDC">
      <w:pPr>
        <w:pStyle w:val="ConsPlusNormal"/>
        <w:spacing w:before="220"/>
        <w:ind w:firstLine="540"/>
        <w:jc w:val="both"/>
      </w:pPr>
      <w:hyperlink r:id="rId146" w:history="1">
        <w:r>
          <w:rPr>
            <w:color w:val="0000FF"/>
          </w:rPr>
          <w:t>4</w:t>
        </w:r>
      </w:hyperlink>
      <w:r>
        <w:t xml:space="preserve">) по строке с </w:t>
      </w:r>
      <w:hyperlink w:anchor="P492" w:history="1">
        <w:r>
          <w:rPr>
            <w:color w:val="0000FF"/>
          </w:rPr>
          <w:t>кодом 014</w:t>
        </w:r>
      </w:hyperlink>
      <w:r>
        <w:t xml:space="preserve"> указывается код вида сведений об объекте, в отношении которого заполняется </w:t>
      </w:r>
      <w:hyperlink w:anchor="P56" w:history="1">
        <w:r>
          <w:rPr>
            <w:color w:val="0000FF"/>
          </w:rPr>
          <w:t>Раздел 3</w:t>
        </w:r>
      </w:hyperlink>
      <w:r>
        <w:t xml:space="preserve"> Декларации. При этом:</w:t>
      </w:r>
    </w:p>
    <w:p w:rsidR="00A81BDC" w:rsidRDefault="00A81BDC">
      <w:pPr>
        <w:pStyle w:val="ConsPlusNormal"/>
        <w:spacing w:before="220"/>
        <w:ind w:firstLine="540"/>
        <w:jc w:val="both"/>
      </w:pPr>
      <w:r>
        <w:t xml:space="preserve">в случае заполнения </w:t>
      </w:r>
      <w:hyperlink w:anchor="P478" w:history="1">
        <w:r>
          <w:rPr>
            <w:color w:val="0000FF"/>
          </w:rPr>
          <w:t>Раздела 3</w:t>
        </w:r>
      </w:hyperlink>
      <w:r>
        <w:t xml:space="preserve"> Декларации в отношении объекта недвижимого имущества, за исключением помещения, в </w:t>
      </w:r>
      <w:hyperlink w:anchor="P492" w:history="1">
        <w:r>
          <w:rPr>
            <w:color w:val="0000FF"/>
          </w:rPr>
          <w:t>строке</w:t>
        </w:r>
      </w:hyperlink>
      <w:r>
        <w:t xml:space="preserve"> с кодом 014 указывается код "1";</w:t>
      </w:r>
    </w:p>
    <w:p w:rsidR="00A81BDC" w:rsidRDefault="00A81BDC">
      <w:pPr>
        <w:pStyle w:val="ConsPlusNormal"/>
        <w:jc w:val="both"/>
      </w:pPr>
      <w:r>
        <w:t xml:space="preserve">(в ред. </w:t>
      </w:r>
      <w:hyperlink r:id="rId147" w:history="1">
        <w:r>
          <w:rPr>
            <w:color w:val="0000FF"/>
          </w:rPr>
          <w:t>Приказа</w:t>
        </w:r>
      </w:hyperlink>
      <w:r>
        <w:t xml:space="preserve"> ФНС России от 28.07.2020 N ЕД-7-21/475@)</w:t>
      </w:r>
    </w:p>
    <w:p w:rsidR="00A81BDC" w:rsidRDefault="00A81BDC">
      <w:pPr>
        <w:pStyle w:val="ConsPlusNormal"/>
        <w:spacing w:before="220"/>
        <w:ind w:firstLine="540"/>
        <w:jc w:val="both"/>
      </w:pPr>
      <w:r>
        <w:t xml:space="preserve">в случае заполнения </w:t>
      </w:r>
      <w:hyperlink w:anchor="P478" w:history="1">
        <w:r>
          <w:rPr>
            <w:color w:val="0000FF"/>
          </w:rPr>
          <w:t>Раздела 3</w:t>
        </w:r>
      </w:hyperlink>
      <w:r>
        <w:t xml:space="preserve"> Декларации в отношении помещения в </w:t>
      </w:r>
      <w:hyperlink w:anchor="P492" w:history="1">
        <w:r>
          <w:rPr>
            <w:color w:val="0000FF"/>
          </w:rPr>
          <w:t>строке</w:t>
        </w:r>
      </w:hyperlink>
      <w:r>
        <w:t xml:space="preserve"> с кодом 014 указывается код "2".</w:t>
      </w:r>
    </w:p>
    <w:p w:rsidR="00A81BDC" w:rsidRDefault="00A81BDC">
      <w:pPr>
        <w:pStyle w:val="ConsPlusNormal"/>
        <w:jc w:val="both"/>
      </w:pPr>
      <w:r>
        <w:t xml:space="preserve">(в ред. </w:t>
      </w:r>
      <w:hyperlink r:id="rId148" w:history="1">
        <w:r>
          <w:rPr>
            <w:color w:val="0000FF"/>
          </w:rPr>
          <w:t>Приказа</w:t>
        </w:r>
      </w:hyperlink>
      <w:r>
        <w:t xml:space="preserve"> ФНС России от 28.07.2020 N ЕД-7-21/475@)</w:t>
      </w:r>
    </w:p>
    <w:p w:rsidR="00A81BDC" w:rsidRDefault="00A81BDC">
      <w:pPr>
        <w:pStyle w:val="ConsPlusNormal"/>
        <w:spacing w:before="220"/>
        <w:ind w:firstLine="540"/>
        <w:jc w:val="both"/>
      </w:pPr>
      <w:r>
        <w:t xml:space="preserve">По строке с </w:t>
      </w:r>
      <w:hyperlink w:anchor="P495" w:history="1">
        <w:r>
          <w:rPr>
            <w:color w:val="0000FF"/>
          </w:rPr>
          <w:t>кодом 015</w:t>
        </w:r>
      </w:hyperlink>
      <w:r>
        <w:t xml:space="preserve"> указывается:</w:t>
      </w:r>
    </w:p>
    <w:p w:rsidR="00A81BDC" w:rsidRDefault="00A81BDC">
      <w:pPr>
        <w:pStyle w:val="ConsPlusNormal"/>
        <w:spacing w:before="220"/>
        <w:ind w:firstLine="540"/>
        <w:jc w:val="both"/>
      </w:pPr>
      <w:r>
        <w:t xml:space="preserve">кадастровый номер здания (строения, сооружения) - в случае указания в строке с </w:t>
      </w:r>
      <w:hyperlink w:anchor="P492" w:history="1">
        <w:r>
          <w:rPr>
            <w:color w:val="0000FF"/>
          </w:rPr>
          <w:t>кодом 014</w:t>
        </w:r>
      </w:hyperlink>
      <w:r>
        <w:t xml:space="preserve"> кода вида сведений "1";</w:t>
      </w:r>
    </w:p>
    <w:p w:rsidR="00A81BDC" w:rsidRDefault="00A81BDC">
      <w:pPr>
        <w:pStyle w:val="ConsPlusNormal"/>
        <w:spacing w:before="220"/>
        <w:ind w:firstLine="540"/>
        <w:jc w:val="both"/>
      </w:pPr>
      <w:r>
        <w:t xml:space="preserve">кадастровый номер помещения (гаража, </w:t>
      </w:r>
      <w:proofErr w:type="spellStart"/>
      <w:r>
        <w:t>машино</w:t>
      </w:r>
      <w:proofErr w:type="spellEnd"/>
      <w:r>
        <w:t xml:space="preserve">-места) - в случае указания в строке с </w:t>
      </w:r>
      <w:hyperlink w:anchor="P492" w:history="1">
        <w:r>
          <w:rPr>
            <w:color w:val="0000FF"/>
          </w:rPr>
          <w:t>кодом 014</w:t>
        </w:r>
      </w:hyperlink>
      <w:r>
        <w:t xml:space="preserve"> кода вида сведений "2";</w:t>
      </w:r>
    </w:p>
    <w:p w:rsidR="00A81BDC" w:rsidRDefault="00A81BDC">
      <w:pPr>
        <w:pStyle w:val="ConsPlusNormal"/>
        <w:spacing w:before="220"/>
        <w:ind w:firstLine="540"/>
        <w:jc w:val="both"/>
      </w:pPr>
      <w:hyperlink r:id="rId149" w:history="1">
        <w:r>
          <w:rPr>
            <w:color w:val="0000FF"/>
          </w:rPr>
          <w:t>5</w:t>
        </w:r>
      </w:hyperlink>
      <w:r>
        <w:t xml:space="preserve">) по строке с </w:t>
      </w:r>
      <w:hyperlink w:anchor="P56" w:history="1">
        <w:r>
          <w:rPr>
            <w:color w:val="0000FF"/>
          </w:rPr>
          <w:t>кодом 020</w:t>
        </w:r>
      </w:hyperlink>
      <w:r>
        <w:t>, заполняемой в отношении зданий, строений, сооружений, помещений, кадастровая стоимость которых определена, указывается кадастровая стоимость соответствующего объекта недвижимого имущества, в том числе:</w:t>
      </w:r>
    </w:p>
    <w:p w:rsidR="00A81BDC" w:rsidRDefault="00A81BDC">
      <w:pPr>
        <w:pStyle w:val="ConsPlusNormal"/>
        <w:spacing w:before="220"/>
        <w:ind w:firstLine="540"/>
        <w:jc w:val="both"/>
      </w:pPr>
      <w:r>
        <w:t xml:space="preserve">по строке с </w:t>
      </w:r>
      <w:hyperlink w:anchor="P56" w:history="1">
        <w:r>
          <w:rPr>
            <w:color w:val="0000FF"/>
          </w:rPr>
          <w:t>кодом 025</w:t>
        </w:r>
      </w:hyperlink>
      <w:r>
        <w:t xml:space="preserve"> указывается не облагаемая налогом кадастровая стоимость объекта недвижимого имущества.</w:t>
      </w:r>
    </w:p>
    <w:p w:rsidR="00A81BDC" w:rsidRDefault="00A81BDC">
      <w:pPr>
        <w:pStyle w:val="ConsPlusNormal"/>
        <w:spacing w:before="220"/>
        <w:ind w:firstLine="540"/>
        <w:jc w:val="both"/>
      </w:pPr>
      <w:r>
        <w:t xml:space="preserve">По строке с </w:t>
      </w:r>
      <w:hyperlink w:anchor="P56" w:history="1">
        <w:r>
          <w:rPr>
            <w:color w:val="0000FF"/>
          </w:rPr>
          <w:t>кодом 020</w:t>
        </w:r>
      </w:hyperlink>
      <w:r>
        <w:t xml:space="preserve">, заполняемой в отношении помещений, кадастровая стоимость которых не определена (в случае, если определена кадастровая стоимость здания, в котором расположено помещение), указывается кадастровая стоимость помещения исходя из доли, указанной по строке с </w:t>
      </w:r>
      <w:hyperlink w:anchor="P56" w:history="1">
        <w:r>
          <w:rPr>
            <w:color w:val="0000FF"/>
          </w:rPr>
          <w:t>кодом 035</w:t>
        </w:r>
      </w:hyperlink>
      <w:r>
        <w:t>, которую составляет площадь помещения в общей площади здания, в том числе:</w:t>
      </w:r>
    </w:p>
    <w:p w:rsidR="00A81BDC" w:rsidRDefault="00A81BDC">
      <w:pPr>
        <w:pStyle w:val="ConsPlusNormal"/>
        <w:spacing w:before="220"/>
        <w:ind w:firstLine="540"/>
        <w:jc w:val="both"/>
      </w:pPr>
      <w:r>
        <w:t xml:space="preserve">по строке с </w:t>
      </w:r>
      <w:hyperlink w:anchor="P56" w:history="1">
        <w:r>
          <w:rPr>
            <w:color w:val="0000FF"/>
          </w:rPr>
          <w:t>кодом 025</w:t>
        </w:r>
      </w:hyperlink>
      <w:r>
        <w:t xml:space="preserve"> указывается не облагаемая налогом кадастровая стоимость объекта </w:t>
      </w:r>
      <w:r>
        <w:lastRenderedPageBreak/>
        <w:t>недвижимого имущества;</w:t>
      </w:r>
    </w:p>
    <w:p w:rsidR="00A81BDC" w:rsidRDefault="00A81BDC">
      <w:pPr>
        <w:pStyle w:val="ConsPlusNormal"/>
        <w:spacing w:before="220"/>
        <w:ind w:firstLine="540"/>
        <w:jc w:val="both"/>
      </w:pPr>
      <w:hyperlink r:id="rId150" w:history="1">
        <w:r>
          <w:rPr>
            <w:color w:val="0000FF"/>
          </w:rPr>
          <w:t>6</w:t>
        </w:r>
      </w:hyperlink>
      <w:r>
        <w:t xml:space="preserve">) по строке с </w:t>
      </w:r>
      <w:hyperlink w:anchor="P56" w:history="1">
        <w:r>
          <w:rPr>
            <w:color w:val="0000FF"/>
          </w:rPr>
          <w:t>кодом 030</w:t>
        </w:r>
      </w:hyperlink>
      <w:r>
        <w:t xml:space="preserve">, заполняемой только в случае нахождения объекта недвижимого имущества (в отношении которого заполняется </w:t>
      </w:r>
      <w:hyperlink w:anchor="P56" w:history="1">
        <w:r>
          <w:rPr>
            <w:color w:val="0000FF"/>
          </w:rPr>
          <w:t>Раздел 3</w:t>
        </w:r>
      </w:hyperlink>
      <w:r>
        <w:t xml:space="preserve"> Декларации) в общей (долевой или совместной) собственности, указывается доля налогоплательщика в праве на объект недвижимого имущества;</w:t>
      </w:r>
    </w:p>
    <w:p w:rsidR="00A81BDC" w:rsidRDefault="00A81BDC">
      <w:pPr>
        <w:pStyle w:val="ConsPlusNormal"/>
        <w:spacing w:before="220"/>
        <w:ind w:firstLine="540"/>
        <w:jc w:val="both"/>
      </w:pPr>
      <w:hyperlink r:id="rId151" w:history="1">
        <w:r>
          <w:rPr>
            <w:color w:val="0000FF"/>
          </w:rPr>
          <w:t>7</w:t>
        </w:r>
      </w:hyperlink>
      <w:r>
        <w:t xml:space="preserve">) по строке с </w:t>
      </w:r>
      <w:hyperlink w:anchor="P56" w:history="1">
        <w:r>
          <w:rPr>
            <w:color w:val="0000FF"/>
          </w:rPr>
          <w:t>кодом 035</w:t>
        </w:r>
      </w:hyperlink>
      <w:r>
        <w:t xml:space="preserve">, заполняемой в случае, если </w:t>
      </w:r>
      <w:hyperlink w:anchor="P56" w:history="1">
        <w:r>
          <w:rPr>
            <w:color w:val="0000FF"/>
          </w:rPr>
          <w:t>Раздел 3</w:t>
        </w:r>
      </w:hyperlink>
      <w:r>
        <w:t xml:space="preserve"> Декларации заполняется в отношении помещения, кадастровая стоимость которого не определена, и при этом определена кадастровая стоимость здания, в котором расположено помещение, являющееся объектом налогообложения, указывается доля кадастровой стоимости здания, в котором находится помещение, соответствующая доле, которую составляет площадь помещения в общей площади здания;</w:t>
      </w:r>
    </w:p>
    <w:p w:rsidR="00A81BDC" w:rsidRDefault="00A81BDC">
      <w:pPr>
        <w:pStyle w:val="ConsPlusNormal"/>
        <w:spacing w:before="220"/>
        <w:ind w:firstLine="540"/>
        <w:jc w:val="both"/>
      </w:pPr>
      <w:hyperlink r:id="rId152" w:history="1">
        <w:r>
          <w:rPr>
            <w:color w:val="0000FF"/>
          </w:rPr>
          <w:t>8</w:t>
        </w:r>
      </w:hyperlink>
      <w:r>
        <w:t xml:space="preserve">) по строке с </w:t>
      </w:r>
      <w:hyperlink w:anchor="P56" w:history="1">
        <w:r>
          <w:rPr>
            <w:color w:val="0000FF"/>
          </w:rPr>
          <w:t>кодом 040</w:t>
        </w:r>
      </w:hyperlink>
      <w:r>
        <w:t xml:space="preserve"> указывается составной показатель: в первой части показателя указывается код налоговой льготы в соответствии </w:t>
      </w:r>
      <w:hyperlink w:anchor="P2461" w:history="1">
        <w:r>
          <w:rPr>
            <w:color w:val="0000FF"/>
          </w:rPr>
          <w:t>приложением N 6</w:t>
        </w:r>
      </w:hyperlink>
      <w:r>
        <w:t xml:space="preserve"> к настоящему Порядку.</w:t>
      </w:r>
    </w:p>
    <w:p w:rsidR="00A81BDC" w:rsidRDefault="00A81BDC">
      <w:pPr>
        <w:pStyle w:val="ConsPlusNormal"/>
        <w:spacing w:before="220"/>
        <w:ind w:firstLine="540"/>
        <w:jc w:val="both"/>
      </w:pPr>
      <w:r>
        <w:t xml:space="preserve">По налоговым льготам, установленным законом субъекта Российской Федерации в виде понижения ставки налога (далее - код налоговой льготы 2012400), в виде уменьшения суммы налога, подлежащей уплате в бюджет (далее - код налоговой льготы 2012500), а также по налоговым льготам с кодами 2010501 - 2010508 </w:t>
      </w:r>
      <w:hyperlink w:anchor="P520" w:history="1">
        <w:r>
          <w:rPr>
            <w:color w:val="0000FF"/>
          </w:rPr>
          <w:t>строка</w:t>
        </w:r>
      </w:hyperlink>
      <w:r>
        <w:t xml:space="preserve"> с кодом 040 не заполняется.</w:t>
      </w:r>
    </w:p>
    <w:p w:rsidR="00A81BDC" w:rsidRDefault="00A81BDC">
      <w:pPr>
        <w:pStyle w:val="ConsPlusNormal"/>
        <w:jc w:val="both"/>
      </w:pPr>
      <w:r>
        <w:t xml:space="preserve">(в ред. </w:t>
      </w:r>
      <w:hyperlink r:id="rId153" w:history="1">
        <w:r>
          <w:rPr>
            <w:color w:val="0000FF"/>
          </w:rPr>
          <w:t>Приказа</w:t>
        </w:r>
      </w:hyperlink>
      <w:r>
        <w:t xml:space="preserve"> ФНС России от 28.07.2020 N ЕД-7-21/475@)</w:t>
      </w:r>
    </w:p>
    <w:p w:rsidR="00A81BDC" w:rsidRDefault="00A81BDC">
      <w:pPr>
        <w:pStyle w:val="ConsPlusNormal"/>
        <w:spacing w:before="220"/>
        <w:ind w:firstLine="540"/>
        <w:jc w:val="both"/>
      </w:pPr>
      <w:r>
        <w:t xml:space="preserve">Вторая часть показателя по строке с </w:t>
      </w:r>
      <w:hyperlink w:anchor="P56" w:history="1">
        <w:r>
          <w:rPr>
            <w:color w:val="0000FF"/>
          </w:rPr>
          <w:t>кодом 040</w:t>
        </w:r>
      </w:hyperlink>
      <w:r>
        <w:t xml:space="preserve"> заполняется только в случае, если в первой части показателя указан код налоговой льготы 2012000 (налоговой льготы по налогу, устанавливаемые законами субъектов Российской Федерации, за исключением льгот в виде понижения ставки для отдельной категории налогоплательщиков и в виде уменьшения суммы налога, подлежащей уплате в бюджет).</w:t>
      </w:r>
    </w:p>
    <w:p w:rsidR="00A81BDC" w:rsidRDefault="00A81BDC">
      <w:pPr>
        <w:pStyle w:val="ConsPlusNormal"/>
        <w:spacing w:before="220"/>
        <w:ind w:firstLine="540"/>
        <w:jc w:val="both"/>
      </w:pPr>
      <w:r>
        <w:t xml:space="preserve">Во второй части показателя по строке с </w:t>
      </w:r>
      <w:hyperlink w:anchor="P56" w:history="1">
        <w:r>
          <w:rPr>
            <w:color w:val="0000FF"/>
          </w:rPr>
          <w:t>кодом 040</w:t>
        </w:r>
      </w:hyperlink>
      <w:r>
        <w:t xml:space="preserve"> указывается номер или буквенное обозначение соответствующей структурной единицы (статья, часть, пункт, подпункт, абзац, иное) закона субъекта Российской Федерации, которым установлена налоговая льгота. Для каждой указываемой структурной единицы (позиции) отведено по 4 знакоместа, при этом заполнение осуществляется слева направо и, если реквизит имеет меньше четырех знаков, свободные знакоместа слева от значения заполняются нулями. Пример заполнения приведен в </w:t>
      </w:r>
      <w:hyperlink w:anchor="P2102" w:history="1">
        <w:r>
          <w:rPr>
            <w:color w:val="0000FF"/>
          </w:rPr>
          <w:t>подпункте 5 пункта 5.3</w:t>
        </w:r>
      </w:hyperlink>
      <w:r>
        <w:t xml:space="preserve"> настоящего Порядка;</w:t>
      </w:r>
    </w:p>
    <w:p w:rsidR="00A81BDC" w:rsidRDefault="00A81BDC">
      <w:pPr>
        <w:pStyle w:val="ConsPlusNormal"/>
        <w:spacing w:before="220"/>
        <w:ind w:firstLine="540"/>
        <w:jc w:val="both"/>
      </w:pPr>
      <w:r>
        <w:t xml:space="preserve">В случае заполнения </w:t>
      </w:r>
      <w:hyperlink w:anchor="P478" w:history="1">
        <w:r>
          <w:rPr>
            <w:color w:val="0000FF"/>
          </w:rPr>
          <w:t>Раздела 3</w:t>
        </w:r>
      </w:hyperlink>
      <w:r>
        <w:t xml:space="preserve"> Декларации с кодом 05 по </w:t>
      </w:r>
      <w:hyperlink w:anchor="P483" w:history="1">
        <w:r>
          <w:rPr>
            <w:color w:val="0000FF"/>
          </w:rPr>
          <w:t>строке</w:t>
        </w:r>
      </w:hyperlink>
      <w:r>
        <w:t xml:space="preserve"> "Код вида имущества (код строки 001)" организацией, исключенной из единого реестра резидентов Особой экономической зоны в Калининградской области до получения свидетельства о выполнении условий инвестиционной декларации, по </w:t>
      </w:r>
      <w:hyperlink w:anchor="P520" w:history="1">
        <w:r>
          <w:rPr>
            <w:color w:val="0000FF"/>
          </w:rPr>
          <w:t>строке</w:t>
        </w:r>
      </w:hyperlink>
      <w:r>
        <w:t xml:space="preserve"> с кодом 040 проставляется прочерк;</w:t>
      </w:r>
    </w:p>
    <w:p w:rsidR="00A81BDC" w:rsidRDefault="00A81BDC">
      <w:pPr>
        <w:pStyle w:val="ConsPlusNormal"/>
        <w:jc w:val="both"/>
      </w:pPr>
      <w:r>
        <w:t xml:space="preserve">(абзац введен </w:t>
      </w:r>
      <w:hyperlink r:id="rId154" w:history="1">
        <w:r>
          <w:rPr>
            <w:color w:val="0000FF"/>
          </w:rPr>
          <w:t>Приказом</w:t>
        </w:r>
      </w:hyperlink>
      <w:r>
        <w:t xml:space="preserve"> ФНС России от 28.07.2020 N ЕД-7-21/475@)</w:t>
      </w:r>
    </w:p>
    <w:p w:rsidR="00A81BDC" w:rsidRDefault="00A81BDC">
      <w:pPr>
        <w:pStyle w:val="ConsPlusNormal"/>
        <w:spacing w:before="220"/>
        <w:ind w:firstLine="540"/>
        <w:jc w:val="both"/>
      </w:pPr>
      <w:r>
        <w:t xml:space="preserve">В случае заполнения </w:t>
      </w:r>
      <w:hyperlink w:anchor="P478" w:history="1">
        <w:r>
          <w:rPr>
            <w:color w:val="0000FF"/>
          </w:rPr>
          <w:t>Раздела 3</w:t>
        </w:r>
      </w:hyperlink>
      <w:r>
        <w:t xml:space="preserve"> Декларации с кодом 14 по </w:t>
      </w:r>
      <w:hyperlink w:anchor="P483" w:history="1">
        <w:r>
          <w:rPr>
            <w:color w:val="0000FF"/>
          </w:rPr>
          <w:t>строке</w:t>
        </w:r>
      </w:hyperlink>
      <w:r>
        <w:t xml:space="preserve"> "Код вида имущества (код строки 001)" организацией, с которой расторгнут договор об условиях деятельности в свободной экономической зоне по решению суда, по </w:t>
      </w:r>
      <w:hyperlink w:anchor="P520" w:history="1">
        <w:r>
          <w:rPr>
            <w:color w:val="0000FF"/>
          </w:rPr>
          <w:t>строке</w:t>
        </w:r>
      </w:hyperlink>
      <w:r>
        <w:t xml:space="preserve"> с кодом 040 проставляется прочерк;</w:t>
      </w:r>
    </w:p>
    <w:p w:rsidR="00A81BDC" w:rsidRDefault="00A81BDC">
      <w:pPr>
        <w:pStyle w:val="ConsPlusNormal"/>
        <w:jc w:val="both"/>
      </w:pPr>
      <w:r>
        <w:t xml:space="preserve">(абзац введен </w:t>
      </w:r>
      <w:hyperlink r:id="rId155" w:history="1">
        <w:r>
          <w:rPr>
            <w:color w:val="0000FF"/>
          </w:rPr>
          <w:t>Приказом</w:t>
        </w:r>
      </w:hyperlink>
      <w:r>
        <w:t xml:space="preserve"> ФНС России от 28.07.2020 N ЕД-7-21/475@)</w:t>
      </w:r>
    </w:p>
    <w:p w:rsidR="00A81BDC" w:rsidRDefault="00A81BDC">
      <w:pPr>
        <w:pStyle w:val="ConsPlusNormal"/>
        <w:spacing w:before="220"/>
        <w:ind w:firstLine="540"/>
        <w:jc w:val="both"/>
      </w:pPr>
      <w:hyperlink r:id="rId156" w:history="1">
        <w:r>
          <w:rPr>
            <w:color w:val="0000FF"/>
          </w:rPr>
          <w:t>9</w:t>
        </w:r>
      </w:hyperlink>
      <w:r>
        <w:t xml:space="preserve">) по строке с </w:t>
      </w:r>
      <w:hyperlink w:anchor="P56" w:history="1">
        <w:r>
          <w:rPr>
            <w:color w:val="0000FF"/>
          </w:rPr>
          <w:t>кодом 050</w:t>
        </w:r>
      </w:hyperlink>
      <w:r>
        <w:t xml:space="preserve"> указывается доля кадастровой стоимости объекта недвижимого имущества на территории субъекта Российской Федерации (в виде правильной простой дроби), в случае заполнения </w:t>
      </w:r>
      <w:hyperlink w:anchor="P56" w:history="1">
        <w:r>
          <w:rPr>
            <w:color w:val="0000FF"/>
          </w:rPr>
          <w:t>Раздела 3</w:t>
        </w:r>
      </w:hyperlink>
      <w:r>
        <w:t xml:space="preserve"> Декларации по объекту недвижимого имущества, имеющему фактическое место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A81BDC" w:rsidRDefault="00A81BDC">
      <w:pPr>
        <w:pStyle w:val="ConsPlusNormal"/>
        <w:spacing w:before="220"/>
        <w:ind w:firstLine="540"/>
        <w:jc w:val="both"/>
      </w:pPr>
      <w:hyperlink r:id="rId157" w:history="1">
        <w:r>
          <w:rPr>
            <w:color w:val="0000FF"/>
          </w:rPr>
          <w:t>10</w:t>
        </w:r>
      </w:hyperlink>
      <w:r>
        <w:t xml:space="preserve">) по строке с </w:t>
      </w:r>
      <w:hyperlink w:anchor="P56" w:history="1">
        <w:r>
          <w:rPr>
            <w:color w:val="0000FF"/>
          </w:rPr>
          <w:t>кодом 060</w:t>
        </w:r>
      </w:hyperlink>
      <w:r>
        <w:t xml:space="preserve"> указывается налоговая база по объекту недвижимого имущества, исчисленная как:</w:t>
      </w:r>
    </w:p>
    <w:p w:rsidR="00A81BDC" w:rsidRDefault="00A81BDC">
      <w:pPr>
        <w:pStyle w:val="ConsPlusNormal"/>
        <w:spacing w:before="220"/>
        <w:ind w:firstLine="540"/>
        <w:jc w:val="both"/>
      </w:pPr>
      <w:r>
        <w:t xml:space="preserve">произведение (с округлением до целых единиц) разности значений строк с </w:t>
      </w:r>
      <w:hyperlink w:anchor="P56" w:history="1">
        <w:r>
          <w:rPr>
            <w:color w:val="0000FF"/>
          </w:rPr>
          <w:t>кодами 020</w:t>
        </w:r>
      </w:hyperlink>
      <w:r>
        <w:t xml:space="preserve"> и </w:t>
      </w:r>
      <w:hyperlink w:anchor="P56" w:history="1">
        <w:r>
          <w:rPr>
            <w:color w:val="0000FF"/>
          </w:rPr>
          <w:t>025</w:t>
        </w:r>
      </w:hyperlink>
      <w:r>
        <w:t xml:space="preserve"> и значений строк с </w:t>
      </w:r>
      <w:hyperlink w:anchor="P56" w:history="1">
        <w:r>
          <w:rPr>
            <w:color w:val="0000FF"/>
          </w:rPr>
          <w:t>кодами 030</w:t>
        </w:r>
      </w:hyperlink>
      <w:r>
        <w:t xml:space="preserve"> и </w:t>
      </w:r>
      <w:hyperlink w:anchor="P56" w:history="1">
        <w:r>
          <w:rPr>
            <w:color w:val="0000FF"/>
          </w:rPr>
          <w:t>050</w:t>
        </w:r>
      </w:hyperlink>
      <w:r>
        <w:t xml:space="preserve"> в случае заполнения </w:t>
      </w:r>
      <w:hyperlink w:anchor="P56" w:history="1">
        <w:r>
          <w:rPr>
            <w:color w:val="0000FF"/>
          </w:rPr>
          <w:t>Раздела 3</w:t>
        </w:r>
      </w:hyperlink>
      <w:r>
        <w:t xml:space="preserve"> Декларации по объекту недвижимого имущества, имеющему фактическое место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A81BDC" w:rsidRDefault="00A81BDC">
      <w:pPr>
        <w:pStyle w:val="ConsPlusNormal"/>
        <w:spacing w:before="220"/>
        <w:ind w:firstLine="540"/>
        <w:jc w:val="both"/>
      </w:pPr>
      <w:r>
        <w:t xml:space="preserve">произведение (с округлением до целых единиц) разности значений строк с </w:t>
      </w:r>
      <w:hyperlink w:anchor="P56" w:history="1">
        <w:r>
          <w:rPr>
            <w:color w:val="0000FF"/>
          </w:rPr>
          <w:t>кодами 020</w:t>
        </w:r>
      </w:hyperlink>
      <w:r>
        <w:t xml:space="preserve"> и </w:t>
      </w:r>
      <w:hyperlink w:anchor="P56" w:history="1">
        <w:r>
          <w:rPr>
            <w:color w:val="0000FF"/>
          </w:rPr>
          <w:t>025</w:t>
        </w:r>
      </w:hyperlink>
      <w:r>
        <w:t xml:space="preserve"> и значения строки с </w:t>
      </w:r>
      <w:hyperlink w:anchor="P56" w:history="1">
        <w:r>
          <w:rPr>
            <w:color w:val="0000FF"/>
          </w:rPr>
          <w:t>кодом 030</w:t>
        </w:r>
      </w:hyperlink>
      <w:r>
        <w:t xml:space="preserve"> в случае заполнения </w:t>
      </w:r>
      <w:hyperlink w:anchor="P56" w:history="1">
        <w:r>
          <w:rPr>
            <w:color w:val="0000FF"/>
          </w:rPr>
          <w:t>Раздела 3</w:t>
        </w:r>
      </w:hyperlink>
      <w:r>
        <w:t xml:space="preserve"> Декларации по другим объектам недвижимого имущества;</w:t>
      </w:r>
    </w:p>
    <w:p w:rsidR="00A81BDC" w:rsidRDefault="00A81BDC">
      <w:pPr>
        <w:pStyle w:val="ConsPlusNormal"/>
        <w:spacing w:before="220"/>
        <w:ind w:firstLine="540"/>
        <w:jc w:val="both"/>
      </w:pPr>
      <w:hyperlink r:id="rId158" w:history="1">
        <w:r>
          <w:rPr>
            <w:color w:val="0000FF"/>
          </w:rPr>
          <w:t>11</w:t>
        </w:r>
      </w:hyperlink>
      <w:r>
        <w:t xml:space="preserve">) по строке с </w:t>
      </w:r>
      <w:hyperlink w:anchor="P56" w:history="1">
        <w:r>
          <w:rPr>
            <w:color w:val="0000FF"/>
          </w:rPr>
          <w:t>кодом 070</w:t>
        </w:r>
      </w:hyperlink>
      <w:r>
        <w:t xml:space="preserve">, заполняемой только в случае установления законом субъекта Российской Федерации для данной категории налогоплательщиков по данному имуществу налоговой льготы в виде понижения ставки, указывается составной показатель: в первой части показателя указывается код налоговой льготы 2012400,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w:t>
      </w:r>
      <w:hyperlink w:anchor="P2102" w:history="1">
        <w:r>
          <w:rPr>
            <w:color w:val="0000FF"/>
          </w:rPr>
          <w:t>подпункте 5 пункта 5.3</w:t>
        </w:r>
      </w:hyperlink>
      <w:r>
        <w:t xml:space="preserve"> настоящего Порядка.</w:t>
      </w:r>
    </w:p>
    <w:p w:rsidR="00A81BDC" w:rsidRDefault="00A81BDC">
      <w:pPr>
        <w:pStyle w:val="ConsPlusNormal"/>
        <w:spacing w:before="220"/>
        <w:ind w:firstLine="540"/>
        <w:jc w:val="both"/>
      </w:pPr>
      <w:r>
        <w:t xml:space="preserve">В случае, если для данной категории налогоплательщиков по данному имуществу не установлена налоговая льгота по налогу в виде понижения ставки, по строке с </w:t>
      </w:r>
      <w:hyperlink w:anchor="P56" w:history="1">
        <w:r>
          <w:rPr>
            <w:color w:val="0000FF"/>
          </w:rPr>
          <w:t>кодом 070</w:t>
        </w:r>
      </w:hyperlink>
      <w:r>
        <w:t xml:space="preserve"> ставится прочерк;</w:t>
      </w:r>
    </w:p>
    <w:p w:rsidR="00A81BDC" w:rsidRDefault="00A81BDC">
      <w:pPr>
        <w:pStyle w:val="ConsPlusNormal"/>
        <w:spacing w:before="220"/>
        <w:ind w:firstLine="540"/>
        <w:jc w:val="both"/>
      </w:pPr>
      <w:hyperlink r:id="rId159" w:history="1">
        <w:r>
          <w:rPr>
            <w:color w:val="0000FF"/>
          </w:rPr>
          <w:t>12</w:t>
        </w:r>
      </w:hyperlink>
      <w:r>
        <w:t xml:space="preserve">) по строке с </w:t>
      </w:r>
      <w:hyperlink w:anchor="P56" w:history="1">
        <w:r>
          <w:rPr>
            <w:color w:val="0000FF"/>
          </w:rPr>
          <w:t>кодом 080</w:t>
        </w:r>
      </w:hyperlink>
      <w:r>
        <w:t xml:space="preserve"> отражается налоговая ставка, установленная законом субъекта Российской Федерации для данной категории налогоплательщиков и (или) данного вида имущества.</w:t>
      </w:r>
    </w:p>
    <w:p w:rsidR="00A81BDC" w:rsidRDefault="00A81BDC">
      <w:pPr>
        <w:pStyle w:val="ConsPlusNormal"/>
        <w:spacing w:before="220"/>
        <w:ind w:firstLine="540"/>
        <w:jc w:val="both"/>
      </w:pPr>
      <w:r>
        <w:t xml:space="preserve">В случае установления законом субъекта Российской Федерации налоговой льготы для данной категории налогоплательщиков по данному имуществу в виде понижения ставки налога, по строке с </w:t>
      </w:r>
      <w:hyperlink w:anchor="P56" w:history="1">
        <w:r>
          <w:rPr>
            <w:color w:val="0000FF"/>
          </w:rPr>
          <w:t>кодом 080</w:t>
        </w:r>
      </w:hyperlink>
      <w:r>
        <w:t xml:space="preserve"> отражается налоговая ставка с учетом предоставляемой налоговой льготы;</w:t>
      </w:r>
    </w:p>
    <w:p w:rsidR="00A81BDC" w:rsidRDefault="00A81BDC">
      <w:pPr>
        <w:pStyle w:val="ConsPlusNormal"/>
        <w:spacing w:before="220"/>
        <w:ind w:firstLine="540"/>
        <w:jc w:val="both"/>
      </w:pPr>
      <w:hyperlink r:id="rId160" w:history="1">
        <w:r>
          <w:rPr>
            <w:color w:val="0000FF"/>
          </w:rPr>
          <w:t>13</w:t>
        </w:r>
      </w:hyperlink>
      <w:r>
        <w:t xml:space="preserve">) по </w:t>
      </w:r>
      <w:hyperlink w:anchor="P538" w:history="1">
        <w:r>
          <w:rPr>
            <w:color w:val="0000FF"/>
          </w:rPr>
          <w:t>строке</w:t>
        </w:r>
      </w:hyperlink>
      <w:r>
        <w:t xml:space="preserve"> с кодом 090 в случае возникновения (прекращения) у организации в течение налогового периода права собственности на объект недвижимого имущества, в отношении которого заполняется </w:t>
      </w:r>
      <w:hyperlink w:anchor="P478" w:history="1">
        <w:r>
          <w:rPr>
            <w:color w:val="0000FF"/>
          </w:rPr>
          <w:t>Раздел 3</w:t>
        </w:r>
      </w:hyperlink>
      <w:r>
        <w:t xml:space="preserve"> Декларации, указывается коэффициент </w:t>
      </w:r>
      <w:proofErr w:type="spellStart"/>
      <w:r>
        <w:t>Кв</w:t>
      </w:r>
      <w:proofErr w:type="spellEnd"/>
      <w:r>
        <w:t xml:space="preserve">, определяемый как отношение числа полных месяцев, в течение которых данный объект недвижимого имущества находился в собственности организации в налоговом периоде, к числу месяцев в налоговом периоде. В случае владения объектом недвижимого имущества в течение всего налогового периода по </w:t>
      </w:r>
      <w:hyperlink w:anchor="P538" w:history="1">
        <w:r>
          <w:rPr>
            <w:color w:val="0000FF"/>
          </w:rPr>
          <w:t>строке</w:t>
        </w:r>
      </w:hyperlink>
      <w:r>
        <w:t xml:space="preserve"> с кодом 090 указывается 1.</w:t>
      </w:r>
    </w:p>
    <w:p w:rsidR="00A81BDC" w:rsidRDefault="00A81BDC">
      <w:pPr>
        <w:pStyle w:val="ConsPlusNormal"/>
        <w:spacing w:before="220"/>
        <w:ind w:firstLine="540"/>
        <w:jc w:val="both"/>
      </w:pPr>
      <w:r>
        <w:t xml:space="preserve">Значение по </w:t>
      </w:r>
      <w:hyperlink w:anchor="P538" w:history="1">
        <w:r>
          <w:rPr>
            <w:color w:val="0000FF"/>
          </w:rPr>
          <w:t>строке</w:t>
        </w:r>
      </w:hyperlink>
      <w:r>
        <w:t xml:space="preserve"> с кодом 090 приводится в виде десятичной дроби с точностью до десятитысячных долей;</w:t>
      </w:r>
    </w:p>
    <w:p w:rsidR="00A81BDC" w:rsidRDefault="00A81BDC">
      <w:pPr>
        <w:pStyle w:val="ConsPlusNormal"/>
        <w:jc w:val="both"/>
      </w:pPr>
      <w:r>
        <w:t xml:space="preserve">(подпункт в ред. </w:t>
      </w:r>
      <w:hyperlink r:id="rId161" w:history="1">
        <w:r>
          <w:rPr>
            <w:color w:val="0000FF"/>
          </w:rPr>
          <w:t>Приказа</w:t>
        </w:r>
      </w:hyperlink>
      <w:r>
        <w:t xml:space="preserve"> ФНС России от 28.07.2020 N ЕД-7-21/475@)</w:t>
      </w:r>
    </w:p>
    <w:p w:rsidR="00A81BDC" w:rsidRDefault="00A81BDC">
      <w:pPr>
        <w:pStyle w:val="ConsPlusNormal"/>
        <w:spacing w:before="220"/>
        <w:ind w:firstLine="540"/>
        <w:jc w:val="both"/>
      </w:pPr>
      <w:hyperlink r:id="rId162" w:history="1">
        <w:r>
          <w:rPr>
            <w:color w:val="0000FF"/>
          </w:rPr>
          <w:t>14</w:t>
        </w:r>
      </w:hyperlink>
      <w:r>
        <w:t xml:space="preserve">) по строке с </w:t>
      </w:r>
      <w:hyperlink w:anchor="P56" w:history="1">
        <w:r>
          <w:rPr>
            <w:color w:val="0000FF"/>
          </w:rPr>
          <w:t>кодом 095</w:t>
        </w:r>
      </w:hyperlink>
      <w:r>
        <w:t xml:space="preserve"> указывается коэффициент Ки, который применяется для исчисления налога в случае изменения в течение налогового периода кадастровой стоимости объекта недвижимого имущества вследствие изменения качественных и (или) количественных характеристик этого объекта недвижимости.</w:t>
      </w:r>
    </w:p>
    <w:p w:rsidR="00A81BDC" w:rsidRDefault="00A81BDC">
      <w:pPr>
        <w:pStyle w:val="ConsPlusNormal"/>
        <w:spacing w:before="220"/>
        <w:ind w:firstLine="540"/>
        <w:jc w:val="both"/>
      </w:pPr>
      <w:r>
        <w:t xml:space="preserve">Коэффициент Ки определяется как отношение числа полных месяцев, в течение которых в данном налоговом периоде объект недвижимости имел кадастровую стоимость, установленную </w:t>
      </w:r>
      <w:r>
        <w:lastRenderedPageBreak/>
        <w:t>для данной качественной и (или) количественной характеристики объекта недвижимости, к числу календарных месяцев в налоговом периоде.</w:t>
      </w:r>
    </w:p>
    <w:p w:rsidR="00A81BDC" w:rsidRDefault="00A81BDC">
      <w:pPr>
        <w:pStyle w:val="ConsPlusNormal"/>
        <w:spacing w:before="220"/>
        <w:ind w:firstLine="540"/>
        <w:jc w:val="both"/>
      </w:pPr>
      <w:r>
        <w:t xml:space="preserve">При этом значение по строке с </w:t>
      </w:r>
      <w:hyperlink w:anchor="P56" w:history="1">
        <w:r>
          <w:rPr>
            <w:color w:val="0000FF"/>
          </w:rPr>
          <w:t>кодом 095</w:t>
        </w:r>
      </w:hyperlink>
      <w:r>
        <w:t xml:space="preserve"> указывается в десятичной дроби с точностью до десятитысячных долей.</w:t>
      </w:r>
    </w:p>
    <w:p w:rsidR="00A81BDC" w:rsidRDefault="00A81BDC">
      <w:pPr>
        <w:pStyle w:val="ConsPlusNormal"/>
        <w:spacing w:before="220"/>
        <w:ind w:firstLine="540"/>
        <w:jc w:val="both"/>
      </w:pPr>
      <w:r>
        <w:t xml:space="preserve">Например, если сведения, являющиеся основанием для определения кадастровой стоимости вследствие изменения качественных и (или) количественных характеристик объекта недвижимости, внесены в ЕГРН 10 октября текущего года, то при заполнении одного листа </w:t>
      </w:r>
      <w:hyperlink w:anchor="P56" w:history="1">
        <w:r>
          <w:rPr>
            <w:color w:val="0000FF"/>
          </w:rPr>
          <w:t>Раздела 3</w:t>
        </w:r>
      </w:hyperlink>
      <w:r>
        <w:t xml:space="preserve"> Декларации с указанием по строке с </w:t>
      </w:r>
      <w:hyperlink w:anchor="P56" w:history="1">
        <w:r>
          <w:rPr>
            <w:color w:val="0000FF"/>
          </w:rPr>
          <w:t>кодом 020</w:t>
        </w:r>
      </w:hyperlink>
      <w:r>
        <w:t xml:space="preserve"> кадастровой стоимости по состоянию на 1 января текущего года коэффициент Ки определяется как:</w:t>
      </w:r>
    </w:p>
    <w:p w:rsidR="00A81BDC" w:rsidRDefault="00A81BDC">
      <w:pPr>
        <w:pStyle w:val="ConsPlusNormal"/>
        <w:spacing w:before="220"/>
        <w:ind w:firstLine="540"/>
        <w:jc w:val="both"/>
      </w:pPr>
      <w:r>
        <w:t xml:space="preserve">Ки = 9 </w:t>
      </w:r>
      <w:proofErr w:type="gramStart"/>
      <w:r>
        <w:t>мес. :</w:t>
      </w:r>
      <w:proofErr w:type="gramEnd"/>
      <w:r>
        <w:t xml:space="preserve"> 12 мес. = 0,7500 и по строке с </w:t>
      </w:r>
      <w:hyperlink w:anchor="P56" w:history="1">
        <w:r>
          <w:rPr>
            <w:color w:val="0000FF"/>
          </w:rPr>
          <w:t>кодом 095</w:t>
        </w:r>
      </w:hyperlink>
      <w:r>
        <w:t xml:space="preserve"> указывается</w:t>
      </w:r>
    </w:p>
    <w:p w:rsidR="00A81BDC" w:rsidRDefault="00A81BDC">
      <w:pPr>
        <w:pStyle w:val="ConsPlusNormal"/>
        <w:spacing w:before="220"/>
        <w:ind w:firstLine="540"/>
        <w:jc w:val="both"/>
      </w:pPr>
      <w:r>
        <w:t>"0,7500",</w:t>
      </w:r>
    </w:p>
    <w:p w:rsidR="00A81BDC" w:rsidRDefault="00A81BDC">
      <w:pPr>
        <w:pStyle w:val="ConsPlusNormal"/>
        <w:spacing w:before="220"/>
        <w:ind w:firstLine="540"/>
        <w:jc w:val="both"/>
      </w:pPr>
      <w:r>
        <w:t xml:space="preserve">при заполнении второго листа </w:t>
      </w:r>
      <w:hyperlink w:anchor="P56" w:history="1">
        <w:r>
          <w:rPr>
            <w:color w:val="0000FF"/>
          </w:rPr>
          <w:t>Раздела 3</w:t>
        </w:r>
      </w:hyperlink>
      <w:r>
        <w:t xml:space="preserve"> Декларации с указанием по строке с </w:t>
      </w:r>
      <w:hyperlink w:anchor="P56" w:history="1">
        <w:r>
          <w:rPr>
            <w:color w:val="0000FF"/>
          </w:rPr>
          <w:t>кодом 020</w:t>
        </w:r>
      </w:hyperlink>
      <w:r>
        <w:t xml:space="preserve"> кадастровой стоимости, измененной в текущем налоговом периоде вследствие изменения количественных и (или) качественных характеристик объекта недвижимости, коэффициент Ки определяется как:</w:t>
      </w:r>
    </w:p>
    <w:p w:rsidR="00A81BDC" w:rsidRDefault="00A81BDC">
      <w:pPr>
        <w:pStyle w:val="ConsPlusNormal"/>
        <w:spacing w:before="220"/>
        <w:ind w:firstLine="540"/>
        <w:jc w:val="both"/>
      </w:pPr>
      <w:r>
        <w:t xml:space="preserve">Ки = 3 </w:t>
      </w:r>
      <w:proofErr w:type="gramStart"/>
      <w:r>
        <w:t>мес. :</w:t>
      </w:r>
      <w:proofErr w:type="gramEnd"/>
      <w:r>
        <w:t xml:space="preserve"> 12 мес. = 0,2500 и по строке с </w:t>
      </w:r>
      <w:hyperlink w:anchor="P56" w:history="1">
        <w:r>
          <w:rPr>
            <w:color w:val="0000FF"/>
          </w:rPr>
          <w:t>кодом 095</w:t>
        </w:r>
      </w:hyperlink>
      <w:r>
        <w:t xml:space="preserve"> указывается "0,2500".</w:t>
      </w:r>
    </w:p>
    <w:p w:rsidR="00A81BDC" w:rsidRDefault="00A81BDC">
      <w:pPr>
        <w:pStyle w:val="ConsPlusNormal"/>
        <w:spacing w:before="220"/>
        <w:ind w:firstLine="540"/>
        <w:jc w:val="both"/>
      </w:pPr>
      <w:r>
        <w:t xml:space="preserve">В случае необходимости одновременного применения коэффициентов </w:t>
      </w:r>
      <w:proofErr w:type="spellStart"/>
      <w:r>
        <w:t>Кв</w:t>
      </w:r>
      <w:proofErr w:type="spellEnd"/>
      <w:r>
        <w:t xml:space="preserve"> и Ки, значение каждого из которых отлично от единицы, значение коэффициента Ки должно учитывать период владения объектом недвижимости в данном налоговом периоде.</w:t>
      </w:r>
    </w:p>
    <w:p w:rsidR="00A81BDC" w:rsidRDefault="00A81BDC">
      <w:pPr>
        <w:pStyle w:val="ConsPlusNormal"/>
        <w:spacing w:before="220"/>
        <w:ind w:firstLine="540"/>
        <w:jc w:val="both"/>
      </w:pPr>
      <w:r>
        <w:t xml:space="preserve">Например, если сведения, являющиеся основанием для определения кадастровой стоимости вследствие изменения качественной и (или) количественной характеристики объекта недвижимости, внесены в ЕГРН 20.02.2019, а дата прекращения права собственности - 23.07.2019, то при заполнении одного листа </w:t>
      </w:r>
      <w:hyperlink w:anchor="P56" w:history="1">
        <w:r>
          <w:rPr>
            <w:color w:val="0000FF"/>
          </w:rPr>
          <w:t>Раздела 3</w:t>
        </w:r>
      </w:hyperlink>
      <w:r>
        <w:t xml:space="preserve"> Декларации с указанием по строке с </w:t>
      </w:r>
      <w:hyperlink w:anchor="P56" w:history="1">
        <w:r>
          <w:rPr>
            <w:color w:val="0000FF"/>
          </w:rPr>
          <w:t>кодом 020</w:t>
        </w:r>
      </w:hyperlink>
      <w:r>
        <w:t xml:space="preserve"> кадастровой стоимости по состоянию на 1 января текущего года коэффициенты </w:t>
      </w:r>
      <w:proofErr w:type="spellStart"/>
      <w:r>
        <w:t>Кв</w:t>
      </w:r>
      <w:proofErr w:type="spellEnd"/>
      <w:r>
        <w:t xml:space="preserve"> и Ки определяются как:</w:t>
      </w:r>
    </w:p>
    <w:p w:rsidR="00A81BDC" w:rsidRDefault="00A81BDC">
      <w:pPr>
        <w:pStyle w:val="ConsPlusNormal"/>
        <w:spacing w:before="220"/>
        <w:ind w:firstLine="540"/>
        <w:jc w:val="both"/>
      </w:pPr>
      <w:proofErr w:type="spellStart"/>
      <w:r>
        <w:t>Кв</w:t>
      </w:r>
      <w:proofErr w:type="spellEnd"/>
      <w:r>
        <w:t xml:space="preserve"> = 7 </w:t>
      </w:r>
      <w:proofErr w:type="gramStart"/>
      <w:r>
        <w:t>мес. :</w:t>
      </w:r>
      <w:proofErr w:type="gramEnd"/>
      <w:r>
        <w:t xml:space="preserve"> 12 мес. = 0,5833 и по строке с </w:t>
      </w:r>
      <w:hyperlink w:anchor="P56" w:history="1">
        <w:r>
          <w:rPr>
            <w:color w:val="0000FF"/>
          </w:rPr>
          <w:t>кодом 090</w:t>
        </w:r>
      </w:hyperlink>
      <w:r>
        <w:t xml:space="preserve"> указывается "0,5833",</w:t>
      </w:r>
    </w:p>
    <w:p w:rsidR="00A81BDC" w:rsidRDefault="00A81BDC">
      <w:pPr>
        <w:pStyle w:val="ConsPlusNormal"/>
        <w:spacing w:before="220"/>
        <w:ind w:firstLine="540"/>
        <w:jc w:val="both"/>
      </w:pPr>
      <w:r>
        <w:t xml:space="preserve">Ки = 2 </w:t>
      </w:r>
      <w:proofErr w:type="gramStart"/>
      <w:r>
        <w:t>мес. :</w:t>
      </w:r>
      <w:proofErr w:type="gramEnd"/>
      <w:r>
        <w:t xml:space="preserve"> 7 мес. = 0,2857 и по строке с </w:t>
      </w:r>
      <w:hyperlink w:anchor="P56" w:history="1">
        <w:r>
          <w:rPr>
            <w:color w:val="0000FF"/>
          </w:rPr>
          <w:t>кодом 095</w:t>
        </w:r>
      </w:hyperlink>
      <w:r>
        <w:t xml:space="preserve"> указывается "0,2857",</w:t>
      </w:r>
    </w:p>
    <w:p w:rsidR="00A81BDC" w:rsidRDefault="00A81BDC">
      <w:pPr>
        <w:pStyle w:val="ConsPlusNormal"/>
        <w:spacing w:before="220"/>
        <w:ind w:firstLine="540"/>
        <w:jc w:val="both"/>
      </w:pPr>
      <w:r>
        <w:t xml:space="preserve">а при заполнении второго листа </w:t>
      </w:r>
      <w:hyperlink w:anchor="P56" w:history="1">
        <w:r>
          <w:rPr>
            <w:color w:val="0000FF"/>
          </w:rPr>
          <w:t>Раздела 3</w:t>
        </w:r>
      </w:hyperlink>
      <w:r>
        <w:t xml:space="preserve"> Декларации с указанием по строке с кодом 020 кадастровой стоимости, измененной в текущем налоговом периоде вследствие изменения качественных и (или) количественных характеристик объекта недвижимости, коэффициенты </w:t>
      </w:r>
      <w:proofErr w:type="spellStart"/>
      <w:r>
        <w:t>Кв</w:t>
      </w:r>
      <w:proofErr w:type="spellEnd"/>
      <w:r>
        <w:t xml:space="preserve"> и Ки определяются как:</w:t>
      </w:r>
    </w:p>
    <w:p w:rsidR="00A81BDC" w:rsidRDefault="00A81BDC">
      <w:pPr>
        <w:pStyle w:val="ConsPlusNormal"/>
        <w:spacing w:before="220"/>
        <w:ind w:firstLine="540"/>
        <w:jc w:val="both"/>
      </w:pPr>
      <w:proofErr w:type="spellStart"/>
      <w:r>
        <w:t>Кв</w:t>
      </w:r>
      <w:proofErr w:type="spellEnd"/>
      <w:r>
        <w:t xml:space="preserve"> = 7 </w:t>
      </w:r>
      <w:proofErr w:type="gramStart"/>
      <w:r>
        <w:t>мес. :</w:t>
      </w:r>
      <w:proofErr w:type="gramEnd"/>
      <w:r>
        <w:t xml:space="preserve"> 12 мес. = 0,5833 и по строке с </w:t>
      </w:r>
      <w:hyperlink w:anchor="P56" w:history="1">
        <w:r>
          <w:rPr>
            <w:color w:val="0000FF"/>
          </w:rPr>
          <w:t>кодом 090</w:t>
        </w:r>
      </w:hyperlink>
      <w:r>
        <w:t xml:space="preserve"> указывается "0,5833",</w:t>
      </w:r>
    </w:p>
    <w:p w:rsidR="00A81BDC" w:rsidRDefault="00A81BDC">
      <w:pPr>
        <w:pStyle w:val="ConsPlusNormal"/>
        <w:spacing w:before="220"/>
        <w:ind w:firstLine="540"/>
        <w:jc w:val="both"/>
      </w:pPr>
      <w:r>
        <w:t xml:space="preserve">Ки = 5 </w:t>
      </w:r>
      <w:proofErr w:type="gramStart"/>
      <w:r>
        <w:t>мес. :</w:t>
      </w:r>
      <w:proofErr w:type="gramEnd"/>
      <w:r>
        <w:t xml:space="preserve"> 7 мес. = 0,7143 и по строке с </w:t>
      </w:r>
      <w:hyperlink w:anchor="P56" w:history="1">
        <w:r>
          <w:rPr>
            <w:color w:val="0000FF"/>
          </w:rPr>
          <w:t>кодом 095</w:t>
        </w:r>
      </w:hyperlink>
      <w:r>
        <w:t xml:space="preserve"> указывается "0,7143";</w:t>
      </w:r>
    </w:p>
    <w:p w:rsidR="00A81BDC" w:rsidRDefault="00A81BDC">
      <w:pPr>
        <w:pStyle w:val="ConsPlusNormal"/>
        <w:spacing w:before="220"/>
        <w:ind w:firstLine="540"/>
        <w:jc w:val="both"/>
      </w:pPr>
      <w:hyperlink r:id="rId163" w:history="1">
        <w:r>
          <w:rPr>
            <w:color w:val="0000FF"/>
          </w:rPr>
          <w:t>15</w:t>
        </w:r>
      </w:hyperlink>
      <w:r>
        <w:t xml:space="preserve">) по строке с </w:t>
      </w:r>
      <w:hyperlink w:anchor="P56" w:history="1">
        <w:r>
          <w:rPr>
            <w:color w:val="0000FF"/>
          </w:rPr>
          <w:t>кодом 100</w:t>
        </w:r>
      </w:hyperlink>
      <w:r>
        <w:t xml:space="preserve"> отражается сумма налога за налоговый период, определяемая как произведение налоговой базы, указанной по строке с </w:t>
      </w:r>
      <w:hyperlink w:anchor="P56" w:history="1">
        <w:r>
          <w:rPr>
            <w:color w:val="0000FF"/>
          </w:rPr>
          <w:t>кодом 060</w:t>
        </w:r>
      </w:hyperlink>
      <w:r>
        <w:t xml:space="preserve">, налоговой ставки, указанной в строке с </w:t>
      </w:r>
      <w:hyperlink w:anchor="P56" w:history="1">
        <w:r>
          <w:rPr>
            <w:color w:val="0000FF"/>
          </w:rPr>
          <w:t>кодом 080</w:t>
        </w:r>
      </w:hyperlink>
      <w:r>
        <w:t xml:space="preserve">, коэффициента </w:t>
      </w:r>
      <w:proofErr w:type="spellStart"/>
      <w:r>
        <w:t>Кв</w:t>
      </w:r>
      <w:proofErr w:type="spellEnd"/>
      <w:r>
        <w:t xml:space="preserve">, указанного по строке с </w:t>
      </w:r>
      <w:hyperlink w:anchor="P56" w:history="1">
        <w:r>
          <w:rPr>
            <w:color w:val="0000FF"/>
          </w:rPr>
          <w:t>кодом 090</w:t>
        </w:r>
      </w:hyperlink>
      <w:r>
        <w:t xml:space="preserve">, и коэффициента Ки, указанного по строке с </w:t>
      </w:r>
      <w:hyperlink w:anchor="P56" w:history="1">
        <w:r>
          <w:rPr>
            <w:color w:val="0000FF"/>
          </w:rPr>
          <w:t>кодом 095</w:t>
        </w:r>
      </w:hyperlink>
      <w:r>
        <w:t xml:space="preserve"> (в случае наличия), деленное на сто.</w:t>
      </w:r>
    </w:p>
    <w:p w:rsidR="00A81BDC" w:rsidRDefault="00A81BDC">
      <w:pPr>
        <w:pStyle w:val="ConsPlusNormal"/>
        <w:spacing w:before="220"/>
        <w:ind w:firstLine="540"/>
        <w:jc w:val="both"/>
      </w:pPr>
      <w:r>
        <w:t xml:space="preserve">Показатель по строке с </w:t>
      </w:r>
      <w:hyperlink w:anchor="P56" w:history="1">
        <w:r>
          <w:rPr>
            <w:color w:val="0000FF"/>
          </w:rPr>
          <w:t>кодом 100</w:t>
        </w:r>
      </w:hyperlink>
      <w:r>
        <w:t xml:space="preserve"> определяется как:</w:t>
      </w:r>
    </w:p>
    <w:p w:rsidR="00A81BDC" w:rsidRDefault="00A81BDC">
      <w:pPr>
        <w:pStyle w:val="ConsPlusNormal"/>
        <w:spacing w:before="220"/>
        <w:ind w:firstLine="540"/>
        <w:jc w:val="both"/>
      </w:pPr>
      <w:r>
        <w:t xml:space="preserve">произведение значений строк с </w:t>
      </w:r>
      <w:hyperlink w:anchor="P56" w:history="1">
        <w:r>
          <w:rPr>
            <w:color w:val="0000FF"/>
          </w:rPr>
          <w:t>кодами 060</w:t>
        </w:r>
      </w:hyperlink>
      <w:r>
        <w:t xml:space="preserve">, </w:t>
      </w:r>
      <w:hyperlink w:anchor="P56" w:history="1">
        <w:r>
          <w:rPr>
            <w:color w:val="0000FF"/>
          </w:rPr>
          <w:t>080</w:t>
        </w:r>
      </w:hyperlink>
      <w:r>
        <w:t xml:space="preserve"> и </w:t>
      </w:r>
      <w:hyperlink w:anchor="P56" w:history="1">
        <w:r>
          <w:rPr>
            <w:color w:val="0000FF"/>
          </w:rPr>
          <w:t>090</w:t>
        </w:r>
      </w:hyperlink>
      <w:r>
        <w:t xml:space="preserve">, деленное на 100, - в случае возникновения (прекращения) у налогоплательщика в течение налогового периода права собственности на объект недвижимого имущества, в отношении которого заполняется </w:t>
      </w:r>
      <w:hyperlink w:anchor="P56" w:history="1">
        <w:r>
          <w:rPr>
            <w:color w:val="0000FF"/>
          </w:rPr>
          <w:t>Раздел 3</w:t>
        </w:r>
      </w:hyperlink>
      <w:r>
        <w:t xml:space="preserve"> </w:t>
      </w:r>
      <w:r>
        <w:lastRenderedPageBreak/>
        <w:t>Декларации (при отсутствии коэффициента Ки);</w:t>
      </w:r>
    </w:p>
    <w:p w:rsidR="00A81BDC" w:rsidRDefault="00A81BDC">
      <w:pPr>
        <w:pStyle w:val="ConsPlusNormal"/>
        <w:spacing w:before="220"/>
        <w:ind w:firstLine="540"/>
        <w:jc w:val="both"/>
      </w:pPr>
      <w:r>
        <w:t xml:space="preserve">произведение значений строк с </w:t>
      </w:r>
      <w:hyperlink w:anchor="P56" w:history="1">
        <w:r>
          <w:rPr>
            <w:color w:val="0000FF"/>
          </w:rPr>
          <w:t>кодами 060</w:t>
        </w:r>
      </w:hyperlink>
      <w:r>
        <w:t xml:space="preserve">, </w:t>
      </w:r>
      <w:hyperlink w:anchor="P56" w:history="1">
        <w:r>
          <w:rPr>
            <w:color w:val="0000FF"/>
          </w:rPr>
          <w:t>080</w:t>
        </w:r>
      </w:hyperlink>
      <w:r>
        <w:t xml:space="preserve">, </w:t>
      </w:r>
      <w:hyperlink w:anchor="P56" w:history="1">
        <w:r>
          <w:rPr>
            <w:color w:val="0000FF"/>
          </w:rPr>
          <w:t>090</w:t>
        </w:r>
      </w:hyperlink>
      <w:r>
        <w:t xml:space="preserve"> и </w:t>
      </w:r>
      <w:hyperlink w:anchor="P56" w:history="1">
        <w:r>
          <w:rPr>
            <w:color w:val="0000FF"/>
          </w:rPr>
          <w:t>095</w:t>
        </w:r>
      </w:hyperlink>
      <w:r>
        <w:t xml:space="preserve">, деленное на 100, - в случае возникновения (прекращения) у налогоплательщика в течение налогового периода права собственности на объект недвижимого имущества, в отношении которого заполняется </w:t>
      </w:r>
      <w:hyperlink w:anchor="P56" w:history="1">
        <w:r>
          <w:rPr>
            <w:color w:val="0000FF"/>
          </w:rPr>
          <w:t>Раздел 3</w:t>
        </w:r>
      </w:hyperlink>
      <w:r>
        <w:t xml:space="preserve"> Декларации (при наличии коэффициента Ки);</w:t>
      </w:r>
    </w:p>
    <w:p w:rsidR="00A81BDC" w:rsidRDefault="00A81BDC">
      <w:pPr>
        <w:pStyle w:val="ConsPlusNormal"/>
        <w:spacing w:before="220"/>
        <w:ind w:firstLine="540"/>
        <w:jc w:val="both"/>
      </w:pPr>
      <w:r>
        <w:t xml:space="preserve">произведение значений строк с </w:t>
      </w:r>
      <w:hyperlink w:anchor="P56" w:history="1">
        <w:r>
          <w:rPr>
            <w:color w:val="0000FF"/>
          </w:rPr>
          <w:t>кодами 060</w:t>
        </w:r>
      </w:hyperlink>
      <w:r>
        <w:t xml:space="preserve">, </w:t>
      </w:r>
      <w:hyperlink w:anchor="P56" w:history="1">
        <w:r>
          <w:rPr>
            <w:color w:val="0000FF"/>
          </w:rPr>
          <w:t>080</w:t>
        </w:r>
      </w:hyperlink>
      <w:r>
        <w:t xml:space="preserve"> и </w:t>
      </w:r>
      <w:hyperlink w:anchor="P56" w:history="1">
        <w:r>
          <w:rPr>
            <w:color w:val="0000FF"/>
          </w:rPr>
          <w:t>095</w:t>
        </w:r>
      </w:hyperlink>
      <w:r>
        <w:t xml:space="preserve">, деленное на 100, - в случае владения в течение всего налогового периода объектом недвижимого имущества, в отношении которого заполняется </w:t>
      </w:r>
      <w:hyperlink w:anchor="P56" w:history="1">
        <w:r>
          <w:rPr>
            <w:color w:val="0000FF"/>
          </w:rPr>
          <w:t>Раздел 3</w:t>
        </w:r>
      </w:hyperlink>
      <w:r>
        <w:t xml:space="preserve"> Декларации (при наличии коэффициента Ки);</w:t>
      </w:r>
    </w:p>
    <w:p w:rsidR="00A81BDC" w:rsidRDefault="00A81BDC">
      <w:pPr>
        <w:pStyle w:val="ConsPlusNormal"/>
        <w:spacing w:before="220"/>
        <w:ind w:firstLine="540"/>
        <w:jc w:val="both"/>
      </w:pPr>
      <w:r>
        <w:t xml:space="preserve">как произведение значений строк с </w:t>
      </w:r>
      <w:hyperlink w:anchor="P56" w:history="1">
        <w:r>
          <w:rPr>
            <w:color w:val="0000FF"/>
          </w:rPr>
          <w:t>кодами 060</w:t>
        </w:r>
      </w:hyperlink>
      <w:r>
        <w:t xml:space="preserve"> и </w:t>
      </w:r>
      <w:hyperlink w:anchor="P56" w:history="1">
        <w:r>
          <w:rPr>
            <w:color w:val="0000FF"/>
          </w:rPr>
          <w:t>080</w:t>
        </w:r>
      </w:hyperlink>
      <w:r>
        <w:t>, деленное на 100, - в остальных случаях;</w:t>
      </w:r>
    </w:p>
    <w:p w:rsidR="00A81BDC" w:rsidRDefault="00A81BDC">
      <w:pPr>
        <w:pStyle w:val="ConsPlusNormal"/>
        <w:spacing w:before="220"/>
        <w:ind w:firstLine="540"/>
        <w:jc w:val="both"/>
      </w:pPr>
      <w:hyperlink r:id="rId164" w:history="1">
        <w:r>
          <w:rPr>
            <w:color w:val="0000FF"/>
          </w:rPr>
          <w:t>16</w:t>
        </w:r>
      </w:hyperlink>
      <w:r>
        <w:t xml:space="preserve">) строки с кодами </w:t>
      </w:r>
      <w:hyperlink w:anchor="P547" w:history="1">
        <w:r>
          <w:rPr>
            <w:color w:val="0000FF"/>
          </w:rPr>
          <w:t>110</w:t>
        </w:r>
      </w:hyperlink>
      <w:r>
        <w:t xml:space="preserve"> и </w:t>
      </w:r>
      <w:hyperlink w:anchor="P551" w:history="1">
        <w:r>
          <w:rPr>
            <w:color w:val="0000FF"/>
          </w:rPr>
          <w:t>120</w:t>
        </w:r>
      </w:hyperlink>
      <w:r>
        <w:t xml:space="preserve"> заполняются только в случае установления для отдельной категории налогоплательщиков налоговой льготы в виде уменьшения суммы налога (авансового платежа по налогу), подлежащей уплате в бюджет.</w:t>
      </w:r>
    </w:p>
    <w:p w:rsidR="00A81BDC" w:rsidRDefault="00A81BDC">
      <w:pPr>
        <w:pStyle w:val="ConsPlusNormal"/>
        <w:spacing w:before="220"/>
        <w:ind w:firstLine="540"/>
        <w:jc w:val="both"/>
      </w:pPr>
      <w:r>
        <w:t xml:space="preserve">В случае указания в первой части </w:t>
      </w:r>
      <w:hyperlink w:anchor="P547" w:history="1">
        <w:r>
          <w:rPr>
            <w:color w:val="0000FF"/>
          </w:rPr>
          <w:t>строки</w:t>
        </w:r>
      </w:hyperlink>
      <w:r>
        <w:t xml:space="preserve"> с кодом 110 кода налоговой льготы, установленной законом субъекта Российской Федерации в виде уменьшения суммы налога, подлежащей уплате в бюджет (2012500), во второй части показателя указывается номер или буквенное обозначение соответствующей структурной единицы (статья, часть, пункт, подпункт, абзац, иное) закона субъекта Российской Федерации, которым установлена налоговая льгота. Для каждой указываемой структурной единицы (позиции) отведено по 4 знакоместа, при этом заполнение осуществляется слева направо и, если реквизит имеет меньше четырех знаков, свободные знакоместа слева от значения заполняются нулями. Пример заполнения приведен в </w:t>
      </w:r>
      <w:hyperlink w:anchor="P2101" w:history="1">
        <w:r>
          <w:rPr>
            <w:color w:val="0000FF"/>
          </w:rPr>
          <w:t>подпункте 5 пункта 5.3</w:t>
        </w:r>
      </w:hyperlink>
      <w:r>
        <w:t xml:space="preserve"> настоящего Порядка.</w:t>
      </w:r>
    </w:p>
    <w:p w:rsidR="00A81BDC" w:rsidRDefault="00A81BDC">
      <w:pPr>
        <w:pStyle w:val="ConsPlusNormal"/>
        <w:spacing w:before="220"/>
        <w:ind w:firstLine="540"/>
        <w:jc w:val="both"/>
      </w:pPr>
      <w:r>
        <w:t xml:space="preserve">По </w:t>
      </w:r>
      <w:hyperlink w:anchor="P551" w:history="1">
        <w:r>
          <w:rPr>
            <w:color w:val="0000FF"/>
          </w:rPr>
          <w:t>строке</w:t>
        </w:r>
      </w:hyperlink>
      <w:r>
        <w:t xml:space="preserve"> с кодом 120 указывается сумма налоговой льготы, уменьшающей сумму налога, подлежащую уплате в бюджет.</w:t>
      </w:r>
    </w:p>
    <w:p w:rsidR="00A81BDC" w:rsidRDefault="00A81BDC">
      <w:pPr>
        <w:pStyle w:val="ConsPlusNormal"/>
        <w:spacing w:before="220"/>
        <w:ind w:firstLine="540"/>
        <w:jc w:val="both"/>
      </w:pPr>
      <w:r>
        <w:t xml:space="preserve">Если организация согласно Федеральному </w:t>
      </w:r>
      <w:hyperlink r:id="rId165" w:history="1">
        <w:r>
          <w:rPr>
            <w:color w:val="0000FF"/>
          </w:rPr>
          <w:t>закону</w:t>
        </w:r>
      </w:hyperlink>
      <w:r>
        <w:t xml:space="preserve"> N 172-ФЗ освобождается от исполнения обязанности по уплате налога (авансового платежа по налогу) за период владения объектом налогообложения с 1 апреля по 30 июня 2020 года, то в первой части </w:t>
      </w:r>
      <w:hyperlink w:anchor="P547" w:history="1">
        <w:r>
          <w:rPr>
            <w:color w:val="0000FF"/>
          </w:rPr>
          <w:t>строки</w:t>
        </w:r>
      </w:hyperlink>
      <w:r>
        <w:t xml:space="preserve"> с кодом 110 указывается один из кодов налоговой льготы согласно </w:t>
      </w:r>
      <w:hyperlink w:anchor="P2461" w:history="1">
        <w:r>
          <w:rPr>
            <w:color w:val="0000FF"/>
          </w:rPr>
          <w:t>приложению N 6</w:t>
        </w:r>
      </w:hyperlink>
      <w:r>
        <w:t xml:space="preserve"> к настоящему Порядку (2010501, 2010502, 2010503, 2010504), во второй части показателя указываются нули, а по </w:t>
      </w:r>
      <w:hyperlink w:anchor="P551" w:history="1">
        <w:r>
          <w:rPr>
            <w:color w:val="0000FF"/>
          </w:rPr>
          <w:t>строке</w:t>
        </w:r>
      </w:hyperlink>
      <w:r>
        <w:t xml:space="preserve"> с кодом 120 указывается исчисленная сумма авансового платежа по налогу за период владения объектом налогообложения с 1 апреля по 30 июня 2020 года.</w:t>
      </w:r>
    </w:p>
    <w:p w:rsidR="00A81BDC" w:rsidRDefault="00A81BDC">
      <w:pPr>
        <w:pStyle w:val="ConsPlusNormal"/>
        <w:spacing w:before="220"/>
        <w:ind w:firstLine="540"/>
        <w:jc w:val="both"/>
      </w:pPr>
      <w:r>
        <w:t xml:space="preserve">Если организация согласно Федеральному </w:t>
      </w:r>
      <w:hyperlink r:id="rId166" w:history="1">
        <w:r>
          <w:rPr>
            <w:color w:val="0000FF"/>
          </w:rPr>
          <w:t>закону</w:t>
        </w:r>
      </w:hyperlink>
      <w:r>
        <w:t xml:space="preserve"> N 172-ФЗ освобождается от исполнения обязанности по уплате налога (авансового платежа по налогу) за период владения объектом налогообложения с 1 апреля по 30 июня 2020 года и законом субъекта Российской Федерации для данной категории налогоплательщиков установлена налоговая льгота по налогу в виде уменьшения подлежащей уплате в бюджет суммы исчисленного налога, то в первой части </w:t>
      </w:r>
      <w:hyperlink w:anchor="P547" w:history="1">
        <w:r>
          <w:rPr>
            <w:color w:val="0000FF"/>
          </w:rPr>
          <w:t>строки</w:t>
        </w:r>
      </w:hyperlink>
      <w:r>
        <w:t xml:space="preserve"> с кодом 110 указывается один из кодов налоговой льготы согласно </w:t>
      </w:r>
      <w:hyperlink w:anchor="P2461" w:history="1">
        <w:r>
          <w:rPr>
            <w:color w:val="0000FF"/>
          </w:rPr>
          <w:t>приложению N 6</w:t>
        </w:r>
      </w:hyperlink>
      <w:r>
        <w:t xml:space="preserve"> к настоящему Порядку (2010505, 2010506, 2010507, 2010508), во второй части показателя указывается номер или буквенное обозначение соответствующей структурной единицы (статья, часть, пункт, подпункт, абзац, иное) закона субъекта Российской Федерации, которым установлена налоговая льгота в виде уменьшения подлежащей уплате в бюджет суммы исчисленного налога; по </w:t>
      </w:r>
      <w:hyperlink w:anchor="P551" w:history="1">
        <w:r>
          <w:rPr>
            <w:color w:val="0000FF"/>
          </w:rPr>
          <w:t>строке</w:t>
        </w:r>
      </w:hyperlink>
      <w:r>
        <w:t xml:space="preserve"> с кодом 120 указывается исчисленная сумма налоговой льготы (в том числе с учетом суммы авансового платежа за период владения объектом налогообложения с 1 апреля по 30 июня 2020 года);</w:t>
      </w:r>
    </w:p>
    <w:p w:rsidR="00A81BDC" w:rsidRDefault="00A81BDC">
      <w:pPr>
        <w:pStyle w:val="ConsPlusNormal"/>
        <w:jc w:val="both"/>
      </w:pPr>
      <w:r>
        <w:t xml:space="preserve">(подпункт в ред. </w:t>
      </w:r>
      <w:hyperlink r:id="rId167" w:history="1">
        <w:r>
          <w:rPr>
            <w:color w:val="0000FF"/>
          </w:rPr>
          <w:t>Приказа</w:t>
        </w:r>
      </w:hyperlink>
      <w:r>
        <w:t xml:space="preserve"> ФНС России от 28.07.2020 N ЕД-7-21/475@)</w:t>
      </w:r>
    </w:p>
    <w:p w:rsidR="00A81BDC" w:rsidRDefault="00A81BDC">
      <w:pPr>
        <w:pStyle w:val="ConsPlusNormal"/>
        <w:spacing w:before="220"/>
        <w:ind w:firstLine="540"/>
        <w:jc w:val="both"/>
      </w:pPr>
      <w:hyperlink r:id="rId168" w:history="1">
        <w:r>
          <w:rPr>
            <w:color w:val="0000FF"/>
          </w:rPr>
          <w:t>17</w:t>
        </w:r>
      </w:hyperlink>
      <w:r>
        <w:t xml:space="preserve">) по строке с </w:t>
      </w:r>
      <w:hyperlink w:anchor="P56" w:history="1">
        <w:r>
          <w:rPr>
            <w:color w:val="0000FF"/>
          </w:rPr>
          <w:t>кодом 130</w:t>
        </w:r>
      </w:hyperlink>
      <w:r>
        <w:t xml:space="preserve"> отражается исчисленная сумма налога, подлежащая уплате в бюджет за налоговый период, определяемая как разность значений строк с </w:t>
      </w:r>
      <w:hyperlink w:anchor="P56" w:history="1">
        <w:r>
          <w:rPr>
            <w:color w:val="0000FF"/>
          </w:rPr>
          <w:t>кодами 100</w:t>
        </w:r>
      </w:hyperlink>
      <w:r>
        <w:t xml:space="preserve"> и </w:t>
      </w:r>
      <w:hyperlink w:anchor="P56" w:history="1">
        <w:r>
          <w:rPr>
            <w:color w:val="0000FF"/>
          </w:rPr>
          <w:t>120</w:t>
        </w:r>
      </w:hyperlink>
      <w:r>
        <w:t xml:space="preserve">. Если исчисленное таким образом значение по </w:t>
      </w:r>
      <w:hyperlink w:anchor="P556" w:history="1">
        <w:r>
          <w:rPr>
            <w:color w:val="0000FF"/>
          </w:rPr>
          <w:t>строке</w:t>
        </w:r>
      </w:hyperlink>
      <w:r>
        <w:t xml:space="preserve"> с кодом 130 меньше нуля, по </w:t>
      </w:r>
      <w:hyperlink w:anchor="P556" w:history="1">
        <w:r>
          <w:rPr>
            <w:color w:val="0000FF"/>
          </w:rPr>
          <w:t>строке</w:t>
        </w:r>
      </w:hyperlink>
      <w:r>
        <w:t xml:space="preserve"> с кодом 130 </w:t>
      </w:r>
      <w:r>
        <w:lastRenderedPageBreak/>
        <w:t>указывается нулевое значение.</w:t>
      </w:r>
    </w:p>
    <w:p w:rsidR="00A81BDC" w:rsidRDefault="00A81BDC">
      <w:pPr>
        <w:pStyle w:val="ConsPlusNormal"/>
        <w:jc w:val="both"/>
      </w:pPr>
      <w:r>
        <w:t xml:space="preserve">(в ред. </w:t>
      </w:r>
      <w:hyperlink r:id="rId169" w:history="1">
        <w:r>
          <w:rPr>
            <w:color w:val="0000FF"/>
          </w:rPr>
          <w:t>Приказа</w:t>
        </w:r>
      </w:hyperlink>
      <w:r>
        <w:t xml:space="preserve"> ФНС России от 28.07.2020 N ЕД-7-21/475@)</w:t>
      </w:r>
    </w:p>
    <w:p w:rsidR="00A81BDC" w:rsidRDefault="00A81BDC">
      <w:pPr>
        <w:pStyle w:val="ConsPlusNormal"/>
        <w:jc w:val="both"/>
      </w:pPr>
    </w:p>
    <w:p w:rsidR="00A81BDC" w:rsidRDefault="00A81BDC">
      <w:pPr>
        <w:pStyle w:val="ConsPlusTitle"/>
        <w:jc w:val="center"/>
        <w:outlineLvl w:val="1"/>
      </w:pPr>
      <w:r>
        <w:t>VIII. Заполнение Раздела 4 Декларации</w:t>
      </w:r>
    </w:p>
    <w:p w:rsidR="00A81BDC" w:rsidRDefault="00A81BDC">
      <w:pPr>
        <w:pStyle w:val="ConsPlusNormal"/>
        <w:jc w:val="center"/>
      </w:pPr>
      <w:r>
        <w:t xml:space="preserve">(введен </w:t>
      </w:r>
      <w:hyperlink r:id="rId170" w:history="1">
        <w:r>
          <w:rPr>
            <w:color w:val="0000FF"/>
          </w:rPr>
          <w:t>Приказом</w:t>
        </w:r>
      </w:hyperlink>
      <w:r>
        <w:t xml:space="preserve"> ФНС России от 09.12.2020 N КЧ-7-21/889@)</w:t>
      </w:r>
    </w:p>
    <w:p w:rsidR="00A81BDC" w:rsidRDefault="00A81BDC">
      <w:pPr>
        <w:pStyle w:val="ConsPlusNormal"/>
        <w:jc w:val="both"/>
      </w:pPr>
    </w:p>
    <w:p w:rsidR="00A81BDC" w:rsidRDefault="00A81BDC">
      <w:pPr>
        <w:pStyle w:val="ConsPlusNormal"/>
        <w:ind w:firstLine="540"/>
        <w:jc w:val="both"/>
      </w:pPr>
      <w:r>
        <w:t xml:space="preserve">8.1. </w:t>
      </w:r>
      <w:hyperlink w:anchor="P569" w:history="1">
        <w:r>
          <w:rPr>
            <w:color w:val="0000FF"/>
          </w:rPr>
          <w:t>Раздел 4</w:t>
        </w:r>
      </w:hyperlink>
      <w:r>
        <w:t xml:space="preserve"> заполняется российскими и иностранными организациями, осуществляющими деятельность в Российской Федерации через постоянные представительства, учитывающими на балансе организации в качестве объектов основных средств объекты движимого имущества.</w:t>
      </w:r>
    </w:p>
    <w:p w:rsidR="00A81BDC" w:rsidRDefault="00A81BDC">
      <w:pPr>
        <w:pStyle w:val="ConsPlusNormal"/>
        <w:spacing w:before="220"/>
        <w:ind w:firstLine="540"/>
        <w:jc w:val="both"/>
      </w:pPr>
      <w:hyperlink w:anchor="P569" w:history="1">
        <w:r>
          <w:rPr>
            <w:color w:val="0000FF"/>
          </w:rPr>
          <w:t>Раздел 4</w:t>
        </w:r>
      </w:hyperlink>
      <w:r>
        <w:t xml:space="preserve"> заполняется организацией один раз в одной из представляемых ею Деклараций за соответствующий налоговый период.</w:t>
      </w:r>
    </w:p>
    <w:p w:rsidR="00A81BDC" w:rsidRDefault="00A81BDC">
      <w:pPr>
        <w:pStyle w:val="ConsPlusNormal"/>
        <w:spacing w:before="220"/>
        <w:ind w:firstLine="540"/>
        <w:jc w:val="both"/>
      </w:pPr>
      <w:r>
        <w:t xml:space="preserve">При отсутствии у организации объектов налогообложения по налогу </w:t>
      </w:r>
      <w:hyperlink w:anchor="P569" w:history="1">
        <w:r>
          <w:rPr>
            <w:color w:val="0000FF"/>
          </w:rPr>
          <w:t>Раздел 4</w:t>
        </w:r>
      </w:hyperlink>
      <w:r>
        <w:t xml:space="preserve"> не заполняется.</w:t>
      </w:r>
    </w:p>
    <w:p w:rsidR="00A81BDC" w:rsidRDefault="00A81BDC">
      <w:pPr>
        <w:pStyle w:val="ConsPlusNormal"/>
        <w:spacing w:before="220"/>
        <w:ind w:firstLine="540"/>
        <w:jc w:val="both"/>
      </w:pPr>
      <w:r>
        <w:t xml:space="preserve">8.2. При заполнении </w:t>
      </w:r>
      <w:hyperlink w:anchor="P569" w:history="1">
        <w:r>
          <w:rPr>
            <w:color w:val="0000FF"/>
          </w:rPr>
          <w:t>Раздела 4</w:t>
        </w:r>
      </w:hyperlink>
      <w:r>
        <w:t>:</w:t>
      </w:r>
    </w:p>
    <w:p w:rsidR="00A81BDC" w:rsidRDefault="00A81BDC">
      <w:pPr>
        <w:pStyle w:val="ConsPlusNormal"/>
        <w:spacing w:before="220"/>
        <w:ind w:firstLine="540"/>
        <w:jc w:val="both"/>
      </w:pPr>
      <w:r>
        <w:t xml:space="preserve">1) по </w:t>
      </w:r>
      <w:hyperlink w:anchor="P573" w:history="1">
        <w:r>
          <w:rPr>
            <w:color w:val="0000FF"/>
          </w:rPr>
          <w:t>графе</w:t>
        </w:r>
      </w:hyperlink>
      <w:r>
        <w:t xml:space="preserve"> "Субъект Российской Федерации (код)" указывается код субъекта Российской Федерации в соответствии с </w:t>
      </w:r>
      <w:hyperlink w:anchor="P2600" w:history="1">
        <w:r>
          <w:rPr>
            <w:color w:val="0000FF"/>
          </w:rPr>
          <w:t>приложением N 7</w:t>
        </w:r>
      </w:hyperlink>
      <w:r>
        <w:t xml:space="preserve"> "Коды субъектов Российской Федерации" к настоящему Порядку;</w:t>
      </w:r>
    </w:p>
    <w:p w:rsidR="00A81BDC" w:rsidRDefault="00A81BDC">
      <w:pPr>
        <w:pStyle w:val="ConsPlusNormal"/>
        <w:spacing w:before="220"/>
        <w:ind w:firstLine="540"/>
        <w:jc w:val="both"/>
      </w:pPr>
      <w:r>
        <w:t xml:space="preserve">2) по </w:t>
      </w:r>
      <w:hyperlink w:anchor="P573" w:history="1">
        <w:r>
          <w:rPr>
            <w:color w:val="0000FF"/>
          </w:rPr>
          <w:t>графе</w:t>
        </w:r>
      </w:hyperlink>
      <w:r>
        <w:t xml:space="preserve"> "Среднегодовая стоимость объектов движимого имущества (в рублях)" указывается отличная от нуля среднегодовая стоимость объектов движимого имущества, учитываемых на балансе организации либо обособленного подразделения организации, имеющего отдельный баланс, в субъекте Российской Федерации, код которого указан в соответствующей графе "Субъект Российской Федерации (код).</w:t>
      </w: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right"/>
        <w:outlineLvl w:val="1"/>
      </w:pPr>
      <w:r>
        <w:t>Приложение N 1</w:t>
      </w:r>
    </w:p>
    <w:p w:rsidR="00A81BDC" w:rsidRDefault="00A81BDC">
      <w:pPr>
        <w:pStyle w:val="ConsPlusNormal"/>
        <w:jc w:val="right"/>
      </w:pPr>
      <w:r>
        <w:t>к Порядку заполнения налоговой</w:t>
      </w:r>
    </w:p>
    <w:p w:rsidR="00A81BDC" w:rsidRDefault="00A81BDC">
      <w:pPr>
        <w:pStyle w:val="ConsPlusNormal"/>
        <w:jc w:val="right"/>
      </w:pPr>
      <w:r>
        <w:t>декларации по налогу на имущество</w:t>
      </w:r>
    </w:p>
    <w:p w:rsidR="00A81BDC" w:rsidRDefault="00A81BDC">
      <w:pPr>
        <w:pStyle w:val="ConsPlusNormal"/>
        <w:jc w:val="right"/>
      </w:pPr>
      <w:r>
        <w:t>организаций, утвержденному</w:t>
      </w:r>
    </w:p>
    <w:p w:rsidR="00A81BDC" w:rsidRDefault="00A81BDC">
      <w:pPr>
        <w:pStyle w:val="ConsPlusNormal"/>
        <w:jc w:val="right"/>
      </w:pPr>
      <w:r>
        <w:t>приказом ФНС России</w:t>
      </w:r>
    </w:p>
    <w:p w:rsidR="00A81BDC" w:rsidRDefault="00A81BDC">
      <w:pPr>
        <w:pStyle w:val="ConsPlusNormal"/>
        <w:jc w:val="right"/>
      </w:pPr>
      <w:r>
        <w:t>от 14.08.2019 N СА-7-21/405@</w:t>
      </w:r>
    </w:p>
    <w:p w:rsidR="00A81BDC" w:rsidRDefault="00A81BDC">
      <w:pPr>
        <w:pStyle w:val="ConsPlusNormal"/>
        <w:jc w:val="both"/>
      </w:pPr>
    </w:p>
    <w:p w:rsidR="00A81BDC" w:rsidRDefault="00A81BDC">
      <w:pPr>
        <w:pStyle w:val="ConsPlusTitle"/>
        <w:jc w:val="center"/>
      </w:pPr>
      <w:bookmarkStart w:id="69" w:name="P2299"/>
      <w:bookmarkEnd w:id="69"/>
      <w:r>
        <w:t>КОДЫ, ОПРЕДЕЛЯЮЩИЕ НАЛОГОВЫЙ ПЕРИОД</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A81BDC">
        <w:tc>
          <w:tcPr>
            <w:tcW w:w="737" w:type="dxa"/>
          </w:tcPr>
          <w:p w:rsidR="00A81BDC" w:rsidRDefault="00A81BDC">
            <w:pPr>
              <w:pStyle w:val="ConsPlusNormal"/>
              <w:jc w:val="center"/>
            </w:pPr>
            <w:r>
              <w:t>Код</w:t>
            </w:r>
          </w:p>
        </w:tc>
        <w:tc>
          <w:tcPr>
            <w:tcW w:w="8334" w:type="dxa"/>
          </w:tcPr>
          <w:p w:rsidR="00A81BDC" w:rsidRDefault="00A81BDC">
            <w:pPr>
              <w:pStyle w:val="ConsPlusNormal"/>
              <w:jc w:val="center"/>
            </w:pPr>
            <w:r>
              <w:t>Наименование</w:t>
            </w:r>
          </w:p>
        </w:tc>
      </w:tr>
      <w:tr w:rsidR="00A81BDC">
        <w:tc>
          <w:tcPr>
            <w:tcW w:w="737" w:type="dxa"/>
          </w:tcPr>
          <w:p w:rsidR="00A81BDC" w:rsidRDefault="00A81BDC">
            <w:pPr>
              <w:pStyle w:val="ConsPlusNormal"/>
              <w:jc w:val="center"/>
            </w:pPr>
            <w:r>
              <w:t>34</w:t>
            </w:r>
          </w:p>
        </w:tc>
        <w:tc>
          <w:tcPr>
            <w:tcW w:w="8334" w:type="dxa"/>
          </w:tcPr>
          <w:p w:rsidR="00A81BDC" w:rsidRDefault="00A81BDC">
            <w:pPr>
              <w:pStyle w:val="ConsPlusNormal"/>
            </w:pPr>
            <w:r>
              <w:t>Календарный год</w:t>
            </w:r>
          </w:p>
        </w:tc>
      </w:tr>
      <w:tr w:rsidR="00A81BDC">
        <w:tc>
          <w:tcPr>
            <w:tcW w:w="737" w:type="dxa"/>
          </w:tcPr>
          <w:p w:rsidR="00A81BDC" w:rsidRDefault="00A81BDC">
            <w:pPr>
              <w:pStyle w:val="ConsPlusNormal"/>
              <w:jc w:val="center"/>
            </w:pPr>
            <w:r>
              <w:t>50</w:t>
            </w:r>
          </w:p>
        </w:tc>
        <w:tc>
          <w:tcPr>
            <w:tcW w:w="8334" w:type="dxa"/>
          </w:tcPr>
          <w:p w:rsidR="00A81BDC" w:rsidRDefault="00A81BDC">
            <w:pPr>
              <w:pStyle w:val="ConsPlusNormal"/>
            </w:pPr>
            <w:r>
              <w:t>Последний налоговый период при реорганизации (ликвидации) организации</w:t>
            </w:r>
          </w:p>
        </w:tc>
      </w:tr>
    </w:tbl>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right"/>
        <w:outlineLvl w:val="1"/>
      </w:pPr>
      <w:r>
        <w:t>Приложение N 2</w:t>
      </w:r>
    </w:p>
    <w:p w:rsidR="00A81BDC" w:rsidRDefault="00A81BDC">
      <w:pPr>
        <w:pStyle w:val="ConsPlusNormal"/>
        <w:jc w:val="right"/>
      </w:pPr>
      <w:r>
        <w:t>к Порядку заполнения налоговой</w:t>
      </w:r>
    </w:p>
    <w:p w:rsidR="00A81BDC" w:rsidRDefault="00A81BDC">
      <w:pPr>
        <w:pStyle w:val="ConsPlusNormal"/>
        <w:jc w:val="right"/>
      </w:pPr>
      <w:r>
        <w:t>декларации по налогу на имущество</w:t>
      </w:r>
    </w:p>
    <w:p w:rsidR="00A81BDC" w:rsidRDefault="00A81BDC">
      <w:pPr>
        <w:pStyle w:val="ConsPlusNormal"/>
        <w:jc w:val="right"/>
      </w:pPr>
      <w:r>
        <w:t>организаций, утвержденному</w:t>
      </w:r>
    </w:p>
    <w:p w:rsidR="00A81BDC" w:rsidRDefault="00A81BDC">
      <w:pPr>
        <w:pStyle w:val="ConsPlusNormal"/>
        <w:jc w:val="right"/>
      </w:pPr>
      <w:r>
        <w:lastRenderedPageBreak/>
        <w:t>приказом ФНС России</w:t>
      </w:r>
    </w:p>
    <w:p w:rsidR="00A81BDC" w:rsidRDefault="00A81BDC">
      <w:pPr>
        <w:pStyle w:val="ConsPlusNormal"/>
        <w:jc w:val="right"/>
      </w:pPr>
      <w:r>
        <w:t>от 14.08.2019 N СА-7-21/405@</w:t>
      </w:r>
    </w:p>
    <w:p w:rsidR="00A81BDC" w:rsidRDefault="00A81BDC">
      <w:pPr>
        <w:pStyle w:val="ConsPlusNormal"/>
        <w:jc w:val="both"/>
      </w:pPr>
    </w:p>
    <w:p w:rsidR="00A81BDC" w:rsidRDefault="00A81BDC">
      <w:pPr>
        <w:pStyle w:val="ConsPlusTitle"/>
        <w:jc w:val="center"/>
      </w:pPr>
      <w:bookmarkStart w:id="70" w:name="P2319"/>
      <w:bookmarkEnd w:id="70"/>
      <w:r>
        <w:t>КОДЫ ФОРМ РЕОРГАНИЗАЦИИ И КОД ЛИКВИДАЦИИ ОРГАНИЗАЦИИ</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A81BDC">
        <w:tc>
          <w:tcPr>
            <w:tcW w:w="737" w:type="dxa"/>
          </w:tcPr>
          <w:p w:rsidR="00A81BDC" w:rsidRDefault="00A81BDC">
            <w:pPr>
              <w:pStyle w:val="ConsPlusNormal"/>
              <w:jc w:val="center"/>
            </w:pPr>
            <w:r>
              <w:t>Код</w:t>
            </w:r>
          </w:p>
        </w:tc>
        <w:tc>
          <w:tcPr>
            <w:tcW w:w="8334" w:type="dxa"/>
          </w:tcPr>
          <w:p w:rsidR="00A81BDC" w:rsidRDefault="00A81BDC">
            <w:pPr>
              <w:pStyle w:val="ConsPlusNormal"/>
              <w:jc w:val="center"/>
            </w:pPr>
            <w:r>
              <w:t>Наименование</w:t>
            </w:r>
          </w:p>
        </w:tc>
      </w:tr>
      <w:tr w:rsidR="00A81BDC">
        <w:tc>
          <w:tcPr>
            <w:tcW w:w="737" w:type="dxa"/>
          </w:tcPr>
          <w:p w:rsidR="00A81BDC" w:rsidRDefault="00A81BDC">
            <w:pPr>
              <w:pStyle w:val="ConsPlusNormal"/>
              <w:jc w:val="center"/>
            </w:pPr>
            <w:r>
              <w:t>1</w:t>
            </w:r>
          </w:p>
        </w:tc>
        <w:tc>
          <w:tcPr>
            <w:tcW w:w="8334" w:type="dxa"/>
          </w:tcPr>
          <w:p w:rsidR="00A81BDC" w:rsidRDefault="00A81BDC">
            <w:pPr>
              <w:pStyle w:val="ConsPlusNormal"/>
            </w:pPr>
            <w:r>
              <w:t>Преобразование</w:t>
            </w:r>
          </w:p>
        </w:tc>
      </w:tr>
      <w:tr w:rsidR="00A81BDC">
        <w:tc>
          <w:tcPr>
            <w:tcW w:w="737" w:type="dxa"/>
          </w:tcPr>
          <w:p w:rsidR="00A81BDC" w:rsidRDefault="00A81BDC">
            <w:pPr>
              <w:pStyle w:val="ConsPlusNormal"/>
              <w:jc w:val="center"/>
            </w:pPr>
            <w:r>
              <w:t>2</w:t>
            </w:r>
          </w:p>
        </w:tc>
        <w:tc>
          <w:tcPr>
            <w:tcW w:w="8334" w:type="dxa"/>
          </w:tcPr>
          <w:p w:rsidR="00A81BDC" w:rsidRDefault="00A81BDC">
            <w:pPr>
              <w:pStyle w:val="ConsPlusNormal"/>
            </w:pPr>
            <w:r>
              <w:t>Слияние</w:t>
            </w:r>
          </w:p>
        </w:tc>
      </w:tr>
      <w:tr w:rsidR="00A81BDC">
        <w:tc>
          <w:tcPr>
            <w:tcW w:w="737" w:type="dxa"/>
          </w:tcPr>
          <w:p w:rsidR="00A81BDC" w:rsidRDefault="00A81BDC">
            <w:pPr>
              <w:pStyle w:val="ConsPlusNormal"/>
              <w:jc w:val="center"/>
            </w:pPr>
            <w:r>
              <w:t>3</w:t>
            </w:r>
          </w:p>
        </w:tc>
        <w:tc>
          <w:tcPr>
            <w:tcW w:w="8334" w:type="dxa"/>
          </w:tcPr>
          <w:p w:rsidR="00A81BDC" w:rsidRDefault="00A81BDC">
            <w:pPr>
              <w:pStyle w:val="ConsPlusNormal"/>
            </w:pPr>
            <w:r>
              <w:t>Разделение</w:t>
            </w:r>
          </w:p>
        </w:tc>
      </w:tr>
      <w:tr w:rsidR="00A81BDC">
        <w:tc>
          <w:tcPr>
            <w:tcW w:w="737" w:type="dxa"/>
          </w:tcPr>
          <w:p w:rsidR="00A81BDC" w:rsidRDefault="00A81BDC">
            <w:pPr>
              <w:pStyle w:val="ConsPlusNormal"/>
              <w:jc w:val="center"/>
            </w:pPr>
            <w:r>
              <w:t>5</w:t>
            </w:r>
          </w:p>
        </w:tc>
        <w:tc>
          <w:tcPr>
            <w:tcW w:w="8334" w:type="dxa"/>
          </w:tcPr>
          <w:p w:rsidR="00A81BDC" w:rsidRDefault="00A81BDC">
            <w:pPr>
              <w:pStyle w:val="ConsPlusNormal"/>
            </w:pPr>
            <w:r>
              <w:t>Присоединение</w:t>
            </w:r>
          </w:p>
        </w:tc>
      </w:tr>
      <w:tr w:rsidR="00A81BDC">
        <w:tc>
          <w:tcPr>
            <w:tcW w:w="737" w:type="dxa"/>
          </w:tcPr>
          <w:p w:rsidR="00A81BDC" w:rsidRDefault="00A81BDC">
            <w:pPr>
              <w:pStyle w:val="ConsPlusNormal"/>
              <w:jc w:val="center"/>
            </w:pPr>
            <w:r>
              <w:t>6</w:t>
            </w:r>
          </w:p>
        </w:tc>
        <w:tc>
          <w:tcPr>
            <w:tcW w:w="8334" w:type="dxa"/>
          </w:tcPr>
          <w:p w:rsidR="00A81BDC" w:rsidRDefault="00A81BDC">
            <w:pPr>
              <w:pStyle w:val="ConsPlusNormal"/>
            </w:pPr>
            <w:r>
              <w:t>Разделение с одновременным присоединением</w:t>
            </w:r>
          </w:p>
        </w:tc>
      </w:tr>
      <w:tr w:rsidR="00A81BDC">
        <w:tc>
          <w:tcPr>
            <w:tcW w:w="737" w:type="dxa"/>
          </w:tcPr>
          <w:p w:rsidR="00A81BDC" w:rsidRDefault="00A81BDC">
            <w:pPr>
              <w:pStyle w:val="ConsPlusNormal"/>
              <w:jc w:val="center"/>
            </w:pPr>
            <w:r>
              <w:t>0</w:t>
            </w:r>
          </w:p>
        </w:tc>
        <w:tc>
          <w:tcPr>
            <w:tcW w:w="8334" w:type="dxa"/>
          </w:tcPr>
          <w:p w:rsidR="00A81BDC" w:rsidRDefault="00A81BDC">
            <w:pPr>
              <w:pStyle w:val="ConsPlusNormal"/>
            </w:pPr>
            <w:r>
              <w:t>Ликвидация</w:t>
            </w:r>
          </w:p>
        </w:tc>
      </w:tr>
    </w:tbl>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right"/>
        <w:outlineLvl w:val="1"/>
      </w:pPr>
      <w:r>
        <w:t>Приложение N 3</w:t>
      </w:r>
    </w:p>
    <w:p w:rsidR="00A81BDC" w:rsidRDefault="00A81BDC">
      <w:pPr>
        <w:pStyle w:val="ConsPlusNormal"/>
        <w:jc w:val="right"/>
      </w:pPr>
      <w:r>
        <w:t>к Порядку заполнения налоговой</w:t>
      </w:r>
    </w:p>
    <w:p w:rsidR="00A81BDC" w:rsidRDefault="00A81BDC">
      <w:pPr>
        <w:pStyle w:val="ConsPlusNormal"/>
        <w:jc w:val="right"/>
      </w:pPr>
      <w:r>
        <w:t>декларации по налогу на имущество</w:t>
      </w:r>
    </w:p>
    <w:p w:rsidR="00A81BDC" w:rsidRDefault="00A81BDC">
      <w:pPr>
        <w:pStyle w:val="ConsPlusNormal"/>
        <w:jc w:val="right"/>
      </w:pPr>
      <w:r>
        <w:t>организаций, утвержденному</w:t>
      </w:r>
    </w:p>
    <w:p w:rsidR="00A81BDC" w:rsidRDefault="00A81BDC">
      <w:pPr>
        <w:pStyle w:val="ConsPlusNormal"/>
        <w:jc w:val="right"/>
      </w:pPr>
      <w:r>
        <w:t>приказом ФНС России</w:t>
      </w:r>
    </w:p>
    <w:p w:rsidR="00A81BDC" w:rsidRDefault="00A81BDC">
      <w:pPr>
        <w:pStyle w:val="ConsPlusNormal"/>
        <w:jc w:val="right"/>
      </w:pPr>
      <w:r>
        <w:t>от 14.08.2019 N СА-7-21/405@</w:t>
      </w:r>
    </w:p>
    <w:p w:rsidR="00A81BDC" w:rsidRDefault="00A81BDC">
      <w:pPr>
        <w:pStyle w:val="ConsPlusNormal"/>
        <w:jc w:val="both"/>
      </w:pPr>
    </w:p>
    <w:p w:rsidR="00A81BDC" w:rsidRDefault="00A81BDC">
      <w:pPr>
        <w:pStyle w:val="ConsPlusTitle"/>
        <w:jc w:val="center"/>
      </w:pPr>
      <w:bookmarkStart w:id="71" w:name="P2347"/>
      <w:bookmarkEnd w:id="71"/>
      <w:r>
        <w:t>КОДЫ</w:t>
      </w:r>
    </w:p>
    <w:p w:rsidR="00A81BDC" w:rsidRDefault="00A81BDC">
      <w:pPr>
        <w:pStyle w:val="ConsPlusTitle"/>
        <w:jc w:val="center"/>
      </w:pPr>
      <w:r>
        <w:t>ПРЕДСТАВЛЕНИЯ НАЛОГОВОЙ ДЕКЛАРАЦИИ ПО НАЛОГУ</w:t>
      </w:r>
    </w:p>
    <w:p w:rsidR="00A81BDC" w:rsidRDefault="00A81BDC">
      <w:pPr>
        <w:pStyle w:val="ConsPlusTitle"/>
        <w:jc w:val="center"/>
      </w:pPr>
      <w:r>
        <w:t>НА ИМУЩЕСТВО ОРГАНИЗАЦИЙ</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A81BDC">
        <w:tc>
          <w:tcPr>
            <w:tcW w:w="737" w:type="dxa"/>
          </w:tcPr>
          <w:p w:rsidR="00A81BDC" w:rsidRDefault="00A81BDC">
            <w:pPr>
              <w:pStyle w:val="ConsPlusNormal"/>
              <w:jc w:val="center"/>
            </w:pPr>
            <w:r>
              <w:t>Код</w:t>
            </w:r>
          </w:p>
        </w:tc>
        <w:tc>
          <w:tcPr>
            <w:tcW w:w="8334" w:type="dxa"/>
          </w:tcPr>
          <w:p w:rsidR="00A81BDC" w:rsidRDefault="00A81BDC">
            <w:pPr>
              <w:pStyle w:val="ConsPlusNormal"/>
              <w:jc w:val="center"/>
            </w:pPr>
            <w:r>
              <w:t>Наименование</w:t>
            </w:r>
          </w:p>
        </w:tc>
      </w:tr>
      <w:tr w:rsidR="00A81BDC">
        <w:tc>
          <w:tcPr>
            <w:tcW w:w="737" w:type="dxa"/>
          </w:tcPr>
          <w:p w:rsidR="00A81BDC" w:rsidRDefault="00A81BDC">
            <w:pPr>
              <w:pStyle w:val="ConsPlusNormal"/>
              <w:jc w:val="center"/>
            </w:pPr>
            <w:r>
              <w:t>213</w:t>
            </w:r>
          </w:p>
        </w:tc>
        <w:tc>
          <w:tcPr>
            <w:tcW w:w="8334" w:type="dxa"/>
          </w:tcPr>
          <w:p w:rsidR="00A81BDC" w:rsidRDefault="00A81BDC">
            <w:pPr>
              <w:pStyle w:val="ConsPlusNormal"/>
            </w:pPr>
            <w:r>
              <w:t>По месту учета в качестве крупнейшего налогоплательщика</w:t>
            </w:r>
          </w:p>
        </w:tc>
      </w:tr>
      <w:tr w:rsidR="00A81BDC">
        <w:tc>
          <w:tcPr>
            <w:tcW w:w="737" w:type="dxa"/>
          </w:tcPr>
          <w:p w:rsidR="00A81BDC" w:rsidRDefault="00A81BDC">
            <w:pPr>
              <w:pStyle w:val="ConsPlusNormal"/>
              <w:jc w:val="center"/>
            </w:pPr>
            <w:r>
              <w:t>214</w:t>
            </w:r>
          </w:p>
        </w:tc>
        <w:tc>
          <w:tcPr>
            <w:tcW w:w="8334" w:type="dxa"/>
          </w:tcPr>
          <w:p w:rsidR="00A81BDC" w:rsidRDefault="00A81BDC">
            <w:pPr>
              <w:pStyle w:val="ConsPlusNormal"/>
            </w:pPr>
            <w:r>
              <w:t>По месту нахождения российской организации, не являющейся крупнейшим налогоплательщиком</w:t>
            </w:r>
          </w:p>
        </w:tc>
      </w:tr>
      <w:tr w:rsidR="00A81BDC">
        <w:tc>
          <w:tcPr>
            <w:tcW w:w="737" w:type="dxa"/>
          </w:tcPr>
          <w:p w:rsidR="00A81BDC" w:rsidRDefault="00A81BDC">
            <w:pPr>
              <w:pStyle w:val="ConsPlusNormal"/>
              <w:jc w:val="center"/>
            </w:pPr>
            <w:r>
              <w:t>215</w:t>
            </w:r>
          </w:p>
        </w:tc>
        <w:tc>
          <w:tcPr>
            <w:tcW w:w="8334" w:type="dxa"/>
          </w:tcPr>
          <w:p w:rsidR="00A81BDC" w:rsidRDefault="00A81BDC">
            <w:pPr>
              <w:pStyle w:val="ConsPlusNormal"/>
            </w:pPr>
            <w:r>
              <w:t>По месту нахождения правопреемника, не являющегося крупнейшим налогоплательщиком</w:t>
            </w:r>
          </w:p>
        </w:tc>
      </w:tr>
      <w:tr w:rsidR="00A81BDC">
        <w:tc>
          <w:tcPr>
            <w:tcW w:w="737" w:type="dxa"/>
          </w:tcPr>
          <w:p w:rsidR="00A81BDC" w:rsidRDefault="00A81BDC">
            <w:pPr>
              <w:pStyle w:val="ConsPlusNormal"/>
              <w:jc w:val="center"/>
            </w:pPr>
            <w:r>
              <w:t>216</w:t>
            </w:r>
          </w:p>
        </w:tc>
        <w:tc>
          <w:tcPr>
            <w:tcW w:w="8334" w:type="dxa"/>
          </w:tcPr>
          <w:p w:rsidR="00A81BDC" w:rsidRDefault="00A81BDC">
            <w:pPr>
              <w:pStyle w:val="ConsPlusNormal"/>
            </w:pPr>
            <w:r>
              <w:t>По месту учета правопреемника, являющегося крупнейшим налогоплательщиком</w:t>
            </w:r>
          </w:p>
        </w:tc>
      </w:tr>
      <w:tr w:rsidR="00A81BDC">
        <w:tc>
          <w:tcPr>
            <w:tcW w:w="737" w:type="dxa"/>
          </w:tcPr>
          <w:p w:rsidR="00A81BDC" w:rsidRDefault="00A81BDC">
            <w:pPr>
              <w:pStyle w:val="ConsPlusNormal"/>
              <w:jc w:val="center"/>
            </w:pPr>
            <w:r>
              <w:t>245</w:t>
            </w:r>
          </w:p>
        </w:tc>
        <w:tc>
          <w:tcPr>
            <w:tcW w:w="8334" w:type="dxa"/>
          </w:tcPr>
          <w:p w:rsidR="00A81BDC" w:rsidRDefault="00A81BDC">
            <w:pPr>
              <w:pStyle w:val="ConsPlusNormal"/>
            </w:pPr>
            <w:r>
              <w:t>По месту осуществления деятельности иностранной организации через постоянное представительство</w:t>
            </w:r>
          </w:p>
        </w:tc>
      </w:tr>
      <w:tr w:rsidR="00A81BDC">
        <w:tc>
          <w:tcPr>
            <w:tcW w:w="737" w:type="dxa"/>
          </w:tcPr>
          <w:p w:rsidR="00A81BDC" w:rsidRDefault="00A81BDC">
            <w:pPr>
              <w:pStyle w:val="ConsPlusNormal"/>
              <w:jc w:val="center"/>
            </w:pPr>
            <w:r>
              <w:t>281</w:t>
            </w:r>
          </w:p>
        </w:tc>
        <w:tc>
          <w:tcPr>
            <w:tcW w:w="8334" w:type="dxa"/>
          </w:tcPr>
          <w:p w:rsidR="00A81BDC" w:rsidRDefault="00A81BDC">
            <w:pPr>
              <w:pStyle w:val="ConsPlusNormal"/>
            </w:pPr>
            <w:r>
              <w:t>По месту нахождения объекта недвижимого имущества (в отношении которого установлен отдельный порядок исчисления и уплаты налога)</w:t>
            </w:r>
          </w:p>
        </w:tc>
      </w:tr>
    </w:tbl>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right"/>
        <w:outlineLvl w:val="1"/>
      </w:pPr>
      <w:r>
        <w:t>Приложение N 4</w:t>
      </w:r>
    </w:p>
    <w:p w:rsidR="00A81BDC" w:rsidRDefault="00A81BDC">
      <w:pPr>
        <w:pStyle w:val="ConsPlusNormal"/>
        <w:jc w:val="right"/>
      </w:pPr>
      <w:r>
        <w:t>к Порядку заполнения налоговой</w:t>
      </w:r>
    </w:p>
    <w:p w:rsidR="00A81BDC" w:rsidRDefault="00A81BDC">
      <w:pPr>
        <w:pStyle w:val="ConsPlusNormal"/>
        <w:jc w:val="right"/>
      </w:pPr>
      <w:r>
        <w:t>декларации по налогу на имущество</w:t>
      </w:r>
    </w:p>
    <w:p w:rsidR="00A81BDC" w:rsidRDefault="00A81BDC">
      <w:pPr>
        <w:pStyle w:val="ConsPlusNormal"/>
        <w:jc w:val="right"/>
      </w:pPr>
      <w:r>
        <w:t>организаций, утвержденному</w:t>
      </w:r>
    </w:p>
    <w:p w:rsidR="00A81BDC" w:rsidRDefault="00A81BDC">
      <w:pPr>
        <w:pStyle w:val="ConsPlusNormal"/>
        <w:jc w:val="right"/>
      </w:pPr>
      <w:r>
        <w:t>приказом ФНС России</w:t>
      </w:r>
    </w:p>
    <w:p w:rsidR="00A81BDC" w:rsidRDefault="00A81BDC">
      <w:pPr>
        <w:pStyle w:val="ConsPlusNormal"/>
        <w:jc w:val="right"/>
      </w:pPr>
      <w:r>
        <w:t>от 14.08.2019 N СА-7-21/405@</w:t>
      </w:r>
    </w:p>
    <w:p w:rsidR="00A81BDC" w:rsidRDefault="00A81BDC">
      <w:pPr>
        <w:pStyle w:val="ConsPlusNormal"/>
        <w:jc w:val="both"/>
      </w:pPr>
    </w:p>
    <w:p w:rsidR="00A81BDC" w:rsidRDefault="00A81BDC">
      <w:pPr>
        <w:pStyle w:val="ConsPlusTitle"/>
        <w:jc w:val="center"/>
      </w:pPr>
      <w:bookmarkStart w:id="72" w:name="P2377"/>
      <w:bookmarkEnd w:id="72"/>
      <w:r>
        <w:t>КОДЫ,</w:t>
      </w:r>
    </w:p>
    <w:p w:rsidR="00A81BDC" w:rsidRDefault="00A81BDC">
      <w:pPr>
        <w:pStyle w:val="ConsPlusTitle"/>
        <w:jc w:val="center"/>
      </w:pPr>
      <w:r>
        <w:t>ОПРЕДЕЛЯЮЩИЕ СПОСОБ ПРЕДСТАВЛЕНИЯ НАЛОГОВОЙ ДЕКЛАРАЦИИ</w:t>
      </w:r>
    </w:p>
    <w:p w:rsidR="00A81BDC" w:rsidRDefault="00A81BDC">
      <w:pPr>
        <w:pStyle w:val="ConsPlusTitle"/>
        <w:jc w:val="center"/>
      </w:pPr>
      <w:r>
        <w:t>ПО НАЛОГУ НА ИМУЩЕСТВО ОРГАНИЗАЦИЙ В НАЛОГОВЫЙ ОРГАН</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A81BDC">
        <w:tc>
          <w:tcPr>
            <w:tcW w:w="737" w:type="dxa"/>
          </w:tcPr>
          <w:p w:rsidR="00A81BDC" w:rsidRDefault="00A81BDC">
            <w:pPr>
              <w:pStyle w:val="ConsPlusNormal"/>
              <w:jc w:val="center"/>
            </w:pPr>
            <w:r>
              <w:t>Код</w:t>
            </w:r>
          </w:p>
        </w:tc>
        <w:tc>
          <w:tcPr>
            <w:tcW w:w="8334" w:type="dxa"/>
          </w:tcPr>
          <w:p w:rsidR="00A81BDC" w:rsidRDefault="00A81BDC">
            <w:pPr>
              <w:pStyle w:val="ConsPlusNormal"/>
              <w:jc w:val="center"/>
            </w:pPr>
            <w:r>
              <w:t>Наименование</w:t>
            </w:r>
          </w:p>
        </w:tc>
      </w:tr>
      <w:tr w:rsidR="00A81BDC">
        <w:tc>
          <w:tcPr>
            <w:tcW w:w="737" w:type="dxa"/>
          </w:tcPr>
          <w:p w:rsidR="00A81BDC" w:rsidRDefault="00A81BDC">
            <w:pPr>
              <w:pStyle w:val="ConsPlusNormal"/>
              <w:jc w:val="center"/>
            </w:pPr>
            <w:r>
              <w:t>01</w:t>
            </w:r>
          </w:p>
        </w:tc>
        <w:tc>
          <w:tcPr>
            <w:tcW w:w="8334" w:type="dxa"/>
          </w:tcPr>
          <w:p w:rsidR="00A81BDC" w:rsidRDefault="00A81BDC">
            <w:pPr>
              <w:pStyle w:val="ConsPlusNormal"/>
            </w:pPr>
            <w:r>
              <w:t>На бумажном носителе (по почте)</w:t>
            </w:r>
          </w:p>
        </w:tc>
      </w:tr>
      <w:tr w:rsidR="00A81BDC">
        <w:tc>
          <w:tcPr>
            <w:tcW w:w="737" w:type="dxa"/>
          </w:tcPr>
          <w:p w:rsidR="00A81BDC" w:rsidRDefault="00A81BDC">
            <w:pPr>
              <w:pStyle w:val="ConsPlusNormal"/>
              <w:jc w:val="center"/>
            </w:pPr>
            <w:r>
              <w:t>02</w:t>
            </w:r>
          </w:p>
        </w:tc>
        <w:tc>
          <w:tcPr>
            <w:tcW w:w="8334" w:type="dxa"/>
          </w:tcPr>
          <w:p w:rsidR="00A81BDC" w:rsidRDefault="00A81BDC">
            <w:pPr>
              <w:pStyle w:val="ConsPlusNormal"/>
            </w:pPr>
            <w:r>
              <w:t>На бумажном носителе (лично)</w:t>
            </w:r>
          </w:p>
        </w:tc>
      </w:tr>
      <w:tr w:rsidR="00A81BDC">
        <w:tc>
          <w:tcPr>
            <w:tcW w:w="737" w:type="dxa"/>
          </w:tcPr>
          <w:p w:rsidR="00A81BDC" w:rsidRDefault="00A81BDC">
            <w:pPr>
              <w:pStyle w:val="ConsPlusNormal"/>
              <w:jc w:val="center"/>
            </w:pPr>
            <w:r>
              <w:t>03</w:t>
            </w:r>
          </w:p>
        </w:tc>
        <w:tc>
          <w:tcPr>
            <w:tcW w:w="8334" w:type="dxa"/>
          </w:tcPr>
          <w:p w:rsidR="00A81BDC" w:rsidRDefault="00A81BDC">
            <w:pPr>
              <w:pStyle w:val="ConsPlusNormal"/>
            </w:pPr>
            <w:r>
              <w:t>На бумажном носителе с дублированием на съемном носителе (лично)</w:t>
            </w:r>
          </w:p>
        </w:tc>
      </w:tr>
      <w:tr w:rsidR="00A81BDC">
        <w:tc>
          <w:tcPr>
            <w:tcW w:w="737" w:type="dxa"/>
          </w:tcPr>
          <w:p w:rsidR="00A81BDC" w:rsidRDefault="00A81BDC">
            <w:pPr>
              <w:pStyle w:val="ConsPlusNormal"/>
              <w:jc w:val="center"/>
            </w:pPr>
            <w:r>
              <w:t>04</w:t>
            </w:r>
          </w:p>
        </w:tc>
        <w:tc>
          <w:tcPr>
            <w:tcW w:w="8334" w:type="dxa"/>
          </w:tcPr>
          <w:p w:rsidR="00A81BDC" w:rsidRDefault="00A81BDC">
            <w:pPr>
              <w:pStyle w:val="ConsPlusNormal"/>
            </w:pPr>
            <w:r>
              <w:t>По телекоммуникационным каналам связи с ЭП</w:t>
            </w:r>
          </w:p>
        </w:tc>
      </w:tr>
      <w:tr w:rsidR="00A81BDC">
        <w:tc>
          <w:tcPr>
            <w:tcW w:w="737" w:type="dxa"/>
          </w:tcPr>
          <w:p w:rsidR="00A81BDC" w:rsidRDefault="00A81BDC">
            <w:pPr>
              <w:pStyle w:val="ConsPlusNormal"/>
              <w:jc w:val="center"/>
            </w:pPr>
            <w:r>
              <w:t>05</w:t>
            </w:r>
          </w:p>
        </w:tc>
        <w:tc>
          <w:tcPr>
            <w:tcW w:w="8334" w:type="dxa"/>
          </w:tcPr>
          <w:p w:rsidR="00A81BDC" w:rsidRDefault="00A81BDC">
            <w:pPr>
              <w:pStyle w:val="ConsPlusNormal"/>
            </w:pPr>
            <w:r>
              <w:t>Другое</w:t>
            </w:r>
          </w:p>
        </w:tc>
      </w:tr>
      <w:tr w:rsidR="00A81BDC">
        <w:tc>
          <w:tcPr>
            <w:tcW w:w="737" w:type="dxa"/>
          </w:tcPr>
          <w:p w:rsidR="00A81BDC" w:rsidRDefault="00A81BDC">
            <w:pPr>
              <w:pStyle w:val="ConsPlusNormal"/>
              <w:jc w:val="center"/>
            </w:pPr>
            <w:r>
              <w:t>08</w:t>
            </w:r>
          </w:p>
        </w:tc>
        <w:tc>
          <w:tcPr>
            <w:tcW w:w="8334" w:type="dxa"/>
          </w:tcPr>
          <w:p w:rsidR="00A81BDC" w:rsidRDefault="00A81BDC">
            <w:pPr>
              <w:pStyle w:val="ConsPlusNormal"/>
            </w:pPr>
            <w:r>
              <w:t>На бумажном носителе с дублированием на съемном носителе (по почте)</w:t>
            </w:r>
          </w:p>
        </w:tc>
      </w:tr>
      <w:tr w:rsidR="00A81BDC">
        <w:tc>
          <w:tcPr>
            <w:tcW w:w="737" w:type="dxa"/>
          </w:tcPr>
          <w:p w:rsidR="00A81BDC" w:rsidRDefault="00A81BDC">
            <w:pPr>
              <w:pStyle w:val="ConsPlusNormal"/>
              <w:jc w:val="center"/>
            </w:pPr>
            <w:r>
              <w:t>09</w:t>
            </w:r>
          </w:p>
        </w:tc>
        <w:tc>
          <w:tcPr>
            <w:tcW w:w="8334" w:type="dxa"/>
          </w:tcPr>
          <w:p w:rsidR="00A81BDC" w:rsidRDefault="00A81BDC">
            <w:pPr>
              <w:pStyle w:val="ConsPlusNormal"/>
            </w:pPr>
            <w:r>
              <w:t>На бумажном носителе с использованием штрих-кода (лично)</w:t>
            </w:r>
          </w:p>
        </w:tc>
      </w:tr>
      <w:tr w:rsidR="00A81BDC">
        <w:tc>
          <w:tcPr>
            <w:tcW w:w="737" w:type="dxa"/>
          </w:tcPr>
          <w:p w:rsidR="00A81BDC" w:rsidRDefault="00A81BDC">
            <w:pPr>
              <w:pStyle w:val="ConsPlusNormal"/>
              <w:jc w:val="center"/>
            </w:pPr>
            <w:r>
              <w:t>10</w:t>
            </w:r>
          </w:p>
        </w:tc>
        <w:tc>
          <w:tcPr>
            <w:tcW w:w="8334" w:type="dxa"/>
          </w:tcPr>
          <w:p w:rsidR="00A81BDC" w:rsidRDefault="00A81BDC">
            <w:pPr>
              <w:pStyle w:val="ConsPlusNormal"/>
            </w:pPr>
            <w:r>
              <w:t>На бумажном носителе с использованием штрих-кода (по почте)</w:t>
            </w:r>
          </w:p>
        </w:tc>
      </w:tr>
    </w:tbl>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right"/>
        <w:outlineLvl w:val="1"/>
      </w:pPr>
      <w:r>
        <w:t>Приложение N 5</w:t>
      </w:r>
    </w:p>
    <w:p w:rsidR="00A81BDC" w:rsidRDefault="00A81BDC">
      <w:pPr>
        <w:pStyle w:val="ConsPlusNormal"/>
        <w:jc w:val="right"/>
      </w:pPr>
      <w:r>
        <w:t>к Порядку заполнения налоговой</w:t>
      </w:r>
    </w:p>
    <w:p w:rsidR="00A81BDC" w:rsidRDefault="00A81BDC">
      <w:pPr>
        <w:pStyle w:val="ConsPlusNormal"/>
        <w:jc w:val="right"/>
      </w:pPr>
      <w:r>
        <w:t>декларации по налогу на имущество</w:t>
      </w:r>
    </w:p>
    <w:p w:rsidR="00A81BDC" w:rsidRDefault="00A81BDC">
      <w:pPr>
        <w:pStyle w:val="ConsPlusNormal"/>
        <w:jc w:val="right"/>
      </w:pPr>
      <w:r>
        <w:t>организаций, утвержденному</w:t>
      </w:r>
    </w:p>
    <w:p w:rsidR="00A81BDC" w:rsidRDefault="00A81BDC">
      <w:pPr>
        <w:pStyle w:val="ConsPlusNormal"/>
        <w:jc w:val="right"/>
      </w:pPr>
      <w:r>
        <w:t>приказом ФНС России</w:t>
      </w:r>
    </w:p>
    <w:p w:rsidR="00A81BDC" w:rsidRDefault="00A81BDC">
      <w:pPr>
        <w:pStyle w:val="ConsPlusNormal"/>
        <w:jc w:val="right"/>
      </w:pPr>
      <w:r>
        <w:t>от 14.08.2019 N СА-7-21/405@</w:t>
      </w:r>
    </w:p>
    <w:p w:rsidR="00A81BDC" w:rsidRDefault="00A81BDC">
      <w:pPr>
        <w:pStyle w:val="ConsPlusNormal"/>
        <w:jc w:val="both"/>
      </w:pPr>
    </w:p>
    <w:p w:rsidR="00A81BDC" w:rsidRDefault="00A81BDC">
      <w:pPr>
        <w:pStyle w:val="ConsPlusTitle"/>
        <w:jc w:val="center"/>
      </w:pPr>
      <w:bookmarkStart w:id="73" w:name="P2411"/>
      <w:bookmarkEnd w:id="73"/>
      <w:r>
        <w:t>КОДЫ ВИДОВ НЕДВИЖИМОГО ИМУЩЕСТВА</w:t>
      </w:r>
    </w:p>
    <w:p w:rsidR="00A81BDC" w:rsidRDefault="00A81BD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1B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1BDC" w:rsidRDefault="00A81BDC"/>
        </w:tc>
        <w:tc>
          <w:tcPr>
            <w:tcW w:w="113" w:type="dxa"/>
            <w:tcBorders>
              <w:top w:val="nil"/>
              <w:left w:val="nil"/>
              <w:bottom w:val="nil"/>
              <w:right w:val="nil"/>
            </w:tcBorders>
            <w:shd w:val="clear" w:color="auto" w:fill="F4F3F8"/>
            <w:tcMar>
              <w:top w:w="0" w:type="dxa"/>
              <w:left w:w="0" w:type="dxa"/>
              <w:bottom w:w="0" w:type="dxa"/>
              <w:right w:w="0" w:type="dxa"/>
            </w:tcMar>
          </w:tcPr>
          <w:p w:rsidR="00A81BDC" w:rsidRDefault="00A81BDC"/>
        </w:tc>
        <w:tc>
          <w:tcPr>
            <w:tcW w:w="0" w:type="auto"/>
            <w:tcBorders>
              <w:top w:val="nil"/>
              <w:left w:val="nil"/>
              <w:bottom w:val="nil"/>
              <w:right w:val="nil"/>
            </w:tcBorders>
            <w:shd w:val="clear" w:color="auto" w:fill="F4F3F8"/>
            <w:tcMar>
              <w:top w:w="113" w:type="dxa"/>
              <w:left w:w="0" w:type="dxa"/>
              <w:bottom w:w="113" w:type="dxa"/>
              <w:right w:w="0" w:type="dxa"/>
            </w:tcMar>
          </w:tcPr>
          <w:p w:rsidR="00A81BDC" w:rsidRDefault="00A81BDC">
            <w:pPr>
              <w:pStyle w:val="ConsPlusNormal"/>
              <w:jc w:val="center"/>
            </w:pPr>
            <w:r>
              <w:rPr>
                <w:color w:val="392C69"/>
              </w:rPr>
              <w:t>Список изменяющих документов</w:t>
            </w:r>
          </w:p>
          <w:p w:rsidR="00A81BDC" w:rsidRDefault="00A81BDC">
            <w:pPr>
              <w:pStyle w:val="ConsPlusNormal"/>
              <w:jc w:val="center"/>
            </w:pPr>
            <w:r>
              <w:rPr>
                <w:color w:val="392C69"/>
              </w:rPr>
              <w:t xml:space="preserve">(в ред. </w:t>
            </w:r>
            <w:hyperlink r:id="rId171" w:history="1">
              <w:r>
                <w:rPr>
                  <w:color w:val="0000FF"/>
                </w:rPr>
                <w:t>Приказа</w:t>
              </w:r>
            </w:hyperlink>
            <w:r>
              <w:rPr>
                <w:color w:val="392C69"/>
              </w:rPr>
              <w:t xml:space="preserve"> ФНС России от 28.07.2020 N ЕД-7-21/475@)</w:t>
            </w:r>
          </w:p>
        </w:tc>
        <w:tc>
          <w:tcPr>
            <w:tcW w:w="113" w:type="dxa"/>
            <w:tcBorders>
              <w:top w:val="nil"/>
              <w:left w:val="nil"/>
              <w:bottom w:val="nil"/>
              <w:right w:val="nil"/>
            </w:tcBorders>
            <w:shd w:val="clear" w:color="auto" w:fill="F4F3F8"/>
            <w:tcMar>
              <w:top w:w="0" w:type="dxa"/>
              <w:left w:w="0" w:type="dxa"/>
              <w:bottom w:w="0" w:type="dxa"/>
              <w:right w:w="0" w:type="dxa"/>
            </w:tcMar>
          </w:tcPr>
          <w:p w:rsidR="00A81BDC" w:rsidRDefault="00A81BDC"/>
        </w:tc>
      </w:tr>
    </w:tbl>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A81BDC">
        <w:tc>
          <w:tcPr>
            <w:tcW w:w="737" w:type="dxa"/>
          </w:tcPr>
          <w:p w:rsidR="00A81BDC" w:rsidRDefault="00A81BDC">
            <w:pPr>
              <w:pStyle w:val="ConsPlusNormal"/>
              <w:jc w:val="center"/>
            </w:pPr>
            <w:r>
              <w:t>Код</w:t>
            </w:r>
          </w:p>
        </w:tc>
        <w:tc>
          <w:tcPr>
            <w:tcW w:w="8334" w:type="dxa"/>
          </w:tcPr>
          <w:p w:rsidR="00A81BDC" w:rsidRDefault="00A81BDC">
            <w:pPr>
              <w:pStyle w:val="ConsPlusNormal"/>
              <w:jc w:val="center"/>
            </w:pPr>
            <w:r>
              <w:t>Наименование</w:t>
            </w:r>
          </w:p>
        </w:tc>
      </w:tr>
      <w:tr w:rsidR="00A81BDC">
        <w:tc>
          <w:tcPr>
            <w:tcW w:w="737" w:type="dxa"/>
          </w:tcPr>
          <w:p w:rsidR="00A81BDC" w:rsidRDefault="00A81BDC">
            <w:pPr>
              <w:pStyle w:val="ConsPlusNormal"/>
              <w:jc w:val="center"/>
            </w:pPr>
            <w:bookmarkStart w:id="74" w:name="P2417"/>
            <w:bookmarkEnd w:id="74"/>
            <w:r>
              <w:t>01</w:t>
            </w:r>
          </w:p>
        </w:tc>
        <w:tc>
          <w:tcPr>
            <w:tcW w:w="8334" w:type="dxa"/>
          </w:tcPr>
          <w:p w:rsidR="00A81BDC" w:rsidRDefault="00A81BDC">
            <w:pPr>
              <w:pStyle w:val="ConsPlusNormal"/>
              <w:jc w:val="both"/>
            </w:pPr>
            <w:r>
              <w:t xml:space="preserve">Объекты имущества Единой системы газоснабжения, за исключением имущества с </w:t>
            </w:r>
            <w:hyperlink w:anchor="P2430" w:history="1">
              <w:r>
                <w:rPr>
                  <w:color w:val="0000FF"/>
                </w:rPr>
                <w:t>кодами 08</w:t>
              </w:r>
            </w:hyperlink>
            <w:r>
              <w:t xml:space="preserve"> и </w:t>
            </w:r>
            <w:hyperlink w:anchor="P2437" w:history="1">
              <w:r>
                <w:rPr>
                  <w:color w:val="0000FF"/>
                </w:rPr>
                <w:t>10</w:t>
              </w:r>
            </w:hyperlink>
          </w:p>
        </w:tc>
      </w:tr>
      <w:tr w:rsidR="00A81BDC">
        <w:tc>
          <w:tcPr>
            <w:tcW w:w="737" w:type="dxa"/>
          </w:tcPr>
          <w:p w:rsidR="00A81BDC" w:rsidRDefault="00A81BDC">
            <w:pPr>
              <w:pStyle w:val="ConsPlusNormal"/>
              <w:jc w:val="center"/>
            </w:pPr>
            <w:bookmarkStart w:id="75" w:name="P2419"/>
            <w:bookmarkEnd w:id="75"/>
            <w:r>
              <w:t>02</w:t>
            </w:r>
          </w:p>
        </w:tc>
        <w:tc>
          <w:tcPr>
            <w:tcW w:w="8334" w:type="dxa"/>
          </w:tcPr>
          <w:p w:rsidR="00A81BDC" w:rsidRDefault="00A81BDC">
            <w:pPr>
              <w:pStyle w:val="ConsPlusNormal"/>
              <w:jc w:val="both"/>
            </w:pPr>
            <w:r>
              <w:t xml:space="preserve">Объекты недвижимого имущества, имеющего место фактического нахождения на территориях разных субъектов Российской Федерации либо на территории субъекта </w:t>
            </w:r>
            <w:r>
              <w:lastRenderedPageBreak/>
              <w:t xml:space="preserve">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 (за исключением имущества с </w:t>
            </w:r>
            <w:hyperlink w:anchor="P2428" w:history="1">
              <w:r>
                <w:rPr>
                  <w:color w:val="0000FF"/>
                </w:rPr>
                <w:t>кодом 07</w:t>
              </w:r>
            </w:hyperlink>
            <w:r>
              <w:t>)</w:t>
            </w:r>
          </w:p>
        </w:tc>
      </w:tr>
      <w:tr w:rsidR="00A81BDC">
        <w:tblPrEx>
          <w:tblBorders>
            <w:insideH w:val="nil"/>
          </w:tblBorders>
        </w:tblPrEx>
        <w:tc>
          <w:tcPr>
            <w:tcW w:w="737" w:type="dxa"/>
            <w:tcBorders>
              <w:bottom w:val="nil"/>
            </w:tcBorders>
          </w:tcPr>
          <w:p w:rsidR="00A81BDC" w:rsidRDefault="00A81BDC">
            <w:pPr>
              <w:pStyle w:val="ConsPlusNormal"/>
              <w:jc w:val="center"/>
            </w:pPr>
            <w:r>
              <w:lastRenderedPageBreak/>
              <w:t>03</w:t>
            </w:r>
          </w:p>
        </w:tc>
        <w:tc>
          <w:tcPr>
            <w:tcW w:w="8334" w:type="dxa"/>
            <w:tcBorders>
              <w:bottom w:val="nil"/>
            </w:tcBorders>
          </w:tcPr>
          <w:p w:rsidR="00A81BDC" w:rsidRDefault="00A81BDC">
            <w:pPr>
              <w:pStyle w:val="ConsPlusNormal"/>
              <w:jc w:val="both"/>
            </w:pPr>
            <w:r>
              <w:t xml:space="preserve">Во всех случаях, кроме имущества с </w:t>
            </w:r>
            <w:hyperlink w:anchor="P2417" w:history="1">
              <w:r>
                <w:rPr>
                  <w:color w:val="0000FF"/>
                </w:rPr>
                <w:t>кодами 01</w:t>
              </w:r>
            </w:hyperlink>
            <w:r>
              <w:t xml:space="preserve">, </w:t>
            </w:r>
            <w:hyperlink w:anchor="P2419" w:history="1">
              <w:r>
                <w:rPr>
                  <w:color w:val="0000FF"/>
                </w:rPr>
                <w:t>02</w:t>
              </w:r>
            </w:hyperlink>
            <w:r>
              <w:t xml:space="preserve">, </w:t>
            </w:r>
            <w:hyperlink w:anchor="P2424" w:history="1">
              <w:r>
                <w:rPr>
                  <w:color w:val="0000FF"/>
                </w:rPr>
                <w:t>04</w:t>
              </w:r>
            </w:hyperlink>
            <w:r>
              <w:t xml:space="preserve">, </w:t>
            </w:r>
            <w:hyperlink w:anchor="P2426" w:history="1">
              <w:r>
                <w:rPr>
                  <w:color w:val="0000FF"/>
                </w:rPr>
                <w:t>05</w:t>
              </w:r>
            </w:hyperlink>
            <w:r>
              <w:t xml:space="preserve">, </w:t>
            </w:r>
            <w:hyperlink w:anchor="P2428" w:history="1">
              <w:r>
                <w:rPr>
                  <w:color w:val="0000FF"/>
                </w:rPr>
                <w:t>07</w:t>
              </w:r>
            </w:hyperlink>
            <w:r>
              <w:t xml:space="preserve">, </w:t>
            </w:r>
            <w:hyperlink w:anchor="P2430" w:history="1">
              <w:r>
                <w:rPr>
                  <w:color w:val="0000FF"/>
                </w:rPr>
                <w:t>08</w:t>
              </w:r>
            </w:hyperlink>
            <w:r>
              <w:t xml:space="preserve">, </w:t>
            </w:r>
            <w:hyperlink w:anchor="P2435" w:history="1">
              <w:r>
                <w:rPr>
                  <w:color w:val="0000FF"/>
                </w:rPr>
                <w:t>09</w:t>
              </w:r>
            </w:hyperlink>
            <w:r>
              <w:t xml:space="preserve">, </w:t>
            </w:r>
            <w:hyperlink w:anchor="P2437" w:history="1">
              <w:r>
                <w:rPr>
                  <w:color w:val="0000FF"/>
                </w:rPr>
                <w:t>10</w:t>
              </w:r>
            </w:hyperlink>
            <w:r>
              <w:t xml:space="preserve">, </w:t>
            </w:r>
            <w:hyperlink w:anchor="P2439" w:history="1">
              <w:r>
                <w:rPr>
                  <w:color w:val="0000FF"/>
                </w:rPr>
                <w:t>11</w:t>
              </w:r>
            </w:hyperlink>
            <w:r>
              <w:t xml:space="preserve">, </w:t>
            </w:r>
            <w:hyperlink w:anchor="P2441" w:history="1">
              <w:r>
                <w:rPr>
                  <w:color w:val="0000FF"/>
                </w:rPr>
                <w:t>12</w:t>
              </w:r>
            </w:hyperlink>
            <w:r>
              <w:t xml:space="preserve">, </w:t>
            </w:r>
            <w:hyperlink w:anchor="P2443" w:history="1">
              <w:r>
                <w:rPr>
                  <w:color w:val="0000FF"/>
                </w:rPr>
                <w:t>13</w:t>
              </w:r>
            </w:hyperlink>
            <w:r>
              <w:t xml:space="preserve"> и </w:t>
            </w:r>
            <w:hyperlink w:anchor="P2446" w:history="1">
              <w:r>
                <w:rPr>
                  <w:color w:val="0000FF"/>
                </w:rPr>
                <w:t>14</w:t>
              </w:r>
            </w:hyperlink>
          </w:p>
        </w:tc>
      </w:tr>
      <w:tr w:rsidR="00A81BDC">
        <w:tblPrEx>
          <w:tblBorders>
            <w:insideH w:val="nil"/>
          </w:tblBorders>
        </w:tblPrEx>
        <w:tc>
          <w:tcPr>
            <w:tcW w:w="9071" w:type="dxa"/>
            <w:gridSpan w:val="2"/>
            <w:tcBorders>
              <w:top w:val="nil"/>
            </w:tcBorders>
          </w:tcPr>
          <w:p w:rsidR="00A81BDC" w:rsidRDefault="00A81BDC">
            <w:pPr>
              <w:pStyle w:val="ConsPlusNormal"/>
              <w:jc w:val="both"/>
            </w:pPr>
            <w:r>
              <w:t xml:space="preserve">(в ред. </w:t>
            </w:r>
            <w:hyperlink r:id="rId172" w:history="1">
              <w:r>
                <w:rPr>
                  <w:color w:val="0000FF"/>
                </w:rPr>
                <w:t>Приказа</w:t>
              </w:r>
            </w:hyperlink>
            <w:r>
              <w:t xml:space="preserve"> ФНС России от 28.07.2020 N ЕД-7-21/475@)</w:t>
            </w:r>
          </w:p>
        </w:tc>
      </w:tr>
      <w:tr w:rsidR="00A81BDC">
        <w:tc>
          <w:tcPr>
            <w:tcW w:w="737" w:type="dxa"/>
          </w:tcPr>
          <w:p w:rsidR="00A81BDC" w:rsidRDefault="00A81BDC">
            <w:pPr>
              <w:pStyle w:val="ConsPlusNormal"/>
              <w:jc w:val="center"/>
            </w:pPr>
            <w:bookmarkStart w:id="76" w:name="P2424"/>
            <w:bookmarkEnd w:id="76"/>
            <w:r>
              <w:t>04</w:t>
            </w:r>
          </w:p>
        </w:tc>
        <w:tc>
          <w:tcPr>
            <w:tcW w:w="8334" w:type="dxa"/>
          </w:tcPr>
          <w:p w:rsidR="00A81BDC" w:rsidRDefault="00A81BDC">
            <w:pPr>
              <w:pStyle w:val="ConsPlusNormal"/>
              <w:jc w:val="both"/>
            </w:pPr>
            <w:r>
              <w:t>Имущество, принадлежащее российской организации и расположенное на территории другого государства, суммы налога по которому уплачены в соответствии с законодательством другого государства</w:t>
            </w:r>
          </w:p>
        </w:tc>
      </w:tr>
      <w:tr w:rsidR="00A81BDC">
        <w:tc>
          <w:tcPr>
            <w:tcW w:w="737" w:type="dxa"/>
          </w:tcPr>
          <w:p w:rsidR="00A81BDC" w:rsidRDefault="00A81BDC">
            <w:pPr>
              <w:pStyle w:val="ConsPlusNormal"/>
              <w:jc w:val="center"/>
            </w:pPr>
            <w:bookmarkStart w:id="77" w:name="P2426"/>
            <w:bookmarkEnd w:id="77"/>
            <w:r>
              <w:t>05</w:t>
            </w:r>
          </w:p>
        </w:tc>
        <w:tc>
          <w:tcPr>
            <w:tcW w:w="8334" w:type="dxa"/>
          </w:tcPr>
          <w:p w:rsidR="00A81BDC" w:rsidRDefault="00A81BDC">
            <w:pPr>
              <w:pStyle w:val="ConsPlusNormal"/>
              <w:jc w:val="both"/>
            </w:pPr>
            <w:r>
              <w:t xml:space="preserve">Имущество резидента Особой экономической зоны в Калининградской области, созданное или приобретенное при реализации инвестиционного проекта в соответствии с Федеральным </w:t>
            </w:r>
            <w:hyperlink r:id="rId173" w:history="1">
              <w:r>
                <w:rPr>
                  <w:color w:val="0000FF"/>
                </w:rPr>
                <w:t>законом</w:t>
              </w:r>
            </w:hyperlink>
            <w:r>
              <w:t xml:space="preserve"> от 10.01.2006 N 16-ФЗ "Об Особой экономической зоне в Калининградской области и о внесении изменений в некоторые законодательные акты Российской Федерации"</w:t>
            </w:r>
          </w:p>
        </w:tc>
      </w:tr>
      <w:tr w:rsidR="00A81BDC">
        <w:tc>
          <w:tcPr>
            <w:tcW w:w="737" w:type="dxa"/>
          </w:tcPr>
          <w:p w:rsidR="00A81BDC" w:rsidRDefault="00A81BDC">
            <w:pPr>
              <w:pStyle w:val="ConsPlusNormal"/>
              <w:jc w:val="center"/>
            </w:pPr>
            <w:bookmarkStart w:id="78" w:name="P2428"/>
            <w:bookmarkEnd w:id="78"/>
            <w:r>
              <w:t>07</w:t>
            </w:r>
          </w:p>
        </w:tc>
        <w:tc>
          <w:tcPr>
            <w:tcW w:w="8334" w:type="dxa"/>
          </w:tcPr>
          <w:p w:rsidR="00A81BDC" w:rsidRDefault="00A81BDC">
            <w:pPr>
              <w:pStyle w:val="ConsPlusNormal"/>
              <w:jc w:val="both"/>
            </w:pPr>
            <w:r>
              <w:t>Имущество, расположенное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либо в российской части (российском секторе) дна Каспийского моря, используемое при осуществлении деятельности по разработке морских месторождений углеводородного сырья, включая геологическое изучение, разведку, проведение подготовительных работ</w:t>
            </w:r>
          </w:p>
        </w:tc>
      </w:tr>
      <w:tr w:rsidR="00A81BDC">
        <w:tc>
          <w:tcPr>
            <w:tcW w:w="737" w:type="dxa"/>
          </w:tcPr>
          <w:p w:rsidR="00A81BDC" w:rsidRDefault="00A81BDC">
            <w:pPr>
              <w:pStyle w:val="ConsPlusNormal"/>
              <w:jc w:val="center"/>
            </w:pPr>
            <w:bookmarkStart w:id="79" w:name="P2430"/>
            <w:bookmarkEnd w:id="79"/>
            <w:r>
              <w:t>08</w:t>
            </w:r>
          </w:p>
        </w:tc>
        <w:tc>
          <w:tcPr>
            <w:tcW w:w="8334" w:type="dxa"/>
          </w:tcPr>
          <w:p w:rsidR="00A81BDC" w:rsidRDefault="00A81BDC">
            <w:pPr>
              <w:pStyle w:val="ConsPlusNormal"/>
              <w:jc w:val="both"/>
            </w:pPr>
            <w:r>
              <w:t>Объекты магистральных газопроводов, объектов газодобычи, объектов производства и хранения гелия; объекты, предусмотренные техническими проектами разработки месторождений полезных ископаемых и иной проектной документацией на выполнение работ, связанных с пользованием участками недр, или проектной документацией объектов капитального строительства, и необходимых для обеспечения функционирования объектов недвижимого имущества магистральных газопроводов, объектов газодобычи, объектов производства и хранения гелия, при условии одновременного выполнения для таких объектов следующих требований:</w:t>
            </w:r>
          </w:p>
          <w:p w:rsidR="00A81BDC" w:rsidRDefault="00A81BDC">
            <w:pPr>
              <w:pStyle w:val="ConsPlusNormal"/>
              <w:ind w:firstLine="283"/>
              <w:jc w:val="both"/>
            </w:pPr>
            <w:r>
              <w:t>объекты впервые введены в эксплуатацию в налоговые периоды начиная с 1 января 2015 года;</w:t>
            </w:r>
          </w:p>
          <w:p w:rsidR="00A81BDC" w:rsidRDefault="00A81BDC">
            <w:pPr>
              <w:pStyle w:val="ConsPlusNormal"/>
              <w:ind w:firstLine="283"/>
              <w:jc w:val="both"/>
            </w:pPr>
            <w:r>
              <w:t>объекты расположены полностью или частично в границах Республики Саха (Якутия), Иркутской или Амурской области;</w:t>
            </w:r>
          </w:p>
          <w:p w:rsidR="00A81BDC" w:rsidRDefault="00A81BDC">
            <w:pPr>
              <w:pStyle w:val="ConsPlusNormal"/>
              <w:ind w:firstLine="283"/>
              <w:jc w:val="both"/>
            </w:pPr>
            <w:r>
              <w:t xml:space="preserve">объекты принадлежат в течение всего налогового периода на праве собственности организациям, указанным в </w:t>
            </w:r>
            <w:hyperlink r:id="rId174" w:history="1">
              <w:r>
                <w:rPr>
                  <w:color w:val="0000FF"/>
                </w:rPr>
                <w:t>подпункте 1 пункта 5 статьи 342.4</w:t>
              </w:r>
            </w:hyperlink>
            <w:r>
              <w:t xml:space="preserve"> Налогового кодекса Российской Федерации (далее - Кодекс)</w:t>
            </w:r>
          </w:p>
        </w:tc>
      </w:tr>
      <w:tr w:rsidR="00A81BDC">
        <w:tc>
          <w:tcPr>
            <w:tcW w:w="737" w:type="dxa"/>
          </w:tcPr>
          <w:p w:rsidR="00A81BDC" w:rsidRDefault="00A81BDC">
            <w:pPr>
              <w:pStyle w:val="ConsPlusNormal"/>
              <w:jc w:val="center"/>
            </w:pPr>
            <w:bookmarkStart w:id="80" w:name="P2435"/>
            <w:bookmarkEnd w:id="80"/>
            <w:r>
              <w:t>09</w:t>
            </w:r>
          </w:p>
        </w:tc>
        <w:tc>
          <w:tcPr>
            <w:tcW w:w="8334" w:type="dxa"/>
          </w:tcPr>
          <w:p w:rsidR="00A81BDC" w:rsidRDefault="00A81BDC">
            <w:pPr>
              <w:pStyle w:val="ConsPlusNormal"/>
              <w:jc w:val="both"/>
            </w:pPr>
            <w:r>
              <w:t>Железнодорожные пути общего пользования и сооружения, являющиеся их неотъемлемой технологической частью</w:t>
            </w:r>
          </w:p>
        </w:tc>
      </w:tr>
      <w:tr w:rsidR="00A81BDC">
        <w:tc>
          <w:tcPr>
            <w:tcW w:w="737" w:type="dxa"/>
          </w:tcPr>
          <w:p w:rsidR="00A81BDC" w:rsidRDefault="00A81BDC">
            <w:pPr>
              <w:pStyle w:val="ConsPlusNormal"/>
              <w:jc w:val="center"/>
            </w:pPr>
            <w:bookmarkStart w:id="81" w:name="P2437"/>
            <w:bookmarkEnd w:id="81"/>
            <w:r>
              <w:t>10</w:t>
            </w:r>
          </w:p>
        </w:tc>
        <w:tc>
          <w:tcPr>
            <w:tcW w:w="8334" w:type="dxa"/>
          </w:tcPr>
          <w:p w:rsidR="00A81BDC" w:rsidRDefault="00A81BDC">
            <w:pPr>
              <w:pStyle w:val="ConsPlusNormal"/>
              <w:jc w:val="both"/>
            </w:pPr>
            <w:r>
              <w:t xml:space="preserve">Магистральные трубопроводы, линии </w:t>
            </w:r>
            <w:proofErr w:type="spellStart"/>
            <w:r>
              <w:t>энергопередачи</w:t>
            </w:r>
            <w:proofErr w:type="spellEnd"/>
            <w:r>
              <w:t>, а также сооружения, являющиеся неотъемлемой технологической частью указанных объектов</w:t>
            </w:r>
          </w:p>
        </w:tc>
      </w:tr>
      <w:tr w:rsidR="00A81BDC">
        <w:tc>
          <w:tcPr>
            <w:tcW w:w="737" w:type="dxa"/>
          </w:tcPr>
          <w:p w:rsidR="00A81BDC" w:rsidRDefault="00A81BDC">
            <w:pPr>
              <w:pStyle w:val="ConsPlusNormal"/>
              <w:jc w:val="center"/>
            </w:pPr>
            <w:bookmarkStart w:id="82" w:name="P2439"/>
            <w:bookmarkEnd w:id="82"/>
            <w:r>
              <w:t>11</w:t>
            </w:r>
          </w:p>
        </w:tc>
        <w:tc>
          <w:tcPr>
            <w:tcW w:w="8334" w:type="dxa"/>
          </w:tcPr>
          <w:p w:rsidR="00A81BDC" w:rsidRDefault="00A81BDC">
            <w:pPr>
              <w:pStyle w:val="ConsPlusNormal"/>
              <w:jc w:val="both"/>
            </w:pPr>
            <w:r>
              <w:t>Объекты недвижимого имущества, включенные уполномоченным органом исполнительной власти субъекта Российской Федерации в перечень объектов недвижимого имущества, налоговая база в отношении которых определяется как кадастровая стоимость</w:t>
            </w:r>
          </w:p>
        </w:tc>
      </w:tr>
      <w:tr w:rsidR="00A81BDC">
        <w:tc>
          <w:tcPr>
            <w:tcW w:w="737" w:type="dxa"/>
          </w:tcPr>
          <w:p w:rsidR="00A81BDC" w:rsidRDefault="00A81BDC">
            <w:pPr>
              <w:pStyle w:val="ConsPlusNormal"/>
              <w:jc w:val="center"/>
            </w:pPr>
            <w:bookmarkStart w:id="83" w:name="P2441"/>
            <w:bookmarkEnd w:id="83"/>
            <w:r>
              <w:t>12</w:t>
            </w:r>
          </w:p>
        </w:tc>
        <w:tc>
          <w:tcPr>
            <w:tcW w:w="8334" w:type="dxa"/>
          </w:tcPr>
          <w:p w:rsidR="00A81BDC" w:rsidRDefault="00A81BDC">
            <w:pPr>
              <w:pStyle w:val="ConsPlusNormal"/>
              <w:jc w:val="both"/>
            </w:pPr>
            <w:r>
              <w:t xml:space="preserve">Недвижимое имущество иностранной организации, налоговая база в отношении которого определяется как кадастровая стоимость, за исключением имущества с </w:t>
            </w:r>
            <w:hyperlink w:anchor="P2439" w:history="1">
              <w:r>
                <w:rPr>
                  <w:color w:val="0000FF"/>
                </w:rPr>
                <w:t>кодами 11</w:t>
              </w:r>
            </w:hyperlink>
            <w:r>
              <w:t xml:space="preserve"> и </w:t>
            </w:r>
            <w:hyperlink w:anchor="P2443" w:history="1">
              <w:r>
                <w:rPr>
                  <w:color w:val="0000FF"/>
                </w:rPr>
                <w:t>13</w:t>
              </w:r>
            </w:hyperlink>
          </w:p>
        </w:tc>
      </w:tr>
      <w:tr w:rsidR="00A81BDC">
        <w:tblPrEx>
          <w:tblBorders>
            <w:insideH w:val="nil"/>
          </w:tblBorders>
        </w:tblPrEx>
        <w:tc>
          <w:tcPr>
            <w:tcW w:w="737" w:type="dxa"/>
            <w:tcBorders>
              <w:bottom w:val="nil"/>
            </w:tcBorders>
          </w:tcPr>
          <w:p w:rsidR="00A81BDC" w:rsidRDefault="00A81BDC">
            <w:pPr>
              <w:pStyle w:val="ConsPlusNormal"/>
              <w:jc w:val="center"/>
            </w:pPr>
            <w:bookmarkStart w:id="84" w:name="P2443"/>
            <w:bookmarkEnd w:id="84"/>
            <w:r>
              <w:lastRenderedPageBreak/>
              <w:t>13</w:t>
            </w:r>
          </w:p>
        </w:tc>
        <w:tc>
          <w:tcPr>
            <w:tcW w:w="8334" w:type="dxa"/>
            <w:tcBorders>
              <w:bottom w:val="nil"/>
            </w:tcBorders>
          </w:tcPr>
          <w:p w:rsidR="00A81BDC" w:rsidRDefault="00A81BDC">
            <w:pPr>
              <w:pStyle w:val="ConsPlusNormal"/>
              <w:jc w:val="both"/>
            </w:pPr>
            <w:r>
              <w:t xml:space="preserve">Объекты недвижимого имущества, указанные в </w:t>
            </w:r>
            <w:hyperlink r:id="rId175" w:history="1">
              <w:r>
                <w:rPr>
                  <w:color w:val="0000FF"/>
                </w:rPr>
                <w:t>подпункте 4 пункта 1 статьи 378.2</w:t>
              </w:r>
            </w:hyperlink>
            <w:r>
              <w:t xml:space="preserve"> Кодекса, за исключением имущества с кодом </w:t>
            </w:r>
            <w:hyperlink w:anchor="P2439" w:history="1">
              <w:r>
                <w:rPr>
                  <w:color w:val="0000FF"/>
                </w:rPr>
                <w:t>"11"</w:t>
              </w:r>
            </w:hyperlink>
          </w:p>
        </w:tc>
      </w:tr>
      <w:tr w:rsidR="00A81BDC">
        <w:tblPrEx>
          <w:tblBorders>
            <w:insideH w:val="nil"/>
          </w:tblBorders>
        </w:tblPrEx>
        <w:tc>
          <w:tcPr>
            <w:tcW w:w="9071" w:type="dxa"/>
            <w:gridSpan w:val="2"/>
            <w:tcBorders>
              <w:top w:val="nil"/>
            </w:tcBorders>
          </w:tcPr>
          <w:p w:rsidR="00A81BDC" w:rsidRDefault="00A81BDC">
            <w:pPr>
              <w:pStyle w:val="ConsPlusNormal"/>
              <w:jc w:val="both"/>
            </w:pPr>
            <w:r>
              <w:t xml:space="preserve">(в ред. </w:t>
            </w:r>
            <w:hyperlink r:id="rId176" w:history="1">
              <w:r>
                <w:rPr>
                  <w:color w:val="0000FF"/>
                </w:rPr>
                <w:t>Приказа</w:t>
              </w:r>
            </w:hyperlink>
            <w:r>
              <w:t xml:space="preserve"> ФНС России от 28.07.2020 N ЕД-7-21/475@)</w:t>
            </w:r>
          </w:p>
        </w:tc>
      </w:tr>
      <w:tr w:rsidR="00A81BDC">
        <w:tblPrEx>
          <w:tblBorders>
            <w:insideH w:val="nil"/>
          </w:tblBorders>
        </w:tblPrEx>
        <w:tc>
          <w:tcPr>
            <w:tcW w:w="737" w:type="dxa"/>
            <w:tcBorders>
              <w:bottom w:val="nil"/>
            </w:tcBorders>
          </w:tcPr>
          <w:p w:rsidR="00A81BDC" w:rsidRDefault="00A81BDC">
            <w:pPr>
              <w:pStyle w:val="ConsPlusNormal"/>
              <w:jc w:val="center"/>
            </w:pPr>
            <w:bookmarkStart w:id="85" w:name="P2446"/>
            <w:bookmarkEnd w:id="85"/>
            <w:r>
              <w:t>14</w:t>
            </w:r>
          </w:p>
        </w:tc>
        <w:tc>
          <w:tcPr>
            <w:tcW w:w="8334" w:type="dxa"/>
            <w:tcBorders>
              <w:bottom w:val="nil"/>
            </w:tcBorders>
          </w:tcPr>
          <w:p w:rsidR="00A81BDC" w:rsidRDefault="00A81BDC">
            <w:pPr>
              <w:pStyle w:val="ConsPlusNormal"/>
              <w:jc w:val="both"/>
            </w:pPr>
            <w:r>
              <w:t>Объекты недвижимого имущества, учитываемого на балансе организации - участника свободной экономической зоны, созданного или приобретенного в целях выполнения договора об условиях деятельности в свободной экономической зоне и расположенного на территории данной свободной экономической зоны</w:t>
            </w:r>
          </w:p>
        </w:tc>
      </w:tr>
      <w:tr w:rsidR="00A81BDC">
        <w:tblPrEx>
          <w:tblBorders>
            <w:insideH w:val="nil"/>
          </w:tblBorders>
        </w:tblPrEx>
        <w:tc>
          <w:tcPr>
            <w:tcW w:w="9071" w:type="dxa"/>
            <w:gridSpan w:val="2"/>
            <w:tcBorders>
              <w:top w:val="nil"/>
            </w:tcBorders>
          </w:tcPr>
          <w:p w:rsidR="00A81BDC" w:rsidRDefault="00A81BDC">
            <w:pPr>
              <w:pStyle w:val="ConsPlusNormal"/>
              <w:jc w:val="both"/>
            </w:pPr>
            <w:r>
              <w:t xml:space="preserve">(введено </w:t>
            </w:r>
            <w:hyperlink r:id="rId177" w:history="1">
              <w:r>
                <w:rPr>
                  <w:color w:val="0000FF"/>
                </w:rPr>
                <w:t>Приказом</w:t>
              </w:r>
            </w:hyperlink>
            <w:r>
              <w:t xml:space="preserve"> ФНС России от 28.07.2020 N ЕД-7-21/475@)</w:t>
            </w:r>
          </w:p>
        </w:tc>
      </w:tr>
    </w:tbl>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right"/>
        <w:outlineLvl w:val="1"/>
      </w:pPr>
      <w:r>
        <w:t>Приложение N 6</w:t>
      </w:r>
    </w:p>
    <w:p w:rsidR="00A81BDC" w:rsidRDefault="00A81BDC">
      <w:pPr>
        <w:pStyle w:val="ConsPlusNormal"/>
        <w:jc w:val="right"/>
      </w:pPr>
      <w:r>
        <w:t>к Порядку заполнения налоговой</w:t>
      </w:r>
    </w:p>
    <w:p w:rsidR="00A81BDC" w:rsidRDefault="00A81BDC">
      <w:pPr>
        <w:pStyle w:val="ConsPlusNormal"/>
        <w:jc w:val="right"/>
      </w:pPr>
      <w:r>
        <w:t>декларации по налогу на имущество</w:t>
      </w:r>
    </w:p>
    <w:p w:rsidR="00A81BDC" w:rsidRDefault="00A81BDC">
      <w:pPr>
        <w:pStyle w:val="ConsPlusNormal"/>
        <w:jc w:val="right"/>
      </w:pPr>
      <w:r>
        <w:t>организаций, утвержденному</w:t>
      </w:r>
    </w:p>
    <w:p w:rsidR="00A81BDC" w:rsidRDefault="00A81BDC">
      <w:pPr>
        <w:pStyle w:val="ConsPlusNormal"/>
        <w:jc w:val="right"/>
      </w:pPr>
      <w:r>
        <w:t>приказом ФНС России</w:t>
      </w:r>
    </w:p>
    <w:p w:rsidR="00A81BDC" w:rsidRDefault="00A81BDC">
      <w:pPr>
        <w:pStyle w:val="ConsPlusNormal"/>
        <w:jc w:val="right"/>
      </w:pPr>
      <w:r>
        <w:t>от 14.08.2019 N СА-7-21/405@</w:t>
      </w:r>
    </w:p>
    <w:p w:rsidR="00A81BDC" w:rsidRDefault="00A81BDC">
      <w:pPr>
        <w:pStyle w:val="ConsPlusNormal"/>
        <w:jc w:val="both"/>
      </w:pPr>
    </w:p>
    <w:p w:rsidR="00A81BDC" w:rsidRDefault="00A81BDC">
      <w:pPr>
        <w:pStyle w:val="ConsPlusTitle"/>
        <w:jc w:val="center"/>
      </w:pPr>
      <w:bookmarkStart w:id="86" w:name="P2461"/>
      <w:bookmarkEnd w:id="86"/>
      <w:r>
        <w:t>КОДЫ НАЛОГОВЫХ ЛЬГОТ</w:t>
      </w:r>
    </w:p>
    <w:p w:rsidR="00A81BDC" w:rsidRDefault="00A81BD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1B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1BDC" w:rsidRDefault="00A81BDC"/>
        </w:tc>
        <w:tc>
          <w:tcPr>
            <w:tcW w:w="113" w:type="dxa"/>
            <w:tcBorders>
              <w:top w:val="nil"/>
              <w:left w:val="nil"/>
              <w:bottom w:val="nil"/>
              <w:right w:val="nil"/>
            </w:tcBorders>
            <w:shd w:val="clear" w:color="auto" w:fill="F4F3F8"/>
            <w:tcMar>
              <w:top w:w="0" w:type="dxa"/>
              <w:left w:w="0" w:type="dxa"/>
              <w:bottom w:w="0" w:type="dxa"/>
              <w:right w:w="0" w:type="dxa"/>
            </w:tcMar>
          </w:tcPr>
          <w:p w:rsidR="00A81BDC" w:rsidRDefault="00A81BDC"/>
        </w:tc>
        <w:tc>
          <w:tcPr>
            <w:tcW w:w="0" w:type="auto"/>
            <w:tcBorders>
              <w:top w:val="nil"/>
              <w:left w:val="nil"/>
              <w:bottom w:val="nil"/>
              <w:right w:val="nil"/>
            </w:tcBorders>
            <w:shd w:val="clear" w:color="auto" w:fill="F4F3F8"/>
            <w:tcMar>
              <w:top w:w="113" w:type="dxa"/>
              <w:left w:w="0" w:type="dxa"/>
              <w:bottom w:w="113" w:type="dxa"/>
              <w:right w:w="0" w:type="dxa"/>
            </w:tcMar>
          </w:tcPr>
          <w:p w:rsidR="00A81BDC" w:rsidRDefault="00A81BDC">
            <w:pPr>
              <w:pStyle w:val="ConsPlusNormal"/>
              <w:jc w:val="center"/>
            </w:pPr>
            <w:r>
              <w:rPr>
                <w:color w:val="392C69"/>
              </w:rPr>
              <w:t>Список изменяющих документов</w:t>
            </w:r>
          </w:p>
          <w:p w:rsidR="00A81BDC" w:rsidRDefault="00A81BDC">
            <w:pPr>
              <w:pStyle w:val="ConsPlusNormal"/>
              <w:jc w:val="center"/>
            </w:pPr>
            <w:r>
              <w:rPr>
                <w:color w:val="392C69"/>
              </w:rPr>
              <w:t xml:space="preserve">(в ред. Приказов ФНС России от 28.07.2020 </w:t>
            </w:r>
            <w:hyperlink r:id="rId178" w:history="1">
              <w:r>
                <w:rPr>
                  <w:color w:val="0000FF"/>
                </w:rPr>
                <w:t>N ЕД-7-21/475@</w:t>
              </w:r>
            </w:hyperlink>
            <w:r>
              <w:rPr>
                <w:color w:val="392C69"/>
              </w:rPr>
              <w:t>,</w:t>
            </w:r>
          </w:p>
          <w:p w:rsidR="00A81BDC" w:rsidRDefault="00A81BDC">
            <w:pPr>
              <w:pStyle w:val="ConsPlusNormal"/>
              <w:jc w:val="center"/>
            </w:pPr>
            <w:r>
              <w:rPr>
                <w:color w:val="392C69"/>
              </w:rPr>
              <w:t xml:space="preserve">от 09.12.2020 </w:t>
            </w:r>
            <w:hyperlink r:id="rId179" w:history="1">
              <w:r>
                <w:rPr>
                  <w:color w:val="0000FF"/>
                </w:rPr>
                <w:t>N КЧ-7-21/889@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1BDC" w:rsidRDefault="00A81BDC"/>
        </w:tc>
      </w:tr>
    </w:tbl>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5"/>
        <w:gridCol w:w="6066"/>
        <w:gridCol w:w="1644"/>
      </w:tblGrid>
      <w:tr w:rsidR="00A81BDC">
        <w:tc>
          <w:tcPr>
            <w:tcW w:w="1325" w:type="dxa"/>
          </w:tcPr>
          <w:p w:rsidR="00A81BDC" w:rsidRDefault="00A81BDC">
            <w:pPr>
              <w:pStyle w:val="ConsPlusNormal"/>
              <w:jc w:val="center"/>
            </w:pPr>
            <w:r>
              <w:t>Коды налоговых льгот</w:t>
            </w:r>
          </w:p>
        </w:tc>
        <w:tc>
          <w:tcPr>
            <w:tcW w:w="6066" w:type="dxa"/>
          </w:tcPr>
          <w:p w:rsidR="00A81BDC" w:rsidRDefault="00A81BDC">
            <w:pPr>
              <w:pStyle w:val="ConsPlusNormal"/>
              <w:jc w:val="center"/>
            </w:pPr>
            <w:r>
              <w:t>Наименование льготы</w:t>
            </w:r>
          </w:p>
        </w:tc>
        <w:tc>
          <w:tcPr>
            <w:tcW w:w="1644" w:type="dxa"/>
          </w:tcPr>
          <w:p w:rsidR="00A81BDC" w:rsidRDefault="00A81BDC">
            <w:pPr>
              <w:pStyle w:val="ConsPlusNormal"/>
              <w:jc w:val="center"/>
            </w:pPr>
            <w:r>
              <w:t>Основание</w:t>
            </w:r>
          </w:p>
        </w:tc>
      </w:tr>
      <w:tr w:rsidR="00A81BDC">
        <w:tc>
          <w:tcPr>
            <w:tcW w:w="1325" w:type="dxa"/>
          </w:tcPr>
          <w:p w:rsidR="00A81BDC" w:rsidRDefault="00A81BDC">
            <w:pPr>
              <w:pStyle w:val="ConsPlusNormal"/>
              <w:jc w:val="center"/>
            </w:pPr>
            <w:r>
              <w:t>1</w:t>
            </w:r>
          </w:p>
        </w:tc>
        <w:tc>
          <w:tcPr>
            <w:tcW w:w="6066" w:type="dxa"/>
          </w:tcPr>
          <w:p w:rsidR="00A81BDC" w:rsidRDefault="00A81BDC">
            <w:pPr>
              <w:pStyle w:val="ConsPlusNormal"/>
              <w:jc w:val="center"/>
            </w:pPr>
            <w:r>
              <w:t>2</w:t>
            </w:r>
          </w:p>
        </w:tc>
        <w:tc>
          <w:tcPr>
            <w:tcW w:w="1644" w:type="dxa"/>
          </w:tcPr>
          <w:p w:rsidR="00A81BDC" w:rsidRDefault="00A81BDC">
            <w:pPr>
              <w:pStyle w:val="ConsPlusNormal"/>
              <w:jc w:val="center"/>
            </w:pPr>
            <w:r>
              <w:t>3</w:t>
            </w:r>
          </w:p>
        </w:tc>
      </w:tr>
      <w:tr w:rsidR="00A81BDC">
        <w:tc>
          <w:tcPr>
            <w:tcW w:w="1325" w:type="dxa"/>
          </w:tcPr>
          <w:p w:rsidR="00A81BDC" w:rsidRDefault="00A81BDC">
            <w:pPr>
              <w:pStyle w:val="ConsPlusNormal"/>
              <w:jc w:val="center"/>
            </w:pPr>
            <w:r>
              <w:t>2010221</w:t>
            </w:r>
          </w:p>
        </w:tc>
        <w:tc>
          <w:tcPr>
            <w:tcW w:w="6066" w:type="dxa"/>
          </w:tcPr>
          <w:p w:rsidR="00A81BDC" w:rsidRDefault="00A81BDC">
            <w:pPr>
              <w:pStyle w:val="ConsPlusNormal"/>
              <w:jc w:val="both"/>
            </w:pPr>
            <w:r>
              <w:t>организации и учреждения уголовно-исполнительной системы - в отношении имущества, используемого для осуществления возложенных на них функций</w:t>
            </w:r>
          </w:p>
        </w:tc>
        <w:tc>
          <w:tcPr>
            <w:tcW w:w="1644" w:type="dxa"/>
          </w:tcPr>
          <w:p w:rsidR="00A81BDC" w:rsidRDefault="00A81BDC">
            <w:pPr>
              <w:pStyle w:val="ConsPlusNormal"/>
            </w:pPr>
            <w:hyperlink r:id="rId180" w:history="1">
              <w:r>
                <w:rPr>
                  <w:color w:val="0000FF"/>
                </w:rPr>
                <w:t>пункт 1 статьи 381</w:t>
              </w:r>
            </w:hyperlink>
            <w:r>
              <w:t xml:space="preserve"> Налогового кодекса Российской Федерации (далее - Кодекс)</w:t>
            </w:r>
          </w:p>
        </w:tc>
      </w:tr>
      <w:tr w:rsidR="00A81BDC">
        <w:tc>
          <w:tcPr>
            <w:tcW w:w="1325" w:type="dxa"/>
          </w:tcPr>
          <w:p w:rsidR="00A81BDC" w:rsidRDefault="00A81BDC">
            <w:pPr>
              <w:pStyle w:val="ConsPlusNormal"/>
              <w:jc w:val="center"/>
            </w:pPr>
            <w:r>
              <w:t>2010222</w:t>
            </w:r>
          </w:p>
        </w:tc>
        <w:tc>
          <w:tcPr>
            <w:tcW w:w="6066" w:type="dxa"/>
          </w:tcPr>
          <w:p w:rsidR="00A81BDC" w:rsidRDefault="00A81BDC">
            <w:pPr>
              <w:pStyle w:val="ConsPlusNormal"/>
              <w:jc w:val="both"/>
            </w:pPr>
            <w:r>
              <w:t>религиозные организации - в отношении имущества, используемого ими для осуществления религиозной деятельности</w:t>
            </w:r>
          </w:p>
        </w:tc>
        <w:tc>
          <w:tcPr>
            <w:tcW w:w="1644" w:type="dxa"/>
          </w:tcPr>
          <w:p w:rsidR="00A81BDC" w:rsidRDefault="00A81BDC">
            <w:pPr>
              <w:pStyle w:val="ConsPlusNormal"/>
            </w:pPr>
            <w:hyperlink r:id="rId181" w:history="1">
              <w:r>
                <w:rPr>
                  <w:color w:val="0000FF"/>
                </w:rPr>
                <w:t>пункт 2 статьи 381</w:t>
              </w:r>
            </w:hyperlink>
            <w:r>
              <w:t xml:space="preserve"> Кодекса</w:t>
            </w:r>
          </w:p>
        </w:tc>
      </w:tr>
      <w:tr w:rsidR="00A81BDC">
        <w:tc>
          <w:tcPr>
            <w:tcW w:w="1325" w:type="dxa"/>
          </w:tcPr>
          <w:p w:rsidR="00A81BDC" w:rsidRDefault="00A81BDC">
            <w:pPr>
              <w:pStyle w:val="ConsPlusNormal"/>
              <w:jc w:val="center"/>
            </w:pPr>
            <w:r>
              <w:t>2010223</w:t>
            </w:r>
          </w:p>
        </w:tc>
        <w:tc>
          <w:tcPr>
            <w:tcW w:w="6066" w:type="dxa"/>
          </w:tcPr>
          <w:p w:rsidR="00A81BDC" w:rsidRDefault="00A81BDC">
            <w:pPr>
              <w:pStyle w:val="ConsPlusNormal"/>
              <w:jc w:val="both"/>
            </w:pPr>
            <w:r>
              <w:t xml:space="preserve">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 в </w:t>
            </w:r>
            <w:r>
              <w:lastRenderedPageBreak/>
              <w:t>отношении имущества, используемого ими для осуществления их уставной деятельности</w:t>
            </w:r>
          </w:p>
        </w:tc>
        <w:tc>
          <w:tcPr>
            <w:tcW w:w="1644" w:type="dxa"/>
          </w:tcPr>
          <w:p w:rsidR="00A81BDC" w:rsidRDefault="00A81BDC">
            <w:pPr>
              <w:pStyle w:val="ConsPlusNormal"/>
            </w:pPr>
            <w:hyperlink r:id="rId182" w:history="1">
              <w:r>
                <w:rPr>
                  <w:color w:val="0000FF"/>
                </w:rPr>
                <w:t>абзац первый пункта 3 статьи 381</w:t>
              </w:r>
            </w:hyperlink>
            <w:r>
              <w:t xml:space="preserve"> Кодекса</w:t>
            </w:r>
          </w:p>
        </w:tc>
      </w:tr>
      <w:tr w:rsidR="00A81BDC">
        <w:tc>
          <w:tcPr>
            <w:tcW w:w="1325" w:type="dxa"/>
          </w:tcPr>
          <w:p w:rsidR="00A81BDC" w:rsidRDefault="00A81BDC">
            <w:pPr>
              <w:pStyle w:val="ConsPlusNormal"/>
              <w:jc w:val="center"/>
            </w:pPr>
            <w:r>
              <w:t>2010224</w:t>
            </w:r>
          </w:p>
        </w:tc>
        <w:tc>
          <w:tcPr>
            <w:tcW w:w="6066" w:type="dxa"/>
          </w:tcPr>
          <w:p w:rsidR="00A81BDC" w:rsidRDefault="00A81BDC">
            <w:pPr>
              <w:pStyle w:val="ConsPlusNormal"/>
              <w:jc w:val="both"/>
            </w:pPr>
            <w:r>
              <w:t xml:space="preserve">организации, уставный капитал которых полностью состоит из вкладов указанных в </w:t>
            </w:r>
            <w:hyperlink r:id="rId183" w:history="1">
              <w:r>
                <w:rPr>
                  <w:color w:val="0000FF"/>
                </w:rPr>
                <w:t>абзаце первом пункта 3 статьи 381</w:t>
              </w:r>
            </w:hyperlink>
            <w:r>
              <w:t xml:space="preserve"> Кодекса общероссийских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 в отношении имущества, используемого ими для производства и (или) реализации товаров (за исключением подакцизных товаров, минерального сырья и иных полезных ископаемых, а также иных товаров по перечню, утверждаемому Правительством Российской Федерации по согласованию с общероссийскими общественными организациями инвалидов), работ и услуг (за исключением брокерских и иных посреднических услуг)</w:t>
            </w:r>
          </w:p>
        </w:tc>
        <w:tc>
          <w:tcPr>
            <w:tcW w:w="1644" w:type="dxa"/>
          </w:tcPr>
          <w:p w:rsidR="00A81BDC" w:rsidRDefault="00A81BDC">
            <w:pPr>
              <w:pStyle w:val="ConsPlusNormal"/>
            </w:pPr>
            <w:hyperlink r:id="rId184" w:history="1">
              <w:r>
                <w:rPr>
                  <w:color w:val="0000FF"/>
                </w:rPr>
                <w:t>абзац второй пункта 3 статьи 381</w:t>
              </w:r>
            </w:hyperlink>
            <w:r>
              <w:t xml:space="preserve"> Кодекса</w:t>
            </w:r>
          </w:p>
        </w:tc>
      </w:tr>
      <w:tr w:rsidR="00A81BDC">
        <w:tc>
          <w:tcPr>
            <w:tcW w:w="1325" w:type="dxa"/>
          </w:tcPr>
          <w:p w:rsidR="00A81BDC" w:rsidRDefault="00A81BDC">
            <w:pPr>
              <w:pStyle w:val="ConsPlusNormal"/>
              <w:jc w:val="center"/>
            </w:pPr>
            <w:r>
              <w:t>2010225</w:t>
            </w:r>
          </w:p>
        </w:tc>
        <w:tc>
          <w:tcPr>
            <w:tcW w:w="6066" w:type="dxa"/>
          </w:tcPr>
          <w:p w:rsidR="00A81BDC" w:rsidRDefault="00A81BDC">
            <w:pPr>
              <w:pStyle w:val="ConsPlusNormal"/>
              <w:jc w:val="both"/>
            </w:pPr>
            <w:r>
              <w:t xml:space="preserve">учреждения, единственными собственниками имущества которых являются указанные в </w:t>
            </w:r>
            <w:hyperlink r:id="rId185" w:history="1">
              <w:r>
                <w:rPr>
                  <w:color w:val="0000FF"/>
                </w:rPr>
                <w:t>абзаце первом пункта 3 статьи 381</w:t>
              </w:r>
            </w:hyperlink>
            <w:r>
              <w:t xml:space="preserve"> Кодекса общероссийские общественные организации инвалидов, - в отношении имущества, используемого ими для достижения образовательных, культурных, лечебно-оздоровительных, физкультурно-спортивных, научных, информационных и иных целей социальной защиты и реабилитации инвалидов, а также для оказания правовой и иной помощи инвалидам, детям-инвалидам и их родителям</w:t>
            </w:r>
          </w:p>
        </w:tc>
        <w:tc>
          <w:tcPr>
            <w:tcW w:w="1644" w:type="dxa"/>
          </w:tcPr>
          <w:p w:rsidR="00A81BDC" w:rsidRDefault="00A81BDC">
            <w:pPr>
              <w:pStyle w:val="ConsPlusNormal"/>
            </w:pPr>
            <w:hyperlink r:id="rId186" w:history="1">
              <w:r>
                <w:rPr>
                  <w:color w:val="0000FF"/>
                </w:rPr>
                <w:t>абзац третий пункта 3 статьи 381</w:t>
              </w:r>
            </w:hyperlink>
            <w:r>
              <w:t xml:space="preserve"> Кодекса</w:t>
            </w:r>
          </w:p>
        </w:tc>
      </w:tr>
      <w:tr w:rsidR="00A81BDC">
        <w:tc>
          <w:tcPr>
            <w:tcW w:w="1325" w:type="dxa"/>
          </w:tcPr>
          <w:p w:rsidR="00A81BDC" w:rsidRDefault="00A81BDC">
            <w:pPr>
              <w:pStyle w:val="ConsPlusNormal"/>
              <w:jc w:val="center"/>
            </w:pPr>
            <w:r>
              <w:t>2010226</w:t>
            </w:r>
          </w:p>
        </w:tc>
        <w:tc>
          <w:tcPr>
            <w:tcW w:w="6066" w:type="dxa"/>
          </w:tcPr>
          <w:p w:rsidR="00A81BDC" w:rsidRDefault="00A81BDC">
            <w:pPr>
              <w:pStyle w:val="ConsPlusNormal"/>
              <w:jc w:val="both"/>
            </w:pPr>
            <w:r>
              <w:t>организации, основным видом деятельности которых является производство фармацевтической продукции, - в отношении имущества, используемого ими для производства ветеринарных иммунобиологических препаратов, предназначенных для борьбы с эпидемиями и эпизоотиями</w:t>
            </w:r>
          </w:p>
        </w:tc>
        <w:tc>
          <w:tcPr>
            <w:tcW w:w="1644" w:type="dxa"/>
          </w:tcPr>
          <w:p w:rsidR="00A81BDC" w:rsidRDefault="00A81BDC">
            <w:pPr>
              <w:pStyle w:val="ConsPlusNormal"/>
            </w:pPr>
            <w:hyperlink r:id="rId187" w:history="1">
              <w:r>
                <w:rPr>
                  <w:color w:val="0000FF"/>
                </w:rPr>
                <w:t>пункт 4 статьи 381</w:t>
              </w:r>
            </w:hyperlink>
            <w:r>
              <w:t xml:space="preserve"> Кодекса</w:t>
            </w:r>
          </w:p>
        </w:tc>
      </w:tr>
      <w:tr w:rsidR="00A81BDC">
        <w:tc>
          <w:tcPr>
            <w:tcW w:w="1325" w:type="dxa"/>
          </w:tcPr>
          <w:p w:rsidR="00A81BDC" w:rsidRDefault="00A81BDC">
            <w:pPr>
              <w:pStyle w:val="ConsPlusNormal"/>
              <w:jc w:val="center"/>
            </w:pPr>
            <w:r>
              <w:t>2010236</w:t>
            </w:r>
          </w:p>
        </w:tc>
        <w:tc>
          <w:tcPr>
            <w:tcW w:w="6066" w:type="dxa"/>
          </w:tcPr>
          <w:p w:rsidR="00A81BDC" w:rsidRDefault="00A81BDC">
            <w:pPr>
              <w:pStyle w:val="ConsPlusNormal"/>
              <w:jc w:val="both"/>
            </w:pPr>
            <w:r>
              <w:t>организации - в отношении федеральных автомобильных дорог общего пользования и сооружений, являющихся их неотъемлемой технологической частью</w:t>
            </w:r>
          </w:p>
        </w:tc>
        <w:tc>
          <w:tcPr>
            <w:tcW w:w="1644" w:type="dxa"/>
          </w:tcPr>
          <w:p w:rsidR="00A81BDC" w:rsidRDefault="00A81BDC">
            <w:pPr>
              <w:pStyle w:val="ConsPlusNormal"/>
            </w:pPr>
            <w:hyperlink r:id="rId188" w:history="1">
              <w:r>
                <w:rPr>
                  <w:color w:val="0000FF"/>
                </w:rPr>
                <w:t>пункт 11 статьи 381</w:t>
              </w:r>
            </w:hyperlink>
            <w:r>
              <w:t xml:space="preserve"> Кодекса</w:t>
            </w:r>
          </w:p>
        </w:tc>
      </w:tr>
      <w:tr w:rsidR="00A81BDC">
        <w:tc>
          <w:tcPr>
            <w:tcW w:w="1325" w:type="dxa"/>
          </w:tcPr>
          <w:p w:rsidR="00A81BDC" w:rsidRDefault="00A81BDC">
            <w:pPr>
              <w:pStyle w:val="ConsPlusNormal"/>
              <w:jc w:val="center"/>
            </w:pPr>
            <w:r>
              <w:t>2010253</w:t>
            </w:r>
          </w:p>
        </w:tc>
        <w:tc>
          <w:tcPr>
            <w:tcW w:w="6066" w:type="dxa"/>
          </w:tcPr>
          <w:p w:rsidR="00A81BDC" w:rsidRDefault="00A81BDC">
            <w:pPr>
              <w:pStyle w:val="ConsPlusNormal"/>
              <w:jc w:val="both"/>
            </w:pPr>
            <w:r>
              <w:t>организации, за исключением судостроительных организаций, имеющих статус резидента промышленно-производственной особой экономической зоны, - в отношении имущества, учитываемого на балансе организации - резидента особой экономической зоны, созданного или приобретенного в целях ведения деятельности на территории особой экономической зоны, используемого на территории особой экономической зоны в рамках соглашения о создании особой экономической зоны и расположенного на территории данной особой экономической зоны, в течение десяти лет с месяца, следующего за месяцем постановки на учет указанного имущества</w:t>
            </w:r>
          </w:p>
        </w:tc>
        <w:tc>
          <w:tcPr>
            <w:tcW w:w="1644" w:type="dxa"/>
          </w:tcPr>
          <w:p w:rsidR="00A81BDC" w:rsidRDefault="00A81BDC">
            <w:pPr>
              <w:pStyle w:val="ConsPlusNormal"/>
            </w:pPr>
            <w:hyperlink r:id="rId189" w:history="1">
              <w:r>
                <w:rPr>
                  <w:color w:val="0000FF"/>
                </w:rPr>
                <w:t>пункт 17 статьи 381</w:t>
              </w:r>
            </w:hyperlink>
            <w:r>
              <w:t xml:space="preserve"> Кодекса</w:t>
            </w:r>
          </w:p>
        </w:tc>
      </w:tr>
      <w:tr w:rsidR="00A81BDC">
        <w:tc>
          <w:tcPr>
            <w:tcW w:w="1325" w:type="dxa"/>
          </w:tcPr>
          <w:p w:rsidR="00A81BDC" w:rsidRDefault="00A81BDC">
            <w:pPr>
              <w:pStyle w:val="ConsPlusNormal"/>
              <w:jc w:val="center"/>
            </w:pPr>
            <w:r>
              <w:t>2010255</w:t>
            </w:r>
          </w:p>
        </w:tc>
        <w:tc>
          <w:tcPr>
            <w:tcW w:w="6066" w:type="dxa"/>
          </w:tcPr>
          <w:p w:rsidR="00A81BDC" w:rsidRDefault="00A81BDC">
            <w:pPr>
              <w:pStyle w:val="ConsPlusNormal"/>
              <w:jc w:val="both"/>
            </w:pPr>
            <w:r>
              <w:t xml:space="preserve">судостроительные организации, имеющие статус резидента промышленно-производственной особой экономической зоны, - в отношении имущества, учитываемого на их балансе и </w:t>
            </w:r>
            <w:r>
              <w:lastRenderedPageBreak/>
              <w:t>используемого в целях строительства и ремонта судов, в течение десяти лет с даты регистрации таких организаций в качестве резидента особой экономической зоны, а также в отношении имущества, созданного или приобретенного в целях строительства и ремонта судов, в течение десяти лет с даты постановки на учет указанного имущества, но не более чем в течение срока существования промышленно-производственной особой экономической зоны</w:t>
            </w:r>
          </w:p>
        </w:tc>
        <w:tc>
          <w:tcPr>
            <w:tcW w:w="1644" w:type="dxa"/>
          </w:tcPr>
          <w:p w:rsidR="00A81BDC" w:rsidRDefault="00A81BDC">
            <w:pPr>
              <w:pStyle w:val="ConsPlusNormal"/>
            </w:pPr>
            <w:hyperlink r:id="rId190" w:history="1">
              <w:r>
                <w:rPr>
                  <w:color w:val="0000FF"/>
                </w:rPr>
                <w:t>пункт 22 статьи 381</w:t>
              </w:r>
            </w:hyperlink>
            <w:r>
              <w:t xml:space="preserve"> Кодекса</w:t>
            </w:r>
          </w:p>
        </w:tc>
      </w:tr>
      <w:tr w:rsidR="00A81BDC">
        <w:tc>
          <w:tcPr>
            <w:tcW w:w="1325" w:type="dxa"/>
          </w:tcPr>
          <w:p w:rsidR="00A81BDC" w:rsidRDefault="00A81BDC">
            <w:pPr>
              <w:pStyle w:val="ConsPlusNormal"/>
              <w:jc w:val="center"/>
            </w:pPr>
            <w:r>
              <w:t>2010256</w:t>
            </w:r>
          </w:p>
        </w:tc>
        <w:tc>
          <w:tcPr>
            <w:tcW w:w="6066" w:type="dxa"/>
          </w:tcPr>
          <w:p w:rsidR="00A81BDC" w:rsidRDefault="00A81BDC">
            <w:pPr>
              <w:pStyle w:val="ConsPlusNormal"/>
              <w:jc w:val="both"/>
            </w:pPr>
            <w:r>
              <w:t>организации, признаваемые управляющими компаниями особых экономических зон и учитывающие на балансе в качестве объектов основных средств недвижимое имущество, созданное в целях реализации соглашений о создании особых экономических зон, в течение десяти лет с месяца, следующего за месяцем постановки на учет указанного имущества</w:t>
            </w:r>
          </w:p>
        </w:tc>
        <w:tc>
          <w:tcPr>
            <w:tcW w:w="1644" w:type="dxa"/>
          </w:tcPr>
          <w:p w:rsidR="00A81BDC" w:rsidRDefault="00A81BDC">
            <w:pPr>
              <w:pStyle w:val="ConsPlusNormal"/>
            </w:pPr>
            <w:hyperlink r:id="rId191" w:history="1">
              <w:r>
                <w:rPr>
                  <w:color w:val="0000FF"/>
                </w:rPr>
                <w:t>пункт 23 статьи 381</w:t>
              </w:r>
            </w:hyperlink>
            <w:r>
              <w:t xml:space="preserve"> Кодекса</w:t>
            </w:r>
          </w:p>
        </w:tc>
      </w:tr>
      <w:tr w:rsidR="00A81BDC">
        <w:tc>
          <w:tcPr>
            <w:tcW w:w="1325" w:type="dxa"/>
          </w:tcPr>
          <w:p w:rsidR="00A81BDC" w:rsidRDefault="00A81BDC">
            <w:pPr>
              <w:pStyle w:val="ConsPlusNormal"/>
              <w:jc w:val="center"/>
            </w:pPr>
            <w:r>
              <w:t>2010258</w:t>
            </w:r>
          </w:p>
        </w:tc>
        <w:tc>
          <w:tcPr>
            <w:tcW w:w="6066" w:type="dxa"/>
          </w:tcPr>
          <w:p w:rsidR="00A81BDC" w:rsidRDefault="00A81BDC">
            <w:pPr>
              <w:pStyle w:val="ConsPlusNormal"/>
              <w:jc w:val="both"/>
            </w:pPr>
            <w:r>
              <w:t>организации - в отношении имущества, учитываемого на балансе организации - участника свободной экономической зоны, созданного или приобретенного в целях ведения деятельности на территории свободной экономической зоны и расположенного на территории данной свободной экономической зоны, в течение десяти лет с месяца, следующего за месяцем принятия на учет указанного имущества</w:t>
            </w:r>
          </w:p>
        </w:tc>
        <w:tc>
          <w:tcPr>
            <w:tcW w:w="1644" w:type="dxa"/>
          </w:tcPr>
          <w:p w:rsidR="00A81BDC" w:rsidRDefault="00A81BDC">
            <w:pPr>
              <w:pStyle w:val="ConsPlusNormal"/>
            </w:pPr>
            <w:hyperlink r:id="rId192" w:history="1">
              <w:r>
                <w:rPr>
                  <w:color w:val="0000FF"/>
                </w:rPr>
                <w:t>пункт 26 статьи 381</w:t>
              </w:r>
            </w:hyperlink>
            <w:r>
              <w:t xml:space="preserve"> Кодекса</w:t>
            </w:r>
          </w:p>
        </w:tc>
      </w:tr>
      <w:tr w:rsidR="00A81BDC">
        <w:tc>
          <w:tcPr>
            <w:tcW w:w="1325" w:type="dxa"/>
          </w:tcPr>
          <w:p w:rsidR="00A81BDC" w:rsidRDefault="00A81BDC">
            <w:pPr>
              <w:pStyle w:val="ConsPlusNormal"/>
              <w:jc w:val="center"/>
            </w:pPr>
            <w:r>
              <w:t>2010291</w:t>
            </w:r>
          </w:p>
        </w:tc>
        <w:tc>
          <w:tcPr>
            <w:tcW w:w="6066" w:type="dxa"/>
          </w:tcPr>
          <w:p w:rsidR="00A81BDC" w:rsidRDefault="00A81BDC">
            <w:pPr>
              <w:pStyle w:val="ConsPlusNormal"/>
              <w:jc w:val="both"/>
            </w:pPr>
            <w:r>
              <w:t>инвесторы по соглашениям о разделе продукции в отношении имущества, используемого исключительно для осуществления деятельности, предусмотренной соглашениями о разделе продукции</w:t>
            </w:r>
          </w:p>
        </w:tc>
        <w:tc>
          <w:tcPr>
            <w:tcW w:w="1644" w:type="dxa"/>
          </w:tcPr>
          <w:p w:rsidR="00A81BDC" w:rsidRDefault="00A81BDC">
            <w:pPr>
              <w:pStyle w:val="ConsPlusNormal"/>
            </w:pPr>
            <w:hyperlink r:id="rId193" w:history="1">
              <w:r>
                <w:rPr>
                  <w:color w:val="0000FF"/>
                </w:rPr>
                <w:t>пункт 7 статьи 346.35</w:t>
              </w:r>
            </w:hyperlink>
            <w:r>
              <w:t xml:space="preserve"> Кодекса</w:t>
            </w:r>
          </w:p>
        </w:tc>
      </w:tr>
      <w:tr w:rsidR="00A81BDC">
        <w:tc>
          <w:tcPr>
            <w:tcW w:w="1325" w:type="dxa"/>
          </w:tcPr>
          <w:p w:rsidR="00A81BDC" w:rsidRDefault="00A81BDC">
            <w:pPr>
              <w:pStyle w:val="ConsPlusNormal"/>
              <w:jc w:val="center"/>
            </w:pPr>
            <w:r>
              <w:t>2010331</w:t>
            </w:r>
          </w:p>
        </w:tc>
        <w:tc>
          <w:tcPr>
            <w:tcW w:w="6066" w:type="dxa"/>
          </w:tcPr>
          <w:p w:rsidR="00A81BDC" w:rsidRDefault="00A81BDC">
            <w:pPr>
              <w:pStyle w:val="ConsPlusNormal"/>
              <w:jc w:val="both"/>
            </w:pPr>
            <w:r>
              <w:t>имущество специализированных протезно-ортопедических предприятий</w:t>
            </w:r>
          </w:p>
        </w:tc>
        <w:tc>
          <w:tcPr>
            <w:tcW w:w="1644" w:type="dxa"/>
          </w:tcPr>
          <w:p w:rsidR="00A81BDC" w:rsidRDefault="00A81BDC">
            <w:pPr>
              <w:pStyle w:val="ConsPlusNormal"/>
            </w:pPr>
            <w:hyperlink r:id="rId194" w:history="1">
              <w:r>
                <w:rPr>
                  <w:color w:val="0000FF"/>
                </w:rPr>
                <w:t>пункт 13 статьи 381</w:t>
              </w:r>
            </w:hyperlink>
            <w:r>
              <w:t xml:space="preserve"> Кодекса</w:t>
            </w:r>
          </w:p>
        </w:tc>
      </w:tr>
      <w:tr w:rsidR="00A81BDC">
        <w:tc>
          <w:tcPr>
            <w:tcW w:w="1325" w:type="dxa"/>
          </w:tcPr>
          <w:p w:rsidR="00A81BDC" w:rsidRDefault="00A81BDC">
            <w:pPr>
              <w:pStyle w:val="ConsPlusNormal"/>
              <w:jc w:val="center"/>
            </w:pPr>
            <w:r>
              <w:t>2010332</w:t>
            </w:r>
          </w:p>
        </w:tc>
        <w:tc>
          <w:tcPr>
            <w:tcW w:w="6066" w:type="dxa"/>
          </w:tcPr>
          <w:p w:rsidR="00A81BDC" w:rsidRDefault="00A81BDC">
            <w:pPr>
              <w:pStyle w:val="ConsPlusNormal"/>
              <w:jc w:val="both"/>
            </w:pPr>
            <w:r>
              <w:t>имущество коллегий адвокатов, адвокатских бюро и юридических консультаций</w:t>
            </w:r>
          </w:p>
        </w:tc>
        <w:tc>
          <w:tcPr>
            <w:tcW w:w="1644" w:type="dxa"/>
          </w:tcPr>
          <w:p w:rsidR="00A81BDC" w:rsidRDefault="00A81BDC">
            <w:pPr>
              <w:pStyle w:val="ConsPlusNormal"/>
            </w:pPr>
            <w:hyperlink r:id="rId195" w:history="1">
              <w:r>
                <w:rPr>
                  <w:color w:val="0000FF"/>
                </w:rPr>
                <w:t>пункт 14 статьи 381</w:t>
              </w:r>
            </w:hyperlink>
            <w:r>
              <w:t xml:space="preserve"> Кодекса</w:t>
            </w:r>
          </w:p>
        </w:tc>
      </w:tr>
      <w:tr w:rsidR="00A81BDC">
        <w:tc>
          <w:tcPr>
            <w:tcW w:w="1325" w:type="dxa"/>
          </w:tcPr>
          <w:p w:rsidR="00A81BDC" w:rsidRDefault="00A81BDC">
            <w:pPr>
              <w:pStyle w:val="ConsPlusNormal"/>
              <w:jc w:val="center"/>
            </w:pPr>
            <w:r>
              <w:t>2010333</w:t>
            </w:r>
          </w:p>
        </w:tc>
        <w:tc>
          <w:tcPr>
            <w:tcW w:w="6066" w:type="dxa"/>
          </w:tcPr>
          <w:p w:rsidR="00A81BDC" w:rsidRDefault="00A81BDC">
            <w:pPr>
              <w:pStyle w:val="ConsPlusNormal"/>
              <w:jc w:val="both"/>
            </w:pPr>
            <w:r>
              <w:t>имущество организаций, которым присвоен статус государственных научных центров</w:t>
            </w:r>
          </w:p>
        </w:tc>
        <w:tc>
          <w:tcPr>
            <w:tcW w:w="1644" w:type="dxa"/>
          </w:tcPr>
          <w:p w:rsidR="00A81BDC" w:rsidRDefault="00A81BDC">
            <w:pPr>
              <w:pStyle w:val="ConsPlusNormal"/>
            </w:pPr>
            <w:hyperlink r:id="rId196" w:history="1">
              <w:r>
                <w:rPr>
                  <w:color w:val="0000FF"/>
                </w:rPr>
                <w:t>пункт 15 статьи 381</w:t>
              </w:r>
            </w:hyperlink>
            <w:r>
              <w:t xml:space="preserve"> Кодекса</w:t>
            </w:r>
          </w:p>
        </w:tc>
      </w:tr>
      <w:tr w:rsidR="00A81BDC">
        <w:tc>
          <w:tcPr>
            <w:tcW w:w="1325" w:type="dxa"/>
          </w:tcPr>
          <w:p w:rsidR="00A81BDC" w:rsidRDefault="00A81BDC">
            <w:pPr>
              <w:pStyle w:val="ConsPlusNormal"/>
              <w:jc w:val="center"/>
            </w:pPr>
            <w:r>
              <w:t>2010335</w:t>
            </w:r>
          </w:p>
        </w:tc>
        <w:tc>
          <w:tcPr>
            <w:tcW w:w="6066" w:type="dxa"/>
          </w:tcPr>
          <w:p w:rsidR="00A81BDC" w:rsidRDefault="00A81BDC">
            <w:pPr>
              <w:pStyle w:val="ConsPlusNormal"/>
              <w:jc w:val="both"/>
            </w:pPr>
            <w:r>
              <w:t xml:space="preserve">организации, признаваемые управляющими компаниями в соответствии с Федеральным </w:t>
            </w:r>
            <w:hyperlink r:id="rId197" w:history="1">
              <w:r>
                <w:rPr>
                  <w:color w:val="0000FF"/>
                </w:rPr>
                <w:t>законом</w:t>
              </w:r>
            </w:hyperlink>
            <w:r>
              <w:t xml:space="preserve"> от 28.09.2010 N 244-ФЗ "Об инновационном центре "</w:t>
            </w:r>
            <w:proofErr w:type="spellStart"/>
            <w:r>
              <w:t>Сколково</w:t>
            </w:r>
            <w:proofErr w:type="spellEnd"/>
            <w:r>
              <w:t>" (Собрание законодательства Российской Федерации, 2010, N 40, ст. 4970; 2018, N 53 (ч. 1), ст. 8454)</w:t>
            </w:r>
          </w:p>
        </w:tc>
        <w:tc>
          <w:tcPr>
            <w:tcW w:w="1644" w:type="dxa"/>
          </w:tcPr>
          <w:p w:rsidR="00A81BDC" w:rsidRDefault="00A81BDC">
            <w:pPr>
              <w:pStyle w:val="ConsPlusNormal"/>
            </w:pPr>
            <w:hyperlink r:id="rId198" w:history="1">
              <w:r>
                <w:rPr>
                  <w:color w:val="0000FF"/>
                </w:rPr>
                <w:t>пункт 19 статьи 381</w:t>
              </w:r>
            </w:hyperlink>
            <w:r>
              <w:t xml:space="preserve"> Кодекса</w:t>
            </w:r>
          </w:p>
        </w:tc>
      </w:tr>
      <w:tr w:rsidR="00A81BDC">
        <w:tc>
          <w:tcPr>
            <w:tcW w:w="1325" w:type="dxa"/>
          </w:tcPr>
          <w:p w:rsidR="00A81BDC" w:rsidRDefault="00A81BDC">
            <w:pPr>
              <w:pStyle w:val="ConsPlusNormal"/>
              <w:jc w:val="center"/>
            </w:pPr>
            <w:r>
              <w:t>2010336</w:t>
            </w:r>
          </w:p>
        </w:tc>
        <w:tc>
          <w:tcPr>
            <w:tcW w:w="6066" w:type="dxa"/>
          </w:tcPr>
          <w:p w:rsidR="00A81BDC" w:rsidRDefault="00A81BDC">
            <w:pPr>
              <w:pStyle w:val="ConsPlusNormal"/>
              <w:jc w:val="both"/>
            </w:pPr>
            <w:r>
              <w:t xml:space="preserve">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w:t>
            </w:r>
            <w:hyperlink r:id="rId199" w:history="1">
              <w:r>
                <w:rPr>
                  <w:color w:val="0000FF"/>
                </w:rPr>
                <w:t>законом</w:t>
              </w:r>
            </w:hyperlink>
            <w:r>
              <w:t xml:space="preserve"> от 28.09.2010 N 244-ФЗ "Об инновационном центре "</w:t>
            </w:r>
            <w:proofErr w:type="spellStart"/>
            <w:r>
              <w:t>Сколково</w:t>
            </w:r>
            <w:proofErr w:type="spellEnd"/>
            <w:r>
              <w:t>"</w:t>
            </w:r>
          </w:p>
        </w:tc>
        <w:tc>
          <w:tcPr>
            <w:tcW w:w="1644" w:type="dxa"/>
          </w:tcPr>
          <w:p w:rsidR="00A81BDC" w:rsidRDefault="00A81BDC">
            <w:pPr>
              <w:pStyle w:val="ConsPlusNormal"/>
            </w:pPr>
            <w:hyperlink r:id="rId200" w:history="1">
              <w:r>
                <w:rPr>
                  <w:color w:val="0000FF"/>
                </w:rPr>
                <w:t>пункт 20 статьи 381</w:t>
              </w:r>
            </w:hyperlink>
            <w:r>
              <w:t xml:space="preserve"> Кодекса</w:t>
            </w:r>
          </w:p>
        </w:tc>
      </w:tr>
      <w:tr w:rsidR="00A81BDC">
        <w:tc>
          <w:tcPr>
            <w:tcW w:w="1325" w:type="dxa"/>
          </w:tcPr>
          <w:p w:rsidR="00A81BDC" w:rsidRDefault="00A81BDC">
            <w:pPr>
              <w:pStyle w:val="ConsPlusNormal"/>
              <w:jc w:val="center"/>
            </w:pPr>
            <w:r>
              <w:t>2010337</w:t>
            </w:r>
          </w:p>
        </w:tc>
        <w:tc>
          <w:tcPr>
            <w:tcW w:w="6066" w:type="dxa"/>
          </w:tcPr>
          <w:p w:rsidR="00A81BDC" w:rsidRDefault="00A81BDC">
            <w:pPr>
              <w:pStyle w:val="ConsPlusNormal"/>
              <w:jc w:val="both"/>
            </w:pPr>
            <w:r>
              <w:t xml:space="preserve">организации - в отношении вновь вводимых объектов, имеющих высокую энергетическую эффективность, в соответствии с перечнем таких объектов, установленным Правительством Российской Федерации, - в течение трех лет со </w:t>
            </w:r>
            <w:r>
              <w:lastRenderedPageBreak/>
              <w:t>дня постановки на учет указанного имущества</w:t>
            </w:r>
          </w:p>
        </w:tc>
        <w:tc>
          <w:tcPr>
            <w:tcW w:w="1644" w:type="dxa"/>
          </w:tcPr>
          <w:p w:rsidR="00A81BDC" w:rsidRDefault="00A81BDC">
            <w:pPr>
              <w:pStyle w:val="ConsPlusNormal"/>
            </w:pPr>
            <w:hyperlink r:id="rId201" w:history="1">
              <w:r>
                <w:rPr>
                  <w:color w:val="0000FF"/>
                </w:rPr>
                <w:t>пункт 21 статьи 381</w:t>
              </w:r>
            </w:hyperlink>
            <w:r>
              <w:t xml:space="preserve"> Кодекса</w:t>
            </w:r>
          </w:p>
        </w:tc>
      </w:tr>
      <w:tr w:rsidR="00A81BDC">
        <w:tc>
          <w:tcPr>
            <w:tcW w:w="1325" w:type="dxa"/>
          </w:tcPr>
          <w:p w:rsidR="00A81BDC" w:rsidRDefault="00A81BDC">
            <w:pPr>
              <w:pStyle w:val="ConsPlusNormal"/>
              <w:jc w:val="center"/>
            </w:pPr>
            <w:r>
              <w:t>2010338</w:t>
            </w:r>
          </w:p>
        </w:tc>
        <w:tc>
          <w:tcPr>
            <w:tcW w:w="6066" w:type="dxa"/>
          </w:tcPr>
          <w:p w:rsidR="00A81BDC" w:rsidRDefault="00A81BDC">
            <w:pPr>
              <w:pStyle w:val="ConsPlusNormal"/>
              <w:jc w:val="both"/>
            </w:pPr>
            <w:r>
              <w:t>организации - в отношении вновь вводимых объектов, имеющих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 - в течение трех лет со дня постановки на учет указанного имущества</w:t>
            </w:r>
          </w:p>
        </w:tc>
        <w:tc>
          <w:tcPr>
            <w:tcW w:w="1644" w:type="dxa"/>
          </w:tcPr>
          <w:p w:rsidR="00A81BDC" w:rsidRDefault="00A81BDC">
            <w:pPr>
              <w:pStyle w:val="ConsPlusNormal"/>
            </w:pPr>
            <w:hyperlink r:id="rId202" w:history="1">
              <w:r>
                <w:rPr>
                  <w:color w:val="0000FF"/>
                </w:rPr>
                <w:t>пункт 21 статьи 381</w:t>
              </w:r>
            </w:hyperlink>
            <w:r>
              <w:t xml:space="preserve"> Кодекса</w:t>
            </w:r>
          </w:p>
        </w:tc>
      </w:tr>
      <w:tr w:rsidR="00A81BDC">
        <w:tc>
          <w:tcPr>
            <w:tcW w:w="1325" w:type="dxa"/>
          </w:tcPr>
          <w:p w:rsidR="00A81BDC" w:rsidRDefault="00A81BDC">
            <w:pPr>
              <w:pStyle w:val="ConsPlusNormal"/>
              <w:jc w:val="center"/>
            </w:pPr>
            <w:r>
              <w:t>2010340</w:t>
            </w:r>
          </w:p>
        </w:tc>
        <w:tc>
          <w:tcPr>
            <w:tcW w:w="6066" w:type="dxa"/>
          </w:tcPr>
          <w:p w:rsidR="00A81BDC" w:rsidRDefault="00A81BDC">
            <w:pPr>
              <w:pStyle w:val="ConsPlusNormal"/>
              <w:jc w:val="both"/>
            </w:pPr>
            <w:r>
              <w:t>организации - в отношении имущества, расположенного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используемого при осуществлении деятельности по разработке морских месторождений углеводородного сырья, включая геологическое изучение, разведку, проведение подготовительных работ</w:t>
            </w:r>
          </w:p>
        </w:tc>
        <w:tc>
          <w:tcPr>
            <w:tcW w:w="1644" w:type="dxa"/>
          </w:tcPr>
          <w:p w:rsidR="00A81BDC" w:rsidRDefault="00A81BDC">
            <w:pPr>
              <w:pStyle w:val="ConsPlusNormal"/>
            </w:pPr>
            <w:hyperlink r:id="rId203" w:history="1">
              <w:r>
                <w:rPr>
                  <w:color w:val="0000FF"/>
                </w:rPr>
                <w:t>пункт 24 статьи 381</w:t>
              </w:r>
            </w:hyperlink>
            <w:r>
              <w:t xml:space="preserve"> Кодекса</w:t>
            </w:r>
          </w:p>
        </w:tc>
      </w:tr>
      <w:tr w:rsidR="00A81BDC">
        <w:tc>
          <w:tcPr>
            <w:tcW w:w="1325" w:type="dxa"/>
          </w:tcPr>
          <w:p w:rsidR="00A81BDC" w:rsidRDefault="00A81BDC">
            <w:pPr>
              <w:pStyle w:val="ConsPlusNormal"/>
              <w:jc w:val="center"/>
            </w:pPr>
            <w:r>
              <w:t>2010341</w:t>
            </w:r>
          </w:p>
        </w:tc>
        <w:tc>
          <w:tcPr>
            <w:tcW w:w="6066" w:type="dxa"/>
          </w:tcPr>
          <w:p w:rsidR="00A81BDC" w:rsidRDefault="00A81BDC">
            <w:pPr>
              <w:pStyle w:val="ConsPlusNormal"/>
              <w:jc w:val="both"/>
            </w:pPr>
            <w:r>
              <w:t xml:space="preserve">организации, признаваемые фондами, управляющими компаниями, дочерними обществами управляющих компаний в соответствии с Федеральным </w:t>
            </w:r>
            <w:hyperlink r:id="rId204" w:history="1">
              <w:r>
                <w:rPr>
                  <w:color w:val="0000FF"/>
                </w:rPr>
                <w:t>законом</w:t>
              </w:r>
            </w:hyperlink>
            <w:r>
              <w:t xml:space="preserve"> от 29.07.2017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(часть 1), ст. 4765; 2018, N 53 (часть 1), ст. 8454)</w:t>
            </w:r>
          </w:p>
        </w:tc>
        <w:tc>
          <w:tcPr>
            <w:tcW w:w="1644" w:type="dxa"/>
          </w:tcPr>
          <w:p w:rsidR="00A81BDC" w:rsidRDefault="00A81BDC">
            <w:pPr>
              <w:pStyle w:val="ConsPlusNormal"/>
            </w:pPr>
            <w:hyperlink r:id="rId205" w:history="1">
              <w:r>
                <w:rPr>
                  <w:color w:val="0000FF"/>
                </w:rPr>
                <w:t>пункт 27 статьи 381</w:t>
              </w:r>
            </w:hyperlink>
            <w:r>
              <w:t xml:space="preserve"> Кодекса</w:t>
            </w:r>
          </w:p>
        </w:tc>
      </w:tr>
      <w:tr w:rsidR="00A81BDC">
        <w:tc>
          <w:tcPr>
            <w:tcW w:w="1325" w:type="dxa"/>
          </w:tcPr>
          <w:p w:rsidR="00A81BDC" w:rsidRDefault="00A81BDC">
            <w:pPr>
              <w:pStyle w:val="ConsPlusNormal"/>
              <w:jc w:val="center"/>
            </w:pPr>
            <w:r>
              <w:t>2010342</w:t>
            </w:r>
          </w:p>
        </w:tc>
        <w:tc>
          <w:tcPr>
            <w:tcW w:w="6066" w:type="dxa"/>
          </w:tcPr>
          <w:p w:rsidR="00A81BDC" w:rsidRDefault="00A81BDC">
            <w:pPr>
              <w:pStyle w:val="ConsPlusNormal"/>
              <w:jc w:val="both"/>
            </w:pPr>
            <w:r>
              <w:t xml:space="preserve">организации, получившие статус участника проекта в соответствии с Федеральным </w:t>
            </w:r>
            <w:hyperlink r:id="rId206" w:history="1">
              <w:r>
                <w:rPr>
                  <w:color w:val="0000FF"/>
                </w:rPr>
                <w:t>законом</w:t>
              </w:r>
            </w:hyperlink>
            <w:r>
              <w:t xml:space="preserve"> от 29.07.2017 N 216-ФЗ "Об инновационных научно-технологических центрах и о внесении изменений в отдельные законодательные акты Российской Федерации", - в отношении имущества, учитываемого на их балансе и расположенного на территории инновационного научно-технологического центра, в течение десяти лет начиная с месяца, следующего за месяцем постановки на учет указанного имущества. Такие организации утрачивают право на освобождение от налогообложения в случаях, предусмотренных </w:t>
            </w:r>
            <w:hyperlink r:id="rId207" w:history="1">
              <w:r>
                <w:rPr>
                  <w:color w:val="0000FF"/>
                </w:rPr>
                <w:t>пунктом 2 статьи 145.1</w:t>
              </w:r>
            </w:hyperlink>
            <w:r>
              <w:t xml:space="preserve"> Кодекса.</w:t>
            </w:r>
          </w:p>
        </w:tc>
        <w:tc>
          <w:tcPr>
            <w:tcW w:w="1644" w:type="dxa"/>
          </w:tcPr>
          <w:p w:rsidR="00A81BDC" w:rsidRDefault="00A81BDC">
            <w:pPr>
              <w:pStyle w:val="ConsPlusNormal"/>
            </w:pPr>
            <w:hyperlink r:id="rId208" w:history="1">
              <w:r>
                <w:rPr>
                  <w:color w:val="0000FF"/>
                </w:rPr>
                <w:t>пункт 28 статьи 381</w:t>
              </w:r>
            </w:hyperlink>
            <w:r>
              <w:t xml:space="preserve"> Кодекса</w:t>
            </w:r>
          </w:p>
        </w:tc>
      </w:tr>
      <w:tr w:rsidR="00A81BDC">
        <w:tc>
          <w:tcPr>
            <w:tcW w:w="1325" w:type="dxa"/>
          </w:tcPr>
          <w:p w:rsidR="00A81BDC" w:rsidRDefault="00A81BDC">
            <w:pPr>
              <w:pStyle w:val="ConsPlusNormal"/>
              <w:jc w:val="center"/>
            </w:pPr>
            <w:r>
              <w:t>2010401</w:t>
            </w:r>
          </w:p>
        </w:tc>
        <w:tc>
          <w:tcPr>
            <w:tcW w:w="6066" w:type="dxa"/>
          </w:tcPr>
          <w:p w:rsidR="00A81BDC" w:rsidRDefault="00A81BDC">
            <w:pPr>
              <w:pStyle w:val="ConsPlusNormal"/>
              <w:jc w:val="both"/>
            </w:pPr>
            <w:r>
              <w:t xml:space="preserve">налоговая ставка по налогу в размере 0 процентов в течение первых шести календарных лет, начиная со дня включения 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 проекта в соответствии с Федеральным </w:t>
            </w:r>
            <w:hyperlink r:id="rId209" w:history="1">
              <w:r>
                <w:rPr>
                  <w:color w:val="0000FF"/>
                </w:rPr>
                <w:t>законом</w:t>
              </w:r>
            </w:hyperlink>
            <w:r>
              <w:t xml:space="preserve"> от 10.01.2006 N 16-ФЗ "Об Особой экономической зоне в Калининградской области и о внесении изменений в некоторые законодательные акты Российской Федерации"</w:t>
            </w:r>
          </w:p>
        </w:tc>
        <w:tc>
          <w:tcPr>
            <w:tcW w:w="1644" w:type="dxa"/>
          </w:tcPr>
          <w:p w:rsidR="00A81BDC" w:rsidRDefault="00A81BDC">
            <w:pPr>
              <w:pStyle w:val="ConsPlusNormal"/>
            </w:pPr>
            <w:hyperlink r:id="rId210" w:history="1">
              <w:r>
                <w:rPr>
                  <w:color w:val="0000FF"/>
                </w:rPr>
                <w:t>пункт 3 статьи 385.1</w:t>
              </w:r>
            </w:hyperlink>
            <w:r>
              <w:t xml:space="preserve"> Кодекса</w:t>
            </w:r>
          </w:p>
        </w:tc>
      </w:tr>
      <w:tr w:rsidR="00A81BDC">
        <w:tc>
          <w:tcPr>
            <w:tcW w:w="1325" w:type="dxa"/>
          </w:tcPr>
          <w:p w:rsidR="00A81BDC" w:rsidRDefault="00A81BDC">
            <w:pPr>
              <w:pStyle w:val="ConsPlusNormal"/>
              <w:jc w:val="center"/>
            </w:pPr>
            <w:r>
              <w:t>2010402</w:t>
            </w:r>
          </w:p>
        </w:tc>
        <w:tc>
          <w:tcPr>
            <w:tcW w:w="6066" w:type="dxa"/>
          </w:tcPr>
          <w:p w:rsidR="00A81BDC" w:rsidRDefault="00A81BDC">
            <w:pPr>
              <w:pStyle w:val="ConsPlusNormal"/>
              <w:jc w:val="both"/>
            </w:pPr>
            <w:r>
              <w:t xml:space="preserve">налоговая ставка по налогу в размере величины, установленной законом Калининградской области и уменьшенной на пятьдесят процентов в период с седьмого по </w:t>
            </w:r>
            <w:r>
              <w:lastRenderedPageBreak/>
              <w:t xml:space="preserve">двенадцатый календарный год включительно со дня включения 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 проекта в соответствии с Федеральным </w:t>
            </w:r>
            <w:hyperlink r:id="rId211" w:history="1">
              <w:r>
                <w:rPr>
                  <w:color w:val="0000FF"/>
                </w:rPr>
                <w:t>законом</w:t>
              </w:r>
            </w:hyperlink>
            <w:r>
              <w:t xml:space="preserve"> от 10.01.2006 N 16-ФЗ "Об Особой экономической зоне в Калининградской области и о внесении изменений в некоторые законодательные акты Российской Федерации"</w:t>
            </w:r>
          </w:p>
        </w:tc>
        <w:tc>
          <w:tcPr>
            <w:tcW w:w="1644" w:type="dxa"/>
          </w:tcPr>
          <w:p w:rsidR="00A81BDC" w:rsidRDefault="00A81BDC">
            <w:pPr>
              <w:pStyle w:val="ConsPlusNormal"/>
            </w:pPr>
            <w:hyperlink r:id="rId212" w:history="1">
              <w:r>
                <w:rPr>
                  <w:color w:val="0000FF"/>
                </w:rPr>
                <w:t>пункт 4 статьи 385.1</w:t>
              </w:r>
            </w:hyperlink>
            <w:r>
              <w:t xml:space="preserve"> Кодекса</w:t>
            </w:r>
          </w:p>
        </w:tc>
      </w:tr>
      <w:tr w:rsidR="00A81BDC">
        <w:tblPrEx>
          <w:tblBorders>
            <w:insideH w:val="nil"/>
          </w:tblBorders>
        </w:tblPrEx>
        <w:tc>
          <w:tcPr>
            <w:tcW w:w="1325" w:type="dxa"/>
            <w:tcBorders>
              <w:bottom w:val="nil"/>
            </w:tcBorders>
          </w:tcPr>
          <w:p w:rsidR="00A81BDC" w:rsidRDefault="00A81BDC">
            <w:pPr>
              <w:pStyle w:val="ConsPlusNormal"/>
              <w:jc w:val="center"/>
            </w:pPr>
            <w:r>
              <w:t>2010501</w:t>
            </w:r>
          </w:p>
        </w:tc>
        <w:tc>
          <w:tcPr>
            <w:tcW w:w="6066" w:type="dxa"/>
            <w:tcBorders>
              <w:bottom w:val="nil"/>
            </w:tcBorders>
            <w:vAlign w:val="bottom"/>
          </w:tcPr>
          <w:p w:rsidR="00A81BDC" w:rsidRDefault="00A81BDC">
            <w:pPr>
              <w:pStyle w:val="ConsPlusNormal"/>
              <w:jc w:val="both"/>
            </w:pPr>
            <w:r>
              <w:t xml:space="preserve">организации, включенные в соответствии с Федеральным </w:t>
            </w:r>
            <w:hyperlink r:id="rId213" w:history="1">
              <w:r>
                <w:rPr>
                  <w:color w:val="0000FF"/>
                </w:rPr>
                <w:t>законом</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2020, N 24, ст. 3743) в связи с созданием в период с 1 декабря 2018 года по 29 февраля 2020 года или на основании налоговой отчетности за 2018 год в единый реестр субъектов малого и среднего предпринимательства, осуществляющие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перечень которых утверждается Правительством Российской Федерации, - в части налога и авансовых платежей по налогу за период владения объектом налогообложения с 1 апреля по 30 июня 2020 года.</w:t>
            </w:r>
          </w:p>
        </w:tc>
        <w:tc>
          <w:tcPr>
            <w:tcW w:w="1644" w:type="dxa"/>
            <w:tcBorders>
              <w:bottom w:val="nil"/>
            </w:tcBorders>
          </w:tcPr>
          <w:p w:rsidR="00A81BDC" w:rsidRDefault="00A81BDC">
            <w:pPr>
              <w:pStyle w:val="ConsPlusNormal"/>
            </w:pPr>
            <w:r>
              <w:t xml:space="preserve">Федеральный </w:t>
            </w:r>
            <w:hyperlink r:id="rId214" w:history="1">
              <w:r>
                <w:rPr>
                  <w:color w:val="0000FF"/>
                </w:rPr>
                <w:t>закон</w:t>
              </w:r>
            </w:hyperlink>
            <w:r>
              <w:t xml:space="preserve"> N 172-ФЗ</w:t>
            </w:r>
          </w:p>
        </w:tc>
      </w:tr>
      <w:tr w:rsidR="00A81BDC">
        <w:tblPrEx>
          <w:tblBorders>
            <w:insideH w:val="nil"/>
          </w:tblBorders>
        </w:tblPrEx>
        <w:tc>
          <w:tcPr>
            <w:tcW w:w="9035" w:type="dxa"/>
            <w:gridSpan w:val="3"/>
            <w:tcBorders>
              <w:top w:val="nil"/>
            </w:tcBorders>
          </w:tcPr>
          <w:p w:rsidR="00A81BDC" w:rsidRDefault="00A81BDC">
            <w:pPr>
              <w:pStyle w:val="ConsPlusNormal"/>
              <w:jc w:val="both"/>
            </w:pPr>
            <w:r>
              <w:t xml:space="preserve">(введено </w:t>
            </w:r>
            <w:hyperlink r:id="rId215" w:history="1">
              <w:r>
                <w:rPr>
                  <w:color w:val="0000FF"/>
                </w:rPr>
                <w:t>Приказом</w:t>
              </w:r>
            </w:hyperlink>
            <w:r>
              <w:t xml:space="preserve"> ФНС России от 28.07.2020 N ЕД-7-21/475@; в ред. </w:t>
            </w:r>
            <w:hyperlink r:id="rId216" w:history="1">
              <w:r>
                <w:rPr>
                  <w:color w:val="0000FF"/>
                </w:rPr>
                <w:t>Приказа</w:t>
              </w:r>
            </w:hyperlink>
            <w:r>
              <w:t xml:space="preserve"> ФНС России от 09.12.2020 N КЧ-7-21/889@)</w:t>
            </w:r>
          </w:p>
        </w:tc>
      </w:tr>
      <w:tr w:rsidR="00A81BDC">
        <w:tblPrEx>
          <w:tblBorders>
            <w:insideH w:val="nil"/>
          </w:tblBorders>
        </w:tblPrEx>
        <w:tc>
          <w:tcPr>
            <w:tcW w:w="1325" w:type="dxa"/>
            <w:tcBorders>
              <w:bottom w:val="nil"/>
            </w:tcBorders>
          </w:tcPr>
          <w:p w:rsidR="00A81BDC" w:rsidRDefault="00A81BDC">
            <w:pPr>
              <w:pStyle w:val="ConsPlusNormal"/>
              <w:jc w:val="center"/>
            </w:pPr>
            <w:r>
              <w:t>2010502</w:t>
            </w:r>
          </w:p>
        </w:tc>
        <w:tc>
          <w:tcPr>
            <w:tcW w:w="6066" w:type="dxa"/>
            <w:tcBorders>
              <w:bottom w:val="nil"/>
            </w:tcBorders>
          </w:tcPr>
          <w:p w:rsidR="00A81BDC" w:rsidRDefault="00A81BDC">
            <w:pPr>
              <w:pStyle w:val="ConsPlusNormal"/>
              <w:jc w:val="both"/>
            </w:pPr>
            <w:r>
              <w:t>организации, включенные в реестр социально ориентированных некоммерческих организаций, которые с 2017 года являются получателями грантов Президента Российской Федерации (по результатам конкурсов, проведенных Фондом - оператором президентских грантов по развитию гражданского общества), получателями субсидий и грантов в рамках программ, реализуемых федеральными органами исполнительной власти, получателями субсидий и грантов в рамках программ, реализуемых органами исполнительной власти субъектов Российской Федерации, органами местного самоуправления, исполнителями общественно полезных услуг, поставщиками социальных услуг, ведение которого осуществляется уполномоченным Правительством Российской Федерации федеральным органом исполнительной власти, - в части налога и авансовых платежей по налогу за период владения объектом налогообложения с 1 апреля по 30 июня 2020 года.</w:t>
            </w:r>
          </w:p>
        </w:tc>
        <w:tc>
          <w:tcPr>
            <w:tcW w:w="1644" w:type="dxa"/>
            <w:tcBorders>
              <w:bottom w:val="nil"/>
            </w:tcBorders>
          </w:tcPr>
          <w:p w:rsidR="00A81BDC" w:rsidRDefault="00A81BDC">
            <w:pPr>
              <w:pStyle w:val="ConsPlusNormal"/>
            </w:pPr>
            <w:r>
              <w:t xml:space="preserve">Федеральный </w:t>
            </w:r>
            <w:hyperlink r:id="rId217" w:history="1">
              <w:r>
                <w:rPr>
                  <w:color w:val="0000FF"/>
                </w:rPr>
                <w:t>закон</w:t>
              </w:r>
            </w:hyperlink>
            <w:r>
              <w:t xml:space="preserve"> N 172-ФЗ</w:t>
            </w:r>
          </w:p>
        </w:tc>
      </w:tr>
      <w:tr w:rsidR="00A81BDC">
        <w:tblPrEx>
          <w:tblBorders>
            <w:insideH w:val="nil"/>
          </w:tblBorders>
        </w:tblPrEx>
        <w:tc>
          <w:tcPr>
            <w:tcW w:w="9035" w:type="dxa"/>
            <w:gridSpan w:val="3"/>
            <w:tcBorders>
              <w:top w:val="nil"/>
            </w:tcBorders>
          </w:tcPr>
          <w:p w:rsidR="00A81BDC" w:rsidRDefault="00A81BDC">
            <w:pPr>
              <w:pStyle w:val="ConsPlusNormal"/>
              <w:jc w:val="both"/>
            </w:pPr>
            <w:r>
              <w:t xml:space="preserve">(введено </w:t>
            </w:r>
            <w:hyperlink r:id="rId218" w:history="1">
              <w:r>
                <w:rPr>
                  <w:color w:val="0000FF"/>
                </w:rPr>
                <w:t>Приказом</w:t>
              </w:r>
            </w:hyperlink>
            <w:r>
              <w:t xml:space="preserve"> ФНС России от 28.07.2020 N ЕД-7-21/475@)</w:t>
            </w:r>
          </w:p>
        </w:tc>
      </w:tr>
      <w:tr w:rsidR="00A81BDC">
        <w:tblPrEx>
          <w:tblBorders>
            <w:insideH w:val="nil"/>
          </w:tblBorders>
        </w:tblPrEx>
        <w:tc>
          <w:tcPr>
            <w:tcW w:w="1325" w:type="dxa"/>
            <w:tcBorders>
              <w:bottom w:val="nil"/>
            </w:tcBorders>
          </w:tcPr>
          <w:p w:rsidR="00A81BDC" w:rsidRDefault="00A81BDC">
            <w:pPr>
              <w:pStyle w:val="ConsPlusNormal"/>
              <w:jc w:val="center"/>
            </w:pPr>
            <w:r>
              <w:t>2010503</w:t>
            </w:r>
          </w:p>
        </w:tc>
        <w:tc>
          <w:tcPr>
            <w:tcW w:w="6066" w:type="dxa"/>
            <w:tcBorders>
              <w:bottom w:val="nil"/>
            </w:tcBorders>
            <w:vAlign w:val="bottom"/>
          </w:tcPr>
          <w:p w:rsidR="00A81BDC" w:rsidRDefault="00A81BDC">
            <w:pPr>
              <w:pStyle w:val="ConsPlusNormal"/>
              <w:jc w:val="both"/>
            </w:pPr>
            <w:r>
              <w:t xml:space="preserve">некоммерческие организации, включенные в реестр некоммерческих организаций, в наибольшей степени пострадавших в условиях ухудшения ситуации в результате распространения новой коронавирусной инфекции, ведение которого осуществляется федеральным органом </w:t>
            </w:r>
            <w:r>
              <w:lastRenderedPageBreak/>
              <w:t>исполнительной власти, уполномоченным Правительством Российской Федерации, - в части налога и авансовых платежей по налогу за период владения объектом налогообложения с 1 апреля по 30 июня 2020 года.</w:t>
            </w:r>
          </w:p>
        </w:tc>
        <w:tc>
          <w:tcPr>
            <w:tcW w:w="1644" w:type="dxa"/>
            <w:tcBorders>
              <w:bottom w:val="nil"/>
            </w:tcBorders>
          </w:tcPr>
          <w:p w:rsidR="00A81BDC" w:rsidRDefault="00A81BDC">
            <w:pPr>
              <w:pStyle w:val="ConsPlusNormal"/>
            </w:pPr>
            <w:r>
              <w:lastRenderedPageBreak/>
              <w:t xml:space="preserve">Федеральный </w:t>
            </w:r>
            <w:hyperlink r:id="rId219" w:history="1">
              <w:r>
                <w:rPr>
                  <w:color w:val="0000FF"/>
                </w:rPr>
                <w:t>закон</w:t>
              </w:r>
            </w:hyperlink>
            <w:r>
              <w:t xml:space="preserve"> N 172-ФЗ</w:t>
            </w:r>
          </w:p>
        </w:tc>
      </w:tr>
      <w:tr w:rsidR="00A81BDC">
        <w:tblPrEx>
          <w:tblBorders>
            <w:insideH w:val="nil"/>
          </w:tblBorders>
        </w:tblPrEx>
        <w:tc>
          <w:tcPr>
            <w:tcW w:w="9035" w:type="dxa"/>
            <w:gridSpan w:val="3"/>
            <w:tcBorders>
              <w:top w:val="nil"/>
            </w:tcBorders>
          </w:tcPr>
          <w:p w:rsidR="00A81BDC" w:rsidRDefault="00A81BDC">
            <w:pPr>
              <w:pStyle w:val="ConsPlusNormal"/>
              <w:jc w:val="both"/>
            </w:pPr>
            <w:r>
              <w:t xml:space="preserve">(введено </w:t>
            </w:r>
            <w:hyperlink r:id="rId220" w:history="1">
              <w:r>
                <w:rPr>
                  <w:color w:val="0000FF"/>
                </w:rPr>
                <w:t>Приказом</w:t>
              </w:r>
            </w:hyperlink>
            <w:r>
              <w:t xml:space="preserve"> ФНС России от 28.07.2020 N ЕД-7-21/475@)</w:t>
            </w:r>
          </w:p>
        </w:tc>
      </w:tr>
      <w:tr w:rsidR="00A81BDC">
        <w:tblPrEx>
          <w:tblBorders>
            <w:insideH w:val="nil"/>
          </w:tblBorders>
        </w:tblPrEx>
        <w:tc>
          <w:tcPr>
            <w:tcW w:w="1325" w:type="dxa"/>
            <w:tcBorders>
              <w:bottom w:val="nil"/>
            </w:tcBorders>
          </w:tcPr>
          <w:p w:rsidR="00A81BDC" w:rsidRDefault="00A81BDC">
            <w:pPr>
              <w:pStyle w:val="ConsPlusNormal"/>
              <w:jc w:val="center"/>
            </w:pPr>
            <w:r>
              <w:t>2010504</w:t>
            </w:r>
          </w:p>
        </w:tc>
        <w:tc>
          <w:tcPr>
            <w:tcW w:w="6066" w:type="dxa"/>
            <w:tcBorders>
              <w:bottom w:val="nil"/>
            </w:tcBorders>
            <w:vAlign w:val="bottom"/>
          </w:tcPr>
          <w:p w:rsidR="00A81BDC" w:rsidRDefault="00A81BDC">
            <w:pPr>
              <w:pStyle w:val="ConsPlusNormal"/>
              <w:jc w:val="both"/>
            </w:pPr>
            <w:r>
              <w:t>централизованные религиозные организации, религиозные организации, входящие в структуру централизованных религиозных организаций, социально ориентированные некоммерческие организации, учредителями которых являются централизованные религиозные организации или религиозные организации, входящие в структуру централизованных религиозных организаций, - в части налога и авансовых платежей по налогу за период владения объектом налогообложения с 1 апреля по 30 июня 2020 года.</w:t>
            </w:r>
          </w:p>
        </w:tc>
        <w:tc>
          <w:tcPr>
            <w:tcW w:w="1644" w:type="dxa"/>
            <w:tcBorders>
              <w:bottom w:val="nil"/>
            </w:tcBorders>
          </w:tcPr>
          <w:p w:rsidR="00A81BDC" w:rsidRDefault="00A81BDC">
            <w:pPr>
              <w:pStyle w:val="ConsPlusNormal"/>
            </w:pPr>
            <w:r>
              <w:t xml:space="preserve">Федеральный </w:t>
            </w:r>
            <w:hyperlink r:id="rId221" w:history="1">
              <w:r>
                <w:rPr>
                  <w:color w:val="0000FF"/>
                </w:rPr>
                <w:t>закон</w:t>
              </w:r>
            </w:hyperlink>
            <w:r>
              <w:t xml:space="preserve"> N 172-ФЗ</w:t>
            </w:r>
          </w:p>
        </w:tc>
      </w:tr>
      <w:tr w:rsidR="00A81BDC">
        <w:tblPrEx>
          <w:tblBorders>
            <w:insideH w:val="nil"/>
          </w:tblBorders>
        </w:tblPrEx>
        <w:tc>
          <w:tcPr>
            <w:tcW w:w="9035" w:type="dxa"/>
            <w:gridSpan w:val="3"/>
            <w:tcBorders>
              <w:top w:val="nil"/>
            </w:tcBorders>
          </w:tcPr>
          <w:p w:rsidR="00A81BDC" w:rsidRDefault="00A81BDC">
            <w:pPr>
              <w:pStyle w:val="ConsPlusNormal"/>
              <w:jc w:val="both"/>
            </w:pPr>
            <w:r>
              <w:t xml:space="preserve">(введено </w:t>
            </w:r>
            <w:hyperlink r:id="rId222" w:history="1">
              <w:r>
                <w:rPr>
                  <w:color w:val="0000FF"/>
                </w:rPr>
                <w:t>Приказом</w:t>
              </w:r>
            </w:hyperlink>
            <w:r>
              <w:t xml:space="preserve"> ФНС России от 28.07.2020 N ЕД-7-21/475@)</w:t>
            </w:r>
          </w:p>
        </w:tc>
      </w:tr>
      <w:tr w:rsidR="00A81BDC">
        <w:tblPrEx>
          <w:tblBorders>
            <w:insideH w:val="nil"/>
          </w:tblBorders>
        </w:tblPrEx>
        <w:tc>
          <w:tcPr>
            <w:tcW w:w="1325" w:type="dxa"/>
            <w:tcBorders>
              <w:bottom w:val="nil"/>
            </w:tcBorders>
          </w:tcPr>
          <w:p w:rsidR="00A81BDC" w:rsidRDefault="00A81BDC">
            <w:pPr>
              <w:pStyle w:val="ConsPlusNormal"/>
              <w:jc w:val="center"/>
            </w:pPr>
            <w:r>
              <w:t>2010505</w:t>
            </w:r>
          </w:p>
        </w:tc>
        <w:tc>
          <w:tcPr>
            <w:tcW w:w="6066" w:type="dxa"/>
            <w:tcBorders>
              <w:bottom w:val="nil"/>
            </w:tcBorders>
            <w:vAlign w:val="bottom"/>
          </w:tcPr>
          <w:p w:rsidR="00A81BDC" w:rsidRDefault="00A81BDC">
            <w:pPr>
              <w:pStyle w:val="ConsPlusNormal"/>
              <w:jc w:val="both"/>
            </w:pPr>
            <w:r>
              <w:t xml:space="preserve">Организации, включенные в соответствии с Федеральным </w:t>
            </w:r>
            <w:hyperlink r:id="rId223" w:history="1">
              <w:r>
                <w:rPr>
                  <w:color w:val="0000FF"/>
                </w:rPr>
                <w:t>законом</w:t>
              </w:r>
            </w:hyperlink>
            <w:r>
              <w:t xml:space="preserve"> от 24 июля 2007 года N 209-ФЗ "О развитии малого и среднего предпринимательства в Российской Федерации" в связи с созданием в период с 1 декабря 2018 года по 29 февраля 2020 года или на основании налоговой отчетности за 2018 год в единый реестр субъектов малого и среднего предпринимательства, осуществляющие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перечень которых утверждается Правительством Российской Федерации, - в части налога и авансовых платежей по налогу за период владения объектом налогообложения с 1 апреля по 30 июня 2020 года и в части установленной законом субъекта Российской Федерации налоговой льготы в виде уменьшения суммы налога, подлежащей уплате в бюджет.</w:t>
            </w:r>
          </w:p>
        </w:tc>
        <w:tc>
          <w:tcPr>
            <w:tcW w:w="1644" w:type="dxa"/>
            <w:tcBorders>
              <w:bottom w:val="nil"/>
            </w:tcBorders>
          </w:tcPr>
          <w:p w:rsidR="00A81BDC" w:rsidRDefault="00A81BDC">
            <w:pPr>
              <w:pStyle w:val="ConsPlusNormal"/>
            </w:pPr>
            <w:r>
              <w:t xml:space="preserve">Федеральный </w:t>
            </w:r>
            <w:hyperlink r:id="rId224" w:history="1">
              <w:r>
                <w:rPr>
                  <w:color w:val="0000FF"/>
                </w:rPr>
                <w:t>закон</w:t>
              </w:r>
            </w:hyperlink>
            <w:r>
              <w:t xml:space="preserve"> N 172-ФЗ, </w:t>
            </w:r>
            <w:hyperlink r:id="rId225" w:history="1">
              <w:r>
                <w:rPr>
                  <w:color w:val="0000FF"/>
                </w:rPr>
                <w:t>пункт 2 статьи 372</w:t>
              </w:r>
            </w:hyperlink>
            <w:r>
              <w:t xml:space="preserve"> Кодекса</w:t>
            </w:r>
          </w:p>
        </w:tc>
      </w:tr>
      <w:tr w:rsidR="00A81BDC">
        <w:tblPrEx>
          <w:tblBorders>
            <w:insideH w:val="nil"/>
          </w:tblBorders>
        </w:tblPrEx>
        <w:tc>
          <w:tcPr>
            <w:tcW w:w="9035" w:type="dxa"/>
            <w:gridSpan w:val="3"/>
            <w:tcBorders>
              <w:top w:val="nil"/>
            </w:tcBorders>
          </w:tcPr>
          <w:p w:rsidR="00A81BDC" w:rsidRDefault="00A81BDC">
            <w:pPr>
              <w:pStyle w:val="ConsPlusNormal"/>
              <w:jc w:val="both"/>
            </w:pPr>
            <w:r>
              <w:t xml:space="preserve">(введено </w:t>
            </w:r>
            <w:hyperlink r:id="rId226" w:history="1">
              <w:r>
                <w:rPr>
                  <w:color w:val="0000FF"/>
                </w:rPr>
                <w:t>Приказом</w:t>
              </w:r>
            </w:hyperlink>
            <w:r>
              <w:t xml:space="preserve"> ФНС России от 28.07.2020 N ЕД-7-21/475@; в ред. </w:t>
            </w:r>
            <w:hyperlink r:id="rId227" w:history="1">
              <w:r>
                <w:rPr>
                  <w:color w:val="0000FF"/>
                </w:rPr>
                <w:t>Приказа</w:t>
              </w:r>
            </w:hyperlink>
            <w:r>
              <w:t xml:space="preserve"> ФНС России от 09.12.2020 N КЧ-7-21/889@)</w:t>
            </w:r>
          </w:p>
        </w:tc>
      </w:tr>
      <w:tr w:rsidR="00A81BDC">
        <w:tblPrEx>
          <w:tblBorders>
            <w:insideH w:val="nil"/>
          </w:tblBorders>
        </w:tblPrEx>
        <w:tc>
          <w:tcPr>
            <w:tcW w:w="1325" w:type="dxa"/>
            <w:tcBorders>
              <w:bottom w:val="nil"/>
            </w:tcBorders>
          </w:tcPr>
          <w:p w:rsidR="00A81BDC" w:rsidRDefault="00A81BDC">
            <w:pPr>
              <w:pStyle w:val="ConsPlusNormal"/>
              <w:jc w:val="center"/>
            </w:pPr>
            <w:r>
              <w:t>2010506</w:t>
            </w:r>
          </w:p>
        </w:tc>
        <w:tc>
          <w:tcPr>
            <w:tcW w:w="6066" w:type="dxa"/>
            <w:tcBorders>
              <w:bottom w:val="nil"/>
            </w:tcBorders>
            <w:vAlign w:val="bottom"/>
          </w:tcPr>
          <w:p w:rsidR="00A81BDC" w:rsidRDefault="00A81BDC">
            <w:pPr>
              <w:pStyle w:val="ConsPlusNormal"/>
              <w:jc w:val="both"/>
            </w:pPr>
            <w:r>
              <w:t xml:space="preserve">Организации, включенные в реестр социально ориентированных некоммерческих организаций, которые с 2017 года являются получателями грантов Президента Российской Федерации (по результатам конкурсов, проведенных Фондом - оператором президентских грантов по развитию гражданского общества), получателями субсидий и грантов в рамках программ, реализуемых федеральными органами исполнительной власти, получателями субсидий и грантов в рамках программ, реализуемых органами исполнительной власти субъектов Российской Федерации, органами местного самоуправления, исполнителями общественно полезных услуг, поставщиками социальных услуг, ведение которого осуществляется уполномоченным Правительством Российской Федерации федеральным органом исполнительной власти, - в части налога и авансовых </w:t>
            </w:r>
            <w:r>
              <w:lastRenderedPageBreak/>
              <w:t>платежей по налогу за период владения объектом налогообложения с 1 апреля по 30 июня 2020 года и в части установленной законом субъекта Российской Федерации налоговой льготы в виде уменьшения суммы налога, подлежащей уплате в бюджет.</w:t>
            </w:r>
          </w:p>
        </w:tc>
        <w:tc>
          <w:tcPr>
            <w:tcW w:w="1644" w:type="dxa"/>
            <w:tcBorders>
              <w:bottom w:val="nil"/>
            </w:tcBorders>
          </w:tcPr>
          <w:p w:rsidR="00A81BDC" w:rsidRDefault="00A81BDC">
            <w:pPr>
              <w:pStyle w:val="ConsPlusNormal"/>
            </w:pPr>
            <w:r>
              <w:lastRenderedPageBreak/>
              <w:t xml:space="preserve">Федеральный </w:t>
            </w:r>
            <w:hyperlink r:id="rId228" w:history="1">
              <w:r>
                <w:rPr>
                  <w:color w:val="0000FF"/>
                </w:rPr>
                <w:t>закон</w:t>
              </w:r>
            </w:hyperlink>
            <w:r>
              <w:t xml:space="preserve"> N 172-ФЗ, </w:t>
            </w:r>
            <w:hyperlink r:id="rId229" w:history="1">
              <w:r>
                <w:rPr>
                  <w:color w:val="0000FF"/>
                </w:rPr>
                <w:t>пункт 2 статьи 372</w:t>
              </w:r>
            </w:hyperlink>
            <w:r>
              <w:t xml:space="preserve"> Кодекса</w:t>
            </w:r>
          </w:p>
        </w:tc>
      </w:tr>
      <w:tr w:rsidR="00A81BDC">
        <w:tblPrEx>
          <w:tblBorders>
            <w:insideH w:val="nil"/>
          </w:tblBorders>
        </w:tblPrEx>
        <w:tc>
          <w:tcPr>
            <w:tcW w:w="9035" w:type="dxa"/>
            <w:gridSpan w:val="3"/>
            <w:tcBorders>
              <w:top w:val="nil"/>
            </w:tcBorders>
          </w:tcPr>
          <w:p w:rsidR="00A81BDC" w:rsidRDefault="00A81BDC">
            <w:pPr>
              <w:pStyle w:val="ConsPlusNormal"/>
              <w:jc w:val="both"/>
            </w:pPr>
            <w:r>
              <w:t xml:space="preserve">(введено </w:t>
            </w:r>
            <w:hyperlink r:id="rId230" w:history="1">
              <w:r>
                <w:rPr>
                  <w:color w:val="0000FF"/>
                </w:rPr>
                <w:t>Приказом</w:t>
              </w:r>
            </w:hyperlink>
            <w:r>
              <w:t xml:space="preserve"> ФНС России от 28.07.2020 N ЕД-7-21/475@)</w:t>
            </w:r>
          </w:p>
        </w:tc>
      </w:tr>
      <w:tr w:rsidR="00A81BDC">
        <w:tblPrEx>
          <w:tblBorders>
            <w:insideH w:val="nil"/>
          </w:tblBorders>
        </w:tblPrEx>
        <w:tc>
          <w:tcPr>
            <w:tcW w:w="1325" w:type="dxa"/>
            <w:tcBorders>
              <w:bottom w:val="nil"/>
            </w:tcBorders>
          </w:tcPr>
          <w:p w:rsidR="00A81BDC" w:rsidRDefault="00A81BDC">
            <w:pPr>
              <w:pStyle w:val="ConsPlusNormal"/>
              <w:jc w:val="center"/>
            </w:pPr>
            <w:r>
              <w:t>2010507</w:t>
            </w:r>
          </w:p>
        </w:tc>
        <w:tc>
          <w:tcPr>
            <w:tcW w:w="6066" w:type="dxa"/>
            <w:tcBorders>
              <w:bottom w:val="nil"/>
            </w:tcBorders>
            <w:vAlign w:val="bottom"/>
          </w:tcPr>
          <w:p w:rsidR="00A81BDC" w:rsidRDefault="00A81BDC">
            <w:pPr>
              <w:pStyle w:val="ConsPlusNormal"/>
              <w:jc w:val="both"/>
            </w:pPr>
            <w:r>
              <w:t>Некоммерческие организации, включенные в реестр некоммерческих организаций, в наибольшей степени пострадавших в условиях ухудшения ситуации в результате распространения новой коронавирусной инфекции, ведение которого осуществляется федеральным органом исполнительной власти, уполномоченным Правительством Российской Федерации, - в части налога и авансовых платежей по налогу за период владения объектом налогообложения с 1 апреля по 30 июня 2020 года и в части установленной законом субъекта Российской Федерации налоговой льготы в виде уменьшения суммы налога, подлежащей уплате в бюджет.</w:t>
            </w:r>
          </w:p>
        </w:tc>
        <w:tc>
          <w:tcPr>
            <w:tcW w:w="1644" w:type="dxa"/>
            <w:tcBorders>
              <w:bottom w:val="nil"/>
            </w:tcBorders>
          </w:tcPr>
          <w:p w:rsidR="00A81BDC" w:rsidRDefault="00A81BDC">
            <w:pPr>
              <w:pStyle w:val="ConsPlusNormal"/>
            </w:pPr>
            <w:r>
              <w:t xml:space="preserve">Федеральный </w:t>
            </w:r>
            <w:hyperlink r:id="rId231" w:history="1">
              <w:r>
                <w:rPr>
                  <w:color w:val="0000FF"/>
                </w:rPr>
                <w:t>закон</w:t>
              </w:r>
            </w:hyperlink>
            <w:r>
              <w:t xml:space="preserve"> N 172-ФЗ, </w:t>
            </w:r>
            <w:hyperlink r:id="rId232" w:history="1">
              <w:r>
                <w:rPr>
                  <w:color w:val="0000FF"/>
                </w:rPr>
                <w:t>пункт 2 статьи 372</w:t>
              </w:r>
            </w:hyperlink>
            <w:r>
              <w:t xml:space="preserve"> Кодекса</w:t>
            </w:r>
          </w:p>
        </w:tc>
      </w:tr>
      <w:tr w:rsidR="00A81BDC">
        <w:tblPrEx>
          <w:tblBorders>
            <w:insideH w:val="nil"/>
          </w:tblBorders>
        </w:tblPrEx>
        <w:tc>
          <w:tcPr>
            <w:tcW w:w="9035" w:type="dxa"/>
            <w:gridSpan w:val="3"/>
            <w:tcBorders>
              <w:top w:val="nil"/>
            </w:tcBorders>
          </w:tcPr>
          <w:p w:rsidR="00A81BDC" w:rsidRDefault="00A81BDC">
            <w:pPr>
              <w:pStyle w:val="ConsPlusNormal"/>
              <w:jc w:val="both"/>
            </w:pPr>
            <w:r>
              <w:t xml:space="preserve">(введено </w:t>
            </w:r>
            <w:hyperlink r:id="rId233" w:history="1">
              <w:r>
                <w:rPr>
                  <w:color w:val="0000FF"/>
                </w:rPr>
                <w:t>Приказом</w:t>
              </w:r>
            </w:hyperlink>
            <w:r>
              <w:t xml:space="preserve"> ФНС России от 28.07.2020 N ЕД-7-21/475@)</w:t>
            </w:r>
          </w:p>
        </w:tc>
      </w:tr>
      <w:tr w:rsidR="00A81BDC">
        <w:tblPrEx>
          <w:tblBorders>
            <w:insideH w:val="nil"/>
          </w:tblBorders>
        </w:tblPrEx>
        <w:tc>
          <w:tcPr>
            <w:tcW w:w="1325" w:type="dxa"/>
            <w:tcBorders>
              <w:bottom w:val="nil"/>
            </w:tcBorders>
          </w:tcPr>
          <w:p w:rsidR="00A81BDC" w:rsidRDefault="00A81BDC">
            <w:pPr>
              <w:pStyle w:val="ConsPlusNormal"/>
              <w:jc w:val="center"/>
            </w:pPr>
            <w:r>
              <w:t>2010508</w:t>
            </w:r>
          </w:p>
        </w:tc>
        <w:tc>
          <w:tcPr>
            <w:tcW w:w="6066" w:type="dxa"/>
            <w:tcBorders>
              <w:bottom w:val="nil"/>
            </w:tcBorders>
          </w:tcPr>
          <w:p w:rsidR="00A81BDC" w:rsidRDefault="00A81BDC">
            <w:pPr>
              <w:pStyle w:val="ConsPlusNormal"/>
              <w:jc w:val="both"/>
            </w:pPr>
            <w:r>
              <w:t>Централизованные религиозные организации, религиозные организации, входящие в структуру централизованных религиозных организаций, социально ориентированные некоммерческие организации, учредителями которых являются централизованные религиозные организации или религиозные организации, входящие в структуру централизованных религиозных организаций, - в части налога и авансовых платежей по налогу за период владения объектом налогообложения с 1 апреля по 30 июня 2020 года и в части установленной законом субъекта Российской Федерации налоговой льготы в виде уменьшения суммы налога, подлежащей уплате в бюджет.</w:t>
            </w:r>
          </w:p>
        </w:tc>
        <w:tc>
          <w:tcPr>
            <w:tcW w:w="1644" w:type="dxa"/>
            <w:tcBorders>
              <w:bottom w:val="nil"/>
            </w:tcBorders>
          </w:tcPr>
          <w:p w:rsidR="00A81BDC" w:rsidRDefault="00A81BDC">
            <w:pPr>
              <w:pStyle w:val="ConsPlusNormal"/>
            </w:pPr>
            <w:r>
              <w:t xml:space="preserve">Федеральный </w:t>
            </w:r>
            <w:hyperlink r:id="rId234" w:history="1">
              <w:r>
                <w:rPr>
                  <w:color w:val="0000FF"/>
                </w:rPr>
                <w:t>закон</w:t>
              </w:r>
            </w:hyperlink>
            <w:r>
              <w:t xml:space="preserve"> N 172-ФЗ, </w:t>
            </w:r>
            <w:hyperlink r:id="rId235" w:history="1">
              <w:r>
                <w:rPr>
                  <w:color w:val="0000FF"/>
                </w:rPr>
                <w:t>пункт 2 статьи 372</w:t>
              </w:r>
            </w:hyperlink>
            <w:r>
              <w:t xml:space="preserve"> Кодекса</w:t>
            </w:r>
          </w:p>
        </w:tc>
      </w:tr>
      <w:tr w:rsidR="00A81BDC">
        <w:tblPrEx>
          <w:tblBorders>
            <w:insideH w:val="nil"/>
          </w:tblBorders>
        </w:tblPrEx>
        <w:tc>
          <w:tcPr>
            <w:tcW w:w="9035" w:type="dxa"/>
            <w:gridSpan w:val="3"/>
            <w:tcBorders>
              <w:top w:val="nil"/>
            </w:tcBorders>
          </w:tcPr>
          <w:p w:rsidR="00A81BDC" w:rsidRDefault="00A81BDC">
            <w:pPr>
              <w:pStyle w:val="ConsPlusNormal"/>
              <w:jc w:val="both"/>
            </w:pPr>
            <w:r>
              <w:t xml:space="preserve">(введено </w:t>
            </w:r>
            <w:hyperlink r:id="rId236" w:history="1">
              <w:r>
                <w:rPr>
                  <w:color w:val="0000FF"/>
                </w:rPr>
                <w:t>Приказом</w:t>
              </w:r>
            </w:hyperlink>
            <w:r>
              <w:t xml:space="preserve"> ФНС России от 28.07.2020 N ЕД-7-21/475@)</w:t>
            </w:r>
          </w:p>
        </w:tc>
      </w:tr>
      <w:tr w:rsidR="00A81BDC">
        <w:tc>
          <w:tcPr>
            <w:tcW w:w="1325" w:type="dxa"/>
          </w:tcPr>
          <w:p w:rsidR="00A81BDC" w:rsidRDefault="00A81BDC">
            <w:pPr>
              <w:pStyle w:val="ConsPlusNormal"/>
              <w:jc w:val="center"/>
            </w:pPr>
            <w:r>
              <w:t>2012000</w:t>
            </w:r>
          </w:p>
        </w:tc>
        <w:tc>
          <w:tcPr>
            <w:tcW w:w="6066" w:type="dxa"/>
          </w:tcPr>
          <w:p w:rsidR="00A81BDC" w:rsidRDefault="00A81BDC">
            <w:pPr>
              <w:pStyle w:val="ConsPlusNormal"/>
              <w:jc w:val="both"/>
            </w:pPr>
            <w:r>
              <w:t>налоговые льготы по налогу, устанавливаемые законами субъектов Российской Федерации, за исключением налоговых льгот в виде понижения ставки для отдельной категории налогоплательщиков и в виде уменьшения суммы налога, подлежащей уплате в бюджет</w:t>
            </w:r>
          </w:p>
        </w:tc>
        <w:tc>
          <w:tcPr>
            <w:tcW w:w="1644" w:type="dxa"/>
          </w:tcPr>
          <w:p w:rsidR="00A81BDC" w:rsidRDefault="00A81BDC">
            <w:pPr>
              <w:pStyle w:val="ConsPlusNormal"/>
            </w:pPr>
            <w:hyperlink r:id="rId237" w:history="1">
              <w:r>
                <w:rPr>
                  <w:color w:val="0000FF"/>
                </w:rPr>
                <w:t>пункт 2 статьи 372</w:t>
              </w:r>
            </w:hyperlink>
            <w:r>
              <w:t xml:space="preserve"> Кодекса</w:t>
            </w:r>
          </w:p>
        </w:tc>
      </w:tr>
      <w:tr w:rsidR="00A81BDC">
        <w:tc>
          <w:tcPr>
            <w:tcW w:w="1325" w:type="dxa"/>
          </w:tcPr>
          <w:p w:rsidR="00A81BDC" w:rsidRDefault="00A81BDC">
            <w:pPr>
              <w:pStyle w:val="ConsPlusNormal"/>
              <w:jc w:val="center"/>
            </w:pPr>
            <w:r>
              <w:t>2012400</w:t>
            </w:r>
          </w:p>
        </w:tc>
        <w:tc>
          <w:tcPr>
            <w:tcW w:w="6066" w:type="dxa"/>
          </w:tcPr>
          <w:p w:rsidR="00A81BDC" w:rsidRDefault="00A81BDC">
            <w:pPr>
              <w:pStyle w:val="ConsPlusNormal"/>
              <w:jc w:val="both"/>
            </w:pPr>
            <w:r>
              <w:t>налоговые льготы по налогу, устанавливаемые законами субъектов Российской Федерации в виде понижения налоговой ставки для отдельной категории налогоплательщиков</w:t>
            </w:r>
          </w:p>
        </w:tc>
        <w:tc>
          <w:tcPr>
            <w:tcW w:w="1644" w:type="dxa"/>
          </w:tcPr>
          <w:p w:rsidR="00A81BDC" w:rsidRDefault="00A81BDC">
            <w:pPr>
              <w:pStyle w:val="ConsPlusNormal"/>
            </w:pPr>
            <w:hyperlink r:id="rId238" w:history="1">
              <w:r>
                <w:rPr>
                  <w:color w:val="0000FF"/>
                </w:rPr>
                <w:t>пункт 2 статьи 372</w:t>
              </w:r>
            </w:hyperlink>
            <w:r>
              <w:t xml:space="preserve"> Кодекса</w:t>
            </w:r>
          </w:p>
        </w:tc>
      </w:tr>
      <w:tr w:rsidR="00A81BDC">
        <w:tc>
          <w:tcPr>
            <w:tcW w:w="1325" w:type="dxa"/>
          </w:tcPr>
          <w:p w:rsidR="00A81BDC" w:rsidRDefault="00A81BDC">
            <w:pPr>
              <w:pStyle w:val="ConsPlusNormal"/>
              <w:jc w:val="center"/>
            </w:pPr>
            <w:r>
              <w:t>2012500</w:t>
            </w:r>
          </w:p>
        </w:tc>
        <w:tc>
          <w:tcPr>
            <w:tcW w:w="6066" w:type="dxa"/>
          </w:tcPr>
          <w:p w:rsidR="00A81BDC" w:rsidRDefault="00A81BDC">
            <w:pPr>
              <w:pStyle w:val="ConsPlusNormal"/>
              <w:jc w:val="both"/>
            </w:pPr>
            <w:r>
              <w:t>налоговые льготы по налогу, устанавливаемые законами субъектов Российской Федерации в виде уменьшения суммы налога, подлежащей уплате в бюджет</w:t>
            </w:r>
          </w:p>
        </w:tc>
        <w:tc>
          <w:tcPr>
            <w:tcW w:w="1644" w:type="dxa"/>
          </w:tcPr>
          <w:p w:rsidR="00A81BDC" w:rsidRDefault="00A81BDC">
            <w:pPr>
              <w:pStyle w:val="ConsPlusNormal"/>
            </w:pPr>
            <w:hyperlink r:id="rId239" w:history="1">
              <w:r>
                <w:rPr>
                  <w:color w:val="0000FF"/>
                </w:rPr>
                <w:t>пункт 2 статьи 372</w:t>
              </w:r>
            </w:hyperlink>
            <w:r>
              <w:t xml:space="preserve"> Кодекса</w:t>
            </w:r>
          </w:p>
        </w:tc>
      </w:tr>
      <w:tr w:rsidR="00A81BDC">
        <w:tc>
          <w:tcPr>
            <w:tcW w:w="1325" w:type="dxa"/>
          </w:tcPr>
          <w:p w:rsidR="00A81BDC" w:rsidRDefault="00A81BDC">
            <w:pPr>
              <w:pStyle w:val="ConsPlusNormal"/>
              <w:jc w:val="center"/>
            </w:pPr>
            <w:r>
              <w:t>2014000</w:t>
            </w:r>
          </w:p>
        </w:tc>
        <w:tc>
          <w:tcPr>
            <w:tcW w:w="6066" w:type="dxa"/>
          </w:tcPr>
          <w:p w:rsidR="00A81BDC" w:rsidRDefault="00A81BDC">
            <w:pPr>
              <w:pStyle w:val="ConsPlusNormal"/>
              <w:jc w:val="both"/>
            </w:pPr>
            <w:r>
              <w:t>налоговые льготы (освобождение от налогообложения) по налогу, предусмотренные международными договорами Российской Федерации</w:t>
            </w:r>
          </w:p>
        </w:tc>
        <w:tc>
          <w:tcPr>
            <w:tcW w:w="1644" w:type="dxa"/>
          </w:tcPr>
          <w:p w:rsidR="00A81BDC" w:rsidRDefault="00A81BDC">
            <w:pPr>
              <w:pStyle w:val="ConsPlusNormal"/>
            </w:pPr>
            <w:hyperlink r:id="rId240" w:history="1">
              <w:r>
                <w:rPr>
                  <w:color w:val="0000FF"/>
                </w:rPr>
                <w:t>Статья 7</w:t>
              </w:r>
            </w:hyperlink>
            <w:r>
              <w:t xml:space="preserve"> Кодекса</w:t>
            </w:r>
          </w:p>
        </w:tc>
      </w:tr>
    </w:tbl>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both"/>
      </w:pPr>
    </w:p>
    <w:p w:rsidR="00A81BDC" w:rsidRDefault="00A81BDC">
      <w:pPr>
        <w:pStyle w:val="ConsPlusNormal"/>
        <w:jc w:val="right"/>
        <w:outlineLvl w:val="1"/>
      </w:pPr>
      <w:r>
        <w:t>Приложение N 7</w:t>
      </w:r>
    </w:p>
    <w:p w:rsidR="00A81BDC" w:rsidRDefault="00A81BDC">
      <w:pPr>
        <w:pStyle w:val="ConsPlusNormal"/>
        <w:jc w:val="right"/>
      </w:pPr>
      <w:r>
        <w:t>к Порядку заполнения налоговой</w:t>
      </w:r>
    </w:p>
    <w:p w:rsidR="00A81BDC" w:rsidRDefault="00A81BDC">
      <w:pPr>
        <w:pStyle w:val="ConsPlusNormal"/>
        <w:jc w:val="right"/>
      </w:pPr>
      <w:r>
        <w:t>декларации по налогу на имущество</w:t>
      </w:r>
    </w:p>
    <w:p w:rsidR="00A81BDC" w:rsidRDefault="00A81BDC">
      <w:pPr>
        <w:pStyle w:val="ConsPlusNormal"/>
        <w:jc w:val="right"/>
      </w:pPr>
      <w:r>
        <w:t>организаций, утвержденному</w:t>
      </w:r>
    </w:p>
    <w:p w:rsidR="00A81BDC" w:rsidRDefault="00A81BDC">
      <w:pPr>
        <w:pStyle w:val="ConsPlusNormal"/>
        <w:jc w:val="right"/>
      </w:pPr>
      <w:r>
        <w:t>приказом ФНС России</w:t>
      </w:r>
    </w:p>
    <w:p w:rsidR="00A81BDC" w:rsidRDefault="00A81BDC">
      <w:pPr>
        <w:pStyle w:val="ConsPlusNormal"/>
        <w:jc w:val="right"/>
      </w:pPr>
      <w:r>
        <w:t>от 14.08.2019 N СА-7-21/405@</w:t>
      </w:r>
    </w:p>
    <w:p w:rsidR="00A81BDC" w:rsidRDefault="00A81BDC">
      <w:pPr>
        <w:pStyle w:val="ConsPlusNormal"/>
        <w:jc w:val="both"/>
      </w:pPr>
    </w:p>
    <w:p w:rsidR="00A81BDC" w:rsidRDefault="00A81BDC">
      <w:pPr>
        <w:pStyle w:val="ConsPlusTitle"/>
        <w:jc w:val="center"/>
      </w:pPr>
      <w:bookmarkStart w:id="87" w:name="P2600"/>
      <w:bookmarkEnd w:id="87"/>
      <w:r>
        <w:t>КОДЫ СУБЪЕКТОВ РОССИЙСКОЙ ФЕДЕРАЦИИ</w:t>
      </w:r>
    </w:p>
    <w:p w:rsidR="00A81BDC" w:rsidRDefault="00A81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6"/>
        <w:gridCol w:w="8107"/>
      </w:tblGrid>
      <w:tr w:rsidR="00A81BDC">
        <w:tc>
          <w:tcPr>
            <w:tcW w:w="936" w:type="dxa"/>
          </w:tcPr>
          <w:p w:rsidR="00A81BDC" w:rsidRDefault="00A81BDC">
            <w:pPr>
              <w:pStyle w:val="ConsPlusNormal"/>
              <w:jc w:val="center"/>
            </w:pPr>
            <w:r>
              <w:t>Код</w:t>
            </w:r>
          </w:p>
        </w:tc>
        <w:tc>
          <w:tcPr>
            <w:tcW w:w="8107" w:type="dxa"/>
          </w:tcPr>
          <w:p w:rsidR="00A81BDC" w:rsidRDefault="00A81BDC">
            <w:pPr>
              <w:pStyle w:val="ConsPlusNormal"/>
              <w:jc w:val="center"/>
            </w:pPr>
            <w:r>
              <w:t>Наименование</w:t>
            </w:r>
          </w:p>
        </w:tc>
      </w:tr>
      <w:tr w:rsidR="00A81BDC">
        <w:tc>
          <w:tcPr>
            <w:tcW w:w="936" w:type="dxa"/>
          </w:tcPr>
          <w:p w:rsidR="00A81BDC" w:rsidRDefault="00A81BDC">
            <w:pPr>
              <w:pStyle w:val="ConsPlusNormal"/>
              <w:jc w:val="center"/>
            </w:pPr>
            <w:r>
              <w:t>01</w:t>
            </w:r>
          </w:p>
        </w:tc>
        <w:tc>
          <w:tcPr>
            <w:tcW w:w="8107" w:type="dxa"/>
          </w:tcPr>
          <w:p w:rsidR="00A81BDC" w:rsidRDefault="00A81BDC">
            <w:pPr>
              <w:pStyle w:val="ConsPlusNormal"/>
            </w:pPr>
            <w:r>
              <w:t>Республика Адыгея (Адыгея)</w:t>
            </w:r>
          </w:p>
        </w:tc>
      </w:tr>
      <w:tr w:rsidR="00A81BDC">
        <w:tc>
          <w:tcPr>
            <w:tcW w:w="936" w:type="dxa"/>
          </w:tcPr>
          <w:p w:rsidR="00A81BDC" w:rsidRDefault="00A81BDC">
            <w:pPr>
              <w:pStyle w:val="ConsPlusNormal"/>
              <w:jc w:val="center"/>
            </w:pPr>
            <w:r>
              <w:t>02</w:t>
            </w:r>
          </w:p>
        </w:tc>
        <w:tc>
          <w:tcPr>
            <w:tcW w:w="8107" w:type="dxa"/>
          </w:tcPr>
          <w:p w:rsidR="00A81BDC" w:rsidRDefault="00A81BDC">
            <w:pPr>
              <w:pStyle w:val="ConsPlusNormal"/>
            </w:pPr>
            <w:r>
              <w:t>Республика Башкортостан</w:t>
            </w:r>
          </w:p>
        </w:tc>
      </w:tr>
      <w:tr w:rsidR="00A81BDC">
        <w:tc>
          <w:tcPr>
            <w:tcW w:w="936" w:type="dxa"/>
          </w:tcPr>
          <w:p w:rsidR="00A81BDC" w:rsidRDefault="00A81BDC">
            <w:pPr>
              <w:pStyle w:val="ConsPlusNormal"/>
              <w:jc w:val="center"/>
            </w:pPr>
            <w:r>
              <w:t>03</w:t>
            </w:r>
          </w:p>
        </w:tc>
        <w:tc>
          <w:tcPr>
            <w:tcW w:w="8107" w:type="dxa"/>
          </w:tcPr>
          <w:p w:rsidR="00A81BDC" w:rsidRDefault="00A81BDC">
            <w:pPr>
              <w:pStyle w:val="ConsPlusNormal"/>
            </w:pPr>
            <w:r>
              <w:t>Республика Бурятия</w:t>
            </w:r>
          </w:p>
        </w:tc>
      </w:tr>
      <w:tr w:rsidR="00A81BDC">
        <w:tc>
          <w:tcPr>
            <w:tcW w:w="936" w:type="dxa"/>
          </w:tcPr>
          <w:p w:rsidR="00A81BDC" w:rsidRDefault="00A81BDC">
            <w:pPr>
              <w:pStyle w:val="ConsPlusNormal"/>
              <w:jc w:val="center"/>
            </w:pPr>
            <w:r>
              <w:t>04</w:t>
            </w:r>
          </w:p>
        </w:tc>
        <w:tc>
          <w:tcPr>
            <w:tcW w:w="8107" w:type="dxa"/>
          </w:tcPr>
          <w:p w:rsidR="00A81BDC" w:rsidRDefault="00A81BDC">
            <w:pPr>
              <w:pStyle w:val="ConsPlusNormal"/>
            </w:pPr>
            <w:r>
              <w:t>Республика Алтай</w:t>
            </w:r>
          </w:p>
        </w:tc>
      </w:tr>
      <w:tr w:rsidR="00A81BDC">
        <w:tc>
          <w:tcPr>
            <w:tcW w:w="936" w:type="dxa"/>
          </w:tcPr>
          <w:p w:rsidR="00A81BDC" w:rsidRDefault="00A81BDC">
            <w:pPr>
              <w:pStyle w:val="ConsPlusNormal"/>
              <w:jc w:val="center"/>
            </w:pPr>
            <w:r>
              <w:t>05</w:t>
            </w:r>
          </w:p>
        </w:tc>
        <w:tc>
          <w:tcPr>
            <w:tcW w:w="8107" w:type="dxa"/>
          </w:tcPr>
          <w:p w:rsidR="00A81BDC" w:rsidRDefault="00A81BDC">
            <w:pPr>
              <w:pStyle w:val="ConsPlusNormal"/>
            </w:pPr>
            <w:r>
              <w:t>Республика Дагестан</w:t>
            </w:r>
          </w:p>
        </w:tc>
      </w:tr>
      <w:tr w:rsidR="00A81BDC">
        <w:tc>
          <w:tcPr>
            <w:tcW w:w="936" w:type="dxa"/>
          </w:tcPr>
          <w:p w:rsidR="00A81BDC" w:rsidRDefault="00A81BDC">
            <w:pPr>
              <w:pStyle w:val="ConsPlusNormal"/>
              <w:jc w:val="center"/>
            </w:pPr>
            <w:r>
              <w:t>06</w:t>
            </w:r>
          </w:p>
        </w:tc>
        <w:tc>
          <w:tcPr>
            <w:tcW w:w="8107" w:type="dxa"/>
          </w:tcPr>
          <w:p w:rsidR="00A81BDC" w:rsidRDefault="00A81BDC">
            <w:pPr>
              <w:pStyle w:val="ConsPlusNormal"/>
            </w:pPr>
            <w:r>
              <w:t>Республика Ингушетия</w:t>
            </w:r>
          </w:p>
        </w:tc>
      </w:tr>
      <w:tr w:rsidR="00A81BDC">
        <w:tc>
          <w:tcPr>
            <w:tcW w:w="936" w:type="dxa"/>
          </w:tcPr>
          <w:p w:rsidR="00A81BDC" w:rsidRDefault="00A81BDC">
            <w:pPr>
              <w:pStyle w:val="ConsPlusNormal"/>
              <w:jc w:val="center"/>
            </w:pPr>
            <w:r>
              <w:t>07</w:t>
            </w:r>
          </w:p>
        </w:tc>
        <w:tc>
          <w:tcPr>
            <w:tcW w:w="8107" w:type="dxa"/>
          </w:tcPr>
          <w:p w:rsidR="00A81BDC" w:rsidRDefault="00A81BDC">
            <w:pPr>
              <w:pStyle w:val="ConsPlusNormal"/>
            </w:pPr>
            <w:r>
              <w:t>Кабардино-Балкарская Республика</w:t>
            </w:r>
          </w:p>
        </w:tc>
      </w:tr>
      <w:tr w:rsidR="00A81BDC">
        <w:tc>
          <w:tcPr>
            <w:tcW w:w="936" w:type="dxa"/>
          </w:tcPr>
          <w:p w:rsidR="00A81BDC" w:rsidRDefault="00A81BDC">
            <w:pPr>
              <w:pStyle w:val="ConsPlusNormal"/>
              <w:jc w:val="center"/>
            </w:pPr>
            <w:r>
              <w:t>08</w:t>
            </w:r>
          </w:p>
        </w:tc>
        <w:tc>
          <w:tcPr>
            <w:tcW w:w="8107" w:type="dxa"/>
          </w:tcPr>
          <w:p w:rsidR="00A81BDC" w:rsidRDefault="00A81BDC">
            <w:pPr>
              <w:pStyle w:val="ConsPlusNormal"/>
            </w:pPr>
            <w:r>
              <w:t>Республика Калмыкия</w:t>
            </w:r>
          </w:p>
        </w:tc>
      </w:tr>
      <w:tr w:rsidR="00A81BDC">
        <w:tc>
          <w:tcPr>
            <w:tcW w:w="936" w:type="dxa"/>
          </w:tcPr>
          <w:p w:rsidR="00A81BDC" w:rsidRDefault="00A81BDC">
            <w:pPr>
              <w:pStyle w:val="ConsPlusNormal"/>
              <w:jc w:val="center"/>
            </w:pPr>
            <w:r>
              <w:t>09</w:t>
            </w:r>
          </w:p>
        </w:tc>
        <w:tc>
          <w:tcPr>
            <w:tcW w:w="8107" w:type="dxa"/>
          </w:tcPr>
          <w:p w:rsidR="00A81BDC" w:rsidRDefault="00A81BDC">
            <w:pPr>
              <w:pStyle w:val="ConsPlusNormal"/>
            </w:pPr>
            <w:r>
              <w:t>Карачаево-Черкесская Республика</w:t>
            </w:r>
          </w:p>
        </w:tc>
      </w:tr>
      <w:tr w:rsidR="00A81BDC">
        <w:tc>
          <w:tcPr>
            <w:tcW w:w="936" w:type="dxa"/>
          </w:tcPr>
          <w:p w:rsidR="00A81BDC" w:rsidRDefault="00A81BDC">
            <w:pPr>
              <w:pStyle w:val="ConsPlusNormal"/>
              <w:jc w:val="center"/>
            </w:pPr>
            <w:r>
              <w:t>10</w:t>
            </w:r>
          </w:p>
        </w:tc>
        <w:tc>
          <w:tcPr>
            <w:tcW w:w="8107" w:type="dxa"/>
          </w:tcPr>
          <w:p w:rsidR="00A81BDC" w:rsidRDefault="00A81BDC">
            <w:pPr>
              <w:pStyle w:val="ConsPlusNormal"/>
            </w:pPr>
            <w:r>
              <w:t>Республика Карелия</w:t>
            </w:r>
          </w:p>
        </w:tc>
      </w:tr>
      <w:tr w:rsidR="00A81BDC">
        <w:tc>
          <w:tcPr>
            <w:tcW w:w="936" w:type="dxa"/>
          </w:tcPr>
          <w:p w:rsidR="00A81BDC" w:rsidRDefault="00A81BDC">
            <w:pPr>
              <w:pStyle w:val="ConsPlusNormal"/>
              <w:jc w:val="center"/>
            </w:pPr>
            <w:r>
              <w:t>11</w:t>
            </w:r>
          </w:p>
        </w:tc>
        <w:tc>
          <w:tcPr>
            <w:tcW w:w="8107" w:type="dxa"/>
          </w:tcPr>
          <w:p w:rsidR="00A81BDC" w:rsidRDefault="00A81BDC">
            <w:pPr>
              <w:pStyle w:val="ConsPlusNormal"/>
            </w:pPr>
            <w:r>
              <w:t>Республика Коми</w:t>
            </w:r>
          </w:p>
        </w:tc>
      </w:tr>
      <w:tr w:rsidR="00A81BDC">
        <w:tc>
          <w:tcPr>
            <w:tcW w:w="936" w:type="dxa"/>
          </w:tcPr>
          <w:p w:rsidR="00A81BDC" w:rsidRDefault="00A81BDC">
            <w:pPr>
              <w:pStyle w:val="ConsPlusNormal"/>
              <w:jc w:val="center"/>
            </w:pPr>
            <w:r>
              <w:t>12</w:t>
            </w:r>
          </w:p>
        </w:tc>
        <w:tc>
          <w:tcPr>
            <w:tcW w:w="8107" w:type="dxa"/>
          </w:tcPr>
          <w:p w:rsidR="00A81BDC" w:rsidRDefault="00A81BDC">
            <w:pPr>
              <w:pStyle w:val="ConsPlusNormal"/>
            </w:pPr>
            <w:r>
              <w:t>Республика Марий Эл</w:t>
            </w:r>
          </w:p>
        </w:tc>
      </w:tr>
      <w:tr w:rsidR="00A81BDC">
        <w:tc>
          <w:tcPr>
            <w:tcW w:w="936" w:type="dxa"/>
          </w:tcPr>
          <w:p w:rsidR="00A81BDC" w:rsidRDefault="00A81BDC">
            <w:pPr>
              <w:pStyle w:val="ConsPlusNormal"/>
              <w:jc w:val="center"/>
            </w:pPr>
            <w:r>
              <w:t>13</w:t>
            </w:r>
          </w:p>
        </w:tc>
        <w:tc>
          <w:tcPr>
            <w:tcW w:w="8107" w:type="dxa"/>
          </w:tcPr>
          <w:p w:rsidR="00A81BDC" w:rsidRDefault="00A81BDC">
            <w:pPr>
              <w:pStyle w:val="ConsPlusNormal"/>
            </w:pPr>
            <w:r>
              <w:t>Республика Мордовия</w:t>
            </w:r>
          </w:p>
        </w:tc>
      </w:tr>
      <w:tr w:rsidR="00A81BDC">
        <w:tc>
          <w:tcPr>
            <w:tcW w:w="936" w:type="dxa"/>
          </w:tcPr>
          <w:p w:rsidR="00A81BDC" w:rsidRDefault="00A81BDC">
            <w:pPr>
              <w:pStyle w:val="ConsPlusNormal"/>
              <w:jc w:val="center"/>
            </w:pPr>
            <w:r>
              <w:t>14</w:t>
            </w:r>
          </w:p>
        </w:tc>
        <w:tc>
          <w:tcPr>
            <w:tcW w:w="8107" w:type="dxa"/>
          </w:tcPr>
          <w:p w:rsidR="00A81BDC" w:rsidRDefault="00A81BDC">
            <w:pPr>
              <w:pStyle w:val="ConsPlusNormal"/>
            </w:pPr>
            <w:r>
              <w:t>Республика Саха (Якутия)</w:t>
            </w:r>
          </w:p>
        </w:tc>
      </w:tr>
      <w:tr w:rsidR="00A81BDC">
        <w:tc>
          <w:tcPr>
            <w:tcW w:w="936" w:type="dxa"/>
          </w:tcPr>
          <w:p w:rsidR="00A81BDC" w:rsidRDefault="00A81BDC">
            <w:pPr>
              <w:pStyle w:val="ConsPlusNormal"/>
              <w:jc w:val="center"/>
            </w:pPr>
            <w:r>
              <w:t>15</w:t>
            </w:r>
          </w:p>
        </w:tc>
        <w:tc>
          <w:tcPr>
            <w:tcW w:w="8107" w:type="dxa"/>
          </w:tcPr>
          <w:p w:rsidR="00A81BDC" w:rsidRDefault="00A81BDC">
            <w:pPr>
              <w:pStyle w:val="ConsPlusNormal"/>
            </w:pPr>
            <w:r>
              <w:t>Республика Северная Осетия - Алания</w:t>
            </w:r>
          </w:p>
        </w:tc>
      </w:tr>
      <w:tr w:rsidR="00A81BDC">
        <w:tc>
          <w:tcPr>
            <w:tcW w:w="936" w:type="dxa"/>
          </w:tcPr>
          <w:p w:rsidR="00A81BDC" w:rsidRDefault="00A81BDC">
            <w:pPr>
              <w:pStyle w:val="ConsPlusNormal"/>
              <w:jc w:val="center"/>
            </w:pPr>
            <w:r>
              <w:t>16</w:t>
            </w:r>
          </w:p>
        </w:tc>
        <w:tc>
          <w:tcPr>
            <w:tcW w:w="8107" w:type="dxa"/>
          </w:tcPr>
          <w:p w:rsidR="00A81BDC" w:rsidRDefault="00A81BDC">
            <w:pPr>
              <w:pStyle w:val="ConsPlusNormal"/>
            </w:pPr>
            <w:r>
              <w:t>Республика Татарстан (Татарстан)</w:t>
            </w:r>
          </w:p>
        </w:tc>
      </w:tr>
      <w:tr w:rsidR="00A81BDC">
        <w:tc>
          <w:tcPr>
            <w:tcW w:w="936" w:type="dxa"/>
          </w:tcPr>
          <w:p w:rsidR="00A81BDC" w:rsidRDefault="00A81BDC">
            <w:pPr>
              <w:pStyle w:val="ConsPlusNormal"/>
              <w:jc w:val="center"/>
            </w:pPr>
            <w:r>
              <w:t>17</w:t>
            </w:r>
          </w:p>
        </w:tc>
        <w:tc>
          <w:tcPr>
            <w:tcW w:w="8107" w:type="dxa"/>
          </w:tcPr>
          <w:p w:rsidR="00A81BDC" w:rsidRDefault="00A81BDC">
            <w:pPr>
              <w:pStyle w:val="ConsPlusNormal"/>
            </w:pPr>
            <w:r>
              <w:t>Республика Тыва</w:t>
            </w:r>
          </w:p>
        </w:tc>
      </w:tr>
      <w:tr w:rsidR="00A81BDC">
        <w:tc>
          <w:tcPr>
            <w:tcW w:w="936" w:type="dxa"/>
          </w:tcPr>
          <w:p w:rsidR="00A81BDC" w:rsidRDefault="00A81BDC">
            <w:pPr>
              <w:pStyle w:val="ConsPlusNormal"/>
              <w:jc w:val="center"/>
            </w:pPr>
            <w:r>
              <w:t>18</w:t>
            </w:r>
          </w:p>
        </w:tc>
        <w:tc>
          <w:tcPr>
            <w:tcW w:w="8107" w:type="dxa"/>
          </w:tcPr>
          <w:p w:rsidR="00A81BDC" w:rsidRDefault="00A81BDC">
            <w:pPr>
              <w:pStyle w:val="ConsPlusNormal"/>
            </w:pPr>
            <w:r>
              <w:t>Удмуртская Республика</w:t>
            </w:r>
          </w:p>
        </w:tc>
      </w:tr>
      <w:tr w:rsidR="00A81BDC">
        <w:tc>
          <w:tcPr>
            <w:tcW w:w="936" w:type="dxa"/>
          </w:tcPr>
          <w:p w:rsidR="00A81BDC" w:rsidRDefault="00A81BDC">
            <w:pPr>
              <w:pStyle w:val="ConsPlusNormal"/>
              <w:jc w:val="center"/>
            </w:pPr>
            <w:r>
              <w:t>19</w:t>
            </w:r>
          </w:p>
        </w:tc>
        <w:tc>
          <w:tcPr>
            <w:tcW w:w="8107" w:type="dxa"/>
          </w:tcPr>
          <w:p w:rsidR="00A81BDC" w:rsidRDefault="00A81BDC">
            <w:pPr>
              <w:pStyle w:val="ConsPlusNormal"/>
            </w:pPr>
            <w:r>
              <w:t>Республика Хакасия</w:t>
            </w:r>
          </w:p>
        </w:tc>
      </w:tr>
      <w:tr w:rsidR="00A81BDC">
        <w:tc>
          <w:tcPr>
            <w:tcW w:w="936" w:type="dxa"/>
          </w:tcPr>
          <w:p w:rsidR="00A81BDC" w:rsidRDefault="00A81BDC">
            <w:pPr>
              <w:pStyle w:val="ConsPlusNormal"/>
              <w:jc w:val="center"/>
            </w:pPr>
            <w:r>
              <w:t>20</w:t>
            </w:r>
          </w:p>
        </w:tc>
        <w:tc>
          <w:tcPr>
            <w:tcW w:w="8107" w:type="dxa"/>
          </w:tcPr>
          <w:p w:rsidR="00A81BDC" w:rsidRDefault="00A81BDC">
            <w:pPr>
              <w:pStyle w:val="ConsPlusNormal"/>
            </w:pPr>
            <w:r>
              <w:t>Чеченская Республика</w:t>
            </w:r>
          </w:p>
        </w:tc>
      </w:tr>
      <w:tr w:rsidR="00A81BDC">
        <w:tc>
          <w:tcPr>
            <w:tcW w:w="936" w:type="dxa"/>
          </w:tcPr>
          <w:p w:rsidR="00A81BDC" w:rsidRDefault="00A81BDC">
            <w:pPr>
              <w:pStyle w:val="ConsPlusNormal"/>
              <w:jc w:val="center"/>
            </w:pPr>
            <w:r>
              <w:t>21</w:t>
            </w:r>
          </w:p>
        </w:tc>
        <w:tc>
          <w:tcPr>
            <w:tcW w:w="8107" w:type="dxa"/>
          </w:tcPr>
          <w:p w:rsidR="00A81BDC" w:rsidRDefault="00A81BDC">
            <w:pPr>
              <w:pStyle w:val="ConsPlusNormal"/>
            </w:pPr>
            <w:r>
              <w:t>Чувашская Республика - Чувашия</w:t>
            </w:r>
          </w:p>
        </w:tc>
      </w:tr>
      <w:tr w:rsidR="00A81BDC">
        <w:tc>
          <w:tcPr>
            <w:tcW w:w="936" w:type="dxa"/>
          </w:tcPr>
          <w:p w:rsidR="00A81BDC" w:rsidRDefault="00A81BDC">
            <w:pPr>
              <w:pStyle w:val="ConsPlusNormal"/>
              <w:jc w:val="center"/>
            </w:pPr>
            <w:r>
              <w:lastRenderedPageBreak/>
              <w:t>22</w:t>
            </w:r>
          </w:p>
        </w:tc>
        <w:tc>
          <w:tcPr>
            <w:tcW w:w="8107" w:type="dxa"/>
          </w:tcPr>
          <w:p w:rsidR="00A81BDC" w:rsidRDefault="00A81BDC">
            <w:pPr>
              <w:pStyle w:val="ConsPlusNormal"/>
            </w:pPr>
            <w:r>
              <w:t>Алтайский край</w:t>
            </w:r>
          </w:p>
        </w:tc>
      </w:tr>
      <w:tr w:rsidR="00A81BDC">
        <w:tc>
          <w:tcPr>
            <w:tcW w:w="936" w:type="dxa"/>
          </w:tcPr>
          <w:p w:rsidR="00A81BDC" w:rsidRDefault="00A81BDC">
            <w:pPr>
              <w:pStyle w:val="ConsPlusNormal"/>
              <w:jc w:val="center"/>
            </w:pPr>
            <w:r>
              <w:t>23</w:t>
            </w:r>
          </w:p>
        </w:tc>
        <w:tc>
          <w:tcPr>
            <w:tcW w:w="8107" w:type="dxa"/>
          </w:tcPr>
          <w:p w:rsidR="00A81BDC" w:rsidRDefault="00A81BDC">
            <w:pPr>
              <w:pStyle w:val="ConsPlusNormal"/>
            </w:pPr>
            <w:r>
              <w:t>Краснодарский край</w:t>
            </w:r>
          </w:p>
        </w:tc>
      </w:tr>
      <w:tr w:rsidR="00A81BDC">
        <w:tc>
          <w:tcPr>
            <w:tcW w:w="936" w:type="dxa"/>
          </w:tcPr>
          <w:p w:rsidR="00A81BDC" w:rsidRDefault="00A81BDC">
            <w:pPr>
              <w:pStyle w:val="ConsPlusNormal"/>
              <w:jc w:val="center"/>
            </w:pPr>
            <w:r>
              <w:t>24</w:t>
            </w:r>
          </w:p>
        </w:tc>
        <w:tc>
          <w:tcPr>
            <w:tcW w:w="8107" w:type="dxa"/>
          </w:tcPr>
          <w:p w:rsidR="00A81BDC" w:rsidRDefault="00A81BDC">
            <w:pPr>
              <w:pStyle w:val="ConsPlusNormal"/>
            </w:pPr>
            <w:r>
              <w:t>Красноярский край</w:t>
            </w:r>
          </w:p>
        </w:tc>
      </w:tr>
      <w:tr w:rsidR="00A81BDC">
        <w:tc>
          <w:tcPr>
            <w:tcW w:w="936" w:type="dxa"/>
          </w:tcPr>
          <w:p w:rsidR="00A81BDC" w:rsidRDefault="00A81BDC">
            <w:pPr>
              <w:pStyle w:val="ConsPlusNormal"/>
              <w:jc w:val="center"/>
            </w:pPr>
            <w:r>
              <w:t>25</w:t>
            </w:r>
          </w:p>
        </w:tc>
        <w:tc>
          <w:tcPr>
            <w:tcW w:w="8107" w:type="dxa"/>
          </w:tcPr>
          <w:p w:rsidR="00A81BDC" w:rsidRDefault="00A81BDC">
            <w:pPr>
              <w:pStyle w:val="ConsPlusNormal"/>
            </w:pPr>
            <w:r>
              <w:t>Приморский край</w:t>
            </w:r>
          </w:p>
        </w:tc>
      </w:tr>
      <w:tr w:rsidR="00A81BDC">
        <w:tc>
          <w:tcPr>
            <w:tcW w:w="936" w:type="dxa"/>
          </w:tcPr>
          <w:p w:rsidR="00A81BDC" w:rsidRDefault="00A81BDC">
            <w:pPr>
              <w:pStyle w:val="ConsPlusNormal"/>
              <w:jc w:val="center"/>
            </w:pPr>
            <w:r>
              <w:t>26</w:t>
            </w:r>
          </w:p>
        </w:tc>
        <w:tc>
          <w:tcPr>
            <w:tcW w:w="8107" w:type="dxa"/>
          </w:tcPr>
          <w:p w:rsidR="00A81BDC" w:rsidRDefault="00A81BDC">
            <w:pPr>
              <w:pStyle w:val="ConsPlusNormal"/>
            </w:pPr>
            <w:r>
              <w:t>Ставропольский край</w:t>
            </w:r>
          </w:p>
        </w:tc>
      </w:tr>
      <w:tr w:rsidR="00A81BDC">
        <w:tc>
          <w:tcPr>
            <w:tcW w:w="936" w:type="dxa"/>
          </w:tcPr>
          <w:p w:rsidR="00A81BDC" w:rsidRDefault="00A81BDC">
            <w:pPr>
              <w:pStyle w:val="ConsPlusNormal"/>
              <w:jc w:val="center"/>
            </w:pPr>
            <w:r>
              <w:t>27</w:t>
            </w:r>
          </w:p>
        </w:tc>
        <w:tc>
          <w:tcPr>
            <w:tcW w:w="8107" w:type="dxa"/>
          </w:tcPr>
          <w:p w:rsidR="00A81BDC" w:rsidRDefault="00A81BDC">
            <w:pPr>
              <w:pStyle w:val="ConsPlusNormal"/>
            </w:pPr>
            <w:r>
              <w:t>Хабаровский край</w:t>
            </w:r>
          </w:p>
        </w:tc>
      </w:tr>
      <w:tr w:rsidR="00A81BDC">
        <w:tc>
          <w:tcPr>
            <w:tcW w:w="936" w:type="dxa"/>
          </w:tcPr>
          <w:p w:rsidR="00A81BDC" w:rsidRDefault="00A81BDC">
            <w:pPr>
              <w:pStyle w:val="ConsPlusNormal"/>
              <w:jc w:val="center"/>
            </w:pPr>
            <w:r>
              <w:t>28</w:t>
            </w:r>
          </w:p>
        </w:tc>
        <w:tc>
          <w:tcPr>
            <w:tcW w:w="8107" w:type="dxa"/>
          </w:tcPr>
          <w:p w:rsidR="00A81BDC" w:rsidRDefault="00A81BDC">
            <w:pPr>
              <w:pStyle w:val="ConsPlusNormal"/>
            </w:pPr>
            <w:r>
              <w:t>Амурская область</w:t>
            </w:r>
          </w:p>
        </w:tc>
      </w:tr>
      <w:tr w:rsidR="00A81BDC">
        <w:tc>
          <w:tcPr>
            <w:tcW w:w="936" w:type="dxa"/>
          </w:tcPr>
          <w:p w:rsidR="00A81BDC" w:rsidRDefault="00A81BDC">
            <w:pPr>
              <w:pStyle w:val="ConsPlusNormal"/>
              <w:jc w:val="center"/>
            </w:pPr>
            <w:r>
              <w:t>29</w:t>
            </w:r>
          </w:p>
        </w:tc>
        <w:tc>
          <w:tcPr>
            <w:tcW w:w="8107" w:type="dxa"/>
          </w:tcPr>
          <w:p w:rsidR="00A81BDC" w:rsidRDefault="00A81BDC">
            <w:pPr>
              <w:pStyle w:val="ConsPlusNormal"/>
            </w:pPr>
            <w:r>
              <w:t>Архангельская область</w:t>
            </w:r>
          </w:p>
        </w:tc>
      </w:tr>
      <w:tr w:rsidR="00A81BDC">
        <w:tc>
          <w:tcPr>
            <w:tcW w:w="936" w:type="dxa"/>
          </w:tcPr>
          <w:p w:rsidR="00A81BDC" w:rsidRDefault="00A81BDC">
            <w:pPr>
              <w:pStyle w:val="ConsPlusNormal"/>
              <w:jc w:val="center"/>
            </w:pPr>
            <w:r>
              <w:t>30</w:t>
            </w:r>
          </w:p>
        </w:tc>
        <w:tc>
          <w:tcPr>
            <w:tcW w:w="8107" w:type="dxa"/>
          </w:tcPr>
          <w:p w:rsidR="00A81BDC" w:rsidRDefault="00A81BDC">
            <w:pPr>
              <w:pStyle w:val="ConsPlusNormal"/>
            </w:pPr>
            <w:r>
              <w:t>Астраханская область</w:t>
            </w:r>
          </w:p>
        </w:tc>
      </w:tr>
      <w:tr w:rsidR="00A81BDC">
        <w:tc>
          <w:tcPr>
            <w:tcW w:w="936" w:type="dxa"/>
          </w:tcPr>
          <w:p w:rsidR="00A81BDC" w:rsidRDefault="00A81BDC">
            <w:pPr>
              <w:pStyle w:val="ConsPlusNormal"/>
              <w:jc w:val="center"/>
            </w:pPr>
            <w:r>
              <w:t>31</w:t>
            </w:r>
          </w:p>
        </w:tc>
        <w:tc>
          <w:tcPr>
            <w:tcW w:w="8107" w:type="dxa"/>
          </w:tcPr>
          <w:p w:rsidR="00A81BDC" w:rsidRDefault="00A81BDC">
            <w:pPr>
              <w:pStyle w:val="ConsPlusNormal"/>
            </w:pPr>
            <w:r>
              <w:t>Белгородская область</w:t>
            </w:r>
          </w:p>
        </w:tc>
      </w:tr>
      <w:tr w:rsidR="00A81BDC">
        <w:tc>
          <w:tcPr>
            <w:tcW w:w="936" w:type="dxa"/>
          </w:tcPr>
          <w:p w:rsidR="00A81BDC" w:rsidRDefault="00A81BDC">
            <w:pPr>
              <w:pStyle w:val="ConsPlusNormal"/>
              <w:jc w:val="center"/>
            </w:pPr>
            <w:r>
              <w:t>32</w:t>
            </w:r>
          </w:p>
        </w:tc>
        <w:tc>
          <w:tcPr>
            <w:tcW w:w="8107" w:type="dxa"/>
          </w:tcPr>
          <w:p w:rsidR="00A81BDC" w:rsidRDefault="00A81BDC">
            <w:pPr>
              <w:pStyle w:val="ConsPlusNormal"/>
            </w:pPr>
            <w:r>
              <w:t>Брянская область</w:t>
            </w:r>
          </w:p>
        </w:tc>
      </w:tr>
      <w:tr w:rsidR="00A81BDC">
        <w:tc>
          <w:tcPr>
            <w:tcW w:w="936" w:type="dxa"/>
          </w:tcPr>
          <w:p w:rsidR="00A81BDC" w:rsidRDefault="00A81BDC">
            <w:pPr>
              <w:pStyle w:val="ConsPlusNormal"/>
              <w:jc w:val="center"/>
            </w:pPr>
            <w:r>
              <w:t>33</w:t>
            </w:r>
          </w:p>
        </w:tc>
        <w:tc>
          <w:tcPr>
            <w:tcW w:w="8107" w:type="dxa"/>
          </w:tcPr>
          <w:p w:rsidR="00A81BDC" w:rsidRDefault="00A81BDC">
            <w:pPr>
              <w:pStyle w:val="ConsPlusNormal"/>
            </w:pPr>
            <w:r>
              <w:t>Владимирская область</w:t>
            </w:r>
          </w:p>
        </w:tc>
      </w:tr>
      <w:tr w:rsidR="00A81BDC">
        <w:tc>
          <w:tcPr>
            <w:tcW w:w="936" w:type="dxa"/>
          </w:tcPr>
          <w:p w:rsidR="00A81BDC" w:rsidRDefault="00A81BDC">
            <w:pPr>
              <w:pStyle w:val="ConsPlusNormal"/>
              <w:jc w:val="center"/>
            </w:pPr>
            <w:r>
              <w:t>34</w:t>
            </w:r>
          </w:p>
        </w:tc>
        <w:tc>
          <w:tcPr>
            <w:tcW w:w="8107" w:type="dxa"/>
          </w:tcPr>
          <w:p w:rsidR="00A81BDC" w:rsidRDefault="00A81BDC">
            <w:pPr>
              <w:pStyle w:val="ConsPlusNormal"/>
            </w:pPr>
            <w:r>
              <w:t>Волгоградская область</w:t>
            </w:r>
          </w:p>
        </w:tc>
      </w:tr>
      <w:tr w:rsidR="00A81BDC">
        <w:tc>
          <w:tcPr>
            <w:tcW w:w="936" w:type="dxa"/>
          </w:tcPr>
          <w:p w:rsidR="00A81BDC" w:rsidRDefault="00A81BDC">
            <w:pPr>
              <w:pStyle w:val="ConsPlusNormal"/>
              <w:jc w:val="center"/>
            </w:pPr>
            <w:r>
              <w:t>35</w:t>
            </w:r>
          </w:p>
        </w:tc>
        <w:tc>
          <w:tcPr>
            <w:tcW w:w="8107" w:type="dxa"/>
          </w:tcPr>
          <w:p w:rsidR="00A81BDC" w:rsidRDefault="00A81BDC">
            <w:pPr>
              <w:pStyle w:val="ConsPlusNormal"/>
            </w:pPr>
            <w:r>
              <w:t>Вологодская область</w:t>
            </w:r>
          </w:p>
        </w:tc>
      </w:tr>
      <w:tr w:rsidR="00A81BDC">
        <w:tc>
          <w:tcPr>
            <w:tcW w:w="936" w:type="dxa"/>
          </w:tcPr>
          <w:p w:rsidR="00A81BDC" w:rsidRDefault="00A81BDC">
            <w:pPr>
              <w:pStyle w:val="ConsPlusNormal"/>
              <w:jc w:val="center"/>
            </w:pPr>
            <w:r>
              <w:t>36</w:t>
            </w:r>
          </w:p>
        </w:tc>
        <w:tc>
          <w:tcPr>
            <w:tcW w:w="8107" w:type="dxa"/>
          </w:tcPr>
          <w:p w:rsidR="00A81BDC" w:rsidRDefault="00A81BDC">
            <w:pPr>
              <w:pStyle w:val="ConsPlusNormal"/>
            </w:pPr>
            <w:r>
              <w:t>Воронежская область</w:t>
            </w:r>
          </w:p>
        </w:tc>
      </w:tr>
      <w:tr w:rsidR="00A81BDC">
        <w:tc>
          <w:tcPr>
            <w:tcW w:w="936" w:type="dxa"/>
          </w:tcPr>
          <w:p w:rsidR="00A81BDC" w:rsidRDefault="00A81BDC">
            <w:pPr>
              <w:pStyle w:val="ConsPlusNormal"/>
              <w:jc w:val="center"/>
            </w:pPr>
            <w:r>
              <w:t>37</w:t>
            </w:r>
          </w:p>
        </w:tc>
        <w:tc>
          <w:tcPr>
            <w:tcW w:w="8107" w:type="dxa"/>
          </w:tcPr>
          <w:p w:rsidR="00A81BDC" w:rsidRDefault="00A81BDC">
            <w:pPr>
              <w:pStyle w:val="ConsPlusNormal"/>
            </w:pPr>
            <w:r>
              <w:t>Ивановская область</w:t>
            </w:r>
          </w:p>
        </w:tc>
      </w:tr>
      <w:tr w:rsidR="00A81BDC">
        <w:tc>
          <w:tcPr>
            <w:tcW w:w="936" w:type="dxa"/>
          </w:tcPr>
          <w:p w:rsidR="00A81BDC" w:rsidRDefault="00A81BDC">
            <w:pPr>
              <w:pStyle w:val="ConsPlusNormal"/>
              <w:jc w:val="center"/>
            </w:pPr>
            <w:r>
              <w:t>38</w:t>
            </w:r>
          </w:p>
        </w:tc>
        <w:tc>
          <w:tcPr>
            <w:tcW w:w="8107" w:type="dxa"/>
          </w:tcPr>
          <w:p w:rsidR="00A81BDC" w:rsidRDefault="00A81BDC">
            <w:pPr>
              <w:pStyle w:val="ConsPlusNormal"/>
            </w:pPr>
            <w:r>
              <w:t>Иркутская область</w:t>
            </w:r>
          </w:p>
        </w:tc>
      </w:tr>
      <w:tr w:rsidR="00A81BDC">
        <w:tc>
          <w:tcPr>
            <w:tcW w:w="936" w:type="dxa"/>
          </w:tcPr>
          <w:p w:rsidR="00A81BDC" w:rsidRDefault="00A81BDC">
            <w:pPr>
              <w:pStyle w:val="ConsPlusNormal"/>
              <w:jc w:val="center"/>
            </w:pPr>
            <w:r>
              <w:t>39</w:t>
            </w:r>
          </w:p>
        </w:tc>
        <w:tc>
          <w:tcPr>
            <w:tcW w:w="8107" w:type="dxa"/>
          </w:tcPr>
          <w:p w:rsidR="00A81BDC" w:rsidRDefault="00A81BDC">
            <w:pPr>
              <w:pStyle w:val="ConsPlusNormal"/>
            </w:pPr>
            <w:r>
              <w:t>Калининградская область</w:t>
            </w:r>
          </w:p>
        </w:tc>
      </w:tr>
      <w:tr w:rsidR="00A81BDC">
        <w:tc>
          <w:tcPr>
            <w:tcW w:w="936" w:type="dxa"/>
          </w:tcPr>
          <w:p w:rsidR="00A81BDC" w:rsidRDefault="00A81BDC">
            <w:pPr>
              <w:pStyle w:val="ConsPlusNormal"/>
              <w:jc w:val="center"/>
            </w:pPr>
            <w:r>
              <w:t>40</w:t>
            </w:r>
          </w:p>
        </w:tc>
        <w:tc>
          <w:tcPr>
            <w:tcW w:w="8107" w:type="dxa"/>
          </w:tcPr>
          <w:p w:rsidR="00A81BDC" w:rsidRDefault="00A81BDC">
            <w:pPr>
              <w:pStyle w:val="ConsPlusNormal"/>
            </w:pPr>
            <w:r>
              <w:t>Калужская область</w:t>
            </w:r>
          </w:p>
        </w:tc>
      </w:tr>
      <w:tr w:rsidR="00A81BDC">
        <w:tc>
          <w:tcPr>
            <w:tcW w:w="936" w:type="dxa"/>
          </w:tcPr>
          <w:p w:rsidR="00A81BDC" w:rsidRDefault="00A81BDC">
            <w:pPr>
              <w:pStyle w:val="ConsPlusNormal"/>
              <w:jc w:val="center"/>
            </w:pPr>
            <w:r>
              <w:t>41</w:t>
            </w:r>
          </w:p>
        </w:tc>
        <w:tc>
          <w:tcPr>
            <w:tcW w:w="8107" w:type="dxa"/>
          </w:tcPr>
          <w:p w:rsidR="00A81BDC" w:rsidRDefault="00A81BDC">
            <w:pPr>
              <w:pStyle w:val="ConsPlusNormal"/>
            </w:pPr>
            <w:r>
              <w:t>Камчатский край</w:t>
            </w:r>
          </w:p>
        </w:tc>
      </w:tr>
      <w:tr w:rsidR="00A81BDC">
        <w:tc>
          <w:tcPr>
            <w:tcW w:w="936" w:type="dxa"/>
          </w:tcPr>
          <w:p w:rsidR="00A81BDC" w:rsidRDefault="00A81BDC">
            <w:pPr>
              <w:pStyle w:val="ConsPlusNormal"/>
              <w:jc w:val="center"/>
            </w:pPr>
            <w:r>
              <w:t>42</w:t>
            </w:r>
          </w:p>
        </w:tc>
        <w:tc>
          <w:tcPr>
            <w:tcW w:w="8107" w:type="dxa"/>
          </w:tcPr>
          <w:p w:rsidR="00A81BDC" w:rsidRDefault="00A81BDC">
            <w:pPr>
              <w:pStyle w:val="ConsPlusNormal"/>
            </w:pPr>
            <w:r>
              <w:t>Кемеровская область - Кузбасс</w:t>
            </w:r>
          </w:p>
        </w:tc>
      </w:tr>
      <w:tr w:rsidR="00A81BDC">
        <w:tc>
          <w:tcPr>
            <w:tcW w:w="936" w:type="dxa"/>
          </w:tcPr>
          <w:p w:rsidR="00A81BDC" w:rsidRDefault="00A81BDC">
            <w:pPr>
              <w:pStyle w:val="ConsPlusNormal"/>
              <w:jc w:val="center"/>
            </w:pPr>
            <w:r>
              <w:t>43</w:t>
            </w:r>
          </w:p>
        </w:tc>
        <w:tc>
          <w:tcPr>
            <w:tcW w:w="8107" w:type="dxa"/>
          </w:tcPr>
          <w:p w:rsidR="00A81BDC" w:rsidRDefault="00A81BDC">
            <w:pPr>
              <w:pStyle w:val="ConsPlusNormal"/>
            </w:pPr>
            <w:r>
              <w:t>Кировская область</w:t>
            </w:r>
          </w:p>
        </w:tc>
      </w:tr>
      <w:tr w:rsidR="00A81BDC">
        <w:tc>
          <w:tcPr>
            <w:tcW w:w="936" w:type="dxa"/>
          </w:tcPr>
          <w:p w:rsidR="00A81BDC" w:rsidRDefault="00A81BDC">
            <w:pPr>
              <w:pStyle w:val="ConsPlusNormal"/>
              <w:jc w:val="center"/>
            </w:pPr>
            <w:r>
              <w:t>44</w:t>
            </w:r>
          </w:p>
        </w:tc>
        <w:tc>
          <w:tcPr>
            <w:tcW w:w="8107" w:type="dxa"/>
          </w:tcPr>
          <w:p w:rsidR="00A81BDC" w:rsidRDefault="00A81BDC">
            <w:pPr>
              <w:pStyle w:val="ConsPlusNormal"/>
            </w:pPr>
            <w:r>
              <w:t>Костромская область</w:t>
            </w:r>
          </w:p>
        </w:tc>
      </w:tr>
      <w:tr w:rsidR="00A81BDC">
        <w:tc>
          <w:tcPr>
            <w:tcW w:w="936" w:type="dxa"/>
          </w:tcPr>
          <w:p w:rsidR="00A81BDC" w:rsidRDefault="00A81BDC">
            <w:pPr>
              <w:pStyle w:val="ConsPlusNormal"/>
              <w:jc w:val="center"/>
            </w:pPr>
            <w:r>
              <w:t>45</w:t>
            </w:r>
          </w:p>
        </w:tc>
        <w:tc>
          <w:tcPr>
            <w:tcW w:w="8107" w:type="dxa"/>
          </w:tcPr>
          <w:p w:rsidR="00A81BDC" w:rsidRDefault="00A81BDC">
            <w:pPr>
              <w:pStyle w:val="ConsPlusNormal"/>
            </w:pPr>
            <w:r>
              <w:t>Курганская область</w:t>
            </w:r>
          </w:p>
        </w:tc>
      </w:tr>
      <w:tr w:rsidR="00A81BDC">
        <w:tc>
          <w:tcPr>
            <w:tcW w:w="936" w:type="dxa"/>
          </w:tcPr>
          <w:p w:rsidR="00A81BDC" w:rsidRDefault="00A81BDC">
            <w:pPr>
              <w:pStyle w:val="ConsPlusNormal"/>
              <w:jc w:val="center"/>
            </w:pPr>
            <w:r>
              <w:t>46</w:t>
            </w:r>
          </w:p>
        </w:tc>
        <w:tc>
          <w:tcPr>
            <w:tcW w:w="8107" w:type="dxa"/>
          </w:tcPr>
          <w:p w:rsidR="00A81BDC" w:rsidRDefault="00A81BDC">
            <w:pPr>
              <w:pStyle w:val="ConsPlusNormal"/>
            </w:pPr>
            <w:r>
              <w:t>Курская область</w:t>
            </w:r>
          </w:p>
        </w:tc>
      </w:tr>
      <w:tr w:rsidR="00A81BDC">
        <w:tc>
          <w:tcPr>
            <w:tcW w:w="936" w:type="dxa"/>
          </w:tcPr>
          <w:p w:rsidR="00A81BDC" w:rsidRDefault="00A81BDC">
            <w:pPr>
              <w:pStyle w:val="ConsPlusNormal"/>
              <w:jc w:val="center"/>
            </w:pPr>
            <w:r>
              <w:t>47</w:t>
            </w:r>
          </w:p>
        </w:tc>
        <w:tc>
          <w:tcPr>
            <w:tcW w:w="8107" w:type="dxa"/>
          </w:tcPr>
          <w:p w:rsidR="00A81BDC" w:rsidRDefault="00A81BDC">
            <w:pPr>
              <w:pStyle w:val="ConsPlusNormal"/>
            </w:pPr>
            <w:r>
              <w:t>Ленинградская область</w:t>
            </w:r>
          </w:p>
        </w:tc>
      </w:tr>
      <w:tr w:rsidR="00A81BDC">
        <w:tc>
          <w:tcPr>
            <w:tcW w:w="936" w:type="dxa"/>
          </w:tcPr>
          <w:p w:rsidR="00A81BDC" w:rsidRDefault="00A81BDC">
            <w:pPr>
              <w:pStyle w:val="ConsPlusNormal"/>
              <w:jc w:val="center"/>
            </w:pPr>
            <w:r>
              <w:t>48</w:t>
            </w:r>
          </w:p>
        </w:tc>
        <w:tc>
          <w:tcPr>
            <w:tcW w:w="8107" w:type="dxa"/>
          </w:tcPr>
          <w:p w:rsidR="00A81BDC" w:rsidRDefault="00A81BDC">
            <w:pPr>
              <w:pStyle w:val="ConsPlusNormal"/>
            </w:pPr>
            <w:r>
              <w:t>Липецкая область</w:t>
            </w:r>
          </w:p>
        </w:tc>
      </w:tr>
      <w:tr w:rsidR="00A81BDC">
        <w:tc>
          <w:tcPr>
            <w:tcW w:w="936" w:type="dxa"/>
          </w:tcPr>
          <w:p w:rsidR="00A81BDC" w:rsidRDefault="00A81BDC">
            <w:pPr>
              <w:pStyle w:val="ConsPlusNormal"/>
              <w:jc w:val="center"/>
            </w:pPr>
            <w:r>
              <w:t>49</w:t>
            </w:r>
          </w:p>
        </w:tc>
        <w:tc>
          <w:tcPr>
            <w:tcW w:w="8107" w:type="dxa"/>
          </w:tcPr>
          <w:p w:rsidR="00A81BDC" w:rsidRDefault="00A81BDC">
            <w:pPr>
              <w:pStyle w:val="ConsPlusNormal"/>
            </w:pPr>
            <w:r>
              <w:t>Магаданская область</w:t>
            </w:r>
          </w:p>
        </w:tc>
      </w:tr>
      <w:tr w:rsidR="00A81BDC">
        <w:tc>
          <w:tcPr>
            <w:tcW w:w="936" w:type="dxa"/>
          </w:tcPr>
          <w:p w:rsidR="00A81BDC" w:rsidRDefault="00A81BDC">
            <w:pPr>
              <w:pStyle w:val="ConsPlusNormal"/>
              <w:jc w:val="center"/>
            </w:pPr>
            <w:r>
              <w:t>50</w:t>
            </w:r>
          </w:p>
        </w:tc>
        <w:tc>
          <w:tcPr>
            <w:tcW w:w="8107" w:type="dxa"/>
          </w:tcPr>
          <w:p w:rsidR="00A81BDC" w:rsidRDefault="00A81BDC">
            <w:pPr>
              <w:pStyle w:val="ConsPlusNormal"/>
            </w:pPr>
            <w:r>
              <w:t>Московская область</w:t>
            </w:r>
          </w:p>
        </w:tc>
      </w:tr>
      <w:tr w:rsidR="00A81BDC">
        <w:tc>
          <w:tcPr>
            <w:tcW w:w="936" w:type="dxa"/>
          </w:tcPr>
          <w:p w:rsidR="00A81BDC" w:rsidRDefault="00A81BDC">
            <w:pPr>
              <w:pStyle w:val="ConsPlusNormal"/>
              <w:jc w:val="center"/>
            </w:pPr>
            <w:r>
              <w:t>51</w:t>
            </w:r>
          </w:p>
        </w:tc>
        <w:tc>
          <w:tcPr>
            <w:tcW w:w="8107" w:type="dxa"/>
          </w:tcPr>
          <w:p w:rsidR="00A81BDC" w:rsidRDefault="00A81BDC">
            <w:pPr>
              <w:pStyle w:val="ConsPlusNormal"/>
            </w:pPr>
            <w:r>
              <w:t>Мурманская область</w:t>
            </w:r>
          </w:p>
        </w:tc>
      </w:tr>
      <w:tr w:rsidR="00A81BDC">
        <w:tc>
          <w:tcPr>
            <w:tcW w:w="936" w:type="dxa"/>
          </w:tcPr>
          <w:p w:rsidR="00A81BDC" w:rsidRDefault="00A81BDC">
            <w:pPr>
              <w:pStyle w:val="ConsPlusNormal"/>
              <w:jc w:val="center"/>
            </w:pPr>
            <w:r>
              <w:lastRenderedPageBreak/>
              <w:t>52</w:t>
            </w:r>
          </w:p>
        </w:tc>
        <w:tc>
          <w:tcPr>
            <w:tcW w:w="8107" w:type="dxa"/>
          </w:tcPr>
          <w:p w:rsidR="00A81BDC" w:rsidRDefault="00A81BDC">
            <w:pPr>
              <w:pStyle w:val="ConsPlusNormal"/>
            </w:pPr>
            <w:r>
              <w:t>Нижегородская область</w:t>
            </w:r>
          </w:p>
        </w:tc>
      </w:tr>
      <w:tr w:rsidR="00A81BDC">
        <w:tc>
          <w:tcPr>
            <w:tcW w:w="936" w:type="dxa"/>
          </w:tcPr>
          <w:p w:rsidR="00A81BDC" w:rsidRDefault="00A81BDC">
            <w:pPr>
              <w:pStyle w:val="ConsPlusNormal"/>
              <w:jc w:val="center"/>
            </w:pPr>
            <w:r>
              <w:t>53</w:t>
            </w:r>
          </w:p>
        </w:tc>
        <w:tc>
          <w:tcPr>
            <w:tcW w:w="8107" w:type="dxa"/>
          </w:tcPr>
          <w:p w:rsidR="00A81BDC" w:rsidRDefault="00A81BDC">
            <w:pPr>
              <w:pStyle w:val="ConsPlusNormal"/>
            </w:pPr>
            <w:r>
              <w:t>Новгородская область</w:t>
            </w:r>
          </w:p>
        </w:tc>
      </w:tr>
      <w:tr w:rsidR="00A81BDC">
        <w:tc>
          <w:tcPr>
            <w:tcW w:w="936" w:type="dxa"/>
          </w:tcPr>
          <w:p w:rsidR="00A81BDC" w:rsidRDefault="00A81BDC">
            <w:pPr>
              <w:pStyle w:val="ConsPlusNormal"/>
              <w:jc w:val="center"/>
            </w:pPr>
            <w:r>
              <w:t>54</w:t>
            </w:r>
          </w:p>
        </w:tc>
        <w:tc>
          <w:tcPr>
            <w:tcW w:w="8107" w:type="dxa"/>
          </w:tcPr>
          <w:p w:rsidR="00A81BDC" w:rsidRDefault="00A81BDC">
            <w:pPr>
              <w:pStyle w:val="ConsPlusNormal"/>
            </w:pPr>
            <w:r>
              <w:t>Новосибирская область</w:t>
            </w:r>
          </w:p>
        </w:tc>
      </w:tr>
      <w:tr w:rsidR="00A81BDC">
        <w:tc>
          <w:tcPr>
            <w:tcW w:w="936" w:type="dxa"/>
          </w:tcPr>
          <w:p w:rsidR="00A81BDC" w:rsidRDefault="00A81BDC">
            <w:pPr>
              <w:pStyle w:val="ConsPlusNormal"/>
              <w:jc w:val="center"/>
            </w:pPr>
            <w:r>
              <w:t>55</w:t>
            </w:r>
          </w:p>
        </w:tc>
        <w:tc>
          <w:tcPr>
            <w:tcW w:w="8107" w:type="dxa"/>
          </w:tcPr>
          <w:p w:rsidR="00A81BDC" w:rsidRDefault="00A81BDC">
            <w:pPr>
              <w:pStyle w:val="ConsPlusNormal"/>
            </w:pPr>
            <w:r>
              <w:t>Омская область</w:t>
            </w:r>
          </w:p>
        </w:tc>
      </w:tr>
      <w:tr w:rsidR="00A81BDC">
        <w:tc>
          <w:tcPr>
            <w:tcW w:w="936" w:type="dxa"/>
          </w:tcPr>
          <w:p w:rsidR="00A81BDC" w:rsidRDefault="00A81BDC">
            <w:pPr>
              <w:pStyle w:val="ConsPlusNormal"/>
              <w:jc w:val="center"/>
            </w:pPr>
            <w:r>
              <w:t>56</w:t>
            </w:r>
          </w:p>
        </w:tc>
        <w:tc>
          <w:tcPr>
            <w:tcW w:w="8107" w:type="dxa"/>
          </w:tcPr>
          <w:p w:rsidR="00A81BDC" w:rsidRDefault="00A81BDC">
            <w:pPr>
              <w:pStyle w:val="ConsPlusNormal"/>
            </w:pPr>
            <w:r>
              <w:t>Оренбургская область</w:t>
            </w:r>
          </w:p>
        </w:tc>
      </w:tr>
      <w:tr w:rsidR="00A81BDC">
        <w:tc>
          <w:tcPr>
            <w:tcW w:w="936" w:type="dxa"/>
          </w:tcPr>
          <w:p w:rsidR="00A81BDC" w:rsidRDefault="00A81BDC">
            <w:pPr>
              <w:pStyle w:val="ConsPlusNormal"/>
              <w:jc w:val="center"/>
            </w:pPr>
            <w:r>
              <w:t>57</w:t>
            </w:r>
          </w:p>
        </w:tc>
        <w:tc>
          <w:tcPr>
            <w:tcW w:w="8107" w:type="dxa"/>
          </w:tcPr>
          <w:p w:rsidR="00A81BDC" w:rsidRDefault="00A81BDC">
            <w:pPr>
              <w:pStyle w:val="ConsPlusNormal"/>
            </w:pPr>
            <w:r>
              <w:t>Орловская область</w:t>
            </w:r>
          </w:p>
        </w:tc>
      </w:tr>
      <w:tr w:rsidR="00A81BDC">
        <w:tc>
          <w:tcPr>
            <w:tcW w:w="936" w:type="dxa"/>
          </w:tcPr>
          <w:p w:rsidR="00A81BDC" w:rsidRDefault="00A81BDC">
            <w:pPr>
              <w:pStyle w:val="ConsPlusNormal"/>
              <w:jc w:val="center"/>
            </w:pPr>
            <w:r>
              <w:t>58</w:t>
            </w:r>
          </w:p>
        </w:tc>
        <w:tc>
          <w:tcPr>
            <w:tcW w:w="8107" w:type="dxa"/>
          </w:tcPr>
          <w:p w:rsidR="00A81BDC" w:rsidRDefault="00A81BDC">
            <w:pPr>
              <w:pStyle w:val="ConsPlusNormal"/>
            </w:pPr>
            <w:r>
              <w:t>Пензенская область</w:t>
            </w:r>
          </w:p>
        </w:tc>
      </w:tr>
      <w:tr w:rsidR="00A81BDC">
        <w:tc>
          <w:tcPr>
            <w:tcW w:w="936" w:type="dxa"/>
          </w:tcPr>
          <w:p w:rsidR="00A81BDC" w:rsidRDefault="00A81BDC">
            <w:pPr>
              <w:pStyle w:val="ConsPlusNormal"/>
              <w:jc w:val="center"/>
            </w:pPr>
            <w:r>
              <w:t>59</w:t>
            </w:r>
          </w:p>
        </w:tc>
        <w:tc>
          <w:tcPr>
            <w:tcW w:w="8107" w:type="dxa"/>
          </w:tcPr>
          <w:p w:rsidR="00A81BDC" w:rsidRDefault="00A81BDC">
            <w:pPr>
              <w:pStyle w:val="ConsPlusNormal"/>
            </w:pPr>
            <w:r>
              <w:t>Пермский край</w:t>
            </w:r>
          </w:p>
        </w:tc>
      </w:tr>
      <w:tr w:rsidR="00A81BDC">
        <w:tc>
          <w:tcPr>
            <w:tcW w:w="936" w:type="dxa"/>
          </w:tcPr>
          <w:p w:rsidR="00A81BDC" w:rsidRDefault="00A81BDC">
            <w:pPr>
              <w:pStyle w:val="ConsPlusNormal"/>
              <w:jc w:val="center"/>
            </w:pPr>
            <w:r>
              <w:t>60</w:t>
            </w:r>
          </w:p>
        </w:tc>
        <w:tc>
          <w:tcPr>
            <w:tcW w:w="8107" w:type="dxa"/>
          </w:tcPr>
          <w:p w:rsidR="00A81BDC" w:rsidRDefault="00A81BDC">
            <w:pPr>
              <w:pStyle w:val="ConsPlusNormal"/>
            </w:pPr>
            <w:r>
              <w:t>Псковская область</w:t>
            </w:r>
          </w:p>
        </w:tc>
      </w:tr>
      <w:tr w:rsidR="00A81BDC">
        <w:tc>
          <w:tcPr>
            <w:tcW w:w="936" w:type="dxa"/>
          </w:tcPr>
          <w:p w:rsidR="00A81BDC" w:rsidRDefault="00A81BDC">
            <w:pPr>
              <w:pStyle w:val="ConsPlusNormal"/>
              <w:jc w:val="center"/>
            </w:pPr>
            <w:r>
              <w:t>61</w:t>
            </w:r>
          </w:p>
        </w:tc>
        <w:tc>
          <w:tcPr>
            <w:tcW w:w="8107" w:type="dxa"/>
          </w:tcPr>
          <w:p w:rsidR="00A81BDC" w:rsidRDefault="00A81BDC">
            <w:pPr>
              <w:pStyle w:val="ConsPlusNormal"/>
            </w:pPr>
            <w:r>
              <w:t>Ростовская область</w:t>
            </w:r>
          </w:p>
        </w:tc>
      </w:tr>
      <w:tr w:rsidR="00A81BDC">
        <w:tc>
          <w:tcPr>
            <w:tcW w:w="936" w:type="dxa"/>
          </w:tcPr>
          <w:p w:rsidR="00A81BDC" w:rsidRDefault="00A81BDC">
            <w:pPr>
              <w:pStyle w:val="ConsPlusNormal"/>
              <w:jc w:val="center"/>
            </w:pPr>
            <w:r>
              <w:t>62</w:t>
            </w:r>
          </w:p>
        </w:tc>
        <w:tc>
          <w:tcPr>
            <w:tcW w:w="8107" w:type="dxa"/>
          </w:tcPr>
          <w:p w:rsidR="00A81BDC" w:rsidRDefault="00A81BDC">
            <w:pPr>
              <w:pStyle w:val="ConsPlusNormal"/>
            </w:pPr>
            <w:r>
              <w:t>Рязанская область</w:t>
            </w:r>
          </w:p>
        </w:tc>
      </w:tr>
      <w:tr w:rsidR="00A81BDC">
        <w:tc>
          <w:tcPr>
            <w:tcW w:w="936" w:type="dxa"/>
          </w:tcPr>
          <w:p w:rsidR="00A81BDC" w:rsidRDefault="00A81BDC">
            <w:pPr>
              <w:pStyle w:val="ConsPlusNormal"/>
              <w:jc w:val="center"/>
            </w:pPr>
            <w:r>
              <w:t>63</w:t>
            </w:r>
          </w:p>
        </w:tc>
        <w:tc>
          <w:tcPr>
            <w:tcW w:w="8107" w:type="dxa"/>
          </w:tcPr>
          <w:p w:rsidR="00A81BDC" w:rsidRDefault="00A81BDC">
            <w:pPr>
              <w:pStyle w:val="ConsPlusNormal"/>
            </w:pPr>
            <w:r>
              <w:t>Самарская область</w:t>
            </w:r>
          </w:p>
        </w:tc>
      </w:tr>
      <w:tr w:rsidR="00A81BDC">
        <w:tc>
          <w:tcPr>
            <w:tcW w:w="936" w:type="dxa"/>
          </w:tcPr>
          <w:p w:rsidR="00A81BDC" w:rsidRDefault="00A81BDC">
            <w:pPr>
              <w:pStyle w:val="ConsPlusNormal"/>
              <w:jc w:val="center"/>
            </w:pPr>
            <w:r>
              <w:t>64</w:t>
            </w:r>
          </w:p>
        </w:tc>
        <w:tc>
          <w:tcPr>
            <w:tcW w:w="8107" w:type="dxa"/>
          </w:tcPr>
          <w:p w:rsidR="00A81BDC" w:rsidRDefault="00A81BDC">
            <w:pPr>
              <w:pStyle w:val="ConsPlusNormal"/>
            </w:pPr>
            <w:r>
              <w:t>Саратовская область</w:t>
            </w:r>
          </w:p>
        </w:tc>
      </w:tr>
      <w:tr w:rsidR="00A81BDC">
        <w:tc>
          <w:tcPr>
            <w:tcW w:w="936" w:type="dxa"/>
          </w:tcPr>
          <w:p w:rsidR="00A81BDC" w:rsidRDefault="00A81BDC">
            <w:pPr>
              <w:pStyle w:val="ConsPlusNormal"/>
              <w:jc w:val="center"/>
            </w:pPr>
            <w:r>
              <w:t>65</w:t>
            </w:r>
          </w:p>
        </w:tc>
        <w:tc>
          <w:tcPr>
            <w:tcW w:w="8107" w:type="dxa"/>
          </w:tcPr>
          <w:p w:rsidR="00A81BDC" w:rsidRDefault="00A81BDC">
            <w:pPr>
              <w:pStyle w:val="ConsPlusNormal"/>
            </w:pPr>
            <w:r>
              <w:t>Сахалинская область</w:t>
            </w:r>
          </w:p>
        </w:tc>
      </w:tr>
      <w:tr w:rsidR="00A81BDC">
        <w:tc>
          <w:tcPr>
            <w:tcW w:w="936" w:type="dxa"/>
          </w:tcPr>
          <w:p w:rsidR="00A81BDC" w:rsidRDefault="00A81BDC">
            <w:pPr>
              <w:pStyle w:val="ConsPlusNormal"/>
              <w:jc w:val="center"/>
            </w:pPr>
            <w:r>
              <w:t>66</w:t>
            </w:r>
          </w:p>
        </w:tc>
        <w:tc>
          <w:tcPr>
            <w:tcW w:w="8107" w:type="dxa"/>
          </w:tcPr>
          <w:p w:rsidR="00A81BDC" w:rsidRDefault="00A81BDC">
            <w:pPr>
              <w:pStyle w:val="ConsPlusNormal"/>
            </w:pPr>
            <w:r>
              <w:t>Свердловская область</w:t>
            </w:r>
          </w:p>
        </w:tc>
      </w:tr>
      <w:tr w:rsidR="00A81BDC">
        <w:tc>
          <w:tcPr>
            <w:tcW w:w="936" w:type="dxa"/>
          </w:tcPr>
          <w:p w:rsidR="00A81BDC" w:rsidRDefault="00A81BDC">
            <w:pPr>
              <w:pStyle w:val="ConsPlusNormal"/>
              <w:jc w:val="center"/>
            </w:pPr>
            <w:r>
              <w:t>67</w:t>
            </w:r>
          </w:p>
        </w:tc>
        <w:tc>
          <w:tcPr>
            <w:tcW w:w="8107" w:type="dxa"/>
          </w:tcPr>
          <w:p w:rsidR="00A81BDC" w:rsidRDefault="00A81BDC">
            <w:pPr>
              <w:pStyle w:val="ConsPlusNormal"/>
            </w:pPr>
            <w:r>
              <w:t>Смоленская область</w:t>
            </w:r>
          </w:p>
        </w:tc>
      </w:tr>
      <w:tr w:rsidR="00A81BDC">
        <w:tc>
          <w:tcPr>
            <w:tcW w:w="936" w:type="dxa"/>
          </w:tcPr>
          <w:p w:rsidR="00A81BDC" w:rsidRDefault="00A81BDC">
            <w:pPr>
              <w:pStyle w:val="ConsPlusNormal"/>
              <w:jc w:val="center"/>
            </w:pPr>
            <w:r>
              <w:t>68</w:t>
            </w:r>
          </w:p>
        </w:tc>
        <w:tc>
          <w:tcPr>
            <w:tcW w:w="8107" w:type="dxa"/>
          </w:tcPr>
          <w:p w:rsidR="00A81BDC" w:rsidRDefault="00A81BDC">
            <w:pPr>
              <w:pStyle w:val="ConsPlusNormal"/>
            </w:pPr>
            <w:r>
              <w:t>Тамбовская область</w:t>
            </w:r>
          </w:p>
        </w:tc>
      </w:tr>
      <w:tr w:rsidR="00A81BDC">
        <w:tc>
          <w:tcPr>
            <w:tcW w:w="936" w:type="dxa"/>
          </w:tcPr>
          <w:p w:rsidR="00A81BDC" w:rsidRDefault="00A81BDC">
            <w:pPr>
              <w:pStyle w:val="ConsPlusNormal"/>
              <w:jc w:val="center"/>
            </w:pPr>
            <w:r>
              <w:t>69</w:t>
            </w:r>
          </w:p>
        </w:tc>
        <w:tc>
          <w:tcPr>
            <w:tcW w:w="8107" w:type="dxa"/>
          </w:tcPr>
          <w:p w:rsidR="00A81BDC" w:rsidRDefault="00A81BDC">
            <w:pPr>
              <w:pStyle w:val="ConsPlusNormal"/>
            </w:pPr>
            <w:r>
              <w:t>Тверская область</w:t>
            </w:r>
          </w:p>
        </w:tc>
      </w:tr>
      <w:tr w:rsidR="00A81BDC">
        <w:tc>
          <w:tcPr>
            <w:tcW w:w="936" w:type="dxa"/>
          </w:tcPr>
          <w:p w:rsidR="00A81BDC" w:rsidRDefault="00A81BDC">
            <w:pPr>
              <w:pStyle w:val="ConsPlusNormal"/>
              <w:jc w:val="center"/>
            </w:pPr>
            <w:r>
              <w:t>70</w:t>
            </w:r>
          </w:p>
        </w:tc>
        <w:tc>
          <w:tcPr>
            <w:tcW w:w="8107" w:type="dxa"/>
          </w:tcPr>
          <w:p w:rsidR="00A81BDC" w:rsidRDefault="00A81BDC">
            <w:pPr>
              <w:pStyle w:val="ConsPlusNormal"/>
            </w:pPr>
            <w:r>
              <w:t>Томская область</w:t>
            </w:r>
          </w:p>
        </w:tc>
      </w:tr>
      <w:tr w:rsidR="00A81BDC">
        <w:tc>
          <w:tcPr>
            <w:tcW w:w="936" w:type="dxa"/>
          </w:tcPr>
          <w:p w:rsidR="00A81BDC" w:rsidRDefault="00A81BDC">
            <w:pPr>
              <w:pStyle w:val="ConsPlusNormal"/>
              <w:jc w:val="center"/>
            </w:pPr>
            <w:r>
              <w:t>71</w:t>
            </w:r>
          </w:p>
        </w:tc>
        <w:tc>
          <w:tcPr>
            <w:tcW w:w="8107" w:type="dxa"/>
          </w:tcPr>
          <w:p w:rsidR="00A81BDC" w:rsidRDefault="00A81BDC">
            <w:pPr>
              <w:pStyle w:val="ConsPlusNormal"/>
            </w:pPr>
            <w:r>
              <w:t>Тульская область</w:t>
            </w:r>
          </w:p>
        </w:tc>
      </w:tr>
      <w:tr w:rsidR="00A81BDC">
        <w:tc>
          <w:tcPr>
            <w:tcW w:w="936" w:type="dxa"/>
          </w:tcPr>
          <w:p w:rsidR="00A81BDC" w:rsidRDefault="00A81BDC">
            <w:pPr>
              <w:pStyle w:val="ConsPlusNormal"/>
              <w:jc w:val="center"/>
            </w:pPr>
            <w:r>
              <w:t>72</w:t>
            </w:r>
          </w:p>
        </w:tc>
        <w:tc>
          <w:tcPr>
            <w:tcW w:w="8107" w:type="dxa"/>
          </w:tcPr>
          <w:p w:rsidR="00A81BDC" w:rsidRDefault="00A81BDC">
            <w:pPr>
              <w:pStyle w:val="ConsPlusNormal"/>
            </w:pPr>
            <w:r>
              <w:t>Тюменская область</w:t>
            </w:r>
          </w:p>
        </w:tc>
      </w:tr>
      <w:tr w:rsidR="00A81BDC">
        <w:tc>
          <w:tcPr>
            <w:tcW w:w="936" w:type="dxa"/>
          </w:tcPr>
          <w:p w:rsidR="00A81BDC" w:rsidRDefault="00A81BDC">
            <w:pPr>
              <w:pStyle w:val="ConsPlusNormal"/>
              <w:jc w:val="center"/>
            </w:pPr>
            <w:r>
              <w:t>73</w:t>
            </w:r>
          </w:p>
        </w:tc>
        <w:tc>
          <w:tcPr>
            <w:tcW w:w="8107" w:type="dxa"/>
          </w:tcPr>
          <w:p w:rsidR="00A81BDC" w:rsidRDefault="00A81BDC">
            <w:pPr>
              <w:pStyle w:val="ConsPlusNormal"/>
            </w:pPr>
            <w:r>
              <w:t>Ульяновская область</w:t>
            </w:r>
          </w:p>
        </w:tc>
      </w:tr>
      <w:tr w:rsidR="00A81BDC">
        <w:tc>
          <w:tcPr>
            <w:tcW w:w="936" w:type="dxa"/>
          </w:tcPr>
          <w:p w:rsidR="00A81BDC" w:rsidRDefault="00A81BDC">
            <w:pPr>
              <w:pStyle w:val="ConsPlusNormal"/>
              <w:jc w:val="center"/>
            </w:pPr>
            <w:r>
              <w:t>74</w:t>
            </w:r>
          </w:p>
        </w:tc>
        <w:tc>
          <w:tcPr>
            <w:tcW w:w="8107" w:type="dxa"/>
          </w:tcPr>
          <w:p w:rsidR="00A81BDC" w:rsidRDefault="00A81BDC">
            <w:pPr>
              <w:pStyle w:val="ConsPlusNormal"/>
            </w:pPr>
            <w:r>
              <w:t>Челябинская область</w:t>
            </w:r>
          </w:p>
        </w:tc>
      </w:tr>
      <w:tr w:rsidR="00A81BDC">
        <w:tc>
          <w:tcPr>
            <w:tcW w:w="936" w:type="dxa"/>
          </w:tcPr>
          <w:p w:rsidR="00A81BDC" w:rsidRDefault="00A81BDC">
            <w:pPr>
              <w:pStyle w:val="ConsPlusNormal"/>
              <w:jc w:val="center"/>
            </w:pPr>
            <w:r>
              <w:t>75</w:t>
            </w:r>
          </w:p>
        </w:tc>
        <w:tc>
          <w:tcPr>
            <w:tcW w:w="8107" w:type="dxa"/>
          </w:tcPr>
          <w:p w:rsidR="00A81BDC" w:rsidRDefault="00A81BDC">
            <w:pPr>
              <w:pStyle w:val="ConsPlusNormal"/>
            </w:pPr>
            <w:r>
              <w:t>Забайкальский край</w:t>
            </w:r>
          </w:p>
        </w:tc>
      </w:tr>
      <w:tr w:rsidR="00A81BDC">
        <w:tc>
          <w:tcPr>
            <w:tcW w:w="936" w:type="dxa"/>
          </w:tcPr>
          <w:p w:rsidR="00A81BDC" w:rsidRDefault="00A81BDC">
            <w:pPr>
              <w:pStyle w:val="ConsPlusNormal"/>
              <w:jc w:val="center"/>
            </w:pPr>
            <w:r>
              <w:t>76</w:t>
            </w:r>
          </w:p>
        </w:tc>
        <w:tc>
          <w:tcPr>
            <w:tcW w:w="8107" w:type="dxa"/>
          </w:tcPr>
          <w:p w:rsidR="00A81BDC" w:rsidRDefault="00A81BDC">
            <w:pPr>
              <w:pStyle w:val="ConsPlusNormal"/>
            </w:pPr>
            <w:r>
              <w:t>Ярославская область</w:t>
            </w:r>
          </w:p>
        </w:tc>
      </w:tr>
      <w:tr w:rsidR="00A81BDC">
        <w:tc>
          <w:tcPr>
            <w:tcW w:w="936" w:type="dxa"/>
          </w:tcPr>
          <w:p w:rsidR="00A81BDC" w:rsidRDefault="00A81BDC">
            <w:pPr>
              <w:pStyle w:val="ConsPlusNormal"/>
              <w:jc w:val="center"/>
            </w:pPr>
            <w:r>
              <w:t>77</w:t>
            </w:r>
          </w:p>
        </w:tc>
        <w:tc>
          <w:tcPr>
            <w:tcW w:w="8107" w:type="dxa"/>
          </w:tcPr>
          <w:p w:rsidR="00A81BDC" w:rsidRDefault="00A81BDC">
            <w:pPr>
              <w:pStyle w:val="ConsPlusNormal"/>
            </w:pPr>
            <w:r>
              <w:t>г. Москва</w:t>
            </w:r>
          </w:p>
        </w:tc>
      </w:tr>
      <w:tr w:rsidR="00A81BDC">
        <w:tc>
          <w:tcPr>
            <w:tcW w:w="936" w:type="dxa"/>
          </w:tcPr>
          <w:p w:rsidR="00A81BDC" w:rsidRDefault="00A81BDC">
            <w:pPr>
              <w:pStyle w:val="ConsPlusNormal"/>
              <w:jc w:val="center"/>
            </w:pPr>
            <w:r>
              <w:t>78</w:t>
            </w:r>
          </w:p>
        </w:tc>
        <w:tc>
          <w:tcPr>
            <w:tcW w:w="8107" w:type="dxa"/>
          </w:tcPr>
          <w:p w:rsidR="00A81BDC" w:rsidRDefault="00A81BDC">
            <w:pPr>
              <w:pStyle w:val="ConsPlusNormal"/>
            </w:pPr>
            <w:r>
              <w:t>г. Санкт-Петербург</w:t>
            </w:r>
          </w:p>
        </w:tc>
      </w:tr>
      <w:tr w:rsidR="00A81BDC">
        <w:tc>
          <w:tcPr>
            <w:tcW w:w="936" w:type="dxa"/>
          </w:tcPr>
          <w:p w:rsidR="00A81BDC" w:rsidRDefault="00A81BDC">
            <w:pPr>
              <w:pStyle w:val="ConsPlusNormal"/>
              <w:jc w:val="center"/>
            </w:pPr>
            <w:r>
              <w:t>79</w:t>
            </w:r>
          </w:p>
        </w:tc>
        <w:tc>
          <w:tcPr>
            <w:tcW w:w="8107" w:type="dxa"/>
          </w:tcPr>
          <w:p w:rsidR="00A81BDC" w:rsidRDefault="00A81BDC">
            <w:pPr>
              <w:pStyle w:val="ConsPlusNormal"/>
            </w:pPr>
            <w:r>
              <w:t>Еврейская автономная область</w:t>
            </w:r>
          </w:p>
        </w:tc>
      </w:tr>
      <w:tr w:rsidR="00A81BDC">
        <w:tc>
          <w:tcPr>
            <w:tcW w:w="936" w:type="dxa"/>
          </w:tcPr>
          <w:p w:rsidR="00A81BDC" w:rsidRDefault="00A81BDC">
            <w:pPr>
              <w:pStyle w:val="ConsPlusNormal"/>
              <w:jc w:val="center"/>
            </w:pPr>
            <w:r>
              <w:t>83</w:t>
            </w:r>
          </w:p>
        </w:tc>
        <w:tc>
          <w:tcPr>
            <w:tcW w:w="8107" w:type="dxa"/>
          </w:tcPr>
          <w:p w:rsidR="00A81BDC" w:rsidRDefault="00A81BDC">
            <w:pPr>
              <w:pStyle w:val="ConsPlusNormal"/>
            </w:pPr>
            <w:r>
              <w:t>Ненецкий автономный округ</w:t>
            </w:r>
          </w:p>
        </w:tc>
      </w:tr>
      <w:tr w:rsidR="00A81BDC">
        <w:tc>
          <w:tcPr>
            <w:tcW w:w="936" w:type="dxa"/>
          </w:tcPr>
          <w:p w:rsidR="00A81BDC" w:rsidRDefault="00A81BDC">
            <w:pPr>
              <w:pStyle w:val="ConsPlusNormal"/>
              <w:jc w:val="center"/>
            </w:pPr>
            <w:r>
              <w:t>86</w:t>
            </w:r>
          </w:p>
        </w:tc>
        <w:tc>
          <w:tcPr>
            <w:tcW w:w="8107" w:type="dxa"/>
          </w:tcPr>
          <w:p w:rsidR="00A81BDC" w:rsidRDefault="00A81BDC">
            <w:pPr>
              <w:pStyle w:val="ConsPlusNormal"/>
            </w:pPr>
            <w:r>
              <w:t>Ханты-Мансийский автономный округ - Югра</w:t>
            </w:r>
          </w:p>
        </w:tc>
      </w:tr>
      <w:tr w:rsidR="00A81BDC">
        <w:tc>
          <w:tcPr>
            <w:tcW w:w="936" w:type="dxa"/>
          </w:tcPr>
          <w:p w:rsidR="00A81BDC" w:rsidRDefault="00A81BDC">
            <w:pPr>
              <w:pStyle w:val="ConsPlusNormal"/>
              <w:jc w:val="center"/>
            </w:pPr>
            <w:r>
              <w:lastRenderedPageBreak/>
              <w:t>87</w:t>
            </w:r>
          </w:p>
        </w:tc>
        <w:tc>
          <w:tcPr>
            <w:tcW w:w="8107" w:type="dxa"/>
          </w:tcPr>
          <w:p w:rsidR="00A81BDC" w:rsidRDefault="00A81BDC">
            <w:pPr>
              <w:pStyle w:val="ConsPlusNormal"/>
            </w:pPr>
            <w:r>
              <w:t>Чукотский автономный округ</w:t>
            </w:r>
          </w:p>
        </w:tc>
      </w:tr>
      <w:tr w:rsidR="00A81BDC">
        <w:tc>
          <w:tcPr>
            <w:tcW w:w="936" w:type="dxa"/>
          </w:tcPr>
          <w:p w:rsidR="00A81BDC" w:rsidRDefault="00A81BDC">
            <w:pPr>
              <w:pStyle w:val="ConsPlusNormal"/>
              <w:jc w:val="center"/>
            </w:pPr>
            <w:r>
              <w:t>89</w:t>
            </w:r>
          </w:p>
        </w:tc>
        <w:tc>
          <w:tcPr>
            <w:tcW w:w="8107" w:type="dxa"/>
          </w:tcPr>
          <w:p w:rsidR="00A81BDC" w:rsidRDefault="00A81BDC">
            <w:pPr>
              <w:pStyle w:val="ConsPlusNormal"/>
            </w:pPr>
            <w:r>
              <w:t>Ямало-Ненецкий автономный округ</w:t>
            </w:r>
          </w:p>
        </w:tc>
      </w:tr>
      <w:tr w:rsidR="00A81BDC">
        <w:tc>
          <w:tcPr>
            <w:tcW w:w="936" w:type="dxa"/>
          </w:tcPr>
          <w:p w:rsidR="00A81BDC" w:rsidRDefault="00A81BDC">
            <w:pPr>
              <w:pStyle w:val="ConsPlusNormal"/>
              <w:jc w:val="center"/>
            </w:pPr>
            <w:r>
              <w:t>91</w:t>
            </w:r>
          </w:p>
        </w:tc>
        <w:tc>
          <w:tcPr>
            <w:tcW w:w="8107" w:type="dxa"/>
          </w:tcPr>
          <w:p w:rsidR="00A81BDC" w:rsidRDefault="00A81BDC">
            <w:pPr>
              <w:pStyle w:val="ConsPlusNormal"/>
            </w:pPr>
            <w:r>
              <w:t>Республика Крым</w:t>
            </w:r>
          </w:p>
        </w:tc>
      </w:tr>
      <w:tr w:rsidR="00A81BDC">
        <w:tc>
          <w:tcPr>
            <w:tcW w:w="936" w:type="dxa"/>
          </w:tcPr>
          <w:p w:rsidR="00A81BDC" w:rsidRDefault="00A81BDC">
            <w:pPr>
              <w:pStyle w:val="ConsPlusNormal"/>
              <w:jc w:val="center"/>
            </w:pPr>
            <w:r>
              <w:t>92</w:t>
            </w:r>
          </w:p>
        </w:tc>
        <w:tc>
          <w:tcPr>
            <w:tcW w:w="8107" w:type="dxa"/>
          </w:tcPr>
          <w:p w:rsidR="00A81BDC" w:rsidRDefault="00A81BDC">
            <w:pPr>
              <w:pStyle w:val="ConsPlusNormal"/>
            </w:pPr>
            <w:r>
              <w:t>г. Севастополь</w:t>
            </w:r>
          </w:p>
        </w:tc>
      </w:tr>
      <w:tr w:rsidR="00A81BDC">
        <w:tc>
          <w:tcPr>
            <w:tcW w:w="936" w:type="dxa"/>
          </w:tcPr>
          <w:p w:rsidR="00A81BDC" w:rsidRDefault="00A81BDC">
            <w:pPr>
              <w:pStyle w:val="ConsPlusNormal"/>
              <w:jc w:val="center"/>
            </w:pPr>
            <w:r>
              <w:t>99</w:t>
            </w:r>
          </w:p>
        </w:tc>
        <w:tc>
          <w:tcPr>
            <w:tcW w:w="8107" w:type="dxa"/>
          </w:tcPr>
          <w:p w:rsidR="00A81BDC" w:rsidRDefault="00A81BDC">
            <w:pPr>
              <w:pStyle w:val="ConsPlusNormal"/>
            </w:pPr>
            <w:r>
              <w:t>Иные территории, включая город и космодром Байконур</w:t>
            </w:r>
          </w:p>
        </w:tc>
      </w:tr>
    </w:tbl>
    <w:p w:rsidR="00A81BDC" w:rsidRDefault="00A81BDC">
      <w:pPr>
        <w:pStyle w:val="ConsPlusNormal"/>
        <w:jc w:val="both"/>
      </w:pPr>
    </w:p>
    <w:p w:rsidR="00A81BDC" w:rsidRDefault="00A81BDC">
      <w:pPr>
        <w:pStyle w:val="ConsPlusNormal"/>
        <w:jc w:val="both"/>
      </w:pPr>
    </w:p>
    <w:p w:rsidR="00A81BDC" w:rsidRDefault="00A81BDC">
      <w:pPr>
        <w:pStyle w:val="ConsPlusNormal"/>
        <w:pBdr>
          <w:top w:val="single" w:sz="6" w:space="0" w:color="auto"/>
        </w:pBdr>
        <w:spacing w:before="100" w:after="100"/>
        <w:jc w:val="both"/>
        <w:rPr>
          <w:sz w:val="2"/>
          <w:szCs w:val="2"/>
        </w:rPr>
      </w:pPr>
    </w:p>
    <w:p w:rsidR="00A37C45" w:rsidRDefault="00A37C45"/>
    <w:sectPr w:rsidR="00A37C45" w:rsidSect="006E67A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DC"/>
    <w:rsid w:val="007E57D7"/>
    <w:rsid w:val="009A1D4A"/>
    <w:rsid w:val="00A37C45"/>
    <w:rsid w:val="00A81BDC"/>
    <w:rsid w:val="00EF7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A0280-5674-432A-8344-F56BEE57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1B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1B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1B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81B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81B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81B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81B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81BD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FC2CC62959CB37621C770962F2780F2C764AA8BF1D65820545F7C22236A419191B4AEEE76F1AE9ED97068E51614dCL" TargetMode="External"/><Relationship Id="rId21" Type="http://schemas.openxmlformats.org/officeDocument/2006/relationships/hyperlink" Target="consultantplus://offline/ref=9FC2CC62959CB37621C770962F2780F2C566A281F6D75820545F7C22236A419183B4F6E277F0B29ED0653EB45018188560877CDE9FC5007C19d4L" TargetMode="External"/><Relationship Id="rId42" Type="http://schemas.openxmlformats.org/officeDocument/2006/relationships/hyperlink" Target="consultantplus://offline/ref=9FC2CC62959CB37621C770962F2780F2C567A782F7D75820545F7C22236A419183B4F6E277F0B299D3653EB45018188560877CDE9FC5007C19d4L" TargetMode="External"/><Relationship Id="rId63" Type="http://schemas.openxmlformats.org/officeDocument/2006/relationships/hyperlink" Target="consultantplus://offline/ref=9FC2CC62959CB37621C770962F2780F2C567A782F7D75820545F7C22236A419183B4F6E277F0B39FD0653EB45018188560877CDE9FC5007C19d4L" TargetMode="External"/><Relationship Id="rId84" Type="http://schemas.openxmlformats.org/officeDocument/2006/relationships/hyperlink" Target="consultantplus://offline/ref=9FC2CC62959CB37621C770962F2780F2C764AA8BF1D65820545F7C22236A419191B4AEEE76F1AE9ED97068E51614dCL" TargetMode="External"/><Relationship Id="rId138" Type="http://schemas.openxmlformats.org/officeDocument/2006/relationships/hyperlink" Target="consultantplus://offline/ref=9FC2CC62959CB37621C770962F2780F2C568AA81F3D45820545F7C22236A419183B4F6E071F7B895853F2EB0194C149A619162D481C510d1L" TargetMode="External"/><Relationship Id="rId159" Type="http://schemas.openxmlformats.org/officeDocument/2006/relationships/hyperlink" Target="consultantplus://offline/ref=9FC2CC62959CB37621C770962F2780F2C566A281F6D75820545F7C22236A419183B4F6E277F0B39ED9653EB45018188560877CDE9FC5007C19d4L" TargetMode="External"/><Relationship Id="rId170" Type="http://schemas.openxmlformats.org/officeDocument/2006/relationships/hyperlink" Target="consultantplus://offline/ref=9FC2CC62959CB37621C770962F2780F2C567A782F7D75820545F7C22236A419183B4F6E277F0B39FD9653EB45018188560877CDE9FC5007C19d4L" TargetMode="External"/><Relationship Id="rId191" Type="http://schemas.openxmlformats.org/officeDocument/2006/relationships/hyperlink" Target="consultantplus://offline/ref=9FC2CC62959CB37621C770962F2780F2C568AA81F3D45820545F7C22236A419183B4F6E472F2B995853F2EB0194C149A619162D481C510d1L" TargetMode="External"/><Relationship Id="rId205" Type="http://schemas.openxmlformats.org/officeDocument/2006/relationships/hyperlink" Target="consultantplus://offline/ref=9FC2CC62959CB37621C770962F2780F2C568AA81F3D45820545F7C22236A419183B4F6E271F8B296DA3A3BA1414014857F9974C883C70217dFL" TargetMode="External"/><Relationship Id="rId226" Type="http://schemas.openxmlformats.org/officeDocument/2006/relationships/hyperlink" Target="consultantplus://offline/ref=9FC2CC62959CB37621C770962F2780F2C566A281F6D75820545F7C22236A419183B4F6E277F0B39BD0653EB45018188560877CDE9FC5007C19d4L" TargetMode="External"/><Relationship Id="rId107" Type="http://schemas.openxmlformats.org/officeDocument/2006/relationships/hyperlink" Target="consultantplus://offline/ref=9FC2CC62959CB37621C770962F2780F2C560A084F6D45820545F7C22236A419191B4AEEE76F1AE9ED97068E51614dCL" TargetMode="External"/><Relationship Id="rId11" Type="http://schemas.openxmlformats.org/officeDocument/2006/relationships/hyperlink" Target="consultantplus://offline/ref=9FC2CC62959CB37621C770962F2780F2C764AA8BF1D65820545F7C22236A419191B4AEEE76F1AE9ED97068E51614dCL" TargetMode="External"/><Relationship Id="rId32" Type="http://schemas.openxmlformats.org/officeDocument/2006/relationships/hyperlink" Target="consultantplus://offline/ref=9FC2CC62959CB37621C770962F2780F2C567A782F7D75820545F7C22236A419183B4F6E277F0B299D3653EB45018188560877CDE9FC5007C19d4L" TargetMode="External"/><Relationship Id="rId53" Type="http://schemas.openxmlformats.org/officeDocument/2006/relationships/hyperlink" Target="consultantplus://offline/ref=9FC2CC62959CB37621C770962F2780F2C566A281F6D75820545F7C22236A419183B4F6E277F0B29DD9653EB45018188560877CDE9FC5007C19d4L" TargetMode="External"/><Relationship Id="rId74" Type="http://schemas.openxmlformats.org/officeDocument/2006/relationships/hyperlink" Target="consultantplus://offline/ref=9FC2CC62959CB37621C770962F2780F2C568AA81F3D45820545F7C22236A419183B4F6E17FF2BBCA802A3FE8154C0B8469877ED6831Cd6L" TargetMode="External"/><Relationship Id="rId128" Type="http://schemas.openxmlformats.org/officeDocument/2006/relationships/hyperlink" Target="consultantplus://offline/ref=9FC2CC62959CB37621C770962F2780F2C560A084F6D45820545F7C22236A419191B4AEEE76F1AE9ED97068E51614dCL" TargetMode="External"/><Relationship Id="rId149" Type="http://schemas.openxmlformats.org/officeDocument/2006/relationships/hyperlink" Target="consultantplus://offline/ref=9FC2CC62959CB37621C770962F2780F2C566A281F6D75820545F7C22236A419183B4F6E277F0B39ED9653EB45018188560877CDE9FC5007C19d4L" TargetMode="External"/><Relationship Id="rId5" Type="http://schemas.openxmlformats.org/officeDocument/2006/relationships/hyperlink" Target="consultantplus://offline/ref=9FC2CC62959CB37621C770962F2780F2C568AA81F3D45820545F7C22236A419183B4F6E271F7B89ADA3A3BA1414014857F9974C883C70217dFL" TargetMode="External"/><Relationship Id="rId95" Type="http://schemas.openxmlformats.org/officeDocument/2006/relationships/hyperlink" Target="consultantplus://offline/ref=9FC2CC62959CB37621C770962F2780F2C764AA8BF1D65820545F7C22236A419191B4AEEE76F1AE9ED97068E51614dCL" TargetMode="External"/><Relationship Id="rId160" Type="http://schemas.openxmlformats.org/officeDocument/2006/relationships/hyperlink" Target="consultantplus://offline/ref=9FC2CC62959CB37621C770962F2780F2C566A281F6D75820545F7C22236A419183B4F6E277F0B39ED9653EB45018188560877CDE9FC5007C19d4L" TargetMode="External"/><Relationship Id="rId181" Type="http://schemas.openxmlformats.org/officeDocument/2006/relationships/hyperlink" Target="consultantplus://offline/ref=9FC2CC62959CB37621C770962F2780F2C568AA81F3D45820545F7C22236A419183B4F6E173F3BBCA802A3FE8154C0B8469877ED6831Cd6L" TargetMode="External"/><Relationship Id="rId216" Type="http://schemas.openxmlformats.org/officeDocument/2006/relationships/hyperlink" Target="consultantplus://offline/ref=9FC2CC62959CB37621C770962F2780F2C567A782F7D75820545F7C22236A419183B4F6E277F0B39CD7653EB45018188560877CDE9FC5007C19d4L" TargetMode="External"/><Relationship Id="rId237" Type="http://schemas.openxmlformats.org/officeDocument/2006/relationships/hyperlink" Target="consultantplus://offline/ref=9FC2CC62959CB37621C770962F2780F2C568AA81F3D45820545F7C22236A419183B4F6E073F9B695853F2EB0194C149A619162D481C510d1L" TargetMode="External"/><Relationship Id="rId22" Type="http://schemas.openxmlformats.org/officeDocument/2006/relationships/hyperlink" Target="consultantplus://offline/ref=9FC2CC62959CB37621C770962F2780F2C567A782F7D75820545F7C22236A419183B4F6E277F0B298D0653EB45018188560877CDE9FC5007C19d4L" TargetMode="External"/><Relationship Id="rId43" Type="http://schemas.openxmlformats.org/officeDocument/2006/relationships/hyperlink" Target="consultantplus://offline/ref=9FC2CC62959CB37621C770962F2780F2C567A782F7D75820545F7C22236A419183B4F6E277F0B299D3653EB45018188560877CDE9FC5007C19d4L" TargetMode="External"/><Relationship Id="rId64" Type="http://schemas.openxmlformats.org/officeDocument/2006/relationships/hyperlink" Target="consultantplus://offline/ref=9FC2CC62959CB37621C770962F2780F2C567A782F7D75820545F7C22236A419183B4F6E277F0B39FD0653EB45018188560877CDE9FC5007C19d4L" TargetMode="External"/><Relationship Id="rId118" Type="http://schemas.openxmlformats.org/officeDocument/2006/relationships/hyperlink" Target="consultantplus://offline/ref=9FC2CC62959CB37621C770962F2780F2C566A281F6D75820545F7C22236A419183B4F6E277F0B296D9653EB45018188560877CDE9FC5007C19d4L" TargetMode="External"/><Relationship Id="rId139" Type="http://schemas.openxmlformats.org/officeDocument/2006/relationships/hyperlink" Target="consultantplus://offline/ref=9FC2CC62959CB37621C770962F2780F2C566A281F6D75820545F7C22236A419183B4F6E277F0B296D9653EB45018188560877CDE9FC5007C19d4L" TargetMode="External"/><Relationship Id="rId85" Type="http://schemas.openxmlformats.org/officeDocument/2006/relationships/hyperlink" Target="consultantplus://offline/ref=9FC2CC62959CB37621C770962F2780F2C764AA8BF1D65820545F7C22236A419191B4AEEE76F1AE9ED97068E51614dCL" TargetMode="External"/><Relationship Id="rId150" Type="http://schemas.openxmlformats.org/officeDocument/2006/relationships/hyperlink" Target="consultantplus://offline/ref=9FC2CC62959CB37621C770962F2780F2C566A281F6D75820545F7C22236A419183B4F6E277F0B39ED9653EB45018188560877CDE9FC5007C19d4L" TargetMode="External"/><Relationship Id="rId171" Type="http://schemas.openxmlformats.org/officeDocument/2006/relationships/hyperlink" Target="consultantplus://offline/ref=9FC2CC62959CB37621C770962F2780F2C566A281F6D75820545F7C22236A419183B4F6E277F0B39CD8653EB45018188560877CDE9FC5007C19d4L" TargetMode="External"/><Relationship Id="rId192" Type="http://schemas.openxmlformats.org/officeDocument/2006/relationships/hyperlink" Target="consultantplus://offline/ref=9FC2CC62959CB37621C770962F2780F2C568AA81F3D45820545F7C22236A419183B4F6E271F7B89EDA3A3BA1414014857F9974C883C70217dFL" TargetMode="External"/><Relationship Id="rId206" Type="http://schemas.openxmlformats.org/officeDocument/2006/relationships/hyperlink" Target="consultantplus://offline/ref=9FC2CC62959CB37621C770962F2780F2C568AA85F4D55820545F7C22236A419191B4AEEE76F1AE9ED97068E51614dCL" TargetMode="External"/><Relationship Id="rId227" Type="http://schemas.openxmlformats.org/officeDocument/2006/relationships/hyperlink" Target="consultantplus://offline/ref=9FC2CC62959CB37621C770962F2780F2C567A782F7D75820545F7C22236A419183B4F6E277F0B39CD7653EB45018188560877CDE9FC5007C19d4L" TargetMode="External"/><Relationship Id="rId201" Type="http://schemas.openxmlformats.org/officeDocument/2006/relationships/hyperlink" Target="consultantplus://offline/ref=9FC2CC62959CB37621C770962F2780F2C568AA81F3D45820545F7C22236A419183B4F6E570F3B395853F2EB0194C149A619162D481C510d1L" TargetMode="External"/><Relationship Id="rId222" Type="http://schemas.openxmlformats.org/officeDocument/2006/relationships/hyperlink" Target="consultantplus://offline/ref=9FC2CC62959CB37621C770962F2780F2C566A281F6D75820545F7C22236A419183B4F6E277F0B39AD9653EB45018188560877CDE9FC5007C19d4L" TargetMode="External"/><Relationship Id="rId12" Type="http://schemas.openxmlformats.org/officeDocument/2006/relationships/hyperlink" Target="consultantplus://offline/ref=9FC2CC62959CB37621C770962F2780F2C560A085F7D05820545F7C22236A419191B4AEEE76F1AE9ED97068E51614dCL" TargetMode="External"/><Relationship Id="rId17" Type="http://schemas.openxmlformats.org/officeDocument/2006/relationships/hyperlink" Target="consultantplus://offline/ref=9FC2CC62959CB37621C770962F2780F2C567A782F7D75820545F7C22236A419183B4F6E277F0B29BD7653EB45018188560877CDE9FC5007C19d4L" TargetMode="External"/><Relationship Id="rId33" Type="http://schemas.openxmlformats.org/officeDocument/2006/relationships/hyperlink" Target="consultantplus://offline/ref=9FC2CC62959CB37621C770962F2780F2C567A782F7D75820545F7C22236A419183B4F6E277F0B299D3653EB45018188560877CDE9FC5007C19d4L" TargetMode="External"/><Relationship Id="rId38" Type="http://schemas.openxmlformats.org/officeDocument/2006/relationships/hyperlink" Target="consultantplus://offline/ref=9FC2CC62959CB37621C770962F2780F2C567A782F7D75820545F7C22236A419183B4F6E277F0B299D3653EB45018188560877CDE9FC5007C19d4L" TargetMode="External"/><Relationship Id="rId59" Type="http://schemas.openxmlformats.org/officeDocument/2006/relationships/hyperlink" Target="consultantplus://offline/ref=9FC2CC62959CB37621C770962F2780F2C567A782F7D75820545F7C22236A419183B4F6E277F0B39FD0653EB45018188560877CDE9FC5007C19d4L" TargetMode="External"/><Relationship Id="rId103" Type="http://schemas.openxmlformats.org/officeDocument/2006/relationships/hyperlink" Target="consultantplus://offline/ref=9FC2CC62959CB37621C770962F2780F2C566A281F6D75820545F7C22236A419183B4F6E277F0B29BD0653EB45018188560877CDE9FC5007C19d4L" TargetMode="External"/><Relationship Id="rId108" Type="http://schemas.openxmlformats.org/officeDocument/2006/relationships/hyperlink" Target="consultantplus://offline/ref=9FC2CC62959CB37621C770962F2780F2C568AA81F3D45820545F7C22236A419183B4F6EA73F5B495853F2EB0194C149A619162D481C510d1L" TargetMode="External"/><Relationship Id="rId124" Type="http://schemas.openxmlformats.org/officeDocument/2006/relationships/hyperlink" Target="consultantplus://offline/ref=9FC2CC62959CB37621C770962F2780F2C566A281F6D75820545F7C22236A419183B4F6E277F0B296D9653EB45018188560877CDE9FC5007C19d4L" TargetMode="External"/><Relationship Id="rId129" Type="http://schemas.openxmlformats.org/officeDocument/2006/relationships/hyperlink" Target="consultantplus://offline/ref=9FC2CC62959CB37621C770962F2780F2C566A281F6D75820545F7C22236A419183B4F6E277F0B296D9653EB45018188560877CDE9FC5007C19d4L" TargetMode="External"/><Relationship Id="rId54" Type="http://schemas.openxmlformats.org/officeDocument/2006/relationships/hyperlink" Target="consultantplus://offline/ref=9FC2CC62959CB37621C770962F2780F2C566A281F6D75820545F7C22236A419183B4F6E277F0B29DD8653EB45018188560877CDE9FC5007C19d4L" TargetMode="External"/><Relationship Id="rId70" Type="http://schemas.openxmlformats.org/officeDocument/2006/relationships/hyperlink" Target="consultantplus://offline/ref=9FC2CC62959CB37621C770962F2780F2C567A782F7D75820545F7C22236A419183B4F6E277F0B39FD1653EB45018188560877CDE9FC5007C19d4L" TargetMode="External"/><Relationship Id="rId75" Type="http://schemas.openxmlformats.org/officeDocument/2006/relationships/hyperlink" Target="consultantplus://offline/ref=9FC2CC62959CB37621C770962F2780F2C567A782F7D75820545F7C22236A419183B4F6E277F0B39FD5653EB45018188560877CDE9FC5007C19d4L" TargetMode="External"/><Relationship Id="rId91" Type="http://schemas.openxmlformats.org/officeDocument/2006/relationships/hyperlink" Target="consultantplus://offline/ref=9FC2CC62959CB37621C770962F2780F2C568AA80F0D55820545F7C22236A419183B4F6E277F1B59BD8653EB45018188560877CDE9FC5007C19d4L" TargetMode="External"/><Relationship Id="rId96" Type="http://schemas.openxmlformats.org/officeDocument/2006/relationships/hyperlink" Target="consultantplus://offline/ref=9FC2CC62959CB37621C770962F2780F2C764AA8BF1D65820545F7C22236A419191B4AEEE76F1AE9ED97068E51614dCL" TargetMode="External"/><Relationship Id="rId140" Type="http://schemas.openxmlformats.org/officeDocument/2006/relationships/hyperlink" Target="consultantplus://offline/ref=9FC2CC62959CB37621C770962F2780F2C566A281F6D75820545F7C22236A419183B4F6E277F0B39ED0653EB45018188560877CDE9FC5007C19d4L" TargetMode="External"/><Relationship Id="rId145" Type="http://schemas.openxmlformats.org/officeDocument/2006/relationships/hyperlink" Target="consultantplus://offline/ref=9FC2CC62959CB37621C770962F2780F2C764AA8BF1D65820545F7C22236A419191B4AEEE76F1AE9ED97068E51614dCL" TargetMode="External"/><Relationship Id="rId161" Type="http://schemas.openxmlformats.org/officeDocument/2006/relationships/hyperlink" Target="consultantplus://offline/ref=9FC2CC62959CB37621C770962F2780F2C566A281F6D75820545F7C22236A419183B4F6E277F0B39FD9653EB45018188560877CDE9FC5007C19d4L" TargetMode="External"/><Relationship Id="rId166" Type="http://schemas.openxmlformats.org/officeDocument/2006/relationships/hyperlink" Target="consultantplus://offline/ref=9FC2CC62959CB37621C770962F2780F2C567A18AF8D35820545F7C22236A419191B4AEEE76F1AE9ED97068E51614dCL" TargetMode="External"/><Relationship Id="rId182" Type="http://schemas.openxmlformats.org/officeDocument/2006/relationships/hyperlink" Target="consultantplus://offline/ref=9FC2CC62959CB37621C770962F2780F2C568AA81F3D45820545F7C22236A419183B4F6E173F4BBCA802A3FE8154C0B8469877ED6831Cd6L" TargetMode="External"/><Relationship Id="rId187" Type="http://schemas.openxmlformats.org/officeDocument/2006/relationships/hyperlink" Target="consultantplus://offline/ref=9FC2CC62959CB37621C770962F2780F2C568AA81F3D45820545F7C22236A419183B4F6E173F7BBCA802A3FE8154C0B8469877ED6831Cd6L" TargetMode="External"/><Relationship Id="rId217" Type="http://schemas.openxmlformats.org/officeDocument/2006/relationships/hyperlink" Target="consultantplus://offline/ref=9FC2CC62959CB37621C770962F2780F2C567A18AF8D35820545F7C22236A419191B4AEEE76F1AE9ED97068E51614dCL" TargetMode="External"/><Relationship Id="rId1" Type="http://schemas.openxmlformats.org/officeDocument/2006/relationships/styles" Target="styles.xml"/><Relationship Id="rId6" Type="http://schemas.openxmlformats.org/officeDocument/2006/relationships/hyperlink" Target="consultantplus://offline/ref=9FC2CC62959CB37621C770962F2780F2C569A286F8DE5820545F7C22236A419183B4F6E775FBE4CF953B67E41553158C7F9B7CD418d0L" TargetMode="External"/><Relationship Id="rId212" Type="http://schemas.openxmlformats.org/officeDocument/2006/relationships/hyperlink" Target="consultantplus://offline/ref=9FC2CC62959CB37621C770962F2780F2C568AA81F3D45820545F7C22236A419183B4F6E272F2B597DA3A3BA1414014857F9974C883C70217dFL" TargetMode="External"/><Relationship Id="rId233" Type="http://schemas.openxmlformats.org/officeDocument/2006/relationships/hyperlink" Target="consultantplus://offline/ref=9FC2CC62959CB37621C770962F2780F2C566A281F6D75820545F7C22236A419183B4F6E277F0B39BD6653EB45018188560877CDE9FC5007C19d4L" TargetMode="External"/><Relationship Id="rId238" Type="http://schemas.openxmlformats.org/officeDocument/2006/relationships/hyperlink" Target="consultantplus://offline/ref=9FC2CC62959CB37621C770962F2780F2C568AA81F3D45820545F7C22236A419183B4F6E073F9B695853F2EB0194C149A619162D481C510d1L" TargetMode="External"/><Relationship Id="rId23" Type="http://schemas.openxmlformats.org/officeDocument/2006/relationships/hyperlink" Target="consultantplus://offline/ref=9FC2CC62959CB37621C770962F2780F2C567A782F7D75820545F7C22236A419183B4F6E277F0B298D3653EB45018188560877CDE9FC5007C19d4L" TargetMode="External"/><Relationship Id="rId28" Type="http://schemas.openxmlformats.org/officeDocument/2006/relationships/hyperlink" Target="consultantplus://offline/ref=9FC2CC62959CB37621C770962F2780F2C764AA8BF1D65820545F7C22236A419191B4AEEE76F1AE9ED97068E51614dCL" TargetMode="External"/><Relationship Id="rId49" Type="http://schemas.openxmlformats.org/officeDocument/2006/relationships/hyperlink" Target="consultantplus://offline/ref=9FC2CC62959CB37621C770962F2780F2C560A085F7D05820545F7C22236A419191B4AEEE76F1AE9ED97068E51614dCL" TargetMode="External"/><Relationship Id="rId114" Type="http://schemas.openxmlformats.org/officeDocument/2006/relationships/hyperlink" Target="consultantplus://offline/ref=9FC2CC62959CB37621C770962F2780F2C568AA80F0D55820545F7C22236A419183B4F6E277F1B59BD8653EB45018188560877CDE9FC5007C19d4L" TargetMode="External"/><Relationship Id="rId119" Type="http://schemas.openxmlformats.org/officeDocument/2006/relationships/hyperlink" Target="consultantplus://offline/ref=9FC2CC62959CB37621C770962F2780F2C568AA81F3D45820545F7C22236A419183B4F6EA70F6B195853F2EB0194C149A619162D481C510d1L" TargetMode="External"/><Relationship Id="rId44" Type="http://schemas.openxmlformats.org/officeDocument/2006/relationships/hyperlink" Target="consultantplus://offline/ref=9FC2CC62959CB37621C770962F2780F2C567A782F7D75820545F7C22236A419183B4F6E277F0B299D3653EB45018188560877CDE9FC5007C19d4L" TargetMode="External"/><Relationship Id="rId60" Type="http://schemas.openxmlformats.org/officeDocument/2006/relationships/hyperlink" Target="consultantplus://offline/ref=9FC2CC62959CB37621C770962F2780F2C567A782F7D75820545F7C22236A419183B4F6E277F0B39FD0653EB45018188560877CDE9FC5007C19d4L" TargetMode="External"/><Relationship Id="rId65" Type="http://schemas.openxmlformats.org/officeDocument/2006/relationships/hyperlink" Target="consultantplus://offline/ref=9FC2CC62959CB37621C770962F2780F2C567A782F7D75820545F7C22236A419183B4F6E277F0B39FD0653EB45018188560877CDE9FC5007C19d4L" TargetMode="External"/><Relationship Id="rId81" Type="http://schemas.openxmlformats.org/officeDocument/2006/relationships/hyperlink" Target="consultantplus://offline/ref=9FC2CC62959CB37621C770962F2780F2C568AA81F3D45820545F7C22236A419183B4F6E270F5B296DA3A3BA1414014857F9974C883C70217dFL" TargetMode="External"/><Relationship Id="rId86" Type="http://schemas.openxmlformats.org/officeDocument/2006/relationships/hyperlink" Target="consultantplus://offline/ref=9FC2CC62959CB37621C770962F2780F2C764AA8BF1D65820545F7C22236A419191B4AEEE76F1AE9ED97068E51614dCL" TargetMode="External"/><Relationship Id="rId130" Type="http://schemas.openxmlformats.org/officeDocument/2006/relationships/hyperlink" Target="consultantplus://offline/ref=9FC2CC62959CB37621C770962F2780F2C465A580F7D15820545F7C22236A419191B4AEEE76F1AE9ED97068E51614dCL" TargetMode="External"/><Relationship Id="rId135" Type="http://schemas.openxmlformats.org/officeDocument/2006/relationships/hyperlink" Target="consultantplus://offline/ref=9FC2CC62959CB37621C770962F2780F2C567A18AF8D35820545F7C22236A419191B4AEEE76F1AE9ED97068E51614dCL" TargetMode="External"/><Relationship Id="rId151" Type="http://schemas.openxmlformats.org/officeDocument/2006/relationships/hyperlink" Target="consultantplus://offline/ref=9FC2CC62959CB37621C770962F2780F2C566A281F6D75820545F7C22236A419183B4F6E277F0B39ED9653EB45018188560877CDE9FC5007C19d4L" TargetMode="External"/><Relationship Id="rId156" Type="http://schemas.openxmlformats.org/officeDocument/2006/relationships/hyperlink" Target="consultantplus://offline/ref=9FC2CC62959CB37621C770962F2780F2C566A281F6D75820545F7C22236A419183B4F6E277F0B39ED9653EB45018188560877CDE9FC5007C19d4L" TargetMode="External"/><Relationship Id="rId177" Type="http://schemas.openxmlformats.org/officeDocument/2006/relationships/hyperlink" Target="consultantplus://offline/ref=9FC2CC62959CB37621C770962F2780F2C566A281F6D75820545F7C22236A419183B4F6E277F0B39DD3653EB45018188560877CDE9FC5007C19d4L" TargetMode="External"/><Relationship Id="rId198" Type="http://schemas.openxmlformats.org/officeDocument/2006/relationships/hyperlink" Target="consultantplus://offline/ref=9FC2CC62959CB37621C770962F2780F2C568AA81F3D45820545F7C22236A419183B4F6E67EF3B695853F2EB0194C149A619162D481C510d1L" TargetMode="External"/><Relationship Id="rId172" Type="http://schemas.openxmlformats.org/officeDocument/2006/relationships/hyperlink" Target="consultantplus://offline/ref=9FC2CC62959CB37621C770962F2780F2C566A281F6D75820545F7C22236A419183B4F6E277F0B39DD1653EB45018188560877CDE9FC5007C19d4L" TargetMode="External"/><Relationship Id="rId193" Type="http://schemas.openxmlformats.org/officeDocument/2006/relationships/hyperlink" Target="consultantplus://offline/ref=9FC2CC62959CB37621C770962F2780F2C568AA81F3D45820545F7C22236A419183B4F6E071FBE4CF953B67E41553158C7F9B7CD418d0L" TargetMode="External"/><Relationship Id="rId202" Type="http://schemas.openxmlformats.org/officeDocument/2006/relationships/hyperlink" Target="consultantplus://offline/ref=9FC2CC62959CB37621C770962F2780F2C568AA81F3D45820545F7C22236A419183B4F6E570F3B395853F2EB0194C149A619162D481C510d1L" TargetMode="External"/><Relationship Id="rId207" Type="http://schemas.openxmlformats.org/officeDocument/2006/relationships/hyperlink" Target="consultantplus://offline/ref=9FC2CC62959CB37621C770962F2780F2C568AA81F3D45820545F7C22236A419183B4F6E277F4B69DD9653EB45018188560877CDE9FC5007C19d4L" TargetMode="External"/><Relationship Id="rId223" Type="http://schemas.openxmlformats.org/officeDocument/2006/relationships/hyperlink" Target="consultantplus://offline/ref=9FC2CC62959CB37621C770962F2780F2C568AA80F2D15820545F7C22236A419191B4AEEE76F1AE9ED97068E51614dCL" TargetMode="External"/><Relationship Id="rId228" Type="http://schemas.openxmlformats.org/officeDocument/2006/relationships/hyperlink" Target="consultantplus://offline/ref=9FC2CC62959CB37621C770962F2780F2C567A18AF8D35820545F7C22236A419191B4AEEE76F1AE9ED97068E51614dCL" TargetMode="External"/><Relationship Id="rId13" Type="http://schemas.openxmlformats.org/officeDocument/2006/relationships/hyperlink" Target="consultantplus://offline/ref=9FC2CC62959CB37621C770962F2780F2C764AA8BF1D65820545F7C22236A419191B4AEEE76F1AE9ED97068E51614dCL" TargetMode="External"/><Relationship Id="rId18" Type="http://schemas.openxmlformats.org/officeDocument/2006/relationships/hyperlink" Target="consultantplus://offline/ref=9FC2CC62959CB37621C770962F2780F2C567A782F7D75820545F7C22236A419183B4F6E277F0B29BD9653EB45018188560877CDE9FC5007C19d4L" TargetMode="External"/><Relationship Id="rId39" Type="http://schemas.openxmlformats.org/officeDocument/2006/relationships/hyperlink" Target="consultantplus://offline/ref=9FC2CC62959CB37621C770962F2780F2C567A782F7D75820545F7C22236A419183B4F6E277F0B299D3653EB45018188560877CDE9FC5007C19d4L" TargetMode="External"/><Relationship Id="rId109" Type="http://schemas.openxmlformats.org/officeDocument/2006/relationships/hyperlink" Target="consultantplus://offline/ref=9FC2CC62959CB37621C770962F2780F2C566A281F6D75820545F7C22236A419183B4F6E277F0B299D8653EB45018188560877CDE9FC5007C19d4L" TargetMode="External"/><Relationship Id="rId34" Type="http://schemas.openxmlformats.org/officeDocument/2006/relationships/hyperlink" Target="consultantplus://offline/ref=9FC2CC62959CB37621C770962F2780F2C567A782F7D75820545F7C22236A419183B4F6E277F0B299D3653EB45018188560877CDE9FC5007C19d4L" TargetMode="External"/><Relationship Id="rId50" Type="http://schemas.openxmlformats.org/officeDocument/2006/relationships/hyperlink" Target="consultantplus://offline/ref=9FC2CC62959CB37621C770962F2780F2C567A782F7D75820545F7C22236A419183B4F6E277F0B299D2653EB45018188560877CDE9FC5007C19d4L" TargetMode="External"/><Relationship Id="rId55" Type="http://schemas.openxmlformats.org/officeDocument/2006/relationships/hyperlink" Target="consultantplus://offline/ref=9FC2CC62959CB37621C770962F2780F2C567A782F7D75820545F7C22236A419183B4F6E277F0B299D5653EB45018188560877CDE9FC5007C19d4L" TargetMode="External"/><Relationship Id="rId76" Type="http://schemas.openxmlformats.org/officeDocument/2006/relationships/hyperlink" Target="consultantplus://offline/ref=9FC2CC62959CB37621C770962F2780F2C567A782F7D75820545F7C22236A419183B4F6E277F0B39FD7653EB45018188560877CDE9FC5007C19d4L" TargetMode="External"/><Relationship Id="rId97" Type="http://schemas.openxmlformats.org/officeDocument/2006/relationships/hyperlink" Target="consultantplus://offline/ref=9FC2CC62959CB37621C770962F2780F2C764AA8BF1D65820545F7C22236A419191B4AEEE76F1AE9ED97068E51614dCL" TargetMode="External"/><Relationship Id="rId104" Type="http://schemas.openxmlformats.org/officeDocument/2006/relationships/hyperlink" Target="consultantplus://offline/ref=9FC2CC62959CB37621C770962F2780F2C764AA8BF1D65820545F7C22236A419191B4AEEE76F1AE9ED97068E51614dCL" TargetMode="External"/><Relationship Id="rId120" Type="http://schemas.openxmlformats.org/officeDocument/2006/relationships/hyperlink" Target="consultantplus://offline/ref=9FC2CC62959CB37621C770962F2780F2C566A281F6D75820545F7C22236A419183B4F6E277F0B297D1653EB45018188560877CDE9FC5007C19d4L" TargetMode="External"/><Relationship Id="rId125" Type="http://schemas.openxmlformats.org/officeDocument/2006/relationships/hyperlink" Target="consultantplus://offline/ref=9FC2CC62959CB37621C770962F2780F2C566A281F6D75820545F7C22236A419183B4F6E277F0B296D9653EB45018188560877CDE9FC5007C19d4L" TargetMode="External"/><Relationship Id="rId141" Type="http://schemas.openxmlformats.org/officeDocument/2006/relationships/hyperlink" Target="consultantplus://offline/ref=9FC2CC62959CB37621C770962F2780F2C560A085F7D05820545F7C22236A419191B4AEEE76F1AE9ED97068E51614dCL" TargetMode="External"/><Relationship Id="rId146" Type="http://schemas.openxmlformats.org/officeDocument/2006/relationships/hyperlink" Target="consultantplus://offline/ref=9FC2CC62959CB37621C770962F2780F2C566A281F6D75820545F7C22236A419183B4F6E277F0B39ED9653EB45018188560877CDE9FC5007C19d4L" TargetMode="External"/><Relationship Id="rId167" Type="http://schemas.openxmlformats.org/officeDocument/2006/relationships/hyperlink" Target="consultantplus://offline/ref=9FC2CC62959CB37621C770962F2780F2C566A281F6D75820545F7C22236A419183B4F6E277F0B39CD0653EB45018188560877CDE9FC5007C19d4L" TargetMode="External"/><Relationship Id="rId188" Type="http://schemas.openxmlformats.org/officeDocument/2006/relationships/hyperlink" Target="consultantplus://offline/ref=9FC2CC62959CB37621C770962F2780F2C568AA81F3D45820545F7C22236A419183B4F6EB76F3B095853F2EB0194C149A619162D481C510d1L" TargetMode="External"/><Relationship Id="rId7" Type="http://schemas.openxmlformats.org/officeDocument/2006/relationships/hyperlink" Target="consultantplus://offline/ref=9FC2CC62959CB37621C770962F2780F2C561A380F7DE5820545F7C22236A419191B4AEEE76F1AE9ED97068E51614dCL" TargetMode="External"/><Relationship Id="rId71" Type="http://schemas.openxmlformats.org/officeDocument/2006/relationships/hyperlink" Target="consultantplus://offline/ref=9FC2CC62959CB37621C770962F2780F2C567A782F7D75820545F7C22236A419183B4F6E277F0B39FD1653EB45018188560877CDE9FC5007C19d4L" TargetMode="External"/><Relationship Id="rId92" Type="http://schemas.openxmlformats.org/officeDocument/2006/relationships/hyperlink" Target="consultantplus://offline/ref=9FC2CC62959CB37621C770962F2780F2C764AA8BF1D65820545F7C22236A419191B4AEEE76F1AE9ED97068E51614dCL" TargetMode="External"/><Relationship Id="rId162" Type="http://schemas.openxmlformats.org/officeDocument/2006/relationships/hyperlink" Target="consultantplus://offline/ref=9FC2CC62959CB37621C770962F2780F2C566A281F6D75820545F7C22236A419183B4F6E277F0B39ED9653EB45018188560877CDE9FC5007C19d4L" TargetMode="External"/><Relationship Id="rId183" Type="http://schemas.openxmlformats.org/officeDocument/2006/relationships/hyperlink" Target="consultantplus://offline/ref=9FC2CC62959CB37621C770962F2780F2C568AA81F3D45820545F7C22236A419183B4F6E173F4BBCA802A3FE8154C0B8469877ED6831Cd6L" TargetMode="External"/><Relationship Id="rId213" Type="http://schemas.openxmlformats.org/officeDocument/2006/relationships/hyperlink" Target="consultantplus://offline/ref=9FC2CC62959CB37621C770962F2780F2C568AA80F2D15820545F7C22236A419191B4AEEE76F1AE9ED97068E51614dCL" TargetMode="External"/><Relationship Id="rId218" Type="http://schemas.openxmlformats.org/officeDocument/2006/relationships/hyperlink" Target="consultantplus://offline/ref=9FC2CC62959CB37621C770962F2780F2C566A281F6D75820545F7C22236A419183B4F6E277F0B39AD3653EB45018188560877CDE9FC5007C19d4L" TargetMode="External"/><Relationship Id="rId234" Type="http://schemas.openxmlformats.org/officeDocument/2006/relationships/hyperlink" Target="consultantplus://offline/ref=9FC2CC62959CB37621C770962F2780F2C567A18AF8D35820545F7C22236A419191B4AEEE76F1AE9ED97068E51614dCL" TargetMode="External"/><Relationship Id="rId239" Type="http://schemas.openxmlformats.org/officeDocument/2006/relationships/hyperlink" Target="consultantplus://offline/ref=9FC2CC62959CB37621C770962F2780F2C568AA81F3D45820545F7C22236A419183B4F6E073F9B695853F2EB0194C149A619162D481C510d1L" TargetMode="External"/><Relationship Id="rId2" Type="http://schemas.openxmlformats.org/officeDocument/2006/relationships/settings" Target="settings.xml"/><Relationship Id="rId29" Type="http://schemas.openxmlformats.org/officeDocument/2006/relationships/hyperlink" Target="consultantplus://offline/ref=9FC2CC62959CB37621C770962F2780F2C764AA8BF1D65820545F7C22236A419191B4AEEE76F1AE9ED97068E51614dCL" TargetMode="External"/><Relationship Id="rId24" Type="http://schemas.openxmlformats.org/officeDocument/2006/relationships/hyperlink" Target="consultantplus://offline/ref=9FC2CC62959CB37621C770962F2780F2C566A281F6D75820545F7C22236A419183B4F6E277F0B29ED3653EB45018188560877CDE9FC5007C19d4L" TargetMode="External"/><Relationship Id="rId40" Type="http://schemas.openxmlformats.org/officeDocument/2006/relationships/hyperlink" Target="consultantplus://offline/ref=9FC2CC62959CB37621C770962F2780F2C567A782F7D75820545F7C22236A419183B4F6E277F0B299D3653EB45018188560877CDE9FC5007C19d4L" TargetMode="External"/><Relationship Id="rId45" Type="http://schemas.openxmlformats.org/officeDocument/2006/relationships/hyperlink" Target="consultantplus://offline/ref=9FC2CC62959CB37621C770962F2780F2C566A281F6D75820545F7C22236A419183B4F6E277F0B29CD2653EB45018188560877CDE9FC5007C19d4L" TargetMode="External"/><Relationship Id="rId66" Type="http://schemas.openxmlformats.org/officeDocument/2006/relationships/hyperlink" Target="consultantplus://offline/ref=9FC2CC62959CB37621C770962F2780F2C567A782F7D75820545F7C22236A419183B4F6E277F0B39FD0653EB45018188560877CDE9FC5007C19d4L" TargetMode="External"/><Relationship Id="rId87" Type="http://schemas.openxmlformats.org/officeDocument/2006/relationships/hyperlink" Target="consultantplus://offline/ref=9FC2CC62959CB37621C770962F2780F2C568AA80F0D55820545F7C22236A419183B4F6E777F0B495853F2EB0194C149A619162D481C510d1L" TargetMode="External"/><Relationship Id="rId110" Type="http://schemas.openxmlformats.org/officeDocument/2006/relationships/hyperlink" Target="consultantplus://offline/ref=9FC2CC62959CB37621C770962F2780F2C568AA80F0D55820545F7C22236A419183B4F6E277F1B59BD8653EB45018188560877CDE9FC5007C19d4L" TargetMode="External"/><Relationship Id="rId115" Type="http://schemas.openxmlformats.org/officeDocument/2006/relationships/hyperlink" Target="consultantplus://offline/ref=9FC2CC62959CB37621C770962F2780F2C566A281F6D75820545F7C22236A419183B4F6E277F0B296D5653EB45018188560877CDE9FC5007C19d4L" TargetMode="External"/><Relationship Id="rId131" Type="http://schemas.openxmlformats.org/officeDocument/2006/relationships/hyperlink" Target="consultantplus://offline/ref=9FC2CC62959CB37621C770962F2780F2C568AA81F3D45820545F7C22236A419183B4F6E277F4B698D5653EB45018188560877CDE9FC5007C19d4L" TargetMode="External"/><Relationship Id="rId136" Type="http://schemas.openxmlformats.org/officeDocument/2006/relationships/hyperlink" Target="consultantplus://offline/ref=9FC2CC62959CB37621C770962F2780F2C566A281F6D75820545F7C22236A419183B4F6E277F0B297D5653EB45018188560877CDE9FC5007C19d4L" TargetMode="External"/><Relationship Id="rId157" Type="http://schemas.openxmlformats.org/officeDocument/2006/relationships/hyperlink" Target="consultantplus://offline/ref=9FC2CC62959CB37621C770962F2780F2C566A281F6D75820545F7C22236A419183B4F6E277F0B39ED9653EB45018188560877CDE9FC5007C19d4L" TargetMode="External"/><Relationship Id="rId178" Type="http://schemas.openxmlformats.org/officeDocument/2006/relationships/hyperlink" Target="consultantplus://offline/ref=9FC2CC62959CB37621C770962F2780F2C566A281F6D75820545F7C22236A419183B4F6E277F0B39DD6653EB45018188560877CDE9FC5007C19d4L" TargetMode="External"/><Relationship Id="rId61" Type="http://schemas.openxmlformats.org/officeDocument/2006/relationships/hyperlink" Target="consultantplus://offline/ref=9FC2CC62959CB37621C770962F2780F2C567A782F7D75820545F7C22236A419183B4F6E277F0B39FD0653EB45018188560877CDE9FC5007C19d4L" TargetMode="External"/><Relationship Id="rId82" Type="http://schemas.openxmlformats.org/officeDocument/2006/relationships/hyperlink" Target="consultantplus://offline/ref=9FC2CC62959CB37621C770962F2780F2C764AA8BF1D65820545F7C22236A419191B4AEEE76F1AE9ED97068E51614dCL" TargetMode="External"/><Relationship Id="rId152" Type="http://schemas.openxmlformats.org/officeDocument/2006/relationships/hyperlink" Target="consultantplus://offline/ref=9FC2CC62959CB37621C770962F2780F2C566A281F6D75820545F7C22236A419183B4F6E277F0B39ED9653EB45018188560877CDE9FC5007C19d4L" TargetMode="External"/><Relationship Id="rId173" Type="http://schemas.openxmlformats.org/officeDocument/2006/relationships/hyperlink" Target="consultantplus://offline/ref=9FC2CC62959CB37621C770962F2780F2C560A084F6D45820545F7C22236A419191B4AEEE76F1AE9ED97068E51614dCL" TargetMode="External"/><Relationship Id="rId194" Type="http://schemas.openxmlformats.org/officeDocument/2006/relationships/hyperlink" Target="consultantplus://offline/ref=9FC2CC62959CB37621C770962F2780F2C568AA81F3D45820545F7C22236A419183B4F6E172F6BBCA802A3FE8154C0B8469877ED6831Cd6L" TargetMode="External"/><Relationship Id="rId199" Type="http://schemas.openxmlformats.org/officeDocument/2006/relationships/hyperlink" Target="consultantplus://offline/ref=9FC2CC62959CB37621C770962F2780F2C568AA80F1D15820545F7C22236A419191B4AEEE76F1AE9ED97068E51614dCL" TargetMode="External"/><Relationship Id="rId203" Type="http://schemas.openxmlformats.org/officeDocument/2006/relationships/hyperlink" Target="consultantplus://offline/ref=9FC2CC62959CB37621C770962F2780F2C568AA81F3D45820545F7C22236A419183B4F6EB7EF3B095853F2EB0194C149A619162D481C510d1L" TargetMode="External"/><Relationship Id="rId208" Type="http://schemas.openxmlformats.org/officeDocument/2006/relationships/hyperlink" Target="consultantplus://offline/ref=9FC2CC62959CB37621C770962F2780F2C568AA81F3D45820545F7C22236A419183B4F6E271F8B297DA3A3BA1414014857F9974C883C70217dFL" TargetMode="External"/><Relationship Id="rId229" Type="http://schemas.openxmlformats.org/officeDocument/2006/relationships/hyperlink" Target="consultantplus://offline/ref=9FC2CC62959CB37621C770962F2780F2C568AA81F3D45820545F7C22236A419183B4F6E073F9B695853F2EB0194C149A619162D481C510d1L" TargetMode="External"/><Relationship Id="rId19" Type="http://schemas.openxmlformats.org/officeDocument/2006/relationships/hyperlink" Target="consultantplus://offline/ref=9FC2CC62959CB37621C770962F2780F2C567A782F7D75820545F7C22236A419183B4F6E277F0B298D1653EB45018188560877CDE9FC5007C19d4L" TargetMode="External"/><Relationship Id="rId224" Type="http://schemas.openxmlformats.org/officeDocument/2006/relationships/hyperlink" Target="consultantplus://offline/ref=9FC2CC62959CB37621C770962F2780F2C567A18AF8D35820545F7C22236A419191B4AEEE76F1AE9ED97068E51614dCL" TargetMode="External"/><Relationship Id="rId240" Type="http://schemas.openxmlformats.org/officeDocument/2006/relationships/hyperlink" Target="consultantplus://offline/ref=9FC2CC62959CB37621C770962F2780F2C568AA80F0D55820545F7C22236A419183B4F6E076F0B795853F2EB0194C149A619162D481C510d1L" TargetMode="External"/><Relationship Id="rId14" Type="http://schemas.openxmlformats.org/officeDocument/2006/relationships/hyperlink" Target="consultantplus://offline/ref=9FC2CC62959CB37621C770962F2780F2C566A281F6D75820545F7C22236A419183B4F6E277F0B09ED8653EB45018188560877CDE9FC5007C19d4L" TargetMode="External"/><Relationship Id="rId30" Type="http://schemas.openxmlformats.org/officeDocument/2006/relationships/hyperlink" Target="consultantplus://offline/ref=9FC2CC62959CB37621C770962F2780F2C764AA8BF1D65820545F7C22236A419191B4AEEE76F1AE9ED97068E51614dCL" TargetMode="External"/><Relationship Id="rId35" Type="http://schemas.openxmlformats.org/officeDocument/2006/relationships/hyperlink" Target="consultantplus://offline/ref=9FC2CC62959CB37621C770962F2780F2C567A782F7D75820545F7C22236A419183B4F6E277F0B299D3653EB45018188560877CDE9FC5007C19d4L" TargetMode="External"/><Relationship Id="rId56" Type="http://schemas.openxmlformats.org/officeDocument/2006/relationships/hyperlink" Target="consultantplus://offline/ref=9FC2CC62959CB37621C770962F2780F2C567A782F7D75820545F7C22236A419183B4F6E277F0B296D8653EB45018188560877CDE9FC5007C19d4L" TargetMode="External"/><Relationship Id="rId77" Type="http://schemas.openxmlformats.org/officeDocument/2006/relationships/hyperlink" Target="consultantplus://offline/ref=9FC2CC62959CB37621C770962F2780F2C568AA80F0D55820545F7C22236A419183B4F6E77FF2B095853F2EB0194C149A619162D481C510d1L" TargetMode="External"/><Relationship Id="rId100" Type="http://schemas.openxmlformats.org/officeDocument/2006/relationships/hyperlink" Target="consultantplus://offline/ref=9FC2CC62959CB37621C770962F2780F2C764AA8BF1D65820545F7C22236A419191B4AEEE76F1AE9ED97068E51614dCL" TargetMode="External"/><Relationship Id="rId105" Type="http://schemas.openxmlformats.org/officeDocument/2006/relationships/hyperlink" Target="consultantplus://offline/ref=9FC2CC62959CB37621C770962F2780F2C568A480F8D45820545F7C22236A419191B4AEEE76F1AE9ED97068E51614dCL" TargetMode="External"/><Relationship Id="rId126" Type="http://schemas.openxmlformats.org/officeDocument/2006/relationships/hyperlink" Target="consultantplus://offline/ref=9FC2CC62959CB37621C770962F2780F2C566A281F6D75820545F7C22236A419183B4F6E277F0B296D9653EB45018188560877CDE9FC5007C19d4L" TargetMode="External"/><Relationship Id="rId147" Type="http://schemas.openxmlformats.org/officeDocument/2006/relationships/hyperlink" Target="consultantplus://offline/ref=9FC2CC62959CB37621C770962F2780F2C566A281F6D75820545F7C22236A419183B4F6E277F0B39ED8653EB45018188560877CDE9FC5007C19d4L" TargetMode="External"/><Relationship Id="rId168" Type="http://schemas.openxmlformats.org/officeDocument/2006/relationships/hyperlink" Target="consultantplus://offline/ref=9FC2CC62959CB37621C770962F2780F2C566A281F6D75820545F7C22236A419183B4F6E277F0B39ED9653EB45018188560877CDE9FC5007C19d4L" TargetMode="External"/><Relationship Id="rId8" Type="http://schemas.openxmlformats.org/officeDocument/2006/relationships/hyperlink" Target="consultantplus://offline/ref=9FC2CC62959CB37621C770962F2780F2C561A382F6D15820545F7C22236A419191B4AEEE76F1AE9ED97068E51614dCL" TargetMode="External"/><Relationship Id="rId51" Type="http://schemas.openxmlformats.org/officeDocument/2006/relationships/hyperlink" Target="consultantplus://offline/ref=9FC2CC62959CB37621C770962F2780F2C566A281F6D75820545F7C22236A419183B4F6E277F0B29DD5653EB45018188560877CDE9FC5007C19d4L" TargetMode="External"/><Relationship Id="rId72" Type="http://schemas.openxmlformats.org/officeDocument/2006/relationships/hyperlink" Target="consultantplus://offline/ref=9FC2CC62959CB37621C770962F2780F2C566A281F6D75820545F7C22236A419183B4F6E277F0B09FD1653EB45018188560877CDE9FC5007C19d4L" TargetMode="External"/><Relationship Id="rId93" Type="http://schemas.openxmlformats.org/officeDocument/2006/relationships/hyperlink" Target="consultantplus://offline/ref=9FC2CC62959CB37621C770962F2780F2C764AA8BF1D65820545F7C22236A419191B4AEEE76F1AE9ED97068E51614dCL" TargetMode="External"/><Relationship Id="rId98" Type="http://schemas.openxmlformats.org/officeDocument/2006/relationships/hyperlink" Target="consultantplus://offline/ref=9FC2CC62959CB37621C770962F2780F2C568AA80F0D55820545F7C22236A419183B4F6E277F1B59BD8653EB45018188560877CDE9FC5007C19d4L" TargetMode="External"/><Relationship Id="rId121" Type="http://schemas.openxmlformats.org/officeDocument/2006/relationships/hyperlink" Target="consultantplus://offline/ref=9FC2CC62959CB37621C770962F2780F2C566A281F6D75820545F7C22236A419183B4F6E277F0B297D3653EB45018188560877CDE9FC5007C19d4L" TargetMode="External"/><Relationship Id="rId142" Type="http://schemas.openxmlformats.org/officeDocument/2006/relationships/hyperlink" Target="consultantplus://offline/ref=9FC2CC62959CB37621C770962F2780F2C568AA80F0D55820545F7C22236A419183B4F6E277F1B59BD8653EB45018188560877CDE9FC5007C19d4L" TargetMode="External"/><Relationship Id="rId163" Type="http://schemas.openxmlformats.org/officeDocument/2006/relationships/hyperlink" Target="consultantplus://offline/ref=9FC2CC62959CB37621C770962F2780F2C566A281F6D75820545F7C22236A419183B4F6E277F0B39ED9653EB45018188560877CDE9FC5007C19d4L" TargetMode="External"/><Relationship Id="rId184" Type="http://schemas.openxmlformats.org/officeDocument/2006/relationships/hyperlink" Target="consultantplus://offline/ref=9FC2CC62959CB37621C770962F2780F2C568AA81F3D45820545F7C22236A419183B4F6E173F5BBCA802A3FE8154C0B8469877ED6831Cd6L" TargetMode="External"/><Relationship Id="rId189" Type="http://schemas.openxmlformats.org/officeDocument/2006/relationships/hyperlink" Target="consultantplus://offline/ref=9FC2CC62959CB37621C770962F2780F2C568AA81F3D45820545F7C22236A419183B4F6E472F2B895853F2EB0194C149A619162D481C510d1L" TargetMode="External"/><Relationship Id="rId219" Type="http://schemas.openxmlformats.org/officeDocument/2006/relationships/hyperlink" Target="consultantplus://offline/ref=9FC2CC62959CB37621C770962F2780F2C567A18AF8D35820545F7C22236A419191B4AEEE76F1AE9ED97068E51614dCL" TargetMode="External"/><Relationship Id="rId3" Type="http://schemas.openxmlformats.org/officeDocument/2006/relationships/webSettings" Target="webSettings.xml"/><Relationship Id="rId214" Type="http://schemas.openxmlformats.org/officeDocument/2006/relationships/hyperlink" Target="consultantplus://offline/ref=9FC2CC62959CB37621C770962F2780F2C567A18AF8D35820545F7C22236A419191B4AEEE76F1AE9ED97068E51614dCL" TargetMode="External"/><Relationship Id="rId230" Type="http://schemas.openxmlformats.org/officeDocument/2006/relationships/hyperlink" Target="consultantplus://offline/ref=9FC2CC62959CB37621C770962F2780F2C566A281F6D75820545F7C22236A419183B4F6E277F0B39BD5653EB45018188560877CDE9FC5007C19d4L" TargetMode="External"/><Relationship Id="rId235" Type="http://schemas.openxmlformats.org/officeDocument/2006/relationships/hyperlink" Target="consultantplus://offline/ref=9FC2CC62959CB37621C770962F2780F2C568AA81F3D45820545F7C22236A419183B4F6E073F9B695853F2EB0194C149A619162D481C510d1L" TargetMode="External"/><Relationship Id="rId25" Type="http://schemas.openxmlformats.org/officeDocument/2006/relationships/hyperlink" Target="consultantplus://offline/ref=9FC2CC62959CB37621C770962F2780F2C567A782F7D75820545F7C22236A419183B4F6E277F0B298D2653EB45018188560877CDE9FC5007C19d4L" TargetMode="External"/><Relationship Id="rId46" Type="http://schemas.openxmlformats.org/officeDocument/2006/relationships/hyperlink" Target="consultantplus://offline/ref=9FC2CC62959CB37621C770962F2780F2C566A281F6D75820545F7C22236A419183B4F6E277F0B29CD5653EB45018188560877CDE9FC5007C19d4L" TargetMode="External"/><Relationship Id="rId67" Type="http://schemas.openxmlformats.org/officeDocument/2006/relationships/hyperlink" Target="consultantplus://offline/ref=9FC2CC62959CB37621C770962F2780F2C567A782F7D75820545F7C22236A419183B4F6E277F0B39FD1653EB45018188560877CDE9FC5007C19d4L" TargetMode="External"/><Relationship Id="rId116" Type="http://schemas.openxmlformats.org/officeDocument/2006/relationships/hyperlink" Target="consultantplus://offline/ref=9FC2CC62959CB37621C770962F2780F2C566A281F6D75820545F7C22236A419183B4F6E277F0B296D9653EB45018188560877CDE9FC5007C19d4L" TargetMode="External"/><Relationship Id="rId137" Type="http://schemas.openxmlformats.org/officeDocument/2006/relationships/hyperlink" Target="consultantplus://offline/ref=9FC2CC62959CB37621C770962F2780F2C566A281F6D75820545F7C22236A419183B4F6E277F0B296D9653EB45018188560877CDE9FC5007C19d4L" TargetMode="External"/><Relationship Id="rId158" Type="http://schemas.openxmlformats.org/officeDocument/2006/relationships/hyperlink" Target="consultantplus://offline/ref=9FC2CC62959CB37621C770962F2780F2C566A281F6D75820545F7C22236A419183B4F6E277F0B39ED9653EB45018188560877CDE9FC5007C19d4L" TargetMode="External"/><Relationship Id="rId20" Type="http://schemas.openxmlformats.org/officeDocument/2006/relationships/image" Target="media/image1.png"/><Relationship Id="rId41" Type="http://schemas.openxmlformats.org/officeDocument/2006/relationships/hyperlink" Target="consultantplus://offline/ref=9FC2CC62959CB37621C770962F2780F2C567A782F7D75820545F7C22236A419183B4F6E277F0B299D3653EB45018188560877CDE9FC5007C19d4L" TargetMode="External"/><Relationship Id="rId62" Type="http://schemas.openxmlformats.org/officeDocument/2006/relationships/hyperlink" Target="consultantplus://offline/ref=9FC2CC62959CB37621C770962F2780F2C567A782F7D75820545F7C22236A419183B4F6E277F0B39FD0653EB45018188560877CDE9FC5007C19d4L" TargetMode="External"/><Relationship Id="rId83" Type="http://schemas.openxmlformats.org/officeDocument/2006/relationships/hyperlink" Target="consultantplus://offline/ref=9FC2CC62959CB37621C770962F2780F2C764AA8BF1D65820545F7C22236A419191B4AEEE76F1AE9ED97068E51614dCL" TargetMode="External"/><Relationship Id="rId88" Type="http://schemas.openxmlformats.org/officeDocument/2006/relationships/hyperlink" Target="consultantplus://offline/ref=9FC2CC62959CB37621C770962F2780F2C566A080F5DC052A5C06702024651E8684FDFAE377F0B19CDA3A3BA1414014857F9974C883C70217dFL" TargetMode="External"/><Relationship Id="rId111" Type="http://schemas.openxmlformats.org/officeDocument/2006/relationships/hyperlink" Target="consultantplus://offline/ref=9FC2CC62959CB37621C770962F2780F2C566A281F6D75820545F7C22236A419183B4F6E277F0B296D0653EB45018188560877CDE9FC5007C19d4L" TargetMode="External"/><Relationship Id="rId132" Type="http://schemas.openxmlformats.org/officeDocument/2006/relationships/hyperlink" Target="consultantplus://offline/ref=9FC2CC62959CB37621C770962F2780F2C566A281F6D75820545F7C22236A419183B4F6E277F0B296D9653EB45018188560877CDE9FC5007C19d4L" TargetMode="External"/><Relationship Id="rId153" Type="http://schemas.openxmlformats.org/officeDocument/2006/relationships/hyperlink" Target="consultantplus://offline/ref=9FC2CC62959CB37621C770962F2780F2C566A281F6D75820545F7C22236A419183B4F6E277F0B39FD2653EB45018188560877CDE9FC5007C19d4L" TargetMode="External"/><Relationship Id="rId174" Type="http://schemas.openxmlformats.org/officeDocument/2006/relationships/hyperlink" Target="consultantplus://offline/ref=9FC2CC62959CB37621C770962F2780F2C568AA81F3D45820545F7C22236A419183B4F6EA73F5B495853F2EB0194C149A619162D481C510d1L" TargetMode="External"/><Relationship Id="rId179" Type="http://schemas.openxmlformats.org/officeDocument/2006/relationships/hyperlink" Target="consultantplus://offline/ref=9FC2CC62959CB37621C770962F2780F2C567A782F7D75820545F7C22236A419183B4F6E277F0B39CD7653EB45018188560877CDE9FC5007C19d4L" TargetMode="External"/><Relationship Id="rId195" Type="http://schemas.openxmlformats.org/officeDocument/2006/relationships/hyperlink" Target="consultantplus://offline/ref=9FC2CC62959CB37621C770962F2780F2C568AA81F3D45820545F7C22236A419183B4F6E172F7BBCA802A3FE8154C0B8469877ED6831Cd6L" TargetMode="External"/><Relationship Id="rId209" Type="http://schemas.openxmlformats.org/officeDocument/2006/relationships/hyperlink" Target="consultantplus://offline/ref=9FC2CC62959CB37621C770962F2780F2C560A084F6D45820545F7C22236A419191B4AEEE76F1AE9ED97068E51614dCL" TargetMode="External"/><Relationship Id="rId190" Type="http://schemas.openxmlformats.org/officeDocument/2006/relationships/hyperlink" Target="consultantplus://offline/ref=9FC2CC62959CB37621C770962F2780F2C568AA81F3D45820545F7C22236A419183B4F6E476F0B895853F2EB0194C149A619162D481C510d1L" TargetMode="External"/><Relationship Id="rId204" Type="http://schemas.openxmlformats.org/officeDocument/2006/relationships/hyperlink" Target="consultantplus://offline/ref=9FC2CC62959CB37621C770962F2780F2C568AA85F4D55820545F7C22236A419191B4AEEE76F1AE9ED97068E51614dCL" TargetMode="External"/><Relationship Id="rId220" Type="http://schemas.openxmlformats.org/officeDocument/2006/relationships/hyperlink" Target="consultantplus://offline/ref=9FC2CC62959CB37621C770962F2780F2C566A281F6D75820545F7C22236A419183B4F6E277F0B39AD4653EB45018188560877CDE9FC5007C19d4L" TargetMode="External"/><Relationship Id="rId225" Type="http://schemas.openxmlformats.org/officeDocument/2006/relationships/hyperlink" Target="consultantplus://offline/ref=9FC2CC62959CB37621C770962F2780F2C568AA81F3D45820545F7C22236A419183B4F6E073F9B695853F2EB0194C149A619162D481C510d1L" TargetMode="External"/><Relationship Id="rId241" Type="http://schemas.openxmlformats.org/officeDocument/2006/relationships/fontTable" Target="fontTable.xml"/><Relationship Id="rId15" Type="http://schemas.openxmlformats.org/officeDocument/2006/relationships/hyperlink" Target="consultantplus://offline/ref=9FC2CC62959CB37621C770962F2780F2C567A782F7D75820545F7C22236A419183B4F6E277F0B09ED8653EB45018188560877CDE9FC5007C19d4L" TargetMode="External"/><Relationship Id="rId36" Type="http://schemas.openxmlformats.org/officeDocument/2006/relationships/hyperlink" Target="consultantplus://offline/ref=9FC2CC62959CB37621C770962F2780F2C567A782F7D75820545F7C22236A419183B4F6E277F0B299D3653EB45018188560877CDE9FC5007C19d4L" TargetMode="External"/><Relationship Id="rId57" Type="http://schemas.openxmlformats.org/officeDocument/2006/relationships/hyperlink" Target="consultantplus://offline/ref=9FC2CC62959CB37621C770962F2780F2C567A782F7D75820545F7C22236A419183B4F6E277F0B39FD1653EB45018188560877CDE9FC5007C19d4L" TargetMode="External"/><Relationship Id="rId106" Type="http://schemas.openxmlformats.org/officeDocument/2006/relationships/hyperlink" Target="consultantplus://offline/ref=9FC2CC62959CB37621C770962F2780F2C566A281F6D75820545F7C22236A419183B4F6E277F0B299D6653EB45018188560877CDE9FC5007C19d4L" TargetMode="External"/><Relationship Id="rId127" Type="http://schemas.openxmlformats.org/officeDocument/2006/relationships/hyperlink" Target="consultantplus://offline/ref=9FC2CC62959CB37621C770962F2780F2C560A084F6D45820545F7C22236A419191B4AEEE76F1AE9ED97068E51614dCL" TargetMode="External"/><Relationship Id="rId10" Type="http://schemas.openxmlformats.org/officeDocument/2006/relationships/hyperlink" Target="consultantplus://offline/ref=9FC2CC62959CB37621C770962F2780F2C764AA8BF1D65820545F7C22236A419191B4AEEE76F1AE9ED97068E51614dCL" TargetMode="External"/><Relationship Id="rId31" Type="http://schemas.openxmlformats.org/officeDocument/2006/relationships/hyperlink" Target="consultantplus://offline/ref=9FC2CC62959CB37621C770962F2780F2C566A281F6D75820545F7C22236A419183B4F6E277F0B29CD1653EB45018188560877CDE9FC5007C19d4L" TargetMode="External"/><Relationship Id="rId52" Type="http://schemas.openxmlformats.org/officeDocument/2006/relationships/hyperlink" Target="consultantplus://offline/ref=9FC2CC62959CB37621C770962F2780F2C566A281F6D75820545F7C22236A419183B4F6E277F0B29DD7653EB45018188560877CDE9FC5007C19d4L" TargetMode="External"/><Relationship Id="rId73" Type="http://schemas.openxmlformats.org/officeDocument/2006/relationships/hyperlink" Target="consultantplus://offline/ref=9FC2CC62959CB37621C770962F2780F2C567A782F7D75820545F7C22236A419183B4F6E277F0B09FD1653EB45018188560877CDE9FC5007C19d4L" TargetMode="External"/><Relationship Id="rId78" Type="http://schemas.openxmlformats.org/officeDocument/2006/relationships/hyperlink" Target="consultantplus://offline/ref=9FC2CC62959CB37621C770962F2780F2C568AA81F3D45820545F7C22236A419183B4F6E171F7BBCA802A3FE8154C0B8469877ED6831Cd6L" TargetMode="External"/><Relationship Id="rId94" Type="http://schemas.openxmlformats.org/officeDocument/2006/relationships/hyperlink" Target="consultantplus://offline/ref=9FC2CC62959CB37621C770962F2780F2C568AA80F0D55820545F7C22236A419183B4F6E277F1B59BD8653EB45018188560877CDE9FC5007C19d4L" TargetMode="External"/><Relationship Id="rId99" Type="http://schemas.openxmlformats.org/officeDocument/2006/relationships/hyperlink" Target="consultantplus://offline/ref=9FC2CC62959CB37621C770962F2780F2C764AA8BF1D65820545F7C22236A419191B4AEEE76F1AE9ED97068E51614dCL" TargetMode="External"/><Relationship Id="rId101" Type="http://schemas.openxmlformats.org/officeDocument/2006/relationships/hyperlink" Target="consultantplus://offline/ref=9FC2CC62959CB37621C770962F2780F2C764AA8BF1D65820545F7C22236A419191B4AEEE76F1AE9ED97068E51614dCL" TargetMode="External"/><Relationship Id="rId122" Type="http://schemas.openxmlformats.org/officeDocument/2006/relationships/hyperlink" Target="consultantplus://offline/ref=9FC2CC62959CB37621C770962F2780F2C566A281F6D75820545F7C22236A419183B4F6E277F0B296D9653EB45018188560877CDE9FC5007C19d4L" TargetMode="External"/><Relationship Id="rId143" Type="http://schemas.openxmlformats.org/officeDocument/2006/relationships/hyperlink" Target="consultantplus://offline/ref=9FC2CC62959CB37621C770962F2780F2C566A281F6D75820545F7C22236A419183B4F6E277F0B39ED5653EB45018188560877CDE9FC5007C19d4L" TargetMode="External"/><Relationship Id="rId148" Type="http://schemas.openxmlformats.org/officeDocument/2006/relationships/hyperlink" Target="consultantplus://offline/ref=9FC2CC62959CB37621C770962F2780F2C566A281F6D75820545F7C22236A419183B4F6E277F0B39FD0653EB45018188560877CDE9FC5007C19d4L" TargetMode="External"/><Relationship Id="rId164" Type="http://schemas.openxmlformats.org/officeDocument/2006/relationships/hyperlink" Target="consultantplus://offline/ref=9FC2CC62959CB37621C770962F2780F2C566A281F6D75820545F7C22236A419183B4F6E277F0B39ED9653EB45018188560877CDE9FC5007C19d4L" TargetMode="External"/><Relationship Id="rId169" Type="http://schemas.openxmlformats.org/officeDocument/2006/relationships/hyperlink" Target="consultantplus://offline/ref=9FC2CC62959CB37621C770962F2780F2C566A281F6D75820545F7C22236A419183B4F6E277F0B39CD6653EB45018188560877CDE9FC5007C19d4L" TargetMode="External"/><Relationship Id="rId185" Type="http://schemas.openxmlformats.org/officeDocument/2006/relationships/hyperlink" Target="consultantplus://offline/ref=9FC2CC62959CB37621C770962F2780F2C568AA81F3D45820545F7C22236A419183B4F6E173F4BBCA802A3FE8154C0B8469877ED6831Cd6L" TargetMode="External"/><Relationship Id="rId4" Type="http://schemas.openxmlformats.org/officeDocument/2006/relationships/hyperlink" Target="consultantplus://offline/ref=9FC2CC62959CB37621C770962F2780F2C568AA80F0D55820545F7C22236A419183B4F6E173F2B095853F2EB0194C149A619162D481C510d1L" TargetMode="External"/><Relationship Id="rId9" Type="http://schemas.openxmlformats.org/officeDocument/2006/relationships/hyperlink" Target="consultantplus://offline/ref=9FC2CC62959CB37621C770962F2780F2C764AA8BF1D65820545F7C22236A419191B4AEEE76F1AE9ED97068E51614dCL" TargetMode="External"/><Relationship Id="rId180" Type="http://schemas.openxmlformats.org/officeDocument/2006/relationships/hyperlink" Target="consultantplus://offline/ref=9FC2CC62959CB37621C770962F2780F2C568AA81F3D45820545F7C22236A419183B4F6E277F4B59DD1653EB45018188560877CDE9FC5007C19d4L" TargetMode="External"/><Relationship Id="rId210" Type="http://schemas.openxmlformats.org/officeDocument/2006/relationships/hyperlink" Target="consultantplus://offline/ref=9FC2CC62959CB37621C770962F2780F2C568AA81F3D45820545F7C22236A419183B4F6E272F2B596DA3A3BA1414014857F9974C883C70217dFL" TargetMode="External"/><Relationship Id="rId215" Type="http://schemas.openxmlformats.org/officeDocument/2006/relationships/hyperlink" Target="consultantplus://offline/ref=9FC2CC62959CB37621C770962F2780F2C566A281F6D75820545F7C22236A419183B4F6E277F0B39DD6653EB45018188560877CDE9FC5007C19d4L" TargetMode="External"/><Relationship Id="rId236" Type="http://schemas.openxmlformats.org/officeDocument/2006/relationships/hyperlink" Target="consultantplus://offline/ref=9FC2CC62959CB37621C770962F2780F2C566A281F6D75820545F7C22236A419183B4F6E277F0B398D1653EB45018188560877CDE9FC5007C19d4L" TargetMode="External"/><Relationship Id="rId26" Type="http://schemas.openxmlformats.org/officeDocument/2006/relationships/hyperlink" Target="consultantplus://offline/ref=9FC2CC62959CB37621C770962F2780F2C566A281F6D75820545F7C22236A419183B4F6E277F0B29FD0653EB45018188560877CDE9FC5007C19d4L" TargetMode="External"/><Relationship Id="rId231" Type="http://schemas.openxmlformats.org/officeDocument/2006/relationships/hyperlink" Target="consultantplus://offline/ref=9FC2CC62959CB37621C770962F2780F2C567A18AF8D35820545F7C22236A419191B4AEEE76F1AE9ED97068E51614dCL" TargetMode="External"/><Relationship Id="rId47" Type="http://schemas.openxmlformats.org/officeDocument/2006/relationships/hyperlink" Target="consultantplus://offline/ref=9FC2CC62959CB37621C770962F2780F2C560A085F7D05820545F7C22236A419191B4AEEE76F1AE9ED97068E51614dCL" TargetMode="External"/><Relationship Id="rId68" Type="http://schemas.openxmlformats.org/officeDocument/2006/relationships/hyperlink" Target="consultantplus://offline/ref=9FC2CC62959CB37621C770962F2780F2C567A782F7D75820545F7C22236A419183B4F6E277F0B39FD1653EB45018188560877CDE9FC5007C19d4L" TargetMode="External"/><Relationship Id="rId89" Type="http://schemas.openxmlformats.org/officeDocument/2006/relationships/hyperlink" Target="consultantplus://offline/ref=9FC2CC62959CB37621C770962F2780F2C566A281F6D75820545F7C22236A419183B4F6E277F0B29BD1653EB45018188560877CDE9FC5007C19d4L" TargetMode="External"/><Relationship Id="rId112" Type="http://schemas.openxmlformats.org/officeDocument/2006/relationships/hyperlink" Target="consultantplus://offline/ref=9FC2CC62959CB37621C770962F2780F2C568AA80F0D55820545F7C22236A419183B4F6E277F1B59BD8653EB45018188560877CDE9FC5007C19d4L" TargetMode="External"/><Relationship Id="rId133" Type="http://schemas.openxmlformats.org/officeDocument/2006/relationships/hyperlink" Target="consultantplus://offline/ref=9FC2CC62959CB37621C770962F2780F2C566A281F6D75820545F7C22236A419183B4F6E277F0B296D9653EB45018188560877CDE9FC5007C19d4L" TargetMode="External"/><Relationship Id="rId154" Type="http://schemas.openxmlformats.org/officeDocument/2006/relationships/hyperlink" Target="consultantplus://offline/ref=9FC2CC62959CB37621C770962F2780F2C566A281F6D75820545F7C22236A419183B4F6E277F0B39FD4653EB45018188560877CDE9FC5007C19d4L" TargetMode="External"/><Relationship Id="rId175" Type="http://schemas.openxmlformats.org/officeDocument/2006/relationships/hyperlink" Target="consultantplus://offline/ref=9FC2CC62959CB37621C770962F2780F2C568AA81F3D45820545F7C22236A419183B4F6E277F2B997DA3A3BA1414014857F9974C883C70217dFL" TargetMode="External"/><Relationship Id="rId196" Type="http://schemas.openxmlformats.org/officeDocument/2006/relationships/hyperlink" Target="consultantplus://offline/ref=9FC2CC62959CB37621C770962F2780F2C568AA81F3D45820545F7C22236A419183B4F6E277F4B897DA3A3BA1414014857F9974C883C70217dFL" TargetMode="External"/><Relationship Id="rId200" Type="http://schemas.openxmlformats.org/officeDocument/2006/relationships/hyperlink" Target="consultantplus://offline/ref=9FC2CC62959CB37621C770962F2780F2C568AA81F3D45820545F7C22236A419183B4F6E277F4B69BD9653EB45018188560877CDE9FC5007C19d4L" TargetMode="External"/><Relationship Id="rId16" Type="http://schemas.openxmlformats.org/officeDocument/2006/relationships/hyperlink" Target="consultantplus://offline/ref=9FC2CC62959CB37621C770962F2780F2C566A281F6D75820545F7C22236A419183B4F6E277F0B197D9653EB45018188560877CDE9FC5007C19d4L" TargetMode="External"/><Relationship Id="rId221" Type="http://schemas.openxmlformats.org/officeDocument/2006/relationships/hyperlink" Target="consultantplus://offline/ref=9FC2CC62959CB37621C770962F2780F2C567A18AF8D35820545F7C22236A419191B4AEEE76F1AE9ED97068E51614dCL" TargetMode="External"/><Relationship Id="rId242" Type="http://schemas.openxmlformats.org/officeDocument/2006/relationships/theme" Target="theme/theme1.xml"/><Relationship Id="rId37" Type="http://schemas.openxmlformats.org/officeDocument/2006/relationships/hyperlink" Target="consultantplus://offline/ref=9FC2CC62959CB37621C770962F2780F2C567A782F7D75820545F7C22236A419183B4F6E277F0B299D3653EB45018188560877CDE9FC5007C19d4L" TargetMode="External"/><Relationship Id="rId58" Type="http://schemas.openxmlformats.org/officeDocument/2006/relationships/hyperlink" Target="consultantplus://offline/ref=9FC2CC62959CB37621C770962F2780F2C567A782F7D75820545F7C22236A419183B4F6E277F0B39FD1653EB45018188560877CDE9FC5007C19d4L" TargetMode="External"/><Relationship Id="rId79" Type="http://schemas.openxmlformats.org/officeDocument/2006/relationships/hyperlink" Target="consultantplus://offline/ref=9FC2CC62959CB37621C770962F2780F2C568AA81F3D45820545F7C22236A419183B4F6E170F6BBCA802A3FE8154C0B8469877ED6831Cd6L" TargetMode="External"/><Relationship Id="rId102" Type="http://schemas.openxmlformats.org/officeDocument/2006/relationships/hyperlink" Target="consultantplus://offline/ref=9FC2CC62959CB37621C770962F2780F2C764AA8BF1D65820545F7C22236A419191B4AEEE76F1AE9ED97068E51614dCL" TargetMode="External"/><Relationship Id="rId123" Type="http://schemas.openxmlformats.org/officeDocument/2006/relationships/hyperlink" Target="consultantplus://offline/ref=9FC2CC62959CB37621C770962F2780F2C566A281F6D75820545F7C22236A419183B4F6E277F0B296D9653EB45018188560877CDE9FC5007C19d4L" TargetMode="External"/><Relationship Id="rId144" Type="http://schemas.openxmlformats.org/officeDocument/2006/relationships/hyperlink" Target="consultantplus://offline/ref=9FC2CC62959CB37621C770962F2780F2C566A281F6D75820545F7C22236A419183B4F6E277F0B39ED9653EB45018188560877CDE9FC5007C19d4L" TargetMode="External"/><Relationship Id="rId90" Type="http://schemas.openxmlformats.org/officeDocument/2006/relationships/hyperlink" Target="consultantplus://offline/ref=9FC2CC62959CB37621C770962F2780F2C568AA86F2D05820545F7C22236A419191B4AEEE76F1AE9ED97068E51614dCL" TargetMode="External"/><Relationship Id="rId165" Type="http://schemas.openxmlformats.org/officeDocument/2006/relationships/hyperlink" Target="consultantplus://offline/ref=9FC2CC62959CB37621C770962F2780F2C567A18AF8D35820545F7C22236A419191B4AEEE76F1AE9ED97068E51614dCL" TargetMode="External"/><Relationship Id="rId186" Type="http://schemas.openxmlformats.org/officeDocument/2006/relationships/hyperlink" Target="consultantplus://offline/ref=9FC2CC62959CB37621C770962F2780F2C568AA81F3D45820545F7C22236A419183B4F6E173F6BBCA802A3FE8154C0B8469877ED6831Cd6L" TargetMode="External"/><Relationship Id="rId211" Type="http://schemas.openxmlformats.org/officeDocument/2006/relationships/hyperlink" Target="consultantplus://offline/ref=9FC2CC62959CB37621C770962F2780F2C560A084F6D45820545F7C22236A419191B4AEEE76F1AE9ED97068E51614dCL" TargetMode="External"/><Relationship Id="rId232" Type="http://schemas.openxmlformats.org/officeDocument/2006/relationships/hyperlink" Target="consultantplus://offline/ref=9FC2CC62959CB37621C770962F2780F2C568AA81F3D45820545F7C22236A419183B4F6E073F9B695853F2EB0194C149A619162D481C510d1L" TargetMode="External"/><Relationship Id="rId27" Type="http://schemas.openxmlformats.org/officeDocument/2006/relationships/hyperlink" Target="consultantplus://offline/ref=9FC2CC62959CB37621C770962F2780F2C567A782F7D75820545F7C22236A419183B4F6E277F0B299D0653EB45018188560877CDE9FC5007C19d4L" TargetMode="External"/><Relationship Id="rId48" Type="http://schemas.openxmlformats.org/officeDocument/2006/relationships/hyperlink" Target="consultantplus://offline/ref=9FC2CC62959CB37621C770962F2780F2C560A085F7D05820545F7C22236A419191B4AEEE76F1AE9ED97068E51614dCL" TargetMode="External"/><Relationship Id="rId69" Type="http://schemas.openxmlformats.org/officeDocument/2006/relationships/hyperlink" Target="consultantplus://offline/ref=9FC2CC62959CB37621C770962F2780F2C567A782F7D75820545F7C22236A419183B4F6E277F0B39FD1653EB45018188560877CDE9FC5007C19d4L" TargetMode="External"/><Relationship Id="rId113" Type="http://schemas.openxmlformats.org/officeDocument/2006/relationships/hyperlink" Target="consultantplus://offline/ref=9FC2CC62959CB37621C770962F2780F2C566A281F6D75820545F7C22236A419183B4F6E277F0B296D3653EB45018188560877CDE9FC5007C19d4L" TargetMode="External"/><Relationship Id="rId134" Type="http://schemas.openxmlformats.org/officeDocument/2006/relationships/hyperlink" Target="consultantplus://offline/ref=9FC2CC62959CB37621C770962F2780F2C567A18AF8D35820545F7C22236A419191B4AEEE76F1AE9ED97068E51614dCL" TargetMode="External"/><Relationship Id="rId80" Type="http://schemas.openxmlformats.org/officeDocument/2006/relationships/hyperlink" Target="consultantplus://offline/ref=9FC2CC62959CB37621C770962F2780F2C764AA8BF1D65820545F7C22236A419191B4AEEE76F1AE9ED97068E51614dCL" TargetMode="External"/><Relationship Id="rId155" Type="http://schemas.openxmlformats.org/officeDocument/2006/relationships/hyperlink" Target="consultantplus://offline/ref=9FC2CC62959CB37621C770962F2780F2C566A281F6D75820545F7C22236A419183B4F6E277F0B39FD6653EB45018188560877CDE9FC5007C19d4L" TargetMode="External"/><Relationship Id="rId176" Type="http://schemas.openxmlformats.org/officeDocument/2006/relationships/hyperlink" Target="consultantplus://offline/ref=9FC2CC62959CB37621C770962F2780F2C566A281F6D75820545F7C22236A419183B4F6E277F0B39DD0653EB45018188560877CDE9FC5007C19d4L" TargetMode="External"/><Relationship Id="rId197" Type="http://schemas.openxmlformats.org/officeDocument/2006/relationships/hyperlink" Target="consultantplus://offline/ref=9FC2CC62959CB37621C770962F2780F2C568AA80F1D15820545F7C22236A419191B4AEEE76F1AE9ED97068E51614d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87</Pages>
  <Words>31810</Words>
  <Characters>181318</Characters>
  <Application>Microsoft Office Word</Application>
  <DocSecurity>0</DocSecurity>
  <Lines>1510</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Кучеренко Ольга Борисовна</dc:creator>
  <cp:keywords/>
  <dc:description/>
  <cp:lastModifiedBy>Кучеренко Ольга Борисовна</cp:lastModifiedBy>
  <cp:revision>2</cp:revision>
  <dcterms:created xsi:type="dcterms:W3CDTF">2021-08-11T11:29:00Z</dcterms:created>
  <dcterms:modified xsi:type="dcterms:W3CDTF">2021-08-11T11:31:00Z</dcterms:modified>
</cp:coreProperties>
</file>