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36" w:rsidRDefault="002A6F36">
      <w:pPr>
        <w:pStyle w:val="ConsPlusTitlePage"/>
      </w:pPr>
      <w:r>
        <w:br/>
      </w:r>
    </w:p>
    <w:p w:rsidR="002A6F36" w:rsidRDefault="002A6F36">
      <w:pPr>
        <w:pStyle w:val="ConsPlusNormal"/>
        <w:outlineLvl w:val="0"/>
      </w:pPr>
    </w:p>
    <w:p w:rsidR="002A6F36" w:rsidRDefault="002A6F36">
      <w:pPr>
        <w:pStyle w:val="ConsPlusTitle"/>
        <w:jc w:val="center"/>
        <w:outlineLvl w:val="0"/>
      </w:pPr>
      <w:r>
        <w:t>ПРАВИТЕЛЬСТВО СЕВАСТОПОЛЯ</w:t>
      </w:r>
    </w:p>
    <w:p w:rsidR="002A6F36" w:rsidRDefault="002A6F36">
      <w:pPr>
        <w:pStyle w:val="ConsPlusTitle"/>
        <w:jc w:val="center"/>
      </w:pPr>
    </w:p>
    <w:p w:rsidR="002A6F36" w:rsidRDefault="002A6F36">
      <w:pPr>
        <w:pStyle w:val="ConsPlusTitle"/>
        <w:jc w:val="center"/>
      </w:pPr>
      <w:r>
        <w:t>ПОСТАНОВЛЕНИЕ</w:t>
      </w:r>
    </w:p>
    <w:p w:rsidR="002A6F36" w:rsidRDefault="002A6F36">
      <w:pPr>
        <w:pStyle w:val="ConsPlusTitle"/>
        <w:jc w:val="center"/>
      </w:pPr>
      <w:r>
        <w:t>от 11 июня 2019 г. N 392-ПП</w:t>
      </w:r>
    </w:p>
    <w:p w:rsidR="002A6F36" w:rsidRDefault="002A6F36">
      <w:pPr>
        <w:pStyle w:val="ConsPlusTitle"/>
        <w:jc w:val="center"/>
      </w:pPr>
    </w:p>
    <w:p w:rsidR="002A6F36" w:rsidRDefault="00011243">
      <w:pPr>
        <w:pStyle w:val="ConsPlusTitle"/>
        <w:jc w:val="center"/>
      </w:pPr>
      <w:r>
        <w:t>О внесении изменений в постановление правительства</w:t>
      </w:r>
    </w:p>
    <w:p w:rsidR="002A6F36" w:rsidRDefault="00011243">
      <w:pPr>
        <w:pStyle w:val="ConsPlusTitle"/>
        <w:jc w:val="center"/>
      </w:pPr>
      <w:r>
        <w:t xml:space="preserve">Севастополя от 26.12.2018  </w:t>
      </w:r>
      <w:bookmarkStart w:id="0" w:name="_GoBack"/>
      <w:bookmarkEnd w:id="0"/>
      <w:r>
        <w:t xml:space="preserve"> 962-ПП "Об утверждении</w:t>
      </w:r>
    </w:p>
    <w:p w:rsidR="002A6F36" w:rsidRDefault="00011243">
      <w:pPr>
        <w:pStyle w:val="ConsPlusTitle"/>
        <w:jc w:val="center"/>
      </w:pPr>
      <w:r>
        <w:t xml:space="preserve">порядка предоставления </w:t>
      </w:r>
      <w:proofErr w:type="spellStart"/>
      <w:r>
        <w:t>грантовой</w:t>
      </w:r>
      <w:proofErr w:type="spellEnd"/>
      <w:r>
        <w:t xml:space="preserve"> поддержки молодежи</w:t>
      </w:r>
    </w:p>
    <w:p w:rsidR="002A6F36" w:rsidRDefault="00011243">
      <w:pPr>
        <w:pStyle w:val="ConsPlusTitle"/>
        <w:jc w:val="center"/>
      </w:pPr>
      <w:r>
        <w:t>города Севастополя для осуществления</w:t>
      </w:r>
    </w:p>
    <w:p w:rsidR="002A6F36" w:rsidRDefault="00011243">
      <w:pPr>
        <w:pStyle w:val="ConsPlusTitle"/>
        <w:jc w:val="center"/>
      </w:pPr>
      <w:r>
        <w:t>предпринимательской деятельности"</w:t>
      </w:r>
    </w:p>
    <w:p w:rsidR="002A6F36" w:rsidRDefault="002A6F36">
      <w:pPr>
        <w:pStyle w:val="ConsPlusNormal"/>
        <w:ind w:firstLine="540"/>
        <w:jc w:val="both"/>
      </w:pPr>
    </w:p>
    <w:p w:rsidR="002A6F36" w:rsidRPr="002A6F36" w:rsidRDefault="002A6F36">
      <w:pPr>
        <w:pStyle w:val="ConsPlusNormal"/>
        <w:ind w:firstLine="540"/>
        <w:jc w:val="both"/>
        <w:rPr>
          <w:color w:val="000000" w:themeColor="text1"/>
        </w:rPr>
      </w:pPr>
      <w:r w:rsidRPr="002A6F36">
        <w:rPr>
          <w:color w:val="000000" w:themeColor="text1"/>
        </w:rPr>
        <w:t xml:space="preserve">В соответствии со </w:t>
      </w:r>
      <w:hyperlink r:id="rId4" w:history="1">
        <w:r w:rsidRPr="002A6F36">
          <w:rPr>
            <w:color w:val="000000" w:themeColor="text1"/>
          </w:rPr>
          <w:t>статьей 78</w:t>
        </w:r>
      </w:hyperlink>
      <w:r w:rsidRPr="002A6F36">
        <w:rPr>
          <w:color w:val="000000" w:themeColor="text1"/>
        </w:rPr>
        <w:t xml:space="preserve"> Бюджетного кодекса Российской Федерации, Федеральным </w:t>
      </w:r>
      <w:hyperlink r:id="rId5" w:history="1">
        <w:r w:rsidRPr="002A6F36">
          <w:rPr>
            <w:color w:val="000000" w:themeColor="text1"/>
          </w:rPr>
          <w:t>законом</w:t>
        </w:r>
      </w:hyperlink>
      <w:r w:rsidRPr="002A6F36">
        <w:rPr>
          <w:color w:val="000000" w:themeColor="text1"/>
        </w:rPr>
        <w:t xml:space="preserve"> от 24.07.2007 N 209-ФЗ "О развитии малого и среднего предпринимательства в Российской Федерации", </w:t>
      </w:r>
      <w:hyperlink r:id="rId6" w:history="1">
        <w:r w:rsidRPr="002A6F36">
          <w:rPr>
            <w:color w:val="000000" w:themeColor="text1"/>
          </w:rPr>
          <w:t>постановлением</w:t>
        </w:r>
      </w:hyperlink>
      <w:r w:rsidRPr="002A6F36">
        <w:rPr>
          <w:color w:val="000000" w:themeColor="text1"/>
        </w:rPr>
        <w:t xml:space="preserve"> Правительства Российской Федерации от 27.03.2019 N 322 "Об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основе", </w:t>
      </w:r>
      <w:hyperlink r:id="rId7" w:history="1">
        <w:r w:rsidRPr="002A6F36">
          <w:rPr>
            <w:color w:val="000000" w:themeColor="text1"/>
          </w:rPr>
          <w:t>распоряжением</w:t>
        </w:r>
      </w:hyperlink>
      <w:r w:rsidRPr="002A6F36">
        <w:rPr>
          <w:color w:val="000000" w:themeColor="text1"/>
        </w:rPr>
        <w:t xml:space="preserve"> Правительства Российской Федерации от 02.06.2016 N 1083-р об утверждении Стратегии развития малого и среднего предпринимательства в Российской Федерации на период до 2030 года, </w:t>
      </w:r>
      <w:hyperlink r:id="rId8" w:history="1">
        <w:r w:rsidRPr="002A6F36">
          <w:rPr>
            <w:color w:val="000000" w:themeColor="text1"/>
          </w:rPr>
          <w:t>Уставом</w:t>
        </w:r>
      </w:hyperlink>
      <w:r w:rsidRPr="002A6F36">
        <w:rPr>
          <w:color w:val="000000" w:themeColor="text1"/>
        </w:rPr>
        <w:t xml:space="preserve"> города Севастополя, законами города Севастополя от 30.04.2014 </w:t>
      </w:r>
      <w:hyperlink r:id="rId9" w:history="1">
        <w:r w:rsidRPr="002A6F36">
          <w:rPr>
            <w:color w:val="000000" w:themeColor="text1"/>
          </w:rPr>
          <w:t>N 5-ЗС</w:t>
        </w:r>
      </w:hyperlink>
      <w:r w:rsidRPr="002A6F36">
        <w:rPr>
          <w:color w:val="000000" w:themeColor="text1"/>
        </w:rPr>
        <w:t xml:space="preserve"> "О Правительстве Севастополя", от 15.05.2015 </w:t>
      </w:r>
      <w:hyperlink r:id="rId10" w:history="1">
        <w:r w:rsidRPr="002A6F36">
          <w:rPr>
            <w:color w:val="000000" w:themeColor="text1"/>
          </w:rPr>
          <w:t>N 138-ЗС</w:t>
        </w:r>
      </w:hyperlink>
      <w:r w:rsidRPr="002A6F36">
        <w:rPr>
          <w:color w:val="000000" w:themeColor="text1"/>
        </w:rPr>
        <w:t xml:space="preserve"> "О развитии малого и среднего предпринимательства в городе Севастополе", от 29.09.2015 </w:t>
      </w:r>
      <w:hyperlink r:id="rId11" w:history="1">
        <w:r w:rsidRPr="002A6F36">
          <w:rPr>
            <w:color w:val="000000" w:themeColor="text1"/>
          </w:rPr>
          <w:t>N 185-ЗС</w:t>
        </w:r>
      </w:hyperlink>
      <w:r w:rsidRPr="002A6F36">
        <w:rPr>
          <w:color w:val="000000" w:themeColor="text1"/>
        </w:rPr>
        <w:t xml:space="preserve"> "О правовых актах города Севастополя" в целях реализации мероприятия государственной </w:t>
      </w:r>
      <w:hyperlink r:id="rId12" w:history="1">
        <w:r w:rsidRPr="002A6F36">
          <w:rPr>
            <w:color w:val="000000" w:themeColor="text1"/>
          </w:rPr>
          <w:t>программы</w:t>
        </w:r>
      </w:hyperlink>
      <w:r w:rsidRPr="002A6F36">
        <w:rPr>
          <w:color w:val="000000" w:themeColor="text1"/>
        </w:rPr>
        <w:t xml:space="preserve"> города Севастополя "Развитие малого и среднего предпринимательства в городе Севастополе", утвержденной постановлением Правительства Севастополя от 07.09.2017 N 650-ПП, Правительство Севастополя постановляет:</w:t>
      </w:r>
    </w:p>
    <w:p w:rsidR="002A6F36" w:rsidRPr="002A6F36" w:rsidRDefault="002A6F36">
      <w:pPr>
        <w:pStyle w:val="ConsPlusNormal"/>
        <w:ind w:firstLine="540"/>
        <w:jc w:val="both"/>
        <w:rPr>
          <w:color w:val="000000" w:themeColor="text1"/>
        </w:rPr>
      </w:pPr>
    </w:p>
    <w:p w:rsidR="002A6F36" w:rsidRPr="002A6F36" w:rsidRDefault="002A6F36">
      <w:pPr>
        <w:pStyle w:val="ConsPlusNormal"/>
        <w:ind w:firstLine="540"/>
        <w:jc w:val="both"/>
        <w:rPr>
          <w:color w:val="000000" w:themeColor="text1"/>
        </w:rPr>
      </w:pPr>
      <w:r w:rsidRPr="002A6F36">
        <w:rPr>
          <w:color w:val="000000" w:themeColor="text1"/>
        </w:rPr>
        <w:t xml:space="preserve">1. Внести изменения в </w:t>
      </w:r>
      <w:hyperlink r:id="rId13" w:history="1">
        <w:r w:rsidRPr="002A6F36">
          <w:rPr>
            <w:color w:val="000000" w:themeColor="text1"/>
          </w:rPr>
          <w:t>Порядок</w:t>
        </w:r>
      </w:hyperlink>
      <w:r w:rsidRPr="002A6F36">
        <w:rPr>
          <w:color w:val="000000" w:themeColor="text1"/>
        </w:rPr>
        <w:t xml:space="preserve"> предоставления </w:t>
      </w:r>
      <w:proofErr w:type="spellStart"/>
      <w:r w:rsidRPr="002A6F36">
        <w:rPr>
          <w:color w:val="000000" w:themeColor="text1"/>
        </w:rPr>
        <w:t>грантовой</w:t>
      </w:r>
      <w:proofErr w:type="spellEnd"/>
      <w:r w:rsidRPr="002A6F36">
        <w:rPr>
          <w:color w:val="000000" w:themeColor="text1"/>
        </w:rPr>
        <w:t xml:space="preserve"> поддержки молодежи города Севастополя для осуществления предпринимательской деятельности, утвержденный постановлением Правительства Севастополя от 26.12.2018 N 962-ПП "Об утверждении Порядка предоставления </w:t>
      </w:r>
      <w:proofErr w:type="spellStart"/>
      <w:r w:rsidRPr="002A6F36">
        <w:rPr>
          <w:color w:val="000000" w:themeColor="text1"/>
        </w:rPr>
        <w:t>грантовой</w:t>
      </w:r>
      <w:proofErr w:type="spellEnd"/>
      <w:r w:rsidRPr="002A6F36">
        <w:rPr>
          <w:color w:val="000000" w:themeColor="text1"/>
        </w:rPr>
        <w:t xml:space="preserve"> поддержки молодежи города Севастополя для осуществления предпринимательской деятельности", согласно </w:t>
      </w:r>
      <w:hyperlink w:anchor="P30" w:history="1">
        <w:r w:rsidRPr="002A6F36">
          <w:rPr>
            <w:color w:val="000000" w:themeColor="text1"/>
          </w:rPr>
          <w:t>приложению</w:t>
        </w:r>
      </w:hyperlink>
      <w:r w:rsidRPr="002A6F36">
        <w:rPr>
          <w:color w:val="000000" w:themeColor="text1"/>
        </w:rPr>
        <w:t xml:space="preserve"> к настоящему постановлению.</w:t>
      </w:r>
    </w:p>
    <w:p w:rsidR="002A6F36" w:rsidRPr="002A6F36" w:rsidRDefault="002A6F36">
      <w:pPr>
        <w:pStyle w:val="ConsPlusNormal"/>
        <w:ind w:firstLine="540"/>
        <w:jc w:val="both"/>
        <w:rPr>
          <w:color w:val="000000" w:themeColor="text1"/>
        </w:rPr>
      </w:pPr>
    </w:p>
    <w:p w:rsidR="002A6F36" w:rsidRPr="002A6F36" w:rsidRDefault="002A6F36">
      <w:pPr>
        <w:pStyle w:val="ConsPlusNormal"/>
        <w:ind w:firstLine="540"/>
        <w:jc w:val="both"/>
        <w:rPr>
          <w:color w:val="000000" w:themeColor="text1"/>
        </w:rPr>
      </w:pPr>
      <w:r w:rsidRPr="002A6F36">
        <w:rPr>
          <w:color w:val="000000" w:themeColor="text1"/>
        </w:rPr>
        <w:t>2. Настоящее постановление вступает в силу по истечении десяти дней после дня его официального опубликования.</w:t>
      </w: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  <w:r w:rsidRPr="002A6F36">
        <w:rPr>
          <w:color w:val="000000" w:themeColor="text1"/>
        </w:rPr>
        <w:t>Губернатор города Севастополя</w:t>
      </w: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  <w:r w:rsidRPr="002A6F36">
        <w:rPr>
          <w:color w:val="000000" w:themeColor="text1"/>
        </w:rPr>
        <w:t>Д.В.ОВСЯННИКОВ</w:t>
      </w: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</w:p>
    <w:p w:rsidR="002A6F36" w:rsidRPr="002A6F36" w:rsidRDefault="002A6F36">
      <w:pPr>
        <w:pStyle w:val="ConsPlusNormal"/>
        <w:jc w:val="right"/>
        <w:rPr>
          <w:color w:val="000000" w:themeColor="text1"/>
        </w:rPr>
      </w:pPr>
    </w:p>
    <w:p w:rsidR="002A6F36" w:rsidRPr="002A6F36" w:rsidRDefault="002A6F36">
      <w:pPr>
        <w:pStyle w:val="ConsPlusNormal"/>
        <w:jc w:val="right"/>
        <w:outlineLvl w:val="0"/>
        <w:rPr>
          <w:color w:val="000000" w:themeColor="text1"/>
        </w:rPr>
      </w:pPr>
      <w:r w:rsidRPr="002A6F36">
        <w:rPr>
          <w:color w:val="000000" w:themeColor="text1"/>
        </w:rPr>
        <w:t>Приложение</w:t>
      </w:r>
    </w:p>
    <w:p w:rsidR="002A6F36" w:rsidRDefault="002A6F36">
      <w:pPr>
        <w:pStyle w:val="ConsPlusNormal"/>
        <w:jc w:val="right"/>
      </w:pPr>
      <w:r w:rsidRPr="002A6F36">
        <w:rPr>
          <w:color w:val="000000" w:themeColor="text1"/>
        </w:rPr>
        <w:t xml:space="preserve">к </w:t>
      </w:r>
      <w:r>
        <w:t>постановлению</w:t>
      </w:r>
    </w:p>
    <w:p w:rsidR="002A6F36" w:rsidRDefault="002A6F36">
      <w:pPr>
        <w:pStyle w:val="ConsPlusNormal"/>
        <w:jc w:val="right"/>
      </w:pPr>
      <w:r>
        <w:t>Правительства Севастополя</w:t>
      </w:r>
    </w:p>
    <w:p w:rsidR="002A6F36" w:rsidRDefault="002A6F36">
      <w:pPr>
        <w:pStyle w:val="ConsPlusNormal"/>
        <w:jc w:val="right"/>
      </w:pPr>
      <w:r>
        <w:t>от 11.06.2019 N 392-ПП</w:t>
      </w:r>
    </w:p>
    <w:p w:rsidR="002A6F36" w:rsidRDefault="002A6F36">
      <w:pPr>
        <w:pStyle w:val="ConsPlusNormal"/>
        <w:ind w:firstLine="540"/>
        <w:jc w:val="both"/>
      </w:pPr>
    </w:p>
    <w:p w:rsidR="002A6F36" w:rsidRDefault="002A6F36">
      <w:pPr>
        <w:pStyle w:val="ConsPlusTitle"/>
        <w:jc w:val="center"/>
      </w:pPr>
      <w:bookmarkStart w:id="1" w:name="P30"/>
      <w:bookmarkEnd w:id="1"/>
      <w:r>
        <w:t>ИЗМЕНЕНИЯ,</w:t>
      </w:r>
    </w:p>
    <w:p w:rsidR="002A6F36" w:rsidRDefault="002A6F36">
      <w:pPr>
        <w:pStyle w:val="ConsPlusTitle"/>
        <w:jc w:val="center"/>
      </w:pPr>
      <w:r>
        <w:t>ВНОСИМЫЕ В ПОРЯДОК ПРЕДОСТАВЛЕНИЯ ГРАНТОВОЙ ПОДДЕРЖКИ</w:t>
      </w:r>
    </w:p>
    <w:p w:rsidR="002A6F36" w:rsidRDefault="002A6F36">
      <w:pPr>
        <w:pStyle w:val="ConsPlusTitle"/>
        <w:jc w:val="center"/>
      </w:pPr>
      <w:r>
        <w:t>МОЛОДЕЖИ ГОРОДА СЕВАСТОПОЛЯ ДЛЯ ОСУЩЕСТВЛЕНИЯ</w:t>
      </w:r>
    </w:p>
    <w:p w:rsidR="002A6F36" w:rsidRDefault="002A6F36">
      <w:pPr>
        <w:pStyle w:val="ConsPlusTitle"/>
        <w:jc w:val="center"/>
      </w:pPr>
      <w:r>
        <w:t>ПРЕДПРИНИМАТЕЛЬСКОЙ ДЕЯТЕЛЬНОСТИ</w:t>
      </w:r>
    </w:p>
    <w:p w:rsidR="002A6F36" w:rsidRDefault="002A6F36">
      <w:pPr>
        <w:pStyle w:val="ConsPlusTitle"/>
        <w:jc w:val="center"/>
      </w:pPr>
      <w:r>
        <w:lastRenderedPageBreak/>
        <w:t>(далее - Порядок)</w:t>
      </w:r>
    </w:p>
    <w:p w:rsidR="002A6F36" w:rsidRDefault="002A6F36">
      <w:pPr>
        <w:pStyle w:val="ConsPlusNormal"/>
        <w:ind w:firstLine="540"/>
        <w:jc w:val="both"/>
      </w:pPr>
    </w:p>
    <w:p w:rsidR="002A6F36" w:rsidRDefault="002A6F36">
      <w:pPr>
        <w:pStyle w:val="ConsPlusNormal"/>
        <w:ind w:firstLine="540"/>
        <w:jc w:val="both"/>
      </w:pPr>
      <w:r>
        <w:t xml:space="preserve">1. </w:t>
      </w:r>
      <w:hyperlink r:id="rId14" w:history="1">
        <w:r w:rsidRPr="002A6F36">
          <w:rPr>
            <w:color w:val="000000" w:themeColor="text1"/>
          </w:rPr>
          <w:t>Пункт 1.4</w:t>
        </w:r>
      </w:hyperlink>
      <w:r w:rsidRPr="002A6F36">
        <w:rPr>
          <w:color w:val="000000" w:themeColor="text1"/>
        </w:rPr>
        <w:t xml:space="preserve"> Пор</w:t>
      </w:r>
      <w:r>
        <w:t>ядка изложить в следующей редакции: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"1.4. Для целей настоящего Порядка используются следующие понятия: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"Заявитель":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 xml:space="preserve">- физические лица в возрасте до 35 лет (включительно), планирующие начать предпринимательскую деятельность и окончившие средние, специальные или высшие учебные заведения, физические лица в возрасте до 35 лет (включительно), обучающиеся на выпускном курсе по уровню профессионального образования </w:t>
      </w:r>
      <w:proofErr w:type="spellStart"/>
      <w:r>
        <w:t>бакалавриата</w:t>
      </w:r>
      <w:proofErr w:type="spellEnd"/>
      <w:r>
        <w:t>, магистратуры в образовательной организации высшего образования (далее - физические лица в возрасте до 35 лет);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 xml:space="preserve">- субъекты малого предпринимательства, в </w:t>
      </w:r>
      <w:proofErr w:type="spellStart"/>
      <w:r>
        <w:t>т.ч</w:t>
      </w:r>
      <w:proofErr w:type="spellEnd"/>
      <w:r>
        <w:t>.: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индивидуальные предприниматели в возрасте до 35 лет (включительно), окончившие средние специальные или высшие учебные заведения (далее - индивидуальные предприниматели), осуществляющие предпринимательскую деятельность не более трех лет с момента государственной регистрации в соответствии с требованиями законодательства Российской Федерации на момент подачи конкурсной заявки;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юридические лица, осуществляющие предпринимательскую деятельность не более трех лет с момента государственной регистрации в соответствии с требованиями законодательства Российской Федерации на момент подачи конкурсной заявки, при условии, что в состав их учредителей входит хотя бы одно физическое лицо в возрасте до 35 лет (включительно), окончившее среднее специальное или высшее учебное заведение (далее - юридические лица);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 xml:space="preserve">- "Субъекты малого и среднего предпринимательства" - зарегистрированные в соответствии с законодательством Российской Федерации и соответствующие условиям, установленным </w:t>
      </w:r>
      <w:hyperlink r:id="rId15" w:history="1">
        <w:r w:rsidRPr="002A6F36">
          <w:t>частью 1.1 статьи 4</w:t>
        </w:r>
      </w:hyperlink>
      <w:r w:rsidRPr="002A6F36">
        <w:t xml:space="preserve"> Федерального закона от 24.07.2007 N 209-ФЗ, хозяйственные общества, хозяйственные товарищества, хозяйственные партнерства, производственные кооп</w:t>
      </w:r>
      <w:r>
        <w:t>еративы, потребительские кооперативы, крестьянские (фермерские) хозяйства и индивидуальные предприниматели (далее - субъекты МСП);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"Субъекты малого предпринимательства" - индивидуальные предприниматели; юридические лица, являющиеся субъектами МСП и отвечающие следующим условиям: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среднесписочная численность работников за предшествующий календарный год не более 100 человек;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доход, полученный от осуществления предпринимательской деятельности за предшествующий календарный год, до 800 млн рублей;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 xml:space="preserve">- "Грант, </w:t>
      </w:r>
      <w:proofErr w:type="spellStart"/>
      <w:r>
        <w:t>грантовая</w:t>
      </w:r>
      <w:proofErr w:type="spellEnd"/>
      <w:r>
        <w:t xml:space="preserve"> поддержка молодежи города Севастополя для осуществления предпринимательской деятельности" - грант в форме субсидии физическим лицам в возрасте до 35 лет и субъектам малого предпринимательства для обеспечения затрат в рамках реализации бизнес-проекта в соответствии с настоящим Порядком;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"Конкурсный отбор" - отбор конкурсных заявок Заявителей для предоставления гранта;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 xml:space="preserve">- "Конкурсная заявка" - заявление-анкета на участие в конкурсном отборе согласно </w:t>
      </w:r>
      <w:proofErr w:type="gramStart"/>
      <w:r>
        <w:t>приложению</w:t>
      </w:r>
      <w:proofErr w:type="gramEnd"/>
      <w:r>
        <w:t xml:space="preserve"> N 1 к настоящему Порядку (далее - Заявление-анкета) и полный комплект документов, подготовленных Заявителем в соответствии с перечнем и требованиями, указанными в таблице подпункта 3.2.2 настоящего Порядка, представляемых для участия в отборе;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lastRenderedPageBreak/>
        <w:t>- "Комиссия" - конкурсная комиссия, которая оценивает и отбирает проекты, на реализацию которых будет предоставлен грант, состав которой утверждается приказом Департамента экономического развития города Севастополя (далее - Департамент экономического развития);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"Бизнес-проект" - документ, определяющий технико-экономическое обоснование целесообразности, объемов и сроков производства продукции (товаров, работ, услуг), включающее в себя маркетинговую стратегию, расчеты ключевых экономических и финансовых показателей, способы и особенности реализации мероприятий по проекту, перечень планируемых затрат за счет средств гранта;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"Победитель отбора" - Заявитель, по Конкурсной заявке которого Комиссией по итогам конкурсного отбора принято решение о предоставлении ему гранта;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"Получатель гранта" - Победитель отбора, которому согласно договору о предоставлении гранта осуществлена выплата гранта (далее - Получатель);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 xml:space="preserve">- "Аналогичная поддержка" - </w:t>
      </w:r>
      <w:proofErr w:type="spellStart"/>
      <w:r>
        <w:t>грантовая</w:t>
      </w:r>
      <w:proofErr w:type="spellEnd"/>
      <w:r>
        <w:t xml:space="preserve"> поддержка молодежи города Севастополя для осуществления предпринимательской деятельности, оказываемая в отношении одного и того же Получателя;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"Недостоверные сведения или документы" - это сведения и (или) документы, которыми оформляются не имевшие места факты хозяйственной деятельности, в том числе лежащие в основе мнимых и притворных сделок, в том числе: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документы, которые по своему содержанию противоречат друг другу;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документы, заверенные (подписанные) неуполномоченным лицом;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документы, содержащие ложные либо намеренно искаженные сведения;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документы, достоверность сведений которых не подтверждена соответствующим уполномоченным органом (организацией).".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 xml:space="preserve">2. </w:t>
      </w:r>
      <w:hyperlink r:id="rId16" w:history="1">
        <w:r>
          <w:rPr>
            <w:color w:val="0000FF"/>
          </w:rPr>
          <w:t>Пункт 2.1</w:t>
        </w:r>
      </w:hyperlink>
      <w:r>
        <w:t xml:space="preserve"> Порядка изложить в следующей редакции: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"2.1. Право на получение гранта имеют: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физические лица в возрасте до 35 лет (включительно), планирующие начать предпринимательскую деятельность, которые представили полный пакет документов и достоверные сведения, предусмотренные настоящим Порядком;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- субъекты малого предпринимательства, которые на дату подачи Конкурсной заявки соответствуют следующим условиям:</w:t>
      </w:r>
    </w:p>
    <w:p w:rsidR="002A6F36" w:rsidRDefault="002A6F36">
      <w:pPr>
        <w:pStyle w:val="ConsPlusNormal"/>
        <w:spacing w:before="220"/>
        <w:ind w:firstLine="540"/>
        <w:jc w:val="both"/>
      </w:pPr>
      <w:r>
        <w:t>1) зарегистрированы и осуществляют предпринимательскую деятельность на территории города Севастополя в соответствии с требованиями российского законодательства;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>
        <w:t xml:space="preserve">2) отвечают условиям </w:t>
      </w:r>
      <w:hyperlink r:id="rId17" w:history="1">
        <w:r w:rsidRPr="002A6F36">
          <w:t>статьи 4</w:t>
        </w:r>
      </w:hyperlink>
      <w:r w:rsidRPr="002A6F36">
        <w:t xml:space="preserve"> Федерального закона N 209-ФЗ;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3) не находятся в процессе реорганизации, ликвидации, несостоятельности (банкротства);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4)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5) представили полный пакет документов и достоверные сведения, предусмотренные настоящим Порядком.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lastRenderedPageBreak/>
        <w:t>Заявители, подавшие конкурсную заявку до 31.05.2019 и признанные победителями отбора, вправе подать повторную конкурсную заявку на дополнительное финансирование бизнес-проекта.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Повторная подача конкурсной заявки осуществляется в соответствии с требованиями Порядка.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В таком случае максимальный размер гранта определяется как разница между 300000,00 (тремястами тысячами) рубля и суммой полученного гранта.".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3. </w:t>
      </w:r>
      <w:hyperlink r:id="rId18" w:history="1">
        <w:r w:rsidRPr="002A6F36">
          <w:t>Подпункт 2.2</w:t>
        </w:r>
      </w:hyperlink>
      <w:r w:rsidRPr="002A6F36">
        <w:t xml:space="preserve"> Порядка изложить в следующей редакции: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"2.2. Гранты не могут быть предоставлены: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- субъектам малого предпринимательства в случаях, указанных в </w:t>
      </w:r>
      <w:hyperlink r:id="rId19" w:history="1">
        <w:r w:rsidRPr="002A6F36">
          <w:t>частях 3</w:t>
        </w:r>
      </w:hyperlink>
      <w:r w:rsidRPr="002A6F36">
        <w:t xml:space="preserve">, </w:t>
      </w:r>
      <w:hyperlink r:id="rId20" w:history="1">
        <w:r w:rsidRPr="002A6F36">
          <w:t>4 статьи 14</w:t>
        </w:r>
      </w:hyperlink>
      <w:r w:rsidRPr="002A6F36">
        <w:t xml:space="preserve"> Федерального закона N 209-ФЗ: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2) являющимся участниками соглашений о разделе продукции;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3) осуществляющим предпринимательскую деятельность в сфере игорного бизнеса;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5)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- Победителям отбора - физическим лицам в возрасте до 35 лет, которые не прошли государственную регистрацию в качестве юридического лица, или индивидуального предпринимателя, или крестьянского (фермерского) хозяйства без уважительных причин (согласно пункту 3.4.2 настоящего Порядка) в течение 30 рабочих дней с даты опубликования информации о результатах отбора в сети Интернет на официальном сайте Правительства Севастополя: http://sevastopol.gov.ru/ (далее - опубликование информации о результатах отбора).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Основанием для отказа в участии в отборе является несоответствие Заявителя следующим требованиям: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1)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21" w:history="1">
        <w:r w:rsidRPr="002A6F36">
          <w:t>перечень</w:t>
        </w:r>
      </w:hyperlink>
      <w:r w:rsidRPr="002A6F36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2) Заявитель не получает на дату подачи конкурсной заявки средства из бюджета города Севастополя в соответствии с иными правовыми актами на цели, установленные пунктом 1.7 Порядка, за исключением случая, указанного в абзаце девятом пункта 2.1 Порядка;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3) у Заявителя на дату подачи конкурсной заявки отсутствует просроченная задолженность по возврату в бюджет города Севастополя субсидий, бюджетных инвестиций, предоставленных в том </w:t>
      </w:r>
      <w:r w:rsidRPr="002A6F36">
        <w:lastRenderedPageBreak/>
        <w:t>числе в соответствии с иными правовыми актами;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4) у Заявителя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 подачи конкурсной заявки;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5) Заявитель, являющийся юридическим лицом, на дату подачи конкурсной заявки не должен находиться в процессе ликвидации, банкротства, а Заявитель, являющийся индивидуальным предпринимателем, не должен прекратить деятельность в качестве индивидуального предпринимателя.".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4. </w:t>
      </w:r>
      <w:hyperlink r:id="rId22" w:history="1">
        <w:r w:rsidRPr="002A6F36">
          <w:t>Абзац третий пункта 2.3</w:t>
        </w:r>
      </w:hyperlink>
      <w:r w:rsidRPr="002A6F36">
        <w:t xml:space="preserve"> Порядка изложить в следующей редакции: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"2) получения Заявителем ранее аналогичной поддержки, сроки оказания которой не истекли (за исключением случая, указанного в абзаце девятом пункта 2.1 Порядка);".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5. </w:t>
      </w:r>
      <w:hyperlink r:id="rId23" w:history="1">
        <w:r w:rsidRPr="002A6F36">
          <w:t>Пункт 2.5</w:t>
        </w:r>
      </w:hyperlink>
      <w:r w:rsidRPr="002A6F36">
        <w:t xml:space="preserve"> Порядка изложить в следующей редакции: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"2.5. Максимальный размер гранта не превышает 300000,00 (триста тысяч) рублей на одного получателя гранта.".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6. В </w:t>
      </w:r>
      <w:hyperlink r:id="rId24" w:history="1">
        <w:r w:rsidRPr="002A6F36">
          <w:t>абзаце третьем пункта 2.6</w:t>
        </w:r>
      </w:hyperlink>
      <w:r w:rsidRPr="002A6F36">
        <w:t xml:space="preserve"> Порядка слова "налогов, сборов" исключить.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7. </w:t>
      </w:r>
      <w:hyperlink r:id="rId25" w:history="1">
        <w:r w:rsidRPr="002A6F36">
          <w:t>Пункт 2.6</w:t>
        </w:r>
      </w:hyperlink>
      <w:r w:rsidRPr="002A6F36">
        <w:t xml:space="preserve"> дополнить абзацем следующего содержания: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"Заявитель дает согласие на осуществление в отношении него проверки Департаментом экономического развития и Главным контрольным управлением города Севастополя для соблюдения целей, условий и порядка предоставления гранта.".</w:t>
      </w:r>
    </w:p>
    <w:p w:rsidR="002A6F36" w:rsidRPr="002A6F36" w:rsidRDefault="002A6F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6F36" w:rsidRPr="002A6F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6F36" w:rsidRPr="002A6F36" w:rsidRDefault="002A6F36">
            <w:pPr>
              <w:pStyle w:val="ConsPlusNormal"/>
              <w:jc w:val="both"/>
            </w:pPr>
            <w:proofErr w:type="spellStart"/>
            <w:r w:rsidRPr="002A6F36">
              <w:t>КонсультантПлюс</w:t>
            </w:r>
            <w:proofErr w:type="spellEnd"/>
            <w:r w:rsidRPr="002A6F36">
              <w:t>: примечание.</w:t>
            </w:r>
          </w:p>
          <w:p w:rsidR="002A6F36" w:rsidRPr="002A6F36" w:rsidRDefault="002A6F36">
            <w:pPr>
              <w:pStyle w:val="ConsPlusNormal"/>
              <w:jc w:val="both"/>
            </w:pPr>
            <w:r w:rsidRPr="002A6F36">
              <w:t>В официальном тексте документа, видимо, допущена опечатка: имеется в виду графа 2 позиции 5 пункта 3.2.2 таблицы, а не графа 3.</w:t>
            </w:r>
          </w:p>
        </w:tc>
      </w:tr>
    </w:tbl>
    <w:p w:rsidR="002A6F36" w:rsidRPr="002A6F36" w:rsidRDefault="002A6F36">
      <w:pPr>
        <w:pStyle w:val="ConsPlusNormal"/>
        <w:spacing w:before="280"/>
        <w:ind w:firstLine="540"/>
        <w:jc w:val="both"/>
      </w:pPr>
      <w:r w:rsidRPr="002A6F36">
        <w:t xml:space="preserve">8. </w:t>
      </w:r>
      <w:hyperlink r:id="rId26" w:history="1">
        <w:r w:rsidRPr="002A6F36">
          <w:t>Графу 3</w:t>
        </w:r>
      </w:hyperlink>
      <w:r w:rsidRPr="002A6F36">
        <w:t xml:space="preserve"> "Документ" позиции 5 пункта 3.2.2 таблицы "Перечень документов, входящих в состав Конкурсной заявки" изложить в следующей редакции: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"Копия документа об образовании или справка из высшего учебного заведения, подтверждающая обучение на выпускном курсе по уровню профессионального образования </w:t>
      </w:r>
      <w:proofErr w:type="spellStart"/>
      <w:r w:rsidRPr="002A6F36">
        <w:t>бакалавриата</w:t>
      </w:r>
      <w:proofErr w:type="spellEnd"/>
      <w:r w:rsidRPr="002A6F36">
        <w:t>, магистратуры (с указанием курса и формы обучения)".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9. В </w:t>
      </w:r>
      <w:hyperlink r:id="rId27" w:history="1">
        <w:r w:rsidRPr="002A6F36">
          <w:t>абзаце втором пункта 3.2.4</w:t>
        </w:r>
      </w:hyperlink>
      <w:r w:rsidRPr="002A6F36">
        <w:t xml:space="preserve"> Порядка слова "до 30 лет (включительно)" заменить словами "до 35 лет (включительно)".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10. </w:t>
      </w:r>
      <w:hyperlink r:id="rId28" w:history="1">
        <w:r w:rsidRPr="002A6F36">
          <w:t>Абзацы пятый</w:t>
        </w:r>
      </w:hyperlink>
      <w:r w:rsidRPr="002A6F36">
        <w:t xml:space="preserve"> и </w:t>
      </w:r>
      <w:hyperlink r:id="rId29" w:history="1">
        <w:r w:rsidRPr="002A6F36">
          <w:t>шестой пункта 3.4.1</w:t>
        </w:r>
      </w:hyperlink>
      <w:r w:rsidRPr="002A6F36">
        <w:t xml:space="preserve"> Порядка изложить в следующей редакции: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"2) в течение 30 (тридцати) рабочих дней после опубликования информации о результатах отбора в сети Интернет заключает с Победителями отбора договоры о предоставлении гранта (далее - Договор) в соответствии с типовой формой, установленной Департаментом финансов города Севастополя;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3) в течение 10 (десяти) рабочих дней после подписания Договора осуществляет выплату гранта в безналичном порядке путем перечисления денежных средств на расчетный счет Победителя отбора, открытый в российских кредитных организациях, который указывается в Договоре.".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lastRenderedPageBreak/>
        <w:t xml:space="preserve">11. В </w:t>
      </w:r>
      <w:hyperlink r:id="rId30" w:history="1">
        <w:r w:rsidRPr="002A6F36">
          <w:t>абзаце первом пункта 3.4.2</w:t>
        </w:r>
      </w:hyperlink>
      <w:r w:rsidRPr="002A6F36">
        <w:t xml:space="preserve"> Порядка слова "до 30 лет" заменить словами "до 35 лет".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12. </w:t>
      </w:r>
      <w:hyperlink r:id="rId31" w:history="1">
        <w:r w:rsidRPr="002A6F36">
          <w:t>Пункт 3.4.6</w:t>
        </w:r>
      </w:hyperlink>
      <w:r w:rsidRPr="002A6F36">
        <w:t xml:space="preserve"> Порядка дополнить абзацем следующего содержания: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"В ходе реализации бизнес-проекта допускается постатейное перераспределение средств гранта до 25% (в случае если изменилась цена на заявленный к покупке товар с момента подачи бизнес-проекта на конкурсный отбор до момента его непосредственного приобретения).".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13. </w:t>
      </w:r>
      <w:hyperlink r:id="rId32" w:history="1">
        <w:r w:rsidRPr="002A6F36">
          <w:t>Пункт 4.2</w:t>
        </w:r>
      </w:hyperlink>
      <w:r w:rsidRPr="002A6F36">
        <w:t xml:space="preserve"> Порядка изложить в следующей редакции: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>"4.2. Для проведения контроля соблюдения целей, условий предоставления гранта Получатели представляют в Департамент экономического развития и Главное контрольное управление города Севастополя отчет об использовании средств гранта (по форме согласно приложению N 4 к настоящему Порядку) в срок до 1 февраля года, следующего за отчетным периодом, с приложением документов, подтверждающих целевое использование средств гранта в рамках реализации бизнес-проекта (копии, заверенные подписью и печатью (при наличии), и оригиналы для сверки). Отчетными периодами считаются календарный год предоставления гранта и календарный год, следующий за годом предоставления гранта.".</w:t>
      </w:r>
    </w:p>
    <w:p w:rsidR="002A6F36" w:rsidRPr="002A6F36" w:rsidRDefault="002A6F36">
      <w:pPr>
        <w:pStyle w:val="ConsPlusNormal"/>
        <w:spacing w:before="220"/>
        <w:ind w:firstLine="540"/>
        <w:jc w:val="both"/>
      </w:pPr>
      <w:r w:rsidRPr="002A6F36">
        <w:t xml:space="preserve">14. В приложении N 2 к Порядку </w:t>
      </w:r>
      <w:hyperlink r:id="rId33" w:history="1">
        <w:r w:rsidRPr="002A6F36">
          <w:t>таблицу</w:t>
        </w:r>
      </w:hyperlink>
      <w:r w:rsidRPr="002A6F36">
        <w:t xml:space="preserve"> "Перечень видов затрат за счет средств гранта в рамках" дополнить строкой следующего содержания:</w:t>
      </w:r>
    </w:p>
    <w:p w:rsidR="002A6F36" w:rsidRPr="002A6F36" w:rsidRDefault="002A6F36">
      <w:pPr>
        <w:pStyle w:val="ConsPlusNormal"/>
        <w:ind w:firstLine="540"/>
        <w:jc w:val="both"/>
      </w:pPr>
    </w:p>
    <w:p w:rsidR="002A6F36" w:rsidRPr="002A6F36" w:rsidRDefault="002A6F36">
      <w:pPr>
        <w:pStyle w:val="ConsPlusNormal"/>
      </w:pPr>
      <w:r w:rsidRPr="002A6F36">
        <w:t>"</w:t>
      </w:r>
    </w:p>
    <w:p w:rsidR="002A6F36" w:rsidRPr="002A6F36" w:rsidRDefault="002A6F3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4"/>
      </w:tblGrid>
      <w:tr w:rsidR="002A6F36" w:rsidRPr="002A6F36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A6F36" w:rsidRPr="002A6F36" w:rsidRDefault="002A6F36">
            <w:pPr>
              <w:pStyle w:val="ConsPlusNormal"/>
              <w:jc w:val="both"/>
            </w:pPr>
            <w:r w:rsidRPr="002A6F36">
              <w:t>14.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:rsidR="002A6F36" w:rsidRPr="002A6F36" w:rsidRDefault="002A6F36">
            <w:pPr>
              <w:pStyle w:val="ConsPlusNormal"/>
              <w:jc w:val="both"/>
            </w:pPr>
            <w:r w:rsidRPr="002A6F36">
              <w:t>На оплату налогов и сборов, связанных с ведением предпринимательской деятельности</w:t>
            </w:r>
          </w:p>
        </w:tc>
      </w:tr>
    </w:tbl>
    <w:p w:rsidR="002A6F36" w:rsidRPr="002A6F36" w:rsidRDefault="002A6F36">
      <w:pPr>
        <w:pStyle w:val="ConsPlusNormal"/>
        <w:spacing w:before="220"/>
        <w:jc w:val="right"/>
      </w:pPr>
      <w:r w:rsidRPr="002A6F36">
        <w:t>".</w:t>
      </w:r>
    </w:p>
    <w:p w:rsidR="002A6F36" w:rsidRPr="002A6F36" w:rsidRDefault="002A6F36">
      <w:pPr>
        <w:pStyle w:val="ConsPlusNormal"/>
        <w:ind w:firstLine="540"/>
        <w:jc w:val="both"/>
      </w:pPr>
    </w:p>
    <w:p w:rsidR="002A6F36" w:rsidRPr="002A6F36" w:rsidRDefault="002A6F36">
      <w:pPr>
        <w:pStyle w:val="ConsPlusNormal"/>
        <w:jc w:val="both"/>
      </w:pPr>
    </w:p>
    <w:p w:rsidR="002A6F36" w:rsidRPr="002A6F36" w:rsidRDefault="002A6F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C23" w:rsidRPr="002A6F36" w:rsidRDefault="00570C23"/>
    <w:sectPr w:rsidR="00570C23" w:rsidRPr="002A6F36" w:rsidSect="004E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36"/>
    <w:rsid w:val="00011243"/>
    <w:rsid w:val="002A6F36"/>
    <w:rsid w:val="00570C23"/>
    <w:rsid w:val="005F2465"/>
    <w:rsid w:val="00F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A5970-283B-46C2-A074-D21E68EE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6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29394E56D1DF02815D61B5DA2FEED42F0F699175697A1AF5CBBB0A2D475A3063FAC046F310888EDC1058C155705D9MFj2N" TargetMode="External"/><Relationship Id="rId13" Type="http://schemas.openxmlformats.org/officeDocument/2006/relationships/hyperlink" Target="consultantplus://offline/ref=5E529394E56D1DF02815D61B5DA2FEED42F0F699115690A2AF5CBBB0A2D475A3063FAC166F690489E8DF04840001549CAE270F0D549A079DACBC2BM1j5N" TargetMode="External"/><Relationship Id="rId18" Type="http://schemas.openxmlformats.org/officeDocument/2006/relationships/hyperlink" Target="consultantplus://offline/ref=5E529394E56D1DF02815D61B5DA2FEED42F0F699115690A2AF5CBBB0A2D475A3063FAC166F690489E8DF00830001549CAE270F0D549A079DACBC2BM1j5N" TargetMode="External"/><Relationship Id="rId26" Type="http://schemas.openxmlformats.org/officeDocument/2006/relationships/hyperlink" Target="consultantplus://offline/ref=5E529394E56D1DF02815D61B5DA2FEED42F0F699115690A2AF5CBBB0A2D475A3063FAC166F690489E8DE04840001549CAE270F0D549A079DACBC2BM1j5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529394E56D1DF02815C8164BCEA5E049F3AB9513569CF5F303E0EDF5DD7FF44170F550203054CDBDD2048115550DC6F92A0FM0j1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E529394E56D1DF02815C8164BCEA5E049F2AC921C539CF5F303E0EDF5DD7FF45370AD582A611B89E0C107840AM5jCN" TargetMode="External"/><Relationship Id="rId12" Type="http://schemas.openxmlformats.org/officeDocument/2006/relationships/hyperlink" Target="consultantplus://offline/ref=5E529394E56D1DF02815D61B5DA2FEED42F0F699115193A3AE5CBBB0A2D475A3063FAC166F690489EBDF03810001549CAE270F0D549A079DACBC2BM1j5N" TargetMode="External"/><Relationship Id="rId17" Type="http://schemas.openxmlformats.org/officeDocument/2006/relationships/hyperlink" Target="consultantplus://offline/ref=5E529394E56D1DF02815C8164BCEA5E048FAAC9C16579CF5F303E0EDF5DD7FF44170F5542B640588E1D451D54F0008D9FE340E0054980F82MAj7N" TargetMode="External"/><Relationship Id="rId25" Type="http://schemas.openxmlformats.org/officeDocument/2006/relationships/hyperlink" Target="consultantplus://offline/ref=5E529394E56D1DF02815D61B5DA2FEED42F0F699115690A2AF5CBBB0A2D475A3063FAC166F690489E8DF02800001549CAE270F0D549A079DACBC2BM1j5N" TargetMode="External"/><Relationship Id="rId33" Type="http://schemas.openxmlformats.org/officeDocument/2006/relationships/hyperlink" Target="consultantplus://offline/ref=5E529394E56D1DF02815D61B5DA2FEED42F0F699115690A2AF5CBBB0A2D475A3063FAC166F690489E8DC048C0001549CAE270F0D549A079DACBC2BM1j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529394E56D1DF02815D61B5DA2FEED42F0F699115690A2AF5CBBB0A2D475A3063FAC166F690489E8DF018D0001549CAE270F0D549A079DACBC2BM1j5N" TargetMode="External"/><Relationship Id="rId20" Type="http://schemas.openxmlformats.org/officeDocument/2006/relationships/hyperlink" Target="consultantplus://offline/ref=5E529394E56D1DF02815C8164BCEA5E048FAAC9C16579CF5F303E0EDF5DD7FF44170F5542B64078CE0D451D54F0008D9FE340E0054980F82MAj7N" TargetMode="External"/><Relationship Id="rId29" Type="http://schemas.openxmlformats.org/officeDocument/2006/relationships/hyperlink" Target="consultantplus://offline/ref=5E529394E56D1DF02815D61B5DA2FEED42F0F699115690A2AF5CBBB0A2D475A3063FAC166F690489E8DE0D820001549CAE270F0D549A079DACBC2BM1j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29394E56D1DF02815C8164BCEA5E048F9A9961C559CF5F303E0EDF5DD7FF45370AD582A611B89E0C107840AM5jCN" TargetMode="External"/><Relationship Id="rId11" Type="http://schemas.openxmlformats.org/officeDocument/2006/relationships/hyperlink" Target="consultantplus://offline/ref=5E529394E56D1DF02815D61B5DA2FEED42F0F69914559FA7A75CBBB0A2D475A3063FAC046F310888EDC1058C155705D9MFj2N" TargetMode="External"/><Relationship Id="rId24" Type="http://schemas.openxmlformats.org/officeDocument/2006/relationships/hyperlink" Target="consultantplus://offline/ref=5E529394E56D1DF02815D61B5DA2FEED42F0F699115690A2AF5CBBB0A2D475A3063FAC166F690489E8DF02820001549CAE270F0D549A079DACBC2BM1j5N" TargetMode="External"/><Relationship Id="rId32" Type="http://schemas.openxmlformats.org/officeDocument/2006/relationships/hyperlink" Target="consultantplus://offline/ref=5E529394E56D1DF02815D61B5DA2FEED42F0F699115690A2AF5CBBB0A2D475A3063FAC166F690489E8DD05810001549CAE270F0D549A079DACBC2BM1j5N" TargetMode="External"/><Relationship Id="rId5" Type="http://schemas.openxmlformats.org/officeDocument/2006/relationships/hyperlink" Target="consultantplus://offline/ref=5E529394E56D1DF02815C8164BCEA5E048FAAC9C16579CF5F303E0EDF5DD7FF45370AD582A611B89E0C107840AM5jCN" TargetMode="External"/><Relationship Id="rId15" Type="http://schemas.openxmlformats.org/officeDocument/2006/relationships/hyperlink" Target="consultantplus://offline/ref=5E529394E56D1DF02815C8164BCEA5E048FAAC9C16579CF5F303E0EDF5DD7FF44170F5542F6C0EDDB99B50890A501BD8F3340C084BM9j3N" TargetMode="External"/><Relationship Id="rId23" Type="http://schemas.openxmlformats.org/officeDocument/2006/relationships/hyperlink" Target="consultantplus://offline/ref=5E529394E56D1DF02815D61B5DA2FEED42F0F699115690A2AF5CBBB0A2D475A3063FAC166F690489E8DF02870001549CAE270F0D549A079DACBC2BM1j5N" TargetMode="External"/><Relationship Id="rId28" Type="http://schemas.openxmlformats.org/officeDocument/2006/relationships/hyperlink" Target="consultantplus://offline/ref=5E529394E56D1DF02815D61B5DA2FEED42F0F699115690A2AF5CBBB0A2D475A3063FAC166F690489E8DE0D810001549CAE270F0D549A079DACBC2BM1j5N" TargetMode="External"/><Relationship Id="rId10" Type="http://schemas.openxmlformats.org/officeDocument/2006/relationships/hyperlink" Target="consultantplus://offline/ref=5E529394E56D1DF02815D61B5DA2FEED42F0F699125197A5A401B1B8FBD877A40960A9117E69048CF6DF0D9A095504MDj1N" TargetMode="External"/><Relationship Id="rId19" Type="http://schemas.openxmlformats.org/officeDocument/2006/relationships/hyperlink" Target="consultantplus://offline/ref=5E529394E56D1DF02815C8164BCEA5E048FAAC9C16579CF5F303E0EDF5DD7FF44170F5542B64048AE0D451D54F0008D9FE340E0054980F82MAj7N" TargetMode="External"/><Relationship Id="rId31" Type="http://schemas.openxmlformats.org/officeDocument/2006/relationships/hyperlink" Target="consultantplus://offline/ref=5E529394E56D1DF02815D61B5DA2FEED42F0F699115690A2AF5CBBB0A2D475A3063FAC166F690489E8DE0C8D0001549CAE270F0D549A079DACBC2BM1j5N" TargetMode="External"/><Relationship Id="rId4" Type="http://schemas.openxmlformats.org/officeDocument/2006/relationships/hyperlink" Target="consultantplus://offline/ref=5E529394E56D1DF02815C8164BCEA5E048F9AE9712529CF5F303E0EDF5DD7FF44170F5542B670680EDD451D54F0008D9FE340E0054980F82MAj7N" TargetMode="External"/><Relationship Id="rId9" Type="http://schemas.openxmlformats.org/officeDocument/2006/relationships/hyperlink" Target="consultantplus://offline/ref=5E529394E56D1DF02815D61B5DA2FEED42F0F699165496A7AF5CBBB0A2D475A3063FAC046F310888EDC1058C155705D9MFj2N" TargetMode="External"/><Relationship Id="rId14" Type="http://schemas.openxmlformats.org/officeDocument/2006/relationships/hyperlink" Target="consultantplus://offline/ref=5E529394E56D1DF02815D61B5DA2FEED42F0F699115690A2AF5CBBB0A2D475A3063FAC166F690489E8DF04810001549CAE270F0D549A079DACBC2BM1j5N" TargetMode="External"/><Relationship Id="rId22" Type="http://schemas.openxmlformats.org/officeDocument/2006/relationships/hyperlink" Target="consultantplus://offline/ref=5E529394E56D1DF02815D61B5DA2FEED42F0F699115690A2AF5CBBB0A2D475A3063FAC166F690489E8DF03830001549CAE270F0D549A079DACBC2BM1j5N" TargetMode="External"/><Relationship Id="rId27" Type="http://schemas.openxmlformats.org/officeDocument/2006/relationships/hyperlink" Target="consultantplus://offline/ref=5E529394E56D1DF02815D61B5DA2FEED42F0F699115690A2AF5CBBB0A2D475A3063FAC166F690489E8DE078D0001549CAE270F0D549A079DACBC2BM1j5N" TargetMode="External"/><Relationship Id="rId30" Type="http://schemas.openxmlformats.org/officeDocument/2006/relationships/hyperlink" Target="consultantplus://offline/ref=5E529394E56D1DF02815D61B5DA2FEED42F0F699115690A2AF5CBBB0A2D475A3063FAC166F690489E8DE0D8C0001549CAE270F0D549A079DACBC2BM1j5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2950</Words>
  <Characters>16820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СЕВАСТОПОЛЯ</vt:lpstr>
      <vt:lpstr>Приложение</vt:lpstr>
    </vt:vector>
  </TitlesOfParts>
  <Company/>
  <LinksUpToDate>false</LinksUpToDate>
  <CharactersWithSpaces>19731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5</cp:revision>
  <dcterms:created xsi:type="dcterms:W3CDTF">2019-08-15T13:35:00Z</dcterms:created>
  <dcterms:modified xsi:type="dcterms:W3CDTF">2019-08-15T14:39:00Z</dcterms:modified>
</cp:coreProperties>
</file>