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62" w:type="pct"/>
        <w:tblInd w:w="12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224"/>
        <w:gridCol w:w="2297"/>
        <w:gridCol w:w="235"/>
        <w:gridCol w:w="4473"/>
        <w:gridCol w:w="991"/>
        <w:gridCol w:w="280"/>
        <w:gridCol w:w="139"/>
        <w:gridCol w:w="141"/>
      </w:tblGrid>
      <w:tr w:rsidR="00C124BD" w:rsidRPr="00C124BD" w:rsidTr="00C124BD">
        <w:tc>
          <w:tcPr>
            <w:tcW w:w="4341" w:type="pct"/>
            <w:gridSpan w:val="5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УТВЕРЖДАЮ </w:t>
            </w: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4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1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C124BD" w:rsidRPr="00C124BD" w:rsidTr="00C124BD">
        <w:tc>
          <w:tcPr>
            <w:tcW w:w="1269" w:type="pct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9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6" w:type="pct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1" w:type="pct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 М. В. </w:t>
            </w:r>
          </w:p>
        </w:tc>
        <w:tc>
          <w:tcPr>
            <w:tcW w:w="4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126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9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0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9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4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24BD" w:rsidRPr="00C124BD" w:rsidRDefault="00C124BD" w:rsidP="00C124BD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1"/>
        <w:gridCol w:w="688"/>
        <w:gridCol w:w="230"/>
        <w:gridCol w:w="689"/>
        <w:gridCol w:w="230"/>
        <w:gridCol w:w="689"/>
        <w:gridCol w:w="230"/>
        <w:gridCol w:w="2526"/>
      </w:tblGrid>
      <w:tr w:rsidR="00C124BD" w:rsidRPr="00C124BD" w:rsidTr="00C124BD">
        <w:tc>
          <w:tcPr>
            <w:tcW w:w="385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5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C124BD" w:rsidRPr="00C124BD" w:rsidTr="00C124BD">
        <w:tc>
          <w:tcPr>
            <w:tcW w:w="0" w:type="auto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24BD" w:rsidRPr="00C124BD" w:rsidRDefault="00C124BD" w:rsidP="00C124BD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3"/>
      </w:tblGrid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ПЛАН-ГРАФИК </w:t>
            </w: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18</w:t>
            </w: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C124BD" w:rsidRP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0"/>
        <w:gridCol w:w="7077"/>
        <w:gridCol w:w="1236"/>
        <w:gridCol w:w="1050"/>
      </w:tblGrid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17.09.2018</w:t>
            </w:r>
          </w:p>
        </w:tc>
      </w:tr>
      <w:tr w:rsidR="00C124BD" w:rsidRPr="00C124BD" w:rsidTr="00C124BD">
        <w:tc>
          <w:tcPr>
            <w:tcW w:w="0" w:type="auto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РЕСПУБЛИКЕ БУРЯТИЯ</w:t>
            </w:r>
          </w:p>
        </w:tc>
        <w:tc>
          <w:tcPr>
            <w:tcW w:w="0" w:type="auto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36311276 </w:t>
            </w:r>
          </w:p>
        </w:tc>
      </w:tr>
      <w:tr w:rsidR="00C124BD" w:rsidRPr="00C124BD" w:rsidTr="00C124BD">
        <w:tc>
          <w:tcPr>
            <w:tcW w:w="0" w:type="auto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0326022754</w:t>
            </w:r>
          </w:p>
        </w:tc>
      </w:tr>
      <w:tr w:rsidR="00C124BD" w:rsidRPr="00C124BD" w:rsidTr="00C124BD">
        <w:tc>
          <w:tcPr>
            <w:tcW w:w="0" w:type="auto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032601001</w:t>
            </w: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81701000</w:t>
            </w: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Федерация, 670034, Бурятия Респ, Улан-Удэ г, УЛ ЦИВИЛЕВА, 3 , 7-3012-441627 , ufnsrb@mail.ru</w:t>
            </w:r>
          </w:p>
        </w:tc>
        <w:tc>
          <w:tcPr>
            <w:tcW w:w="0" w:type="auto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Merge w:val="restart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измененный (19)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17.09.2018</w:t>
            </w: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C124BD" w:rsidRPr="00C124BD" w:rsidTr="00C124BD">
        <w:tc>
          <w:tcPr>
            <w:tcW w:w="0" w:type="auto"/>
            <w:gridSpan w:val="2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C124B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(справочно)</w:t>
            </w: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52849839.08</w:t>
            </w:r>
          </w:p>
        </w:tc>
      </w:tr>
    </w:tbl>
    <w:p w:rsidR="00C124BD" w:rsidRP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495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"/>
        <w:gridCol w:w="1101"/>
        <w:gridCol w:w="846"/>
        <w:gridCol w:w="1001"/>
        <w:gridCol w:w="1192"/>
        <w:gridCol w:w="578"/>
        <w:gridCol w:w="778"/>
        <w:gridCol w:w="842"/>
        <w:gridCol w:w="428"/>
        <w:gridCol w:w="410"/>
        <w:gridCol w:w="646"/>
        <w:gridCol w:w="692"/>
        <w:gridCol w:w="382"/>
        <w:gridCol w:w="519"/>
        <w:gridCol w:w="514"/>
        <w:gridCol w:w="428"/>
        <w:gridCol w:w="410"/>
        <w:gridCol w:w="687"/>
        <w:gridCol w:w="1270"/>
        <w:gridCol w:w="460"/>
        <w:gridCol w:w="669"/>
        <w:gridCol w:w="828"/>
        <w:gridCol w:w="673"/>
        <w:gridCol w:w="760"/>
        <w:gridCol w:w="614"/>
        <w:gridCol w:w="596"/>
        <w:gridCol w:w="1006"/>
        <w:gridCol w:w="623"/>
        <w:gridCol w:w="696"/>
        <w:gridCol w:w="837"/>
        <w:gridCol w:w="1165"/>
        <w:gridCol w:w="391"/>
        <w:gridCol w:w="528"/>
      </w:tblGrid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06" w:type="pct"/>
            <w:gridSpan w:val="2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26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127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682" w:type="pct"/>
            <w:gridSpan w:val="5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236" w:type="pct"/>
            <w:gridSpan w:val="2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562" w:type="pct"/>
            <w:gridSpan w:val="5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248" w:type="pct"/>
            <w:gridSpan w:val="2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330" w:type="pct"/>
            <w:gridSpan w:val="2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167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35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131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221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137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153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84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25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11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2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26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85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184" w:type="pct"/>
            <w:gridSpan w:val="2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1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84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114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13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184" w:type="pct"/>
            <w:gridSpan w:val="2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151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279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1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147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18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148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167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3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1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4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151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1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3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181032602275403260100100010017112244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380.37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3803.73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181032602275403260100100020013099244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транспортные и оборудование прочие, не включенные в другие группировки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181032602275403260100100030015310244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1 по Республике Бурятия 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181032602275403260100100040015310244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2 по Республике Бурятия 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181032602275403260100100050012041244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197534.20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147588.30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147588.30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чистящие прочие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181032602275403260100100060015310244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УФНС России по Республике Бурятия и Межрайонной ИФНС России № 9 по Республике Бурятия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181032602275403260100100070015320244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181032602275403260100100080015310244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181032602275403260100100090011812244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53726.00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537.26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5372.60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181032602275403260100100100015320244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181032602275403260100100110011920244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Масло моторные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177260.00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95720.40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95720.40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дней с момента заключения контракта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1772.60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17726.00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181032602275403260100100120011723244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 почтовые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Конверты почтовые 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365128.00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3651.28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36512.80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181032602275403260100100130015320244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181032602275403260100100140017112244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181032602275403260100100150017312244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продаже места или времени для рекламы на телевидении/радио за вознаграждение или на договорной основе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181032602275403260100100160012229244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650153.90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393343.07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393343.07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6501.54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65015.39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181032602275403260100100170011712244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А4, 80 г/м2, 500 л. Класс - не ниже В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1028720.00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1028720.00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1028720.00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контрактом 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10287.20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102872.00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181032602275403260100100180014399244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33215.60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181032602275403260100100190013312244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оборудования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181032602275403260100100200018020244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188342.50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188342.50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18515.00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181032602275403260100100210016512244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Обязательное страхование автогражданской ответственности 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10183.37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181032602275403260100100220018622244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 осмотр водителей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 осмотр водителей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 области специализированной врачебной практики прочие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181032602275403260100100230015310244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193629.77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193629.77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193629.77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181032602275403260100100240013511244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Мегаватт-час;^1000 киловатт-часов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181032602275403260100100260013600244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181032602275403260100100280018424244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696.55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6965.52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органов охраны правопорядка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181032602275403260100100290018122244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Санитарно-техническое содержание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5585.00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чистке и уборке зданий и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промышленной уборке прочие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181032602275403260100100300011920244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моторного топлива, АИ-92, АИ-95, ДТ 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24219.20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АИ-92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181032602275403260100100310016820244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181032602275403260100100320013530244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181032602275403260100100330013314244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ДГУ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440.18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4401.80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181032602275403260100100340013312244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709548.00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283045.20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283045.20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7095.48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70954.80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и техническому обслуживанию небытового холодильного и вентиляционного оборудования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181032602275403260100100350018424244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3840.94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38409.37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181032602275403260100100360018424244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154.14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1541.36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181032602275403260100100370014531244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181032602275403260100100380015310244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8 по Республике Бурятия 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181032602275403260100100420016110242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128829.71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128829.71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128829.71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181032602275403260100100430019511242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и ремонт картриджей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600000.00/159604.30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181032602275403260100100440016399242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181032602275403260100100450012620242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181032602275403260100100460019511242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2000000.00/3558896.83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181032602275403260100100490017320244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исследованию конъюнктуры рынка: качественные исследования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181032602275403260100100500011812244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128769.00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87507.20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87507.20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1287.69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12876.90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181032602275403260100100510011712244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А4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А4, 80г/м2, 500 л. Класс - не ниже В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2273933.20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2273933.20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этапа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 этап - в течение 20 (двадцать) дней с момента заключения контракта. 2 этап - с 16 июля по 31 июля 2018 г.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20776.00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181032602275403260100100520013600244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(получение) воды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ежемесячяно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181032602275403260100100530013600244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181032602275403260100100540018542244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июль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профессиональному обучению прочие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Человеко-час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181032602275403260100100550015310244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1 по Республике Бурятия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181032602275403260100100560015310244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2 по Республике Бурятия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181032602275403260100100580014329244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пожарной безопасности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пожарной безопасности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168649.00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противопожарной защите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181032602275403260100100590015320244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Доставка почтовых отправлений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500000.00/9030.33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и курьерские прочие, не включенные в другие группировки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181032602275403260100100600012211244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 должен быть новым, не бывшим в употреблении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90840.00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90840.00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этап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течении 10 (десять) дней с момента заключения контракта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полученной при осуществлении закупки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и покрышки пневматические для легковых автомобилей новые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181032602275403260100100610012825244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систем кондиционирования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 должен быть новым, не бывшим в употреблении. 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221252.00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этап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14 (четырнадцать) дней с момента заключения контракта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кондиционирования воздуха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181032602275403260100100620012211244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246800.00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241480.00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241480.00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14 дней с момента заключения контракта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181032602275403260100100630012620242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дней с момента заключения контракта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ограничения и условия допуска в соответствии с Постановлением Правительства РФ от 26.09.2016 №968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181032602275403260100100640012620242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Тип - 2D-imager; Тип штрих-кодов - 1D, 2D (чтение штрих-кодов PDF); Источник света - светодиодный.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1630.00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 двухмерного штрих-кода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181032602275403260100100650013530244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в с. Мухоршибирь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 в час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181032602275403260100100660015310244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1 по Республике Бурятия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181032602275403260100100670015310244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Межрайонной ИФНС России № 2 по Республике Бурятия 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181032602275403260100100680012620242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25500.00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 968 установлены ограничения и условия допуска отдельных видов радиоэлектронной продукции, происходящих из иностранных государств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 соответствии с приказом Минэкономразвития России от 25.03.2014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муниципальных нужд» при проведении данного аукциона участникам аукциона, заявки на участие в аукционе которых содержат предложения о поставке товаров, произведенных на территории государств - членов Евразийского экономического союза (ЕЭС), предоставляются преференции в отношении цены контракта в размере 15 процентов в установленном порядке, в случае наличия в составе заявок на участие в аукционе документа, подтверждающего страну происхождения товара из государств - членов ЕЭС, а именно, декларации Участника аукциона, подтверждающей страну происхождения товара.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181032602275403260100100690014321244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охранно-пожарной сигнализации, системы оповещения и контроля управления доступом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1798965.00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1798965.00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1798965.00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17989.65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179896.50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охранно-пожарной сигнализации, системы оповещения и контроля управления доступом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181032602275403260100100700011723244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149415.80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149415.80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149415.80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контрактом 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14941.58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181032602275403260100100710015811244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(разработка) оригинал-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макета и печать буклетов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Информационные материалы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Книги, брошюры, листовки печатные прочие и подобные печатные материалы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181032602275403260100100730012620242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6738099.29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6738099.29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6738099.29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67380.99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673809.93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РФ от 26.09.2016 №968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Рабочие станции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181032602275403260100100740014329244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с заменой секций ограждения Межрайонной ИФНС России № 1 по Республике Бурятия 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250357.06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250357.06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250357.06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25035.71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с заменой секций ограждения Межрайонной ИФНС России № 1 по Республике Бурятия 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181032602275403260100100750013101244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сборка и установка мебели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48300.00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сентября 2017 г. № 1072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Перегородка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 высоких стойках между посетителем и сотрудником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Рабочее место сотрудника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Размеры 1550*1450*1200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Дверь из ЛДСП по инд. размеру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Перегородка между сотрудниками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181032602275403260100100760014329244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реконструкции существующих участков систем структурированной кабельной сети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283012.40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283012.40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283012.40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28301.24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монтажные прочие, не включенные в другие группировки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181032602275403260100100770013530244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 в час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181032602275403260100100780013530244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 в час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181032602275403260100100790013530244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 в час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181032602275403260100100800013600244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вод и распределению воды по водопроводам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181032602275403260100100810014321244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охранно-пожарной сигнализации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2959732.64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2959732.64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2959732.64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29597.33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295973.26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181032602275403260100100820014333244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1952326.00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1952326.00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1952326.00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19523.26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195232.60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настилу деревянных и дощатых полов и стенных покрытий, включая устройство паркетных и прочих деревянных полов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181032602275403260100100830015310244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550000.00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40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2168845.44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2168845.44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181032602275403260100100400010000244</w:t>
            </w:r>
          </w:p>
        </w:tc>
        <w:tc>
          <w:tcPr>
            <w:tcW w:w="1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181032602275403260100100470010000242</w:t>
            </w:r>
          </w:p>
        </w:tc>
        <w:tc>
          <w:tcPr>
            <w:tcW w:w="1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181032602275403260100100570010000000</w:t>
            </w:r>
          </w:p>
        </w:tc>
        <w:tc>
          <w:tcPr>
            <w:tcW w:w="1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2168845.44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2168845.44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181032602275403260100100410010000244</w:t>
            </w:r>
          </w:p>
        </w:tc>
        <w:tc>
          <w:tcPr>
            <w:tcW w:w="1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оказываются другому лицу или другим лицам, пользующимся нежилыми помещениями, находящимися в здании, в котором расположены по</w:t>
            </w:r>
            <w:bookmarkStart w:id="0" w:name="_GoBack"/>
            <w:bookmarkEnd w:id="0"/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Добавление закупки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4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181032602275403260100100480010000244</w:t>
            </w:r>
          </w:p>
        </w:tc>
        <w:tc>
          <w:tcPr>
            <w:tcW w:w="1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688" w:type="pct"/>
            <w:gridSpan w:val="4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50944202.42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52849839.08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52849839.08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124BD" w:rsidRPr="00C124BD" w:rsidTr="00C124BD">
        <w:tc>
          <w:tcPr>
            <w:tcW w:w="688" w:type="pct"/>
            <w:gridSpan w:val="4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2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1876016.97</w:t>
            </w:r>
          </w:p>
        </w:tc>
        <w:tc>
          <w:tcPr>
            <w:tcW w:w="12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1612920.07</w:t>
            </w:r>
          </w:p>
        </w:tc>
        <w:tc>
          <w:tcPr>
            <w:tcW w:w="18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1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C124BD" w:rsidRP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791"/>
        <w:gridCol w:w="1078"/>
        <w:gridCol w:w="4316"/>
        <w:gridCol w:w="1078"/>
        <w:gridCol w:w="4316"/>
      </w:tblGrid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Должинов Б. Д. </w:t>
            </w: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24BD" w:rsidRPr="00C124BD" w:rsidRDefault="00C124BD" w:rsidP="00C124BD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230"/>
        <w:gridCol w:w="689"/>
        <w:gridCol w:w="230"/>
        <w:gridCol w:w="689"/>
        <w:gridCol w:w="230"/>
        <w:gridCol w:w="20207"/>
      </w:tblGrid>
      <w:tr w:rsidR="00C124BD" w:rsidRPr="00C124BD" w:rsidTr="00C124BD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5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124BD" w:rsidRP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3"/>
      </w:tblGrid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</w:t>
            </w: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C124BD" w:rsidRP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5"/>
        <w:gridCol w:w="3444"/>
        <w:gridCol w:w="1919"/>
        <w:gridCol w:w="425"/>
      </w:tblGrid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124BD" w:rsidRP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"/>
        <w:gridCol w:w="2170"/>
        <w:gridCol w:w="4993"/>
        <w:gridCol w:w="1763"/>
        <w:gridCol w:w="2202"/>
        <w:gridCol w:w="4824"/>
        <w:gridCol w:w="2370"/>
        <w:gridCol w:w="1313"/>
        <w:gridCol w:w="1323"/>
        <w:gridCol w:w="1552"/>
      </w:tblGrid>
      <w:tr w:rsidR="00C124BD" w:rsidRPr="00C124BD" w:rsidTr="00C124BD">
        <w:tc>
          <w:tcPr>
            <w:tcW w:w="0" w:type="auto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062" w:type="pct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289" w:type="pct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181032602275403260100100010017112244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181032602275403260100100020013099244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181032602275403260100100030015310244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181032602275403260100100040015310244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181032602275403260100100050012041244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197534.20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181032602275403260100100060015310244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181032602275403260100100070015320244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ГФС России от 25.05.2017 г. №146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181032602275403260100100080015310244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181032602275403260100100090011812244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53726.00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181032602275403260100100100015320244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ГФС России от 25.05.2017 г. №146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181032602275403260100100110011920244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177260.00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181032602275403260100100120011723244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 почтовые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365128.00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181032602275403260100100130015320244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тарифам ФГУП "Главный центр специальной связи"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181032602275403260100100140017112244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181032602275403260100100150017312244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181032602275403260100100160012229244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650153.90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181032602275403260100100170011712244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1028720.00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181032602275403260100100180014399244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181032602275403260100100190013312244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181032602275403260100100200018020244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181032602275403260100100210016512244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ЦФ РФ от 19.09.2014 г. № 3384-У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48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181032602275403260100100220018622244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 осмотр водителей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181032602275403260100100230015310244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193629.77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181032602275403260100100240013511244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утвержденным тарифам РСТ по РБ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181032602275403260100100260013600244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12.11.2015 № 3/69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181032602275403260100100280018424244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181032602275403260100100290018122244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181032602275403260100100300011920244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информации, информация из реестра контрактов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181032602275403260100100310016820244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утвержденным тарифам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4 ч. 1 ст. 93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181032602275403260100100320013530244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30.11.2015 № 2/124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181032602275403260100100330013314244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181032602275403260100100340013312244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709548.00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181032602275403260100100350018424244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181032602275403260100100360018424244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181032602275403260100100370014531244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181032602275403260100100380015310244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181032602275403260100100420016110242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128829.71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10.05.2017 №617/17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181032602275403260100100430019511242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181032602275403260100100440016399242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181032602275403260100100450012620242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181032602275403260100100460019511242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181032602275403260100100490017320244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утвержденным тарифам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181032602275403260100100500011812244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128769.00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181032602275403260100100510011712244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А4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181032602275403260100100520013600244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(получение) воды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12.11.2015 №3/69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ФЗ-44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181032602275403260100100530013600244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12.11.2015 № 3/69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ФЗ-44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181032602275403260100100540018542244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181032602275403260100100550015310244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181032602275403260100100560015310244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181032602275403260100100580014329244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пожарной безопасности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168649.00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181032602275403260100100590015320244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Доставка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г. №471-р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181032602275403260100100600012211244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ч. 2 ст. 72 44-ФЗ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181032602275403260100100610012825244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221252.00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ч. 2 ст. 72 44-ФЗ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181032602275403260100100620012211244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246800.00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ч. 2 ст. 72 44-ФЗ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181032602275403260100100630012620242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181032602275403260100100640012620242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181032602275403260100100650013530244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Приказ РСТ РБ от 02.11.2017 № 2/47 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8 ч. 1 ст. 96 44-ФЗ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181032602275403260100100660015310244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Приказ ФАС России от 20.02.2018 г. №208/18 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181032602275403260100100670015310244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Приказ ФАС России от 20.02.2018 г. №208/18 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181032602275403260100100680012620242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181032602275403260100100690014321244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охранно-пожарной сигнализации, системы оповещения и контроля управления доступом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1798965.00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181032602275403260100100700011723244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149415.80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181032602275403260100100710015811244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(разработка) оригинал-макета и печать буклетов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181032602275403260100100730012620242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6738099.29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181032602275403260100100740014329244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с заменой секций ограждения Межрайонной ИФНС России № 1 по Республике Бурятия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250357.06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181032602275403260100100750013101244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сборка и установка мебели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181032602275403260100100760014329244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реконструкции существующих участков систем структурированной кабельной сети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283012.40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181032602275403260100100770013530244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по РБ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181032602275403260100100780013530244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по РБ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181032602275403260100100790013530244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по РБ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181032602275403260100100800013600244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по РБ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181032602275403260100100810014321244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2959732.64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181032602275403260100100820014333244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1952326.00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расчёт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181032602275403260100100830015310244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Приказ ФАС России от 20.02.2018 г. №208/18 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181032602275403260100100400010000244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181032602275403260100100470010000242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181032602275403260100100570010000000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2168845.44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Установленный годовой объем закупок не превышает 5 % совокупного годового объема закупок и не составляет более чем 50 млн.рублей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181032602275403260100100410010000244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Установленный годовой объем закупок позволит обеспечить направление работников в служебные командировки в целях реализации функций и полномочий, возложенных на налоговые органы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181032602275403260100100480010000244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1062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</w:t>
            </w:r>
          </w:p>
        </w:tc>
        <w:tc>
          <w:tcPr>
            <w:tcW w:w="289" w:type="pct"/>
            <w:vAlign w:val="center"/>
            <w:hideMark/>
          </w:tcPr>
          <w:p w:rsidR="00C124BD" w:rsidRPr="00C124BD" w:rsidRDefault="00C124BD" w:rsidP="00C124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24BD" w:rsidRPr="00C124BD" w:rsidRDefault="00C124BD" w:rsidP="00C124BD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2"/>
        <w:gridCol w:w="230"/>
        <w:gridCol w:w="1637"/>
        <w:gridCol w:w="1607"/>
        <w:gridCol w:w="783"/>
        <w:gridCol w:w="99"/>
        <w:gridCol w:w="3243"/>
        <w:gridCol w:w="99"/>
        <w:gridCol w:w="392"/>
        <w:gridCol w:w="392"/>
        <w:gridCol w:w="259"/>
      </w:tblGrid>
      <w:tr w:rsidR="00C124BD" w:rsidRPr="00C124BD" w:rsidTr="00C124B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 Марина Васильевна,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Должинов Баясхалан Дашидондокович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BD" w:rsidRPr="00C124BD" w:rsidTr="00C124BD"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24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4BD" w:rsidRPr="00C124BD" w:rsidRDefault="00C124BD" w:rsidP="00C1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1EBE" w:rsidRPr="00C124BD" w:rsidRDefault="00C124BD" w:rsidP="00C124BD">
      <w:pPr>
        <w:rPr>
          <w:rFonts w:ascii="Times New Roman" w:hAnsi="Times New Roman" w:cs="Times New Roman"/>
        </w:rPr>
      </w:pPr>
    </w:p>
    <w:sectPr w:rsidR="008D1EBE" w:rsidRPr="00C124BD" w:rsidSect="00C124BD">
      <w:pgSz w:w="23814" w:h="16839" w:orient="landscape" w:code="8"/>
      <w:pgMar w:top="284" w:right="28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4"/>
    <w:rsid w:val="000D5284"/>
    <w:rsid w:val="005856C9"/>
    <w:rsid w:val="00A65A44"/>
    <w:rsid w:val="00C124BD"/>
    <w:rsid w:val="00E9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D9751-DB76-4259-A974-99123824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52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D52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284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5284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D5284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D5284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D5284"/>
    <w:rPr>
      <w:b/>
      <w:bCs/>
    </w:rPr>
  </w:style>
  <w:style w:type="paragraph" w:styleId="a6">
    <w:name w:val="Normal (Web)"/>
    <w:basedOn w:val="a"/>
    <w:uiPriority w:val="99"/>
    <w:semiHidden/>
    <w:unhideWhenUsed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D5284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D5284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D528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D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D528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D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D528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D528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D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D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D528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D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D528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D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D5284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D5284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D528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D528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D528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D528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D5284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D5284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D5284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D528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D5284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D528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D5284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D528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D528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D528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D528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D528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D528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D528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D528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D528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D528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D528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D528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D5284"/>
  </w:style>
  <w:style w:type="character" w:customStyle="1" w:styleId="dynatree-vline">
    <w:name w:val="dynatree-vline"/>
    <w:basedOn w:val="a0"/>
    <w:rsid w:val="000D5284"/>
  </w:style>
  <w:style w:type="character" w:customStyle="1" w:styleId="dynatree-connector">
    <w:name w:val="dynatree-connector"/>
    <w:basedOn w:val="a0"/>
    <w:rsid w:val="000D5284"/>
  </w:style>
  <w:style w:type="character" w:customStyle="1" w:styleId="dynatree-expander">
    <w:name w:val="dynatree-expander"/>
    <w:basedOn w:val="a0"/>
    <w:rsid w:val="000D5284"/>
  </w:style>
  <w:style w:type="character" w:customStyle="1" w:styleId="dynatree-icon">
    <w:name w:val="dynatree-icon"/>
    <w:basedOn w:val="a0"/>
    <w:rsid w:val="000D5284"/>
  </w:style>
  <w:style w:type="character" w:customStyle="1" w:styleId="dynatree-checkbox">
    <w:name w:val="dynatree-checkbox"/>
    <w:basedOn w:val="a0"/>
    <w:rsid w:val="000D5284"/>
  </w:style>
  <w:style w:type="character" w:customStyle="1" w:styleId="dynatree-radio">
    <w:name w:val="dynatree-radio"/>
    <w:basedOn w:val="a0"/>
    <w:rsid w:val="000D5284"/>
  </w:style>
  <w:style w:type="character" w:customStyle="1" w:styleId="dynatree-drag-helper-img">
    <w:name w:val="dynatree-drag-helper-img"/>
    <w:basedOn w:val="a0"/>
    <w:rsid w:val="000D5284"/>
  </w:style>
  <w:style w:type="character" w:customStyle="1" w:styleId="dynatree-drag-source">
    <w:name w:val="dynatree-drag-source"/>
    <w:basedOn w:val="a0"/>
    <w:rsid w:val="000D5284"/>
    <w:rPr>
      <w:shd w:val="clear" w:color="auto" w:fill="E0E0E0"/>
    </w:rPr>
  </w:style>
  <w:style w:type="paragraph" w:customStyle="1" w:styleId="mainlink1">
    <w:name w:val="mainlink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D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D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D528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D5284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D528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D528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0D528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0D528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D528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D528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D528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D528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D528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D528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D52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D528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D528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D528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D528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D5284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D5284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D528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D528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D528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D52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D528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D528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D528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D52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D52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D5284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D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D528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D528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D528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D5284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D528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D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D528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D528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D528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D528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D528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D5284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D528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D528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D528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D528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D528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D528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D528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D528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D528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D528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D5284"/>
  </w:style>
  <w:style w:type="character" w:customStyle="1" w:styleId="dynatree-icon1">
    <w:name w:val="dynatree-icon1"/>
    <w:basedOn w:val="a0"/>
    <w:rsid w:val="000D5284"/>
  </w:style>
  <w:style w:type="paragraph" w:customStyle="1" w:styleId="confirmdialogheader1">
    <w:name w:val="confirmdialogheader1"/>
    <w:basedOn w:val="a"/>
    <w:rsid w:val="000D5284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D5284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D528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D528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D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D528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D5284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D528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0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C1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1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1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33841">
          <w:marLeft w:val="0"/>
          <w:marRight w:val="0"/>
          <w:marTop w:val="23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2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2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1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974">
          <w:marLeft w:val="0"/>
          <w:marRight w:val="0"/>
          <w:marTop w:val="23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2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0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5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12332</Words>
  <Characters>70293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0300-01-013</dc:creator>
  <cp:keywords/>
  <dc:description/>
  <cp:lastModifiedBy>0300-01-013</cp:lastModifiedBy>
  <cp:revision>3</cp:revision>
  <dcterms:created xsi:type="dcterms:W3CDTF">2018-09-18T02:18:00Z</dcterms:created>
  <dcterms:modified xsi:type="dcterms:W3CDTF">2018-09-18T02:18:00Z</dcterms:modified>
</cp:coreProperties>
</file>