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1E" w:rsidRDefault="003F181E" w:rsidP="003F1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181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</w:t>
      </w:r>
      <w:bookmarkStart w:id="0" w:name="_GoBack"/>
      <w:bookmarkEnd w:id="0"/>
      <w:r w:rsidRPr="003F181E">
        <w:rPr>
          <w:rFonts w:ascii="Times New Roman" w:eastAsia="Times New Roman" w:hAnsi="Times New Roman" w:cs="Times New Roman"/>
          <w:b/>
          <w:bCs/>
          <w:sz w:val="24"/>
          <w:szCs w:val="24"/>
        </w:rPr>
        <w:t>рафик размещения заказов на поставку товаров, выполнение работ, оказание услуг</w:t>
      </w:r>
      <w:r w:rsidRPr="003F181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3F1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2015 </w:t>
      </w:r>
      <w:r w:rsidRPr="003F181E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F181E" w:rsidRPr="003F181E" w:rsidRDefault="003F181E" w:rsidP="003F1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(в редакции на 06.07.2015г.)</w:t>
      </w:r>
    </w:p>
    <w:p w:rsidR="003F181E" w:rsidRPr="003F181E" w:rsidRDefault="003F181E" w:rsidP="003F1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3F181E" w:rsidRPr="003F181E" w:rsidTr="003F181E">
        <w:trPr>
          <w:tblCellSpacing w:w="15" w:type="dxa"/>
        </w:trPr>
        <w:tc>
          <w:tcPr>
            <w:tcW w:w="1250" w:type="pc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УПРАВЛЕНИЕ ФЕДЕРАЛЬНОЙ НАЛОГОВОЙ СЛУЖБЫ ПО РЕСПУБЛИКЕ МОРДОВИЯ</w:t>
            </w:r>
          </w:p>
        </w:tc>
      </w:tr>
      <w:tr w:rsidR="003F181E" w:rsidRPr="003F181E" w:rsidTr="003F181E">
        <w:trPr>
          <w:tblCellSpacing w:w="15" w:type="dxa"/>
        </w:trPr>
        <w:tc>
          <w:tcPr>
            <w:tcW w:w="2250" w:type="dxa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br/>
              <w:t>телефон, электронная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Российская Федерация, 430005, Мордовия </w:t>
            </w:r>
            <w:proofErr w:type="spellStart"/>
            <w:proofErr w:type="gramStart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>Респ</w:t>
            </w:r>
            <w:proofErr w:type="spellEnd"/>
            <w:proofErr w:type="gramEnd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>, Саранск г, Московская, 3/1 , +7 (8342) 281933 , u130901@r13.nalog.ru</w:t>
            </w:r>
          </w:p>
        </w:tc>
      </w:tr>
      <w:tr w:rsidR="003F181E" w:rsidRPr="003F181E" w:rsidTr="003F181E">
        <w:trPr>
          <w:tblCellSpacing w:w="15" w:type="dxa"/>
        </w:trPr>
        <w:tc>
          <w:tcPr>
            <w:tcW w:w="2250" w:type="dxa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1325050006</w:t>
            </w:r>
          </w:p>
        </w:tc>
      </w:tr>
      <w:tr w:rsidR="003F181E" w:rsidRPr="003F181E" w:rsidTr="003F181E">
        <w:trPr>
          <w:tblCellSpacing w:w="15" w:type="dxa"/>
        </w:trPr>
        <w:tc>
          <w:tcPr>
            <w:tcW w:w="2250" w:type="dxa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132601001</w:t>
            </w:r>
          </w:p>
        </w:tc>
      </w:tr>
      <w:tr w:rsidR="003F181E" w:rsidRPr="003F181E" w:rsidTr="003F181E">
        <w:trPr>
          <w:tblCellSpacing w:w="15" w:type="dxa"/>
        </w:trPr>
        <w:tc>
          <w:tcPr>
            <w:tcW w:w="2250" w:type="dxa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89701000</w:t>
            </w:r>
          </w:p>
        </w:tc>
      </w:tr>
    </w:tbl>
    <w:p w:rsidR="003F181E" w:rsidRPr="003F181E" w:rsidRDefault="003F181E" w:rsidP="003F181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505"/>
        <w:gridCol w:w="840"/>
        <w:gridCol w:w="449"/>
        <w:gridCol w:w="1247"/>
        <w:gridCol w:w="1924"/>
        <w:gridCol w:w="727"/>
        <w:gridCol w:w="759"/>
        <w:gridCol w:w="1163"/>
        <w:gridCol w:w="1156"/>
        <w:gridCol w:w="841"/>
        <w:gridCol w:w="1114"/>
        <w:gridCol w:w="972"/>
        <w:gridCol w:w="1330"/>
      </w:tblGrid>
      <w:tr w:rsidR="003F181E" w:rsidRPr="003F181E" w:rsidTr="003F18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3F181E" w:rsidRPr="003F181E" w:rsidTr="003F18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14</w:t>
            </w:r>
          </w:p>
        </w:tc>
      </w:tr>
      <w:tr w:rsidR="003F181E" w:rsidRPr="003F181E" w:rsidTr="003F181E"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18201063940019242340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30.01.24.110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картриджей для принтеров и копировальных аппаратов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3F181E" w:rsidRPr="003F181E" w:rsidRDefault="003F181E" w:rsidP="003F18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о закона № 44-ФЗ); </w:t>
            </w:r>
          </w:p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проводилось</w:t>
            </w:r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Картриджи должны</w:t>
            </w:r>
            <w:proofErr w:type="gramEnd"/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быть оригинальными, новыми, не </w:t>
            </w:r>
            <w:proofErr w:type="spellStart"/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перезаправленными</w:t>
            </w:r>
            <w:proofErr w:type="spellEnd"/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неиспользованными (среди субъектов малого предпринимательства) </w:t>
            </w:r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группировочное</w:t>
            </w:r>
            <w:proofErr w:type="spellEnd"/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наименование) лекарственного средства: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3F18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199,5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1,995  /  9,975  /  -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11.2015 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11.2015г.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11.2015г.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F181E" w:rsidRPr="003F181E" w:rsidTr="003F181E"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21.12.14.211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бумаги для офисной техники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3F181E" w:rsidRPr="003F181E" w:rsidRDefault="003F181E" w:rsidP="003F18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Бумага должна быть белой, высококачественной, предназначенная для принтеров и копировальных аппаратов формата А</w:t>
            </w:r>
            <w:proofErr w:type="gramStart"/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500 листов в пачке (среди субъектов малого предпринимательства)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1,5  /  7,5  /  -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10.2015 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отдельных этапов контракта: 10.2015г.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10.2015г.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vMerge w:val="restar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370</w:t>
            </w:r>
          </w:p>
        </w:tc>
        <w:tc>
          <w:tcPr>
            <w:tcW w:w="0" w:type="auto"/>
            <w:vMerge w:val="restar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3,7  /  18,5  /  -</w:t>
            </w:r>
          </w:p>
        </w:tc>
        <w:tc>
          <w:tcPr>
            <w:tcW w:w="0" w:type="auto"/>
            <w:vMerge w:val="restar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02.2015 </w:t>
            </w:r>
          </w:p>
        </w:tc>
        <w:tc>
          <w:tcPr>
            <w:tcW w:w="0" w:type="auto"/>
            <w:vMerge w:val="restar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12.2015 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12.2015г.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vMerge w:val="restar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23.20.11.224</w:t>
            </w: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Бензин Аи-95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Бензин Аи-95, октановое число по </w:t>
            </w:r>
            <w:proofErr w:type="spellStart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исследов</w:t>
            </w:r>
            <w:proofErr w:type="spellEnd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>. методу не менее 95,0.Бензин должен соответствовать ГОСТу PS1866-2002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6000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231,6</w:t>
            </w: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23.20.15.215</w:t>
            </w: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Дизельное топливо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Дизельное топливо, октановое число не менее 51,0. Должно соответствовать ГОСТу 352368-2005;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4000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138,4</w:t>
            </w: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vMerge w:val="restar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18201063940019244221</w:t>
            </w:r>
          </w:p>
        </w:tc>
        <w:tc>
          <w:tcPr>
            <w:tcW w:w="0" w:type="auto"/>
            <w:vMerge w:val="restar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22.22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Поставка государственных </w:t>
            </w:r>
            <w:proofErr w:type="spellStart"/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згаков</w:t>
            </w:r>
            <w:proofErr w:type="spellEnd"/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почтовой оплаты (марок)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211</w:t>
            </w:r>
          </w:p>
        </w:tc>
        <w:tc>
          <w:tcPr>
            <w:tcW w:w="0" w:type="auto"/>
            <w:vMerge w:val="restar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2,11  /  10,55  /  -</w:t>
            </w:r>
          </w:p>
        </w:tc>
        <w:tc>
          <w:tcPr>
            <w:tcW w:w="0" w:type="auto"/>
            <w:vMerge w:val="restar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06.2015 </w:t>
            </w:r>
          </w:p>
        </w:tc>
        <w:tc>
          <w:tcPr>
            <w:tcW w:w="0" w:type="auto"/>
            <w:vMerge w:val="restar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07.2015 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07.2015г.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07.2015г</w:t>
            </w:r>
          </w:p>
        </w:tc>
        <w:tc>
          <w:tcPr>
            <w:tcW w:w="0" w:type="auto"/>
            <w:vMerge w:val="restar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Почтовые марки </w:t>
            </w:r>
            <w:proofErr w:type="spellStart"/>
            <w:proofErr w:type="gramStart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достоинст</w:t>
            </w:r>
            <w:proofErr w:type="spellEnd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вом</w:t>
            </w:r>
            <w:proofErr w:type="spellEnd"/>
            <w:proofErr w:type="gramEnd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 2,0 рубля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Почтовые марки достоинством 10,0 рублей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120</w:t>
            </w: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22.22.11.1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Почтовые 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марки достоинством 5,0 рублей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Марки должны быть 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предназначены для оплаты услуг почтовой связи для внутренних почтовых отправлений (по территории РФ) путем наклеивания на письменную корреспонденцию.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3F18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Почтовые марки достоинством 1,0 рубль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Марки почтовые достоинством 0.50 копеек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>ТЫС</w:t>
            </w:r>
            <w:proofErr w:type="gramEnd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 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22.22.11.140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Типографские услуги по изготовлению бланочной продукции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3F181E" w:rsidRPr="003F181E" w:rsidRDefault="003F181E" w:rsidP="003F181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Бланки должны быть изготовлены на бумаге формата А</w:t>
            </w:r>
            <w:proofErr w:type="gramStart"/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F1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плотностью 80 г/м2, белизной не ниже 95% (среди субъектов малого предпринимательства)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3F18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08.2015 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08.2015г.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08.2015г.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F181E" w:rsidRPr="003F181E" w:rsidTr="003F181E"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18201063940019242310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30.02.90.000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Модернизация существующих серверов HP </w:t>
            </w:r>
            <w:proofErr w:type="spellStart"/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ProLiant</w:t>
            </w:r>
            <w:proofErr w:type="spellEnd"/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DL360 G5 (поставка комплектующих (оперативная память) и оказание услуги по их установке)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Модернизацию произвести путем установки 2-х модулей оперативной памяти 16 GB FBD PC2-5300 2 x 8 GB </w:t>
            </w:r>
            <w:proofErr w:type="spellStart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>Dual</w:t>
            </w:r>
            <w:proofErr w:type="spellEnd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>Rank</w:t>
            </w:r>
            <w:proofErr w:type="spellEnd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>Kit</w:t>
            </w:r>
            <w:proofErr w:type="spellEnd"/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 413015-B21. Комплектующие должны быть новыми, не бывшими в эксплуатации, работоспособными и обеспечивать предусмотренную производителем функциональность, не 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восстановленными; дата выпуска не ранее 2014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3F18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132,64667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06.2015 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06.2015г.</w:t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06.2015г.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gridSpan w:val="14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3F181E" w:rsidRPr="003F181E" w:rsidTr="003F181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105,16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18201063940019244310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29,735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106,653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158,316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69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203,73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18201063940019242226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18201063940019242221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6,24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gridSpan w:val="14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F181E" w:rsidRPr="003F181E" w:rsidTr="003F181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687,834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gridSpan w:val="14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F181E" w:rsidRPr="003F181E" w:rsidTr="003F181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gridSpan w:val="14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F181E" w:rsidRPr="003F181E" w:rsidTr="003F181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349,5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gridSpan w:val="14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3F181E" w:rsidRPr="003F181E" w:rsidTr="003F181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132,64667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F181E" w:rsidRPr="003F181E" w:rsidTr="003F181E">
        <w:tc>
          <w:tcPr>
            <w:tcW w:w="0" w:type="auto"/>
            <w:gridSpan w:val="14"/>
            <w:hideMark/>
          </w:tcPr>
          <w:p w:rsidR="003F181E" w:rsidRPr="003F181E" w:rsidRDefault="003F181E" w:rsidP="003F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Совокупный объем закупок, планируемых в текущем году</w:t>
            </w:r>
          </w:p>
        </w:tc>
      </w:tr>
      <w:tr w:rsidR="003F181E" w:rsidRPr="003F181E" w:rsidTr="003F181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1750,98067 / 1750,98067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3F181E" w:rsidRPr="003F181E" w:rsidRDefault="003F181E" w:rsidP="003F1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3F181E" w:rsidRPr="003F181E" w:rsidTr="003F181E">
        <w:tc>
          <w:tcPr>
            <w:tcW w:w="1250" w:type="pct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3F181E">
              <w:rPr>
                <w:rFonts w:ascii="Arial" w:eastAsia="Times New Roman" w:hAnsi="Arial" w:cs="Arial"/>
                <w:sz w:val="17"/>
                <w:szCs w:val="17"/>
                <w:u w:val="single"/>
              </w:rPr>
              <w:t>Лушенкова</w:t>
            </w:r>
            <w:proofErr w:type="spellEnd"/>
            <w:r w:rsidRPr="003F181E">
              <w:rPr>
                <w:rFonts w:ascii="Arial" w:eastAsia="Times New Roman" w:hAnsi="Arial" w:cs="Arial"/>
                <w:sz w:val="17"/>
                <w:szCs w:val="17"/>
                <w:u w:val="single"/>
              </w:rPr>
              <w:t xml:space="preserve"> Мария Григорьевна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br/>
              <w:t>(Ф.И.О., должность руководителя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            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>"</w:t>
            </w:r>
            <w:r w:rsidRPr="003F181E">
              <w:rPr>
                <w:rFonts w:ascii="Arial" w:eastAsia="Times New Roman" w:hAnsi="Arial" w:cs="Arial"/>
                <w:sz w:val="17"/>
                <w:szCs w:val="17"/>
                <w:u w:val="single"/>
              </w:rPr>
              <w:t>06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"  </w:t>
            </w:r>
            <w:r w:rsidRPr="003F181E">
              <w:rPr>
                <w:rFonts w:ascii="Arial" w:eastAsia="Times New Roman" w:hAnsi="Arial" w:cs="Arial"/>
                <w:sz w:val="17"/>
                <w:szCs w:val="17"/>
                <w:u w:val="single"/>
              </w:rPr>
              <w:t>июля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  20</w:t>
            </w:r>
            <w:r w:rsidRPr="003F181E">
              <w:rPr>
                <w:rFonts w:ascii="Arial" w:eastAsia="Times New Roman" w:hAnsi="Arial" w:cs="Arial"/>
                <w:sz w:val="17"/>
                <w:szCs w:val="17"/>
                <w:u w:val="single"/>
              </w:rPr>
              <w:t>15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  г. </w:t>
            </w:r>
            <w:r w:rsidRPr="003F181E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3F181E" w:rsidRPr="003F181E" w:rsidRDefault="003F181E" w:rsidP="003F18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3F181E" w:rsidRPr="003F181E" w:rsidTr="003F181E">
        <w:tc>
          <w:tcPr>
            <w:tcW w:w="750" w:type="pct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F181E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3F181E" w:rsidRPr="003F181E" w:rsidRDefault="003F181E" w:rsidP="003F1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3F181E" w:rsidRPr="003F181E" w:rsidRDefault="003F181E" w:rsidP="003F18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8"/>
        <w:gridCol w:w="3092"/>
      </w:tblGrid>
      <w:tr w:rsidR="003F181E" w:rsidRPr="003F181E" w:rsidTr="003F181E">
        <w:tc>
          <w:tcPr>
            <w:tcW w:w="0" w:type="auto"/>
            <w:hideMark/>
          </w:tcPr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1857"/>
            </w:tblGrid>
            <w:tr w:rsidR="003F181E" w:rsidRPr="003F181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181E" w:rsidRPr="003F181E" w:rsidRDefault="003F181E" w:rsidP="003F181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F181E">
                    <w:rPr>
                      <w:rFonts w:ascii="Arial" w:eastAsia="Times New Roman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181E" w:rsidRPr="003F181E" w:rsidRDefault="003F181E" w:rsidP="003F181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F181E">
                    <w:rPr>
                      <w:rFonts w:ascii="Arial" w:eastAsia="Times New Roman" w:hAnsi="Arial" w:cs="Arial"/>
                      <w:sz w:val="17"/>
                      <w:szCs w:val="17"/>
                    </w:rPr>
                    <w:t>Андреева Г. П.</w:t>
                  </w:r>
                </w:p>
              </w:tc>
            </w:tr>
            <w:tr w:rsidR="003F181E" w:rsidRPr="003F181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181E" w:rsidRPr="003F181E" w:rsidRDefault="003F181E" w:rsidP="003F181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F181E">
                    <w:rPr>
                      <w:rFonts w:ascii="Arial" w:eastAsia="Times New Roman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181E" w:rsidRPr="003F181E" w:rsidRDefault="003F181E" w:rsidP="003F181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F181E">
                    <w:rPr>
                      <w:rFonts w:ascii="Arial" w:eastAsia="Times New Roman" w:hAnsi="Arial" w:cs="Arial"/>
                      <w:sz w:val="17"/>
                      <w:szCs w:val="17"/>
                    </w:rPr>
                    <w:t>(8342)28-19-33</w:t>
                  </w:r>
                </w:p>
              </w:tc>
            </w:tr>
            <w:tr w:rsidR="003F181E" w:rsidRPr="003F181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181E" w:rsidRPr="003F181E" w:rsidRDefault="003F181E" w:rsidP="003F181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F181E">
                    <w:rPr>
                      <w:rFonts w:ascii="Arial" w:eastAsia="Times New Roman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181E" w:rsidRPr="003F181E" w:rsidRDefault="003F181E" w:rsidP="003F181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F181E">
                    <w:rPr>
                      <w:rFonts w:ascii="Arial" w:eastAsia="Times New Roman" w:hAnsi="Arial" w:cs="Arial"/>
                      <w:sz w:val="17"/>
                      <w:szCs w:val="17"/>
                    </w:rPr>
                    <w:t>(8342)32-70-15)</w:t>
                  </w:r>
                </w:p>
              </w:tc>
            </w:tr>
            <w:tr w:rsidR="003F181E" w:rsidRPr="003F181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181E" w:rsidRPr="003F181E" w:rsidRDefault="003F181E" w:rsidP="003F181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F181E">
                    <w:rPr>
                      <w:rFonts w:ascii="Arial" w:eastAsia="Times New Roman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F181E" w:rsidRPr="003F181E" w:rsidRDefault="003F181E" w:rsidP="003F181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F181E">
                    <w:rPr>
                      <w:rFonts w:ascii="Arial" w:eastAsia="Times New Roman" w:hAnsi="Arial" w:cs="Arial"/>
                      <w:sz w:val="17"/>
                      <w:szCs w:val="17"/>
                    </w:rPr>
                    <w:t>u130901@r13.nalog.ru</w:t>
                  </w:r>
                </w:p>
              </w:tc>
            </w:tr>
          </w:tbl>
          <w:p w:rsidR="003F181E" w:rsidRPr="003F181E" w:rsidRDefault="003F181E" w:rsidP="003F18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36749E" w:rsidRDefault="0036749E"/>
    <w:sectPr w:rsidR="0036749E" w:rsidSect="003F18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34AF1"/>
    <w:multiLevelType w:val="multilevel"/>
    <w:tmpl w:val="7FAC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920AA8"/>
    <w:multiLevelType w:val="multilevel"/>
    <w:tmpl w:val="7658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452333"/>
    <w:multiLevelType w:val="multilevel"/>
    <w:tmpl w:val="0E48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1E"/>
    <w:rsid w:val="000D2552"/>
    <w:rsid w:val="0036749E"/>
    <w:rsid w:val="003F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3F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3F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Петровна Андреева</dc:creator>
  <cp:lastModifiedBy>Валентина Кривова</cp:lastModifiedBy>
  <cp:revision>2</cp:revision>
  <dcterms:created xsi:type="dcterms:W3CDTF">2015-07-06T08:30:00Z</dcterms:created>
  <dcterms:modified xsi:type="dcterms:W3CDTF">2015-07-06T08:30:00Z</dcterms:modified>
</cp:coreProperties>
</file>