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АРБИТРАЖНЫЙ СУД ВОЛГО-ВЯТСКОГО ОКРУГА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от 21 января 2013 г. по делу N </w:t>
      </w:r>
      <w:bookmarkStart w:id="0" w:name="_GoBack"/>
      <w:r>
        <w:rPr>
          <w:rFonts w:ascii="Calibri" w:hAnsi="Calibri" w:cs="Calibri"/>
          <w:b/>
          <w:bCs/>
        </w:rPr>
        <w:t>А79-5191</w:t>
      </w:r>
      <w:bookmarkEnd w:id="0"/>
      <w:r>
        <w:rPr>
          <w:rFonts w:ascii="Calibri" w:hAnsi="Calibri" w:cs="Calibri"/>
          <w:b/>
          <w:bCs/>
        </w:rPr>
        <w:t>/2012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(дата изготовления постановления в полном объеме)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Резолютивная часть постановления объявлена 14.01.2013.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Федеральный арбитражный суд Волго-Вятского округа в составе: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председательствующего Базилевой Т.В.,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судей Бердникова О.Е., </w:t>
      </w:r>
      <w:proofErr w:type="spellStart"/>
      <w:r>
        <w:rPr>
          <w:rFonts w:ascii="Calibri" w:hAnsi="Calibri" w:cs="Calibri"/>
        </w:rPr>
        <w:t>Шутиковой</w:t>
      </w:r>
      <w:proofErr w:type="spellEnd"/>
      <w:r>
        <w:rPr>
          <w:rFonts w:ascii="Calibri" w:hAnsi="Calibri" w:cs="Calibri"/>
        </w:rPr>
        <w:t xml:space="preserve"> Т.В.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участии представителей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заявителя: Владимирова А.А., доверенность от 17.11.2011,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заинтересованного лица: Емельяновой Р.М., доверенность от 09.01.2013 N 1,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Осипова А.В., доверенность от 09.01.2013 N 2,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рассмотрел в судебном заседании кассационную жалобу заявителя -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открытого акционерного общества "</w:t>
      </w:r>
      <w:proofErr w:type="spellStart"/>
      <w:r>
        <w:rPr>
          <w:rFonts w:ascii="Calibri" w:hAnsi="Calibri" w:cs="Calibri"/>
        </w:rPr>
        <w:t>Жилкомцентр</w:t>
      </w:r>
      <w:proofErr w:type="spellEnd"/>
      <w:r>
        <w:rPr>
          <w:rFonts w:ascii="Calibri" w:hAnsi="Calibri" w:cs="Calibri"/>
        </w:rPr>
        <w:t>"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решение Арбитражного суда Чувашской Республики от 05.07.2012,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принятое</w:t>
      </w:r>
      <w:proofErr w:type="gramEnd"/>
      <w:r>
        <w:rPr>
          <w:rFonts w:ascii="Calibri" w:hAnsi="Calibri" w:cs="Calibri"/>
        </w:rPr>
        <w:t xml:space="preserve"> судьей </w:t>
      </w:r>
      <w:proofErr w:type="spellStart"/>
      <w:r>
        <w:rPr>
          <w:rFonts w:ascii="Calibri" w:hAnsi="Calibri" w:cs="Calibri"/>
        </w:rPr>
        <w:t>Баландаевой</w:t>
      </w:r>
      <w:proofErr w:type="spellEnd"/>
      <w:r>
        <w:rPr>
          <w:rFonts w:ascii="Calibri" w:hAnsi="Calibri" w:cs="Calibri"/>
        </w:rPr>
        <w:t xml:space="preserve"> О.Н., и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</w:t>
      </w:r>
      <w:hyperlink r:id="rId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Первого арбитражного апелляционного суда от 08.10.2012,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принятое</w:t>
      </w:r>
      <w:proofErr w:type="gramEnd"/>
      <w:r>
        <w:rPr>
          <w:rFonts w:ascii="Calibri" w:hAnsi="Calibri" w:cs="Calibri"/>
        </w:rPr>
        <w:t xml:space="preserve"> судьями Гущиной А.М., Кирилловой М.Н., Москвичевой Т.В.,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делу N А79-5191/2012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заявлению открытого акционерного общества "</w:t>
      </w:r>
      <w:proofErr w:type="spellStart"/>
      <w:r>
        <w:rPr>
          <w:rFonts w:ascii="Calibri" w:hAnsi="Calibri" w:cs="Calibri"/>
        </w:rPr>
        <w:t>Жилкомцентр</w:t>
      </w:r>
      <w:proofErr w:type="spellEnd"/>
      <w:r>
        <w:rPr>
          <w:rFonts w:ascii="Calibri" w:hAnsi="Calibri" w:cs="Calibri"/>
        </w:rPr>
        <w:t>"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(ИНН: 2116478199, ОГРН: 108213500420)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признании </w:t>
      </w:r>
      <w:proofErr w:type="gramStart"/>
      <w:r>
        <w:rPr>
          <w:rFonts w:ascii="Calibri" w:hAnsi="Calibri" w:cs="Calibri"/>
        </w:rPr>
        <w:t>незаконными</w:t>
      </w:r>
      <w:proofErr w:type="gramEnd"/>
      <w:r>
        <w:rPr>
          <w:rFonts w:ascii="Calibri" w:hAnsi="Calibri" w:cs="Calibri"/>
        </w:rPr>
        <w:t xml:space="preserve"> действий Межрайонной инспекции Федеральной налоговой службы N 5 по Чувашской Республике по направлению постановления от 27.06.2011 N 6235 в Чебоксарский районный отдел судебных приставов Управления Федеральной службы судебных приставов по Чувашской Республике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установил: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открытое акционерное общество "</w:t>
      </w:r>
      <w:proofErr w:type="spellStart"/>
      <w:r>
        <w:rPr>
          <w:rFonts w:ascii="Calibri" w:hAnsi="Calibri" w:cs="Calibri"/>
        </w:rPr>
        <w:t>Жилкомцентр</w:t>
      </w:r>
      <w:proofErr w:type="spellEnd"/>
      <w:r>
        <w:rPr>
          <w:rFonts w:ascii="Calibri" w:hAnsi="Calibri" w:cs="Calibri"/>
        </w:rPr>
        <w:t>" (далее - ОАО "</w:t>
      </w:r>
      <w:proofErr w:type="spellStart"/>
      <w:r>
        <w:rPr>
          <w:rFonts w:ascii="Calibri" w:hAnsi="Calibri" w:cs="Calibri"/>
        </w:rPr>
        <w:t>Жилкомцентр</w:t>
      </w:r>
      <w:proofErr w:type="spellEnd"/>
      <w:r>
        <w:rPr>
          <w:rFonts w:ascii="Calibri" w:hAnsi="Calibri" w:cs="Calibri"/>
        </w:rPr>
        <w:t xml:space="preserve">", Общество) обратилось в Арбитражный суд Чувашской Республики с заявлением, уточненным в порядке, установленном в </w:t>
      </w:r>
      <w:hyperlink r:id="rId6" w:history="1">
        <w:r>
          <w:rPr>
            <w:rFonts w:ascii="Calibri" w:hAnsi="Calibri" w:cs="Calibri"/>
            <w:color w:val="0000FF"/>
          </w:rPr>
          <w:t>статье 49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Федерации, о признании незаконными действий Межрайонной инспекции Федеральной налоговой службы N 5 по Чувашской Республике (далее - Инспекция, налоговый орган) по направлению постановления от 27.06.2011 N 6235 о взыскании 210 171 рублей 85 копеек</w:t>
      </w:r>
      <w:proofErr w:type="gramEnd"/>
      <w:r>
        <w:rPr>
          <w:rFonts w:ascii="Calibri" w:hAnsi="Calibri" w:cs="Calibri"/>
        </w:rPr>
        <w:t xml:space="preserve"> в Чебоксарский районный отдел судебных приставов Управления Федеральной службы судебных приставов по Чувашской Республике.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суда от 05.07.2012 в удовлетворении заявленного требования отказано.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апелляционного суда от 08.10.2012 решение суда первой инстанции оставлено без изменения.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Общество не согласилось с принятыми судебными актами и обратилось в Федеральный арбитражный суд Волго-Вятского округа с кассационной жалобой, в которой просит отменить их и принять новый судебный акт об удовлетворении заявленного требования.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Заявитель жалобы считает, что суды неправильно применили </w:t>
      </w:r>
      <w:hyperlink r:id="rId8" w:history="1">
        <w:r>
          <w:rPr>
            <w:rFonts w:ascii="Calibri" w:hAnsi="Calibri" w:cs="Calibri"/>
            <w:color w:val="0000FF"/>
          </w:rPr>
          <w:t>статьи 126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134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232</w:t>
        </w:r>
      </w:hyperlink>
      <w:r>
        <w:rPr>
          <w:rFonts w:ascii="Calibri" w:hAnsi="Calibri" w:cs="Calibri"/>
        </w:rPr>
        <w:t xml:space="preserve"> Федерального закона от 26.10.2002 N 127-ФЗ "О несостоятельности (банкротстве)" (далее - Закон о банкротстве), постановления Конституционного Суда Российской Федерации от 29.06.2004 </w:t>
      </w:r>
      <w:hyperlink r:id="rId11" w:history="1">
        <w:r>
          <w:rPr>
            <w:rFonts w:ascii="Calibri" w:hAnsi="Calibri" w:cs="Calibri"/>
            <w:color w:val="0000FF"/>
          </w:rPr>
          <w:t>N 13-П</w:t>
        </w:r>
      </w:hyperlink>
      <w:r>
        <w:rPr>
          <w:rFonts w:ascii="Calibri" w:hAnsi="Calibri" w:cs="Calibri"/>
        </w:rPr>
        <w:t xml:space="preserve">, от 17.12.1996 </w:t>
      </w:r>
      <w:hyperlink r:id="rId12" w:history="1">
        <w:r>
          <w:rPr>
            <w:rFonts w:ascii="Calibri" w:hAnsi="Calibri" w:cs="Calibri"/>
            <w:color w:val="0000FF"/>
          </w:rPr>
          <w:t>N 20-П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пункты 13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постановления Пленума Высшего Арбитражного Суда Российской Федерации от 23.07.2009 N 59 "О некоторых вопросах практики применения Федерального закона "Об исполнительном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производстве</w:t>
      </w:r>
      <w:proofErr w:type="gramEnd"/>
      <w:r>
        <w:rPr>
          <w:rFonts w:ascii="Calibri" w:hAnsi="Calibri" w:cs="Calibri"/>
        </w:rPr>
        <w:t xml:space="preserve">". По мнению Общества, </w:t>
      </w:r>
      <w:hyperlink r:id="rId1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 банкротстве регулирует отношения в процедуре банкротства, поэтому в данном случае имеет большую силу, чем Налоговый </w:t>
      </w:r>
      <w:hyperlink r:id="rId16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Федерации, регулирующий общий порядок взыскания задолженности по налогам. Взыскание налога и пеней за счет имущества должника недопустимо, поскольку влечет нарушение прав других кредиторов. Ссылаясь на правовую позицию Президиума Высшего Арбитражного Суда Российской Федерации, изложенную в </w:t>
      </w:r>
      <w:hyperlink r:id="rId17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от 01.02.2011 N 13220/10, ОАО "</w:t>
      </w:r>
      <w:proofErr w:type="spellStart"/>
      <w:r>
        <w:rPr>
          <w:rFonts w:ascii="Calibri" w:hAnsi="Calibri" w:cs="Calibri"/>
        </w:rPr>
        <w:t>Жилкомцентр</w:t>
      </w:r>
      <w:proofErr w:type="spellEnd"/>
      <w:r>
        <w:rPr>
          <w:rFonts w:ascii="Calibri" w:hAnsi="Calibri" w:cs="Calibri"/>
        </w:rPr>
        <w:t xml:space="preserve">" указывает на невозможность удовлетворения требований налогового органа за счет имущества должника после </w:t>
      </w:r>
      <w:r>
        <w:rPr>
          <w:rFonts w:ascii="Calibri" w:hAnsi="Calibri" w:cs="Calibri"/>
        </w:rPr>
        <w:lastRenderedPageBreak/>
        <w:t>введения процедуры банкротства. Пени за несвоевременное исполнение обязанности по перечислению удержанной суммы налога на доходы физических лиц подлежат учету в реестре требований кредиторов.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 Общества в судебном заседании поддержал доводы, изложенные в кассационной жалобе.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Инспекция в отзыве на кассационную жалобу и представители налогового органа в судебном заседании указали на отсутствие оснований для отмены решения и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судов первой и апелляционной инстанций.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Законность принятых судебных актов проверена Федеральным арбитражным судом Волго-Вятского округа в порядке, установленном в </w:t>
      </w:r>
      <w:hyperlink r:id="rId19" w:history="1">
        <w:r>
          <w:rPr>
            <w:rFonts w:ascii="Calibri" w:hAnsi="Calibri" w:cs="Calibri"/>
            <w:color w:val="0000FF"/>
          </w:rPr>
          <w:t>статьях 274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284</w:t>
        </w:r>
      </w:hyperlink>
      <w:r>
        <w:rPr>
          <w:rFonts w:ascii="Calibri" w:hAnsi="Calibri" w:cs="Calibri"/>
        </w:rPr>
        <w:t xml:space="preserve"> и </w:t>
      </w:r>
      <w:hyperlink r:id="rId21" w:history="1">
        <w:r>
          <w:rPr>
            <w:rFonts w:ascii="Calibri" w:hAnsi="Calibri" w:cs="Calibri"/>
            <w:color w:val="0000FF"/>
          </w:rPr>
          <w:t>286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следует из материалов дела, Инспекция провела выездную налоговую проверку ОАО "</w:t>
      </w:r>
      <w:proofErr w:type="spellStart"/>
      <w:r>
        <w:rPr>
          <w:rFonts w:ascii="Calibri" w:hAnsi="Calibri" w:cs="Calibri"/>
        </w:rPr>
        <w:t>Жилкомцентр</w:t>
      </w:r>
      <w:proofErr w:type="spellEnd"/>
      <w:r>
        <w:rPr>
          <w:rFonts w:ascii="Calibri" w:hAnsi="Calibri" w:cs="Calibri"/>
        </w:rPr>
        <w:t>" по вопросам правильности исполнения обязанностей налогового агента по исчислению, удержанию и своевременному перечислению сумм налога на доходы физических лиц за период с 01.01.2007 по 31.08.2010.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проверки налоговый орган вынес решение от 31.03.2011 N 09-14/12, в соответствии с которым Обществу предложено уплатить удержанный, но не перечисленный налог на доходы физических лиц в сумме 190 204 рублей и 19 967 рублей 85 копеек пеней. Данным решением ОАО "</w:t>
      </w:r>
      <w:proofErr w:type="spellStart"/>
      <w:r>
        <w:rPr>
          <w:rFonts w:ascii="Calibri" w:hAnsi="Calibri" w:cs="Calibri"/>
        </w:rPr>
        <w:t>Жилкомцентр</w:t>
      </w:r>
      <w:proofErr w:type="spellEnd"/>
      <w:r>
        <w:rPr>
          <w:rFonts w:ascii="Calibri" w:hAnsi="Calibri" w:cs="Calibri"/>
        </w:rPr>
        <w:t xml:space="preserve">" привлечено к ответственности по </w:t>
      </w:r>
      <w:hyperlink r:id="rId22" w:history="1">
        <w:r>
          <w:rPr>
            <w:rFonts w:ascii="Calibri" w:hAnsi="Calibri" w:cs="Calibri"/>
            <w:color w:val="0000FF"/>
          </w:rPr>
          <w:t>статье 123</w:t>
        </w:r>
      </w:hyperlink>
      <w:r>
        <w:rPr>
          <w:rFonts w:ascii="Calibri" w:hAnsi="Calibri" w:cs="Calibri"/>
        </w:rPr>
        <w:t xml:space="preserve">, </w:t>
      </w:r>
      <w:hyperlink r:id="rId23" w:history="1">
        <w:r>
          <w:rPr>
            <w:rFonts w:ascii="Calibri" w:hAnsi="Calibri" w:cs="Calibri"/>
            <w:color w:val="0000FF"/>
          </w:rPr>
          <w:t>пункту 1 статьи 126</w:t>
        </w:r>
      </w:hyperlink>
      <w:r>
        <w:rPr>
          <w:rFonts w:ascii="Calibri" w:hAnsi="Calibri" w:cs="Calibri"/>
        </w:rPr>
        <w:t xml:space="preserve"> Налогового кодекса Российской Федерации в виде штрафа в общем размере 45 640 рублей 80 копеек.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решения Инспекции в адрес Общества направлено требование об уплате налога, сбора, пени, штрафа от 10.05.2011 N 8898.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ОАО "</w:t>
      </w:r>
      <w:proofErr w:type="spellStart"/>
      <w:r>
        <w:rPr>
          <w:rFonts w:ascii="Calibri" w:hAnsi="Calibri" w:cs="Calibri"/>
        </w:rPr>
        <w:t>Жилкомцентр</w:t>
      </w:r>
      <w:proofErr w:type="spellEnd"/>
      <w:r>
        <w:rPr>
          <w:rFonts w:ascii="Calibri" w:hAnsi="Calibri" w:cs="Calibri"/>
        </w:rPr>
        <w:t xml:space="preserve">" данное требование в установленный срок (до 30.05.2011) не исполнило,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налоговый орган вынес решение от 07.06.2011 N 11412 о взыскании налогов, пени, штрафов за счет денежных средств на счетах налогоплательщика и направил в банк инкассовые поручения от 07.06.2011 N 27864, 27865.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Инкассовые поручения кредитной организацией не исполнены.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Инспекция вынесла постановление от 27.06.2011 N 6235 о взыскании налога, сбора, а также пеней, штрафа за счет имущества налогоплательщика или налогового агента и направила его в Чебоксарский районный отдел Управления Федеральной службы судебных приставов Чувашской Республики.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Арбитражного суда Чувашской Республики от 17.08.2011 по делу N А79-1031/2011 Общество признано несостоятельным (банкротом), в отношении его имущества открыто конкурсное производство.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ОАО "</w:t>
      </w:r>
      <w:proofErr w:type="spellStart"/>
      <w:r>
        <w:rPr>
          <w:rFonts w:ascii="Calibri" w:hAnsi="Calibri" w:cs="Calibri"/>
        </w:rPr>
        <w:t>Жилкомцентр</w:t>
      </w:r>
      <w:proofErr w:type="spellEnd"/>
      <w:r>
        <w:rPr>
          <w:rFonts w:ascii="Calibri" w:hAnsi="Calibri" w:cs="Calibri"/>
        </w:rPr>
        <w:t>" не согласилось с действиями налогового органа по направлению постановления от 27.06.2011 N 6235 в службу судебных приставов и обратилось в арбитражный суд с настоящим заявлением.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Руководствуясь </w:t>
      </w:r>
      <w:hyperlink r:id="rId24" w:history="1">
        <w:r>
          <w:rPr>
            <w:rFonts w:ascii="Calibri" w:hAnsi="Calibri" w:cs="Calibri"/>
            <w:color w:val="0000FF"/>
          </w:rPr>
          <w:t>подпунктом 1 пункта 3</w:t>
        </w:r>
      </w:hyperlink>
      <w:r>
        <w:rPr>
          <w:rFonts w:ascii="Calibri" w:hAnsi="Calibri" w:cs="Calibri"/>
        </w:rPr>
        <w:t xml:space="preserve">, </w:t>
      </w:r>
      <w:hyperlink r:id="rId25" w:history="1">
        <w:r>
          <w:rPr>
            <w:rFonts w:ascii="Calibri" w:hAnsi="Calibri" w:cs="Calibri"/>
            <w:color w:val="0000FF"/>
          </w:rPr>
          <w:t>пунктом 4 статьи 24</w:t>
        </w:r>
      </w:hyperlink>
      <w:r>
        <w:rPr>
          <w:rFonts w:ascii="Calibri" w:hAnsi="Calibri" w:cs="Calibri"/>
        </w:rPr>
        <w:t xml:space="preserve">, </w:t>
      </w:r>
      <w:hyperlink r:id="rId26" w:history="1">
        <w:r>
          <w:rPr>
            <w:rFonts w:ascii="Calibri" w:hAnsi="Calibri" w:cs="Calibri"/>
            <w:color w:val="0000FF"/>
          </w:rPr>
          <w:t>статьями 46</w:t>
        </w:r>
      </w:hyperlink>
      <w:r>
        <w:rPr>
          <w:rFonts w:ascii="Calibri" w:hAnsi="Calibri" w:cs="Calibri"/>
        </w:rPr>
        <w:t xml:space="preserve">, </w:t>
      </w:r>
      <w:hyperlink r:id="rId27" w:history="1">
        <w:r>
          <w:rPr>
            <w:rFonts w:ascii="Calibri" w:hAnsi="Calibri" w:cs="Calibri"/>
            <w:color w:val="0000FF"/>
          </w:rPr>
          <w:t>47</w:t>
        </w:r>
      </w:hyperlink>
      <w:r>
        <w:rPr>
          <w:rFonts w:ascii="Calibri" w:hAnsi="Calibri" w:cs="Calibri"/>
        </w:rPr>
        <w:t xml:space="preserve">, </w:t>
      </w:r>
      <w:hyperlink r:id="rId28" w:history="1">
        <w:r>
          <w:rPr>
            <w:rFonts w:ascii="Calibri" w:hAnsi="Calibri" w:cs="Calibri"/>
            <w:color w:val="0000FF"/>
          </w:rPr>
          <w:t>пунктом 1 статьи 75</w:t>
        </w:r>
      </w:hyperlink>
      <w:r>
        <w:rPr>
          <w:rFonts w:ascii="Calibri" w:hAnsi="Calibri" w:cs="Calibri"/>
        </w:rPr>
        <w:t xml:space="preserve">, </w:t>
      </w:r>
      <w:hyperlink r:id="rId29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, </w:t>
      </w:r>
      <w:hyperlink r:id="rId30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и </w:t>
      </w:r>
      <w:hyperlink r:id="rId31" w:history="1">
        <w:r>
          <w:rPr>
            <w:rFonts w:ascii="Calibri" w:hAnsi="Calibri" w:cs="Calibri"/>
            <w:color w:val="0000FF"/>
          </w:rPr>
          <w:t>6 статьи 226</w:t>
        </w:r>
      </w:hyperlink>
      <w:r>
        <w:rPr>
          <w:rFonts w:ascii="Calibri" w:hAnsi="Calibri" w:cs="Calibri"/>
        </w:rPr>
        <w:t xml:space="preserve"> Налогового кодекса Российской Федерации, </w:t>
      </w:r>
      <w:hyperlink r:id="rId32" w:history="1">
        <w:r>
          <w:rPr>
            <w:rFonts w:ascii="Calibri" w:hAnsi="Calibri" w:cs="Calibri"/>
            <w:color w:val="0000FF"/>
          </w:rPr>
          <w:t>пунктом 1 статьи 5</w:t>
        </w:r>
      </w:hyperlink>
      <w:r>
        <w:rPr>
          <w:rFonts w:ascii="Calibri" w:hAnsi="Calibri" w:cs="Calibri"/>
        </w:rPr>
        <w:t xml:space="preserve"> Федерального закона от 26.10.2002 N 127-ФЗ "О несостоятельности (банкротстве)", </w:t>
      </w:r>
      <w:hyperlink r:id="rId33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постановления Пленума Высшего Арбитражного Суда Российской Федерации от 22.06.2006 N 25 "О некоторых вопросах, связанных с квалификацией 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установлением требований по обязательным платежам, а также санкциям за публичные правонарушения в деле о банкротстве", </w:t>
      </w:r>
      <w:hyperlink r:id="rId3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Конституционного Суда Российской Федерации от 17.12.1996 N 20-П, суд первой инстанции пришел к выводу о том, что требование к Обществу, не исполнившему обязанность налогового агента по перечислению в бюджет удержанного налога на доходы физических лиц, не является требованием об уплате обязательных платежей и подлежит</w:t>
      </w:r>
      <w:proofErr w:type="gramEnd"/>
      <w:r>
        <w:rPr>
          <w:rFonts w:ascii="Calibri" w:hAnsi="Calibri" w:cs="Calibri"/>
        </w:rPr>
        <w:t xml:space="preserve"> удовлетворению в порядке, установленном налоговым законодательством,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оспариваемые действия Инспекции являются законными.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Первый арбитражный апелляционный суд согласился с выводом суда первой инстанции и оставил его решение без изменения.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Рассмотрев кассационную жалобу, Федеральный арбитражный суд Волго-Вятского округа не нашел правовых оснований для отмены принятых судебных актов.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35" w:history="1">
        <w:r>
          <w:rPr>
            <w:rFonts w:ascii="Calibri" w:hAnsi="Calibri" w:cs="Calibri"/>
            <w:color w:val="0000FF"/>
          </w:rPr>
          <w:t>частью 1 статьи 198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граждане, организации и иные лица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лиц, если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</w:t>
      </w:r>
      <w:proofErr w:type="gramEnd"/>
      <w:r>
        <w:rPr>
          <w:rFonts w:ascii="Calibri" w:hAnsi="Calibri" w:cs="Calibri"/>
        </w:rPr>
        <w:t xml:space="preserve"> и нарушают их права и законные интересы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36" w:history="1">
        <w:r>
          <w:rPr>
            <w:rFonts w:ascii="Calibri" w:hAnsi="Calibri" w:cs="Calibri"/>
            <w:color w:val="0000FF"/>
          </w:rPr>
          <w:t>части 4 статьи 200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при рассмотрении дел об оспаривании ненормативных правовых актов, решений и действий (бездействия) органов, осуществляющих публичные полномочия, должностных лиц арбитражный суд в судебном заседании осуществляет проверку оспариваемого акта или его отдельных положений, оспариваемых решений и действий </w:t>
      </w:r>
      <w:r>
        <w:rPr>
          <w:rFonts w:ascii="Calibri" w:hAnsi="Calibri" w:cs="Calibri"/>
        </w:rPr>
        <w:lastRenderedPageBreak/>
        <w:t>(бездействия) и устанавливает их соответствие закону или иному нормативному правовому акту, устанавливает наличие полномочий у</w:t>
      </w:r>
      <w:proofErr w:type="gramEnd"/>
      <w:r>
        <w:rPr>
          <w:rFonts w:ascii="Calibri" w:hAnsi="Calibri" w:cs="Calibri"/>
        </w:rPr>
        <w:t xml:space="preserve"> органа или лица, которые приняли оспариваемый акт, решение или совершили оспариваемые действия (бездействие), а также устанавливает, нарушают ли оспариваемый акт, решение и действия (бездействие) права и законные интересы заявителя в сфере предпринимательской и иной экономической деятельности.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37" w:history="1">
        <w:r>
          <w:rPr>
            <w:rFonts w:ascii="Calibri" w:hAnsi="Calibri" w:cs="Calibri"/>
            <w:color w:val="0000FF"/>
          </w:rPr>
          <w:t>статье 2</w:t>
        </w:r>
      </w:hyperlink>
      <w:r>
        <w:rPr>
          <w:rFonts w:ascii="Calibri" w:hAnsi="Calibri" w:cs="Calibri"/>
        </w:rPr>
        <w:t xml:space="preserve"> Закона о банкротстве для целей данного </w:t>
      </w:r>
      <w:hyperlink r:id="rId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под обязательными платежами понимаются налоги, сборы и иные обязательные взносы, уплачиваемые в 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Федерации, в том числе штрафы, пени и иные санкции за неисполнение или ненадлежащее исполнение обязанности по уплате</w:t>
      </w:r>
      <w:proofErr w:type="gramEnd"/>
      <w:r>
        <w:rPr>
          <w:rFonts w:ascii="Calibri" w:hAnsi="Calibri" w:cs="Calibri"/>
        </w:rPr>
        <w:t xml:space="preserve"> налогов, сборов и иных обязательных взносов в бюджет соответствующего уровня бюджетной системы Российской Федерации и (или) государственные внебюджетные фонды, а также административные штрафы и установленные уголовным законодательством штрафы.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силу </w:t>
      </w:r>
      <w:hyperlink r:id="rId39" w:history="1">
        <w:r>
          <w:rPr>
            <w:rFonts w:ascii="Calibri" w:hAnsi="Calibri" w:cs="Calibri"/>
            <w:color w:val="0000FF"/>
          </w:rPr>
          <w:t>пункта 1 статьи 207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Кодекс) налогоплательщиками налога на доходы физических лиц признаются физические лица, являющиеся налоговыми резидентами Российской Федерации, а также физические лица, получающие доходы от источников в Российской Федерации, не являющиеся налоговыми резидентами Российской Федерации.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40" w:history="1">
        <w:r>
          <w:rPr>
            <w:rFonts w:ascii="Calibri" w:hAnsi="Calibri" w:cs="Calibri"/>
            <w:color w:val="0000FF"/>
          </w:rPr>
          <w:t>пункта 1 статьи 226</w:t>
        </w:r>
      </w:hyperlink>
      <w:r>
        <w:rPr>
          <w:rFonts w:ascii="Calibri" w:hAnsi="Calibri" w:cs="Calibri"/>
        </w:rPr>
        <w:t xml:space="preserve"> Кодекса российские организации, от которых или в результате отношений с которыми налогоплательщик получил доходы, обязаны исчислить, удержать у налогоплательщика и уплатить сумму налога, исчисленную в соответствии со </w:t>
      </w:r>
      <w:hyperlink r:id="rId41" w:history="1">
        <w:r>
          <w:rPr>
            <w:rFonts w:ascii="Calibri" w:hAnsi="Calibri" w:cs="Calibri"/>
            <w:color w:val="0000FF"/>
          </w:rPr>
          <w:t>статьей 224</w:t>
        </w:r>
      </w:hyperlink>
      <w:r>
        <w:rPr>
          <w:rFonts w:ascii="Calibri" w:hAnsi="Calibri" w:cs="Calibri"/>
        </w:rPr>
        <w:t xml:space="preserve"> Кодекса с учетом особенностей, предусмотренных настоящей </w:t>
      </w:r>
      <w:hyperlink r:id="rId42" w:history="1">
        <w:r>
          <w:rPr>
            <w:rFonts w:ascii="Calibri" w:hAnsi="Calibri" w:cs="Calibri"/>
            <w:color w:val="0000FF"/>
          </w:rPr>
          <w:t>статьей</w:t>
        </w:r>
      </w:hyperlink>
      <w:r>
        <w:rPr>
          <w:rFonts w:ascii="Calibri" w:hAnsi="Calibri" w:cs="Calibri"/>
        </w:rPr>
        <w:t xml:space="preserve">. Указанные лица именуются в </w:t>
      </w:r>
      <w:hyperlink r:id="rId43" w:history="1">
        <w:r>
          <w:rPr>
            <w:rFonts w:ascii="Calibri" w:hAnsi="Calibri" w:cs="Calibri"/>
            <w:color w:val="0000FF"/>
          </w:rPr>
          <w:t>главе 23</w:t>
        </w:r>
      </w:hyperlink>
      <w:r>
        <w:rPr>
          <w:rFonts w:ascii="Calibri" w:hAnsi="Calibri" w:cs="Calibri"/>
        </w:rPr>
        <w:t xml:space="preserve"> Кодекса налоговыми агентами.</w:t>
      </w:r>
      <w:proofErr w:type="gramEnd"/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дохода, а также дня перечисления дохода со счетов налоговых агентов в банке на счета налогоплательщика либо по его поручению на счета третьих лиц в банках.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иных случаях налоговые агенты перечисляют суммы исчисленного и удержанного налога не позднее дня, следующего за днем фактического получения налогоплательщиком дохода - для доходов, выплачиваемых в денежной форме, а также дня следующего за днем фактического удержания исчисленной суммы налога - для доходов, полученных налогоплательщиком в натуральной форме либо в виде материальной выгоды (</w:t>
      </w:r>
      <w:hyperlink r:id="rId44" w:history="1">
        <w:r>
          <w:rPr>
            <w:rFonts w:ascii="Calibri" w:hAnsi="Calibri" w:cs="Calibri"/>
            <w:color w:val="0000FF"/>
          </w:rPr>
          <w:t>пункт 6 статьи 226</w:t>
        </w:r>
      </w:hyperlink>
      <w:r>
        <w:rPr>
          <w:rFonts w:ascii="Calibri" w:hAnsi="Calibri" w:cs="Calibri"/>
        </w:rPr>
        <w:t xml:space="preserve"> Кодекса).</w:t>
      </w:r>
      <w:proofErr w:type="gramEnd"/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Пленум Высшего Арбитражного Суда Российской Федерации в </w:t>
      </w:r>
      <w:hyperlink r:id="rId45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постановления от 22.06.2006 N 25 "О некоторых вопросах, связанных с квалификацией и установлением требований по обязательным платежам, а также санкциям за публичные правонарушения в деле о банкротстве" разъяснил, что при разрешении споров, вытекающих из правоотношений, в которых должник выступает налоговым агентом, судам необходимо иметь в виду следующее.</w:t>
      </w:r>
      <w:proofErr w:type="gramEnd"/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Требование к налоговому агенту, не исполнившему обязанность по перечислению в бюджет удержанного налога, представляет собой имеющее особую правовую природу требование, которое не подпадает под определяемое положениями </w:t>
      </w:r>
      <w:hyperlink r:id="rId46" w:history="1">
        <w:r>
          <w:rPr>
            <w:rFonts w:ascii="Calibri" w:hAnsi="Calibri" w:cs="Calibri"/>
            <w:color w:val="0000FF"/>
          </w:rPr>
          <w:t>статей 2</w:t>
        </w:r>
      </w:hyperlink>
      <w:r>
        <w:rPr>
          <w:rFonts w:ascii="Calibri" w:hAnsi="Calibri" w:cs="Calibri"/>
        </w:rPr>
        <w:t xml:space="preserve"> и </w:t>
      </w:r>
      <w:hyperlink r:id="rId47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Закона о банкротстве понятие обязательного платежа и не может быть квалифицировано как требование об уплате обязательных платежей.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Данное требование, независимо от момента его возникновения, в реестр требований кредиторов не включается и удовлетворяется в установленном налоговым законодательством порядке.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8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и </w:t>
      </w:r>
      <w:hyperlink r:id="rId49" w:history="1">
        <w:r>
          <w:rPr>
            <w:rFonts w:ascii="Calibri" w:hAnsi="Calibri" w:cs="Calibri"/>
            <w:color w:val="0000FF"/>
          </w:rPr>
          <w:t>7 статьи 75</w:t>
        </w:r>
      </w:hyperlink>
      <w:r>
        <w:rPr>
          <w:rFonts w:ascii="Calibri" w:hAnsi="Calibri" w:cs="Calibri"/>
        </w:rPr>
        <w:t xml:space="preserve"> Кодекса пеней признается установленная настоящей </w:t>
      </w:r>
      <w:hyperlink r:id="rId50" w:history="1">
        <w:r>
          <w:rPr>
            <w:rFonts w:ascii="Calibri" w:hAnsi="Calibri" w:cs="Calibri"/>
            <w:color w:val="0000FF"/>
          </w:rPr>
          <w:t>статьей</w:t>
        </w:r>
      </w:hyperlink>
      <w:r>
        <w:rPr>
          <w:rFonts w:ascii="Calibri" w:hAnsi="Calibri" w:cs="Calibri"/>
        </w:rPr>
        <w:t xml:space="preserve"> денежная сумма, которую налогоплательщик должен выплатить в случае уплаты причитающихся сумм налогов или сборов, в том числе налогов, уплачиваемых в связи с перемещением товаров через таможенную границу Российской Федерации, в более поздние по сравнению с установленными законодательством о налогах и сборах сроки.</w:t>
      </w:r>
      <w:proofErr w:type="gramEnd"/>
      <w:r>
        <w:rPr>
          <w:rFonts w:ascii="Calibri" w:hAnsi="Calibri" w:cs="Calibri"/>
        </w:rPr>
        <w:t xml:space="preserve"> Указанные правила распространяются также на налоговых агентов.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Исходя из </w:t>
      </w:r>
      <w:hyperlink r:id="rId5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Конституционного Суда Российской Федерации от 17.12.1996 N 20-П пеня за неуплату налога по своему существу не выходит</w:t>
      </w:r>
      <w:proofErr w:type="gramEnd"/>
      <w:r>
        <w:rPr>
          <w:rFonts w:ascii="Calibri" w:hAnsi="Calibri" w:cs="Calibri"/>
        </w:rPr>
        <w:t xml:space="preserve"> за рамки налогового обязательства как такового.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пени за </w:t>
      </w:r>
      <w:proofErr w:type="spellStart"/>
      <w:r>
        <w:rPr>
          <w:rFonts w:ascii="Calibri" w:hAnsi="Calibri" w:cs="Calibri"/>
        </w:rPr>
        <w:t>неперечисление</w:t>
      </w:r>
      <w:proofErr w:type="spellEnd"/>
      <w:r>
        <w:rPr>
          <w:rFonts w:ascii="Calibri" w:hAnsi="Calibri" w:cs="Calibri"/>
        </w:rPr>
        <w:t xml:space="preserve"> налога на доходы физических лиц, как и сам налог, должны взыскиваться с организации - налогового агента в порядке, установленном в законодательстве о налогах и сборах, вне зависимости от введения процедур банкротства. Задолженность по пеням также не подлежит включению в реестр требований кредиторов.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взыскания налога, сбора, а также пеней, штрафа за счет денежных средств на счетах налогоплательщика, а также за счет иного имущества налогоплательщика определен в </w:t>
      </w:r>
      <w:hyperlink r:id="rId52" w:history="1">
        <w:r>
          <w:rPr>
            <w:rFonts w:ascii="Calibri" w:hAnsi="Calibri" w:cs="Calibri"/>
            <w:color w:val="0000FF"/>
          </w:rPr>
          <w:t>статьях 46</w:t>
        </w:r>
      </w:hyperlink>
      <w:r>
        <w:rPr>
          <w:rFonts w:ascii="Calibri" w:hAnsi="Calibri" w:cs="Calibri"/>
        </w:rPr>
        <w:t xml:space="preserve">, </w:t>
      </w:r>
      <w:hyperlink r:id="rId53" w:history="1">
        <w:r>
          <w:rPr>
            <w:rFonts w:ascii="Calibri" w:hAnsi="Calibri" w:cs="Calibri"/>
            <w:color w:val="0000FF"/>
          </w:rPr>
          <w:t>47</w:t>
        </w:r>
      </w:hyperlink>
      <w:r>
        <w:rPr>
          <w:rFonts w:ascii="Calibri" w:hAnsi="Calibri" w:cs="Calibri"/>
        </w:rPr>
        <w:t xml:space="preserve"> Кодекса.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недостаточности или отсутствии денежных средств на счетах налогоплательщика (налогового агента) - организации или индивидуального предпринимателя или при отсутствии информации о счетах </w:t>
      </w:r>
      <w:r>
        <w:rPr>
          <w:rFonts w:ascii="Calibri" w:hAnsi="Calibri" w:cs="Calibri"/>
        </w:rPr>
        <w:lastRenderedPageBreak/>
        <w:t xml:space="preserve">налогоплательщика (налогового агента) - организации или индивидуального предпринимателя налоговый орган вправе взыскать налог за счет иного имущества налогоплательщика (налогового агента) - организации или индивидуального предпринимателя в соответствии со </w:t>
      </w:r>
      <w:hyperlink r:id="rId54" w:history="1">
        <w:r>
          <w:rPr>
            <w:rFonts w:ascii="Calibri" w:hAnsi="Calibri" w:cs="Calibri"/>
            <w:color w:val="0000FF"/>
          </w:rPr>
          <w:t>статьей 47</w:t>
        </w:r>
      </w:hyperlink>
      <w:r>
        <w:rPr>
          <w:rFonts w:ascii="Calibri" w:hAnsi="Calibri" w:cs="Calibri"/>
        </w:rPr>
        <w:t xml:space="preserve"> Кодекса (</w:t>
      </w:r>
      <w:hyperlink r:id="rId55" w:history="1">
        <w:r>
          <w:rPr>
            <w:rFonts w:ascii="Calibri" w:hAnsi="Calibri" w:cs="Calibri"/>
            <w:color w:val="0000FF"/>
          </w:rPr>
          <w:t>пункт 7 статьи 46</w:t>
        </w:r>
      </w:hyperlink>
      <w:r>
        <w:rPr>
          <w:rFonts w:ascii="Calibri" w:hAnsi="Calibri" w:cs="Calibri"/>
        </w:rPr>
        <w:t xml:space="preserve"> Кодекса).</w:t>
      </w:r>
      <w:proofErr w:type="gramEnd"/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</w:t>
      </w:r>
      <w:hyperlink r:id="rId56" w:history="1">
        <w:r>
          <w:rPr>
            <w:rFonts w:ascii="Calibri" w:hAnsi="Calibri" w:cs="Calibri"/>
            <w:color w:val="0000FF"/>
          </w:rPr>
          <w:t>пункте 1 статьи 47</w:t>
        </w:r>
      </w:hyperlink>
      <w:r>
        <w:rPr>
          <w:rFonts w:ascii="Calibri" w:hAnsi="Calibri" w:cs="Calibri"/>
        </w:rPr>
        <w:t xml:space="preserve"> Кодекса установлено, что в случае, предусмотренном </w:t>
      </w:r>
      <w:hyperlink r:id="rId57" w:history="1">
        <w:r>
          <w:rPr>
            <w:rFonts w:ascii="Calibri" w:hAnsi="Calibri" w:cs="Calibri"/>
            <w:color w:val="0000FF"/>
          </w:rPr>
          <w:t>пунктом 7 статьи 46</w:t>
        </w:r>
      </w:hyperlink>
      <w:r>
        <w:rPr>
          <w:rFonts w:ascii="Calibri" w:hAnsi="Calibri" w:cs="Calibri"/>
        </w:rPr>
        <w:t xml:space="preserve"> Кодекса, налоговый орган вправе взыскать налог за счет имущества, в том числе за счет наличных денежных средств налогоплательщика (налогового агента) - организации или индивидуального предпринимателя в пределах сумм, указанных в требовании об уплате налога, и с учетом сумм, в отношении которых произведено взыскание в соответствии со</w:t>
      </w:r>
      <w:proofErr w:type="gramEnd"/>
      <w:r>
        <w:rPr>
          <w:rFonts w:ascii="Calibri" w:hAnsi="Calibri" w:cs="Calibri"/>
        </w:rPr>
        <w:t xml:space="preserve"> </w:t>
      </w:r>
      <w:hyperlink r:id="rId58" w:history="1">
        <w:r>
          <w:rPr>
            <w:rFonts w:ascii="Calibri" w:hAnsi="Calibri" w:cs="Calibri"/>
            <w:color w:val="0000FF"/>
          </w:rPr>
          <w:t>статьей 46</w:t>
        </w:r>
      </w:hyperlink>
      <w:r>
        <w:rPr>
          <w:rFonts w:ascii="Calibri" w:hAnsi="Calibri" w:cs="Calibri"/>
        </w:rPr>
        <w:t xml:space="preserve"> Кодекса.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Взыскание налога за счет имущества налогоплательщика (налогового агента) - организации или индивидуального предпринимателя производится по решению руководителя (заместителя руководителя) налогового органа путем направления в течение трех дней с момента вынесения такого решения соответствующего постановления судебному приставу-исполнителю для исполнения в порядке, предусмотренном Федеральным </w:t>
      </w:r>
      <w:hyperlink r:id="rId5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исполнительном производстве", с учетом особенностей, предусмотренных настоящей </w:t>
      </w:r>
      <w:hyperlink r:id="rId60" w:history="1">
        <w:r>
          <w:rPr>
            <w:rFonts w:ascii="Calibri" w:hAnsi="Calibri" w:cs="Calibri"/>
            <w:color w:val="0000FF"/>
          </w:rPr>
          <w:t>статьей</w:t>
        </w:r>
      </w:hyperlink>
      <w:r>
        <w:rPr>
          <w:rFonts w:ascii="Calibri" w:hAnsi="Calibri" w:cs="Calibri"/>
        </w:rPr>
        <w:t>.</w:t>
      </w:r>
      <w:proofErr w:type="gramEnd"/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61" w:history="1">
        <w:r>
          <w:rPr>
            <w:rFonts w:ascii="Calibri" w:hAnsi="Calibri" w:cs="Calibri"/>
            <w:color w:val="0000FF"/>
          </w:rPr>
          <w:t>пункта 9 статьи 46</w:t>
        </w:r>
      </w:hyperlink>
      <w:r>
        <w:rPr>
          <w:rFonts w:ascii="Calibri" w:hAnsi="Calibri" w:cs="Calibri"/>
        </w:rPr>
        <w:t xml:space="preserve"> и </w:t>
      </w:r>
      <w:hyperlink r:id="rId62" w:history="1">
        <w:r>
          <w:rPr>
            <w:rFonts w:ascii="Calibri" w:hAnsi="Calibri" w:cs="Calibri"/>
            <w:color w:val="0000FF"/>
          </w:rPr>
          <w:t>пункта 8 статьи 47</w:t>
        </w:r>
      </w:hyperlink>
      <w:r>
        <w:rPr>
          <w:rFonts w:ascii="Calibri" w:hAnsi="Calibri" w:cs="Calibri"/>
        </w:rPr>
        <w:t xml:space="preserve"> Кодекса данные положения применяются также при взыскании пеней.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Суды установили, что факт </w:t>
      </w:r>
      <w:proofErr w:type="spellStart"/>
      <w:r>
        <w:rPr>
          <w:rFonts w:ascii="Calibri" w:hAnsi="Calibri" w:cs="Calibri"/>
        </w:rPr>
        <w:t>неперечисления</w:t>
      </w:r>
      <w:proofErr w:type="spellEnd"/>
      <w:r>
        <w:rPr>
          <w:rFonts w:ascii="Calibri" w:hAnsi="Calibri" w:cs="Calibri"/>
        </w:rPr>
        <w:t xml:space="preserve"> Обществом удержанных в качестве налогового агента сумм налога на доходы физических лиц в размере 190 204 рублей подтвержден решением Инспекции от 31.03.2011 N 09-14/12 и не оспаривается ОАО "</w:t>
      </w:r>
      <w:proofErr w:type="spellStart"/>
      <w:r>
        <w:rPr>
          <w:rFonts w:ascii="Calibri" w:hAnsi="Calibri" w:cs="Calibri"/>
        </w:rPr>
        <w:t>Жилкомцентр</w:t>
      </w:r>
      <w:proofErr w:type="spellEnd"/>
      <w:r>
        <w:rPr>
          <w:rFonts w:ascii="Calibri" w:hAnsi="Calibri" w:cs="Calibri"/>
        </w:rPr>
        <w:t>". Постановление налогового органа от 27.06.2011 N 6235 о взыскании налога, сбора, а также пеней, штрафа за счет имущества налогоплательщика или налогового агента в установленном порядке не обжаловалось.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Установленный в </w:t>
      </w:r>
      <w:hyperlink r:id="rId63" w:history="1">
        <w:r>
          <w:rPr>
            <w:rFonts w:ascii="Calibri" w:hAnsi="Calibri" w:cs="Calibri"/>
            <w:color w:val="0000FF"/>
          </w:rPr>
          <w:t>статьях 46</w:t>
        </w:r>
      </w:hyperlink>
      <w:r>
        <w:rPr>
          <w:rFonts w:ascii="Calibri" w:hAnsi="Calibri" w:cs="Calibri"/>
        </w:rPr>
        <w:t xml:space="preserve">, </w:t>
      </w:r>
      <w:hyperlink r:id="rId64" w:history="1">
        <w:r>
          <w:rPr>
            <w:rFonts w:ascii="Calibri" w:hAnsi="Calibri" w:cs="Calibri"/>
            <w:color w:val="0000FF"/>
          </w:rPr>
          <w:t>47</w:t>
        </w:r>
      </w:hyperlink>
      <w:r>
        <w:rPr>
          <w:rFonts w:ascii="Calibri" w:hAnsi="Calibri" w:cs="Calibri"/>
        </w:rPr>
        <w:t xml:space="preserve"> Кодекса порядок и сроки взыскания налоговым органом налога на доходы физических лиц и пеней соблюдены.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таких обстоятельствах суды пришли к правильному выводу о соответствии закону действий Инспекции по направлению постановления от 27.06.2011 N 6235 в службу судебных приставов,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правомерно отказали Обществу в удовлетворении заявленного требования.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Ссылка ОАО "</w:t>
      </w:r>
      <w:proofErr w:type="spellStart"/>
      <w:r>
        <w:rPr>
          <w:rFonts w:ascii="Calibri" w:hAnsi="Calibri" w:cs="Calibri"/>
        </w:rPr>
        <w:t>Жилкомцентр</w:t>
      </w:r>
      <w:proofErr w:type="spellEnd"/>
      <w:r>
        <w:rPr>
          <w:rFonts w:ascii="Calibri" w:hAnsi="Calibri" w:cs="Calibri"/>
        </w:rPr>
        <w:t xml:space="preserve">" на </w:t>
      </w:r>
      <w:hyperlink r:id="rId6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Президиума Высшего Арбитражного Суда Российской Федерации от 01.02.2011 N 13220/10 отклоняется судом округа, поскольку в данном случае оспариваемые действия Инспекции совершены до принятия арбитражным судом решения о признании должника банкротом.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Нормы материального права применены судами первой и апелляционной инстанций правильно. Нарушений норм процессуального права, являющихся в силу </w:t>
      </w:r>
      <w:hyperlink r:id="rId66" w:history="1">
        <w:r>
          <w:rPr>
            <w:rFonts w:ascii="Calibri" w:hAnsi="Calibri" w:cs="Calibri"/>
            <w:color w:val="0000FF"/>
          </w:rPr>
          <w:t>части 4 статьи 288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в любом случае основаниями для отмены принятых судебных актов, судом кассационной инстанции не установлено. Кассационная жалоба не подлежит удовлетворению.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67" w:history="1">
        <w:r>
          <w:rPr>
            <w:rFonts w:ascii="Calibri" w:hAnsi="Calibri" w:cs="Calibri"/>
            <w:color w:val="0000FF"/>
          </w:rPr>
          <w:t>статьей 110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расходы по уплате государственной пошлины с кассационной жалобы относятся на заявителя.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68" w:history="1">
        <w:r>
          <w:rPr>
            <w:rFonts w:ascii="Calibri" w:hAnsi="Calibri" w:cs="Calibri"/>
            <w:color w:val="0000FF"/>
          </w:rPr>
          <w:t>пунктом 1 части 1 статьи 287</w:t>
        </w:r>
      </w:hyperlink>
      <w:r>
        <w:rPr>
          <w:rFonts w:ascii="Calibri" w:hAnsi="Calibri" w:cs="Calibri"/>
        </w:rPr>
        <w:t xml:space="preserve"> и </w:t>
      </w:r>
      <w:hyperlink r:id="rId69" w:history="1">
        <w:r>
          <w:rPr>
            <w:rFonts w:ascii="Calibri" w:hAnsi="Calibri" w:cs="Calibri"/>
            <w:color w:val="0000FF"/>
          </w:rPr>
          <w:t>статьей 289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Федерации, Федеральный арбитражный суд Волго-Вятского округа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постановил: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 Арбитражного суда Чувашской Республики от 05.07.2012 и </w:t>
      </w:r>
      <w:hyperlink r:id="rId7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Первого арбитражного апелляционного суда от 08.10.2012 по делу N А79-5191/2012 оставить без изменения, кассационную жалобу открытого акционерного общества "</w:t>
      </w:r>
      <w:proofErr w:type="spellStart"/>
      <w:r>
        <w:rPr>
          <w:rFonts w:ascii="Calibri" w:hAnsi="Calibri" w:cs="Calibri"/>
        </w:rPr>
        <w:t>Жилкомцентр</w:t>
      </w:r>
      <w:proofErr w:type="spellEnd"/>
      <w:r>
        <w:rPr>
          <w:rFonts w:ascii="Calibri" w:hAnsi="Calibri" w:cs="Calibri"/>
        </w:rPr>
        <w:t>" - без удовлетворения.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по уплате государственной пошлины, связанной с рассмотрением кассационной жалобы, отнести на открытое акционерное общество "</w:t>
      </w:r>
      <w:proofErr w:type="spellStart"/>
      <w:r>
        <w:rPr>
          <w:rFonts w:ascii="Calibri" w:hAnsi="Calibri" w:cs="Calibri"/>
        </w:rPr>
        <w:t>Жилкомцентр</w:t>
      </w:r>
      <w:proofErr w:type="spellEnd"/>
      <w:r>
        <w:rPr>
          <w:rFonts w:ascii="Calibri" w:hAnsi="Calibri" w:cs="Calibri"/>
        </w:rPr>
        <w:t>".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 арбитражного суда кассационной инстанции вступает в законную силу со дня его принятия.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Председательствующий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Т.В.БАЗИЛЕВА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Судьи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О.Е.БЕРДНИКОВ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Т.В.ШУТИКОВА</w:t>
      </w: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4007" w:rsidRDefault="00484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4007" w:rsidRDefault="0048400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76FEA" w:rsidRDefault="00B76FEA"/>
    <w:sectPr w:rsidR="00B76FEA" w:rsidSect="00484007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07"/>
    <w:rsid w:val="00484007"/>
    <w:rsid w:val="00B76FEA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E94FA980706C0677047A71632105302B295775BE32744DF812B8B0FF7DE87593F04AF6218DD3DhBA0L" TargetMode="External"/><Relationship Id="rId18" Type="http://schemas.openxmlformats.org/officeDocument/2006/relationships/hyperlink" Target="consultantplus://offline/ref=4E94FA980706C0677047B91635780D0FBA9E2B51E4291681DD2DDC50A7D8D219h7AFL" TargetMode="External"/><Relationship Id="rId26" Type="http://schemas.openxmlformats.org/officeDocument/2006/relationships/hyperlink" Target="consultantplus://offline/ref=4E94FA980706C0677047A71632105302BA957D5AE22E19D58972870DF0D1D84E384DA3611ChDA4L" TargetMode="External"/><Relationship Id="rId39" Type="http://schemas.openxmlformats.org/officeDocument/2006/relationships/hyperlink" Target="consultantplus://offline/ref=4E94FA980706C0677047A71632105302BA97765CE22919D58972870DF0D1D84E384DA36011D4h3A6L" TargetMode="External"/><Relationship Id="rId21" Type="http://schemas.openxmlformats.org/officeDocument/2006/relationships/hyperlink" Target="consultantplus://offline/ref=4E94FA980706C0677047A71632105302BA91755DE32E19D58972870DF0D1D84E384DA36318DC36B1h1A0L" TargetMode="External"/><Relationship Id="rId34" Type="http://schemas.openxmlformats.org/officeDocument/2006/relationships/hyperlink" Target="consultantplus://offline/ref=4E94FA980706C0677047A71632105302BA977255E62744DF812B8B0FhFA7L" TargetMode="External"/><Relationship Id="rId42" Type="http://schemas.openxmlformats.org/officeDocument/2006/relationships/hyperlink" Target="consultantplus://offline/ref=4E94FA980706C0677047A71632105302BA97765CE22919D58972870DF0D1D84E384DA36318DC3ABCh1A5L" TargetMode="External"/><Relationship Id="rId47" Type="http://schemas.openxmlformats.org/officeDocument/2006/relationships/hyperlink" Target="consultantplus://offline/ref=4E94FA980706C0677047A71632105302BA94765AE42B19D58972870DF0D1D84E384DA36318DD3EBCh1A2L" TargetMode="External"/><Relationship Id="rId50" Type="http://schemas.openxmlformats.org/officeDocument/2006/relationships/hyperlink" Target="consultantplus://offline/ref=4E94FA980706C0677047A71632105302BA957D5AE22E19D58972870DF0D1D84E384DA36318DD39BAh1A3L" TargetMode="External"/><Relationship Id="rId55" Type="http://schemas.openxmlformats.org/officeDocument/2006/relationships/hyperlink" Target="consultantplus://offline/ref=4E94FA980706C0677047A71632105302BA957D5AE22E19D58972870DF0D1D84E384DA3611EhDAFL" TargetMode="External"/><Relationship Id="rId63" Type="http://schemas.openxmlformats.org/officeDocument/2006/relationships/hyperlink" Target="consultantplus://offline/ref=4E94FA980706C0677047A71632105302BA957D5AE22E19D58972870DF0D1D84E384DA3611ChDA4L" TargetMode="External"/><Relationship Id="rId68" Type="http://schemas.openxmlformats.org/officeDocument/2006/relationships/hyperlink" Target="consultantplus://offline/ref=4E94FA980706C0677047A71632105302BA91755DE32E19D58972870DF0D1D84E384DA36318DC36B1h1AAL" TargetMode="External"/><Relationship Id="rId7" Type="http://schemas.openxmlformats.org/officeDocument/2006/relationships/hyperlink" Target="consultantplus://offline/ref=4E94FA980706C0677047B91635780D0FBA9E2B51E4291681DD2DDC50A7D8D219h7AFL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E94FA980706C0677047A71632105302BA957D5AE22E19D58972870DF0hDA1L" TargetMode="External"/><Relationship Id="rId29" Type="http://schemas.openxmlformats.org/officeDocument/2006/relationships/hyperlink" Target="consultantplus://offline/ref=4E94FA980706C0677047A71632105302BA97765CE22919D58972870DF0D1D84E384DA3611DD4h3A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94FA980706C0677047A71632105302BA91755DE32E19D58972870DF0D1D84E384DA36318DD3CB1h1A0L" TargetMode="External"/><Relationship Id="rId11" Type="http://schemas.openxmlformats.org/officeDocument/2006/relationships/hyperlink" Target="consultantplus://offline/ref=4E94FA980706C0677047A71632105302BF9D7754E02744DF812B8B0FhFA7L" TargetMode="External"/><Relationship Id="rId24" Type="http://schemas.openxmlformats.org/officeDocument/2006/relationships/hyperlink" Target="consultantplus://offline/ref=4E94FA980706C0677047A71632105302BA957D5AE22E19D58972870DF0D1D84E384DA3601EhDADL" TargetMode="External"/><Relationship Id="rId32" Type="http://schemas.openxmlformats.org/officeDocument/2006/relationships/hyperlink" Target="consultantplus://offline/ref=4E94FA980706C0677047A71632105302BA94765AE42B19D58972870DF0D1D84E384DA364h1A9L" TargetMode="External"/><Relationship Id="rId37" Type="http://schemas.openxmlformats.org/officeDocument/2006/relationships/hyperlink" Target="consultantplus://offline/ref=4E94FA980706C0677047A71632105302BA94765AE42B19D58972870DF0D1D84E384DA360h1AEL" TargetMode="External"/><Relationship Id="rId40" Type="http://schemas.openxmlformats.org/officeDocument/2006/relationships/hyperlink" Target="consultantplus://offline/ref=4E94FA980706C0677047A71632105302BA97765CE22919D58972870DF0D1D84E384DA3611DD4h3A8L" TargetMode="External"/><Relationship Id="rId45" Type="http://schemas.openxmlformats.org/officeDocument/2006/relationships/hyperlink" Target="consultantplus://offline/ref=4E94FA980706C0677047A71632105302BD94725DE42744DF812B8B0FF7DE87593F04AF6218DD3AhBA1L" TargetMode="External"/><Relationship Id="rId53" Type="http://schemas.openxmlformats.org/officeDocument/2006/relationships/hyperlink" Target="consultantplus://offline/ref=4E94FA980706C0677047A71632105302BA957D5AE22E19D58972870DF0D1D84E384DA3631BhDADL" TargetMode="External"/><Relationship Id="rId58" Type="http://schemas.openxmlformats.org/officeDocument/2006/relationships/hyperlink" Target="consultantplus://offline/ref=4E94FA980706C0677047A71632105302BA957D5AE22E19D58972870DF0D1D84E384DA3611ChDA4L" TargetMode="External"/><Relationship Id="rId66" Type="http://schemas.openxmlformats.org/officeDocument/2006/relationships/hyperlink" Target="consultantplus://offline/ref=4E94FA980706C0677047A71632105302BA91755DE32E19D58972870DF0D1D84E384DA36318DC37B9h1A0L" TargetMode="External"/><Relationship Id="rId5" Type="http://schemas.openxmlformats.org/officeDocument/2006/relationships/hyperlink" Target="consultantplus://offline/ref=4E94FA980706C0677047B91635780D0FBA9E2B51E4291681DD2DDC50A7D8D219h7AFL" TargetMode="External"/><Relationship Id="rId15" Type="http://schemas.openxmlformats.org/officeDocument/2006/relationships/hyperlink" Target="consultantplus://offline/ref=4E94FA980706C0677047A71632105302BA94765AE42B19D58972870DF0hDA1L" TargetMode="External"/><Relationship Id="rId23" Type="http://schemas.openxmlformats.org/officeDocument/2006/relationships/hyperlink" Target="consultantplus://offline/ref=4E94FA980706C0677047A71632105302BA957D5AE22E19D58972870DF0D1D84E384DA36B18hDABL" TargetMode="External"/><Relationship Id="rId28" Type="http://schemas.openxmlformats.org/officeDocument/2006/relationships/hyperlink" Target="consultantplus://offline/ref=4E94FA980706C0677047A71632105302BA957D5AE22E19D58972870DF0D1D84E384DA3631BDBh3ABL" TargetMode="External"/><Relationship Id="rId36" Type="http://schemas.openxmlformats.org/officeDocument/2006/relationships/hyperlink" Target="consultantplus://offline/ref=4E94FA980706C0677047A71632105302BA91755DE32E19D58972870DF0D1D84E384DA3611FhDA8L" TargetMode="External"/><Relationship Id="rId49" Type="http://schemas.openxmlformats.org/officeDocument/2006/relationships/hyperlink" Target="consultantplus://offline/ref=4E94FA980706C0677047A71632105302BA957D5AE22E19D58972870DF0D1D84E384DA36610hDABL" TargetMode="External"/><Relationship Id="rId57" Type="http://schemas.openxmlformats.org/officeDocument/2006/relationships/hyperlink" Target="consultantplus://offline/ref=4E94FA980706C0677047A71632105302BA957D5AE22E19D58972870DF0D1D84E384DA3611EhDAFL" TargetMode="External"/><Relationship Id="rId61" Type="http://schemas.openxmlformats.org/officeDocument/2006/relationships/hyperlink" Target="consultantplus://offline/ref=4E94FA980706C0677047A71632105302BA957D5AE22E19D58972870DF0D1D84E384DA3611EhDA9L" TargetMode="External"/><Relationship Id="rId10" Type="http://schemas.openxmlformats.org/officeDocument/2006/relationships/hyperlink" Target="consultantplus://offline/ref=4E94FA980706C0677047A71632105302BA94765AE42B19D58972870DF0D1D84E384DA36318DF3EBDh1A5L" TargetMode="External"/><Relationship Id="rId19" Type="http://schemas.openxmlformats.org/officeDocument/2006/relationships/hyperlink" Target="consultantplus://offline/ref=4E94FA980706C0677047A71632105302BA91755DE32E19D58972870DF0D1D84E384DA36318DC36B9h1AAL" TargetMode="External"/><Relationship Id="rId31" Type="http://schemas.openxmlformats.org/officeDocument/2006/relationships/hyperlink" Target="consultantplus://offline/ref=4E94FA980706C0677047A71632105302BA97765CE22919D58972870DF0D1D84E384DA36318DC3ABFh1A5L" TargetMode="External"/><Relationship Id="rId44" Type="http://schemas.openxmlformats.org/officeDocument/2006/relationships/hyperlink" Target="consultantplus://offline/ref=4E94FA980706C0677047A71632105302BA97765CE22919D58972870DF0D1D84E384DA36318DC3ABFh1A5L" TargetMode="External"/><Relationship Id="rId52" Type="http://schemas.openxmlformats.org/officeDocument/2006/relationships/hyperlink" Target="consultantplus://offline/ref=4E94FA980706C0677047A71632105302BA957D5AE22E19D58972870DF0D1D84E384DA3611ChDA4L" TargetMode="External"/><Relationship Id="rId60" Type="http://schemas.openxmlformats.org/officeDocument/2006/relationships/hyperlink" Target="consultantplus://offline/ref=4E94FA980706C0677047A71632105302BA957D5AE22E19D58972870DF0D1D84E384DA3631BhDADL" TargetMode="External"/><Relationship Id="rId65" Type="http://schemas.openxmlformats.org/officeDocument/2006/relationships/hyperlink" Target="consultantplus://offline/ref=4E94FA980706C0677047AA0527105302BA9D7158EE2D19D58972870DF0hDA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94FA980706C0677047A71632105302BA94765AE42B19D58972870DF0D1D84E384DA36318DC3AB9h1A5L" TargetMode="External"/><Relationship Id="rId14" Type="http://schemas.openxmlformats.org/officeDocument/2006/relationships/hyperlink" Target="consultantplus://offline/ref=4E94FA980706C0677047A71632105302B295775BE32744DF812B8B0FF7DE87593F04AF6218DD3AhBABL" TargetMode="External"/><Relationship Id="rId22" Type="http://schemas.openxmlformats.org/officeDocument/2006/relationships/hyperlink" Target="consultantplus://offline/ref=4E94FA980706C0677047A71632105302BA957D5AE22E19D58972870DF0D1D84E384DA36318DC3FB0h1A7L" TargetMode="External"/><Relationship Id="rId27" Type="http://schemas.openxmlformats.org/officeDocument/2006/relationships/hyperlink" Target="consultantplus://offline/ref=4E94FA980706C0677047A71632105302BA957D5AE22E19D58972870DF0D1D84E384DA3631BhDADL" TargetMode="External"/><Relationship Id="rId30" Type="http://schemas.openxmlformats.org/officeDocument/2006/relationships/hyperlink" Target="consultantplus://offline/ref=4E94FA980706C0677047A71632105302BA97765CE22919D58972870DF0D1D84E384DA3651CDEh3A9L" TargetMode="External"/><Relationship Id="rId35" Type="http://schemas.openxmlformats.org/officeDocument/2006/relationships/hyperlink" Target="consultantplus://offline/ref=4E94FA980706C0677047A71632105302BA91755DE32E19D58972870DF0D1D84E384DA3611FhDADL" TargetMode="External"/><Relationship Id="rId43" Type="http://schemas.openxmlformats.org/officeDocument/2006/relationships/hyperlink" Target="consultantplus://offline/ref=4E94FA980706C0677047A71632105302BA97765CE22919D58972870DF0D1D84E384DA36318DC3EBFh1ABL" TargetMode="External"/><Relationship Id="rId48" Type="http://schemas.openxmlformats.org/officeDocument/2006/relationships/hyperlink" Target="consultantplus://offline/ref=4E94FA980706C0677047A71632105302BA957D5AE22E19D58972870DF0D1D84E384DA3631BDBh3ABL" TargetMode="External"/><Relationship Id="rId56" Type="http://schemas.openxmlformats.org/officeDocument/2006/relationships/hyperlink" Target="consultantplus://offline/ref=4E94FA980706C0677047A71632105302BA957D5AE22E19D58972870DF0D1D84E384DA3631BhDACL" TargetMode="External"/><Relationship Id="rId64" Type="http://schemas.openxmlformats.org/officeDocument/2006/relationships/hyperlink" Target="consultantplus://offline/ref=4E94FA980706C0677047A71632105302BA957D5AE22E19D58972870DF0D1D84E384DA3631BhDADL" TargetMode="External"/><Relationship Id="rId69" Type="http://schemas.openxmlformats.org/officeDocument/2006/relationships/hyperlink" Target="consultantplus://offline/ref=4E94FA980706C0677047A71632105302BA91755DE32E19D58972870DF0D1D84E384DA36318DC37B8h1A2L" TargetMode="External"/><Relationship Id="rId8" Type="http://schemas.openxmlformats.org/officeDocument/2006/relationships/hyperlink" Target="consultantplus://offline/ref=4E94FA980706C0677047A71632105302BA94765AE42B19D58972870DF0D1D84E384DA36318DC3DB8h1A1L" TargetMode="External"/><Relationship Id="rId51" Type="http://schemas.openxmlformats.org/officeDocument/2006/relationships/hyperlink" Target="consultantplus://offline/ref=4E94FA980706C0677047A71632105302BA977255E62744DF812B8B0FhFA7L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E94FA980706C0677047A71632105302BA977255E62744DF812B8B0FhFA7L" TargetMode="External"/><Relationship Id="rId17" Type="http://schemas.openxmlformats.org/officeDocument/2006/relationships/hyperlink" Target="consultantplus://offline/ref=4E94FA980706C0677047AA0527105302BA9D7158EE2D19D58972870DF0hDA1L" TargetMode="External"/><Relationship Id="rId25" Type="http://schemas.openxmlformats.org/officeDocument/2006/relationships/hyperlink" Target="consultantplus://offline/ref=4E94FA980706C0677047A71632105302BA957D5AE22E19D58972870DF0D1D84E384DA36318DD3CBAh1AAL" TargetMode="External"/><Relationship Id="rId33" Type="http://schemas.openxmlformats.org/officeDocument/2006/relationships/hyperlink" Target="consultantplus://offline/ref=4E94FA980706C0677047A71632105302BD94725DE42744DF812B8B0FF7DE87593F04AF6218DD3AhBA1L" TargetMode="External"/><Relationship Id="rId38" Type="http://schemas.openxmlformats.org/officeDocument/2006/relationships/hyperlink" Target="consultantplus://offline/ref=4E94FA980706C0677047A71632105302BA94765AE42B19D58972870DF0hDA1L" TargetMode="External"/><Relationship Id="rId46" Type="http://schemas.openxmlformats.org/officeDocument/2006/relationships/hyperlink" Target="consultantplus://offline/ref=4E94FA980706C0677047A71632105302BA94765AE42B19D58972870DF0D1D84E384DA360h1AEL" TargetMode="External"/><Relationship Id="rId59" Type="http://schemas.openxmlformats.org/officeDocument/2006/relationships/hyperlink" Target="consultantplus://offline/ref=4E94FA980706C0677047A71632105302BA94765FE72D19D58972870DF0hDA1L" TargetMode="External"/><Relationship Id="rId67" Type="http://schemas.openxmlformats.org/officeDocument/2006/relationships/hyperlink" Target="consultantplus://offline/ref=4E94FA980706C0677047A71632105302BA91755DE32E19D58972870DF0D1D84E384DA36318DD38BFh1A4L" TargetMode="External"/><Relationship Id="rId20" Type="http://schemas.openxmlformats.org/officeDocument/2006/relationships/hyperlink" Target="consultantplus://offline/ref=4E94FA980706C0677047A71632105302BA91755DE32E19D58972870DF0D1D84E384DA36318DC36BEh1A4L" TargetMode="External"/><Relationship Id="rId41" Type="http://schemas.openxmlformats.org/officeDocument/2006/relationships/hyperlink" Target="consultantplus://offline/ref=4E94FA980706C0677047A71632105302BA97765CE22919D58972870DF0D1D84E384DA36318DC3ABDh1A3L" TargetMode="External"/><Relationship Id="rId54" Type="http://schemas.openxmlformats.org/officeDocument/2006/relationships/hyperlink" Target="consultantplus://offline/ref=4E94FA980706C0677047A71632105302BA957D5AE22E19D58972870DF0D1D84E384DA3631BhDADL" TargetMode="External"/><Relationship Id="rId62" Type="http://schemas.openxmlformats.org/officeDocument/2006/relationships/hyperlink" Target="consultantplus://offline/ref=4E94FA980706C0677047A71632105302BA957D5AE22E19D58972870DF0D1D84E384DA3631DhDACL" TargetMode="External"/><Relationship Id="rId70" Type="http://schemas.openxmlformats.org/officeDocument/2006/relationships/hyperlink" Target="consultantplus://offline/ref=4E94FA980706C0677047B91635780D0FBA9E2B51E4291681DD2DDC50A7D8D219h7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3769</Words>
  <Characters>21486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2014-12-16T11:00:00Z</dcterms:created>
  <dcterms:modified xsi:type="dcterms:W3CDTF">2014-12-16T11:00:00Z</dcterms:modified>
</cp:coreProperties>
</file>