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F102D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4C161B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4C161B">
        <w:rPr>
          <w:b/>
          <w:color w:val="auto"/>
          <w:sz w:val="26"/>
          <w:szCs w:val="26"/>
          <w:u w:val="single"/>
        </w:rPr>
        <w:t xml:space="preserve">в </w:t>
      </w:r>
      <w:r w:rsidR="001503BB" w:rsidRPr="004C161B">
        <w:rPr>
          <w:b/>
          <w:color w:val="auto"/>
          <w:sz w:val="26"/>
          <w:szCs w:val="26"/>
          <w:u w:val="single"/>
        </w:rPr>
        <w:t>июл</w:t>
      </w:r>
      <w:r w:rsidR="00A76831" w:rsidRPr="004C161B">
        <w:rPr>
          <w:b/>
          <w:color w:val="auto"/>
          <w:sz w:val="26"/>
          <w:szCs w:val="26"/>
          <w:u w:val="single"/>
        </w:rPr>
        <w:t>е</w:t>
      </w:r>
      <w:r w:rsidR="005C2026" w:rsidRPr="004C161B">
        <w:rPr>
          <w:b/>
          <w:color w:val="auto"/>
          <w:sz w:val="26"/>
          <w:szCs w:val="26"/>
          <w:u w:val="single"/>
        </w:rPr>
        <w:t xml:space="preserve"> </w:t>
      </w:r>
      <w:r w:rsidR="004C5145" w:rsidRPr="004C161B">
        <w:rPr>
          <w:b/>
          <w:color w:val="auto"/>
          <w:sz w:val="26"/>
          <w:szCs w:val="26"/>
          <w:u w:val="single"/>
        </w:rPr>
        <w:t>202</w:t>
      </w:r>
      <w:r w:rsidR="00CC0EB1" w:rsidRPr="004C161B">
        <w:rPr>
          <w:b/>
          <w:color w:val="auto"/>
          <w:sz w:val="26"/>
          <w:szCs w:val="26"/>
          <w:u w:val="single"/>
        </w:rPr>
        <w:t>5</w:t>
      </w:r>
      <w:r w:rsidR="00905483" w:rsidRPr="004C161B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0768D5" w:rsidRDefault="000768D5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За </w:t>
      </w:r>
      <w:r w:rsidR="00E16168" w:rsidRPr="004406D8">
        <w:rPr>
          <w:color w:val="auto"/>
          <w:sz w:val="28"/>
          <w:szCs w:val="28"/>
        </w:rPr>
        <w:t>период с 01.</w:t>
      </w:r>
      <w:r w:rsidR="00743C6F">
        <w:rPr>
          <w:color w:val="auto"/>
          <w:sz w:val="28"/>
          <w:szCs w:val="28"/>
        </w:rPr>
        <w:t>0</w:t>
      </w:r>
      <w:r w:rsidR="001503BB">
        <w:rPr>
          <w:color w:val="auto"/>
          <w:sz w:val="28"/>
          <w:szCs w:val="28"/>
        </w:rPr>
        <w:t>7</w:t>
      </w:r>
      <w:r w:rsidR="00E16168" w:rsidRPr="004406D8">
        <w:rPr>
          <w:color w:val="auto"/>
          <w:sz w:val="28"/>
          <w:szCs w:val="28"/>
        </w:rPr>
        <w:t>.202</w:t>
      </w:r>
      <w:r w:rsidR="00743C6F">
        <w:rPr>
          <w:color w:val="auto"/>
          <w:sz w:val="28"/>
          <w:szCs w:val="28"/>
        </w:rPr>
        <w:t>5 по 3</w:t>
      </w:r>
      <w:r w:rsidR="001503BB">
        <w:rPr>
          <w:color w:val="auto"/>
          <w:sz w:val="28"/>
          <w:szCs w:val="28"/>
        </w:rPr>
        <w:t>1</w:t>
      </w:r>
      <w:r w:rsidR="00E16168" w:rsidRPr="004406D8">
        <w:rPr>
          <w:color w:val="auto"/>
          <w:sz w:val="28"/>
          <w:szCs w:val="28"/>
        </w:rPr>
        <w:t>.</w:t>
      </w:r>
      <w:r w:rsidR="00F864A6">
        <w:rPr>
          <w:color w:val="auto"/>
          <w:sz w:val="28"/>
          <w:szCs w:val="28"/>
        </w:rPr>
        <w:t>0</w:t>
      </w:r>
      <w:r w:rsidR="001503BB">
        <w:rPr>
          <w:color w:val="auto"/>
          <w:sz w:val="28"/>
          <w:szCs w:val="28"/>
        </w:rPr>
        <w:t>7</w:t>
      </w:r>
      <w:r w:rsidR="004B76BB" w:rsidRPr="004406D8">
        <w:rPr>
          <w:color w:val="auto"/>
          <w:sz w:val="28"/>
          <w:szCs w:val="28"/>
        </w:rPr>
        <w:t>.202</w:t>
      </w:r>
      <w:r w:rsidR="00F864A6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1503BB">
        <w:rPr>
          <w:color w:val="auto"/>
          <w:sz w:val="28"/>
          <w:szCs w:val="28"/>
        </w:rPr>
        <w:t>1 365</w:t>
      </w:r>
      <w:r w:rsidR="00A76831">
        <w:rPr>
          <w:color w:val="auto"/>
          <w:sz w:val="28"/>
          <w:szCs w:val="28"/>
        </w:rPr>
        <w:t xml:space="preserve"> </w:t>
      </w:r>
      <w:r w:rsidRPr="004406D8">
        <w:rPr>
          <w:color w:val="auto"/>
          <w:sz w:val="28"/>
          <w:szCs w:val="28"/>
        </w:rPr>
        <w:t>обращени</w:t>
      </w:r>
      <w:r w:rsidR="00A9456F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26A0B" w:rsidRPr="004406D8">
        <w:rPr>
          <w:color w:val="auto"/>
          <w:sz w:val="28"/>
          <w:szCs w:val="28"/>
        </w:rPr>
        <w:t xml:space="preserve"> </w:t>
      </w:r>
      <w:r w:rsidR="001503BB">
        <w:rPr>
          <w:color w:val="auto"/>
          <w:sz w:val="28"/>
          <w:szCs w:val="28"/>
        </w:rPr>
        <w:t>973</w:t>
      </w:r>
      <w:r w:rsidR="00E16168" w:rsidRPr="004406D8">
        <w:rPr>
          <w:color w:val="auto"/>
          <w:sz w:val="28"/>
          <w:szCs w:val="28"/>
        </w:rPr>
        <w:t xml:space="preserve"> обращени</w:t>
      </w:r>
      <w:r w:rsidR="00A9456F">
        <w:rPr>
          <w:color w:val="auto"/>
          <w:sz w:val="28"/>
          <w:szCs w:val="28"/>
        </w:rPr>
        <w:t>я</w:t>
      </w:r>
      <w:r w:rsidR="00AD1279">
        <w:rPr>
          <w:color w:val="auto"/>
          <w:sz w:val="28"/>
          <w:szCs w:val="28"/>
        </w:rPr>
        <w:t xml:space="preserve"> от физических лиц (</w:t>
      </w:r>
      <w:r w:rsidR="0069745D">
        <w:rPr>
          <w:color w:val="auto"/>
          <w:sz w:val="28"/>
          <w:szCs w:val="28"/>
        </w:rPr>
        <w:t>7</w:t>
      </w:r>
      <w:r w:rsidR="001503BB">
        <w:rPr>
          <w:color w:val="auto"/>
          <w:sz w:val="28"/>
          <w:szCs w:val="28"/>
        </w:rPr>
        <w:t>1</w:t>
      </w:r>
      <w:r w:rsidR="0069745D">
        <w:rPr>
          <w:color w:val="auto"/>
          <w:sz w:val="28"/>
          <w:szCs w:val="28"/>
        </w:rPr>
        <w:t>,</w:t>
      </w:r>
      <w:r w:rsidR="001503BB">
        <w:rPr>
          <w:color w:val="auto"/>
          <w:sz w:val="28"/>
          <w:szCs w:val="28"/>
        </w:rPr>
        <w:t>3</w:t>
      </w:r>
      <w:r w:rsidR="00526A0B" w:rsidRPr="004406D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406D8" w:rsidRDefault="00263AD4" w:rsidP="00A9456F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D1279">
        <w:rPr>
          <w:color w:val="auto"/>
          <w:sz w:val="28"/>
          <w:szCs w:val="28"/>
        </w:rPr>
        <w:t xml:space="preserve"> </w:t>
      </w:r>
      <w:r w:rsidR="001503BB">
        <w:rPr>
          <w:color w:val="auto"/>
          <w:sz w:val="28"/>
          <w:szCs w:val="28"/>
        </w:rPr>
        <w:t>392</w:t>
      </w:r>
      <w:r w:rsidR="00AD1279">
        <w:rPr>
          <w:color w:val="auto"/>
          <w:sz w:val="28"/>
          <w:szCs w:val="28"/>
        </w:rPr>
        <w:t xml:space="preserve"> обращени</w:t>
      </w:r>
      <w:r w:rsidR="00A76831">
        <w:rPr>
          <w:color w:val="auto"/>
          <w:sz w:val="28"/>
          <w:szCs w:val="28"/>
        </w:rPr>
        <w:t>я</w:t>
      </w:r>
      <w:r w:rsidR="00526A0B" w:rsidRPr="004406D8">
        <w:rPr>
          <w:color w:val="auto"/>
          <w:sz w:val="28"/>
          <w:szCs w:val="28"/>
        </w:rPr>
        <w:t xml:space="preserve"> от</w:t>
      </w:r>
      <w:r w:rsidR="00AD1279">
        <w:rPr>
          <w:color w:val="auto"/>
          <w:sz w:val="28"/>
          <w:szCs w:val="28"/>
        </w:rPr>
        <w:t xml:space="preserve"> юридических лиц (</w:t>
      </w:r>
      <w:r w:rsidR="001503BB">
        <w:rPr>
          <w:color w:val="auto"/>
          <w:sz w:val="28"/>
          <w:szCs w:val="28"/>
        </w:rPr>
        <w:t>28,7</w:t>
      </w:r>
      <w:r w:rsidR="00526A0B" w:rsidRPr="004406D8">
        <w:rPr>
          <w:color w:val="auto"/>
          <w:sz w:val="28"/>
          <w:szCs w:val="28"/>
        </w:rPr>
        <w:t xml:space="preserve"> % от общего числа).</w:t>
      </w:r>
    </w:p>
    <w:p w:rsidR="00526A0B" w:rsidRPr="004406D8" w:rsidRDefault="00526A0B" w:rsidP="00A9456F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Из общего количества</w:t>
      </w:r>
      <w:r w:rsidR="00A76831">
        <w:rPr>
          <w:color w:val="auto"/>
          <w:sz w:val="28"/>
          <w:szCs w:val="28"/>
        </w:rPr>
        <w:t xml:space="preserve"> –</w:t>
      </w:r>
      <w:r w:rsidRPr="004406D8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1503BB">
        <w:rPr>
          <w:color w:val="auto"/>
          <w:sz w:val="28"/>
          <w:szCs w:val="28"/>
        </w:rPr>
        <w:t>325</w:t>
      </w:r>
      <w:r w:rsidRPr="004406D8">
        <w:rPr>
          <w:color w:val="auto"/>
          <w:sz w:val="28"/>
          <w:szCs w:val="28"/>
        </w:rPr>
        <w:t xml:space="preserve"> обращени</w:t>
      </w:r>
      <w:r w:rsidR="009C3B81" w:rsidRPr="004406D8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или </w:t>
      </w:r>
      <w:r w:rsidR="00A76831">
        <w:rPr>
          <w:color w:val="auto"/>
          <w:sz w:val="28"/>
          <w:szCs w:val="28"/>
        </w:rPr>
        <w:t>97</w:t>
      </w:r>
      <w:r w:rsidR="001503BB">
        <w:rPr>
          <w:color w:val="auto"/>
          <w:sz w:val="28"/>
          <w:szCs w:val="28"/>
        </w:rPr>
        <w:t>,1</w:t>
      </w:r>
      <w:r w:rsidRPr="004406D8">
        <w:rPr>
          <w:color w:val="auto"/>
          <w:sz w:val="28"/>
          <w:szCs w:val="28"/>
        </w:rPr>
        <w:t xml:space="preserve"> % поступил</w:t>
      </w:r>
      <w:r w:rsidR="009C3B81" w:rsidRPr="004406D8">
        <w:rPr>
          <w:color w:val="auto"/>
          <w:sz w:val="28"/>
          <w:szCs w:val="28"/>
        </w:rPr>
        <w:t>и</w:t>
      </w:r>
      <w:r w:rsidRPr="004406D8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83588F" w:rsidRDefault="00526A0B" w:rsidP="00A9456F">
      <w:pPr>
        <w:ind w:firstLine="708"/>
        <w:jc w:val="both"/>
        <w:rPr>
          <w:color w:val="auto"/>
          <w:sz w:val="28"/>
          <w:szCs w:val="28"/>
        </w:rPr>
      </w:pPr>
      <w:r w:rsidRPr="0083588F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Оказание услуг в электронной форме. Пользование информационными ресурсами </w:t>
      </w:r>
      <w:r w:rsidRPr="001503BB">
        <w:rPr>
          <w:sz w:val="28"/>
          <w:szCs w:val="28"/>
        </w:rPr>
        <w:t>– 378 обращений  (27,7 %);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Организация работы с налогоплательщиками </w:t>
      </w:r>
      <w:r w:rsidRPr="001503BB">
        <w:rPr>
          <w:sz w:val="28"/>
          <w:szCs w:val="28"/>
        </w:rPr>
        <w:t>– 293 обращения (21,5 %);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Задолженность по налогам, сборам и взносам в бюджеты государственных внебюджетных фондов </w:t>
      </w:r>
      <w:r w:rsidRPr="001503BB">
        <w:rPr>
          <w:sz w:val="28"/>
          <w:szCs w:val="28"/>
        </w:rPr>
        <w:t>– 122 обращения (8,9 %);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Учет налогоплательщиков. Получение и отказ от ИНН </w:t>
      </w:r>
      <w:r w:rsidRPr="001503BB">
        <w:rPr>
          <w:sz w:val="28"/>
          <w:szCs w:val="28"/>
        </w:rPr>
        <w:t>– 113 обращений (8,3 %);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Налог на доходы физических лиц </w:t>
      </w:r>
      <w:r w:rsidRPr="001503BB">
        <w:rPr>
          <w:sz w:val="28"/>
          <w:szCs w:val="28"/>
        </w:rPr>
        <w:t>– 101 обращение (7,4 %);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Налогообложение малого бизнеса, специальных налоговых режимов </w:t>
      </w:r>
      <w:r w:rsidRPr="001503BB">
        <w:rPr>
          <w:sz w:val="28"/>
          <w:szCs w:val="28"/>
        </w:rPr>
        <w:t>– 89 обращений (6,5 %);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Актуализация сведений об объектах налогообложения </w:t>
      </w:r>
      <w:r w:rsidRPr="001503BB">
        <w:rPr>
          <w:sz w:val="28"/>
          <w:szCs w:val="28"/>
        </w:rPr>
        <w:t>– 57 обращений (4,2 %);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Контроль и надзор в налоговой сфере </w:t>
      </w:r>
      <w:r w:rsidRPr="001503BB">
        <w:rPr>
          <w:sz w:val="28"/>
          <w:szCs w:val="28"/>
        </w:rPr>
        <w:t>– 39 обращений (2,9 %);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</w:t>
      </w:r>
      <w:r w:rsidRPr="001503BB">
        <w:rPr>
          <w:sz w:val="28"/>
          <w:szCs w:val="28"/>
        </w:rPr>
        <w:t>– 35 обращений (2,6 %);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Налог на добавленную стоимость </w:t>
      </w:r>
      <w:r w:rsidRPr="001503BB">
        <w:rPr>
          <w:sz w:val="28"/>
          <w:szCs w:val="28"/>
        </w:rPr>
        <w:t>– 21 обращение (1,5 %);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Валютный контроль </w:t>
      </w:r>
      <w:r w:rsidRPr="001503BB">
        <w:rPr>
          <w:sz w:val="28"/>
          <w:szCs w:val="28"/>
        </w:rPr>
        <w:t>– 15 обращений (1,1 %);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Задолженность по налогам, сборам и взносам перед бюджетом Российской Федерации. Взыскание задолженности </w:t>
      </w:r>
      <w:r w:rsidRPr="001503BB">
        <w:rPr>
          <w:sz w:val="28"/>
          <w:szCs w:val="28"/>
        </w:rPr>
        <w:t>– 13 обращений (1,0 %);</w:t>
      </w:r>
    </w:p>
    <w:p w:rsidR="001503BB" w:rsidRPr="001503BB" w:rsidRDefault="001503BB" w:rsidP="00A9456F">
      <w:pPr>
        <w:ind w:firstLine="709"/>
        <w:jc w:val="both"/>
        <w:rPr>
          <w:sz w:val="28"/>
          <w:szCs w:val="28"/>
        </w:rPr>
      </w:pPr>
      <w:r w:rsidRPr="001503BB">
        <w:rPr>
          <w:bCs/>
          <w:color w:val="auto"/>
          <w:sz w:val="28"/>
          <w:szCs w:val="28"/>
        </w:rPr>
        <w:t xml:space="preserve">– Контроль и надзор в сфере применения контрольно-кассовой техники </w:t>
      </w:r>
      <w:r w:rsidRPr="001503BB">
        <w:rPr>
          <w:sz w:val="28"/>
          <w:szCs w:val="28"/>
        </w:rPr>
        <w:t>– 11 обращений (0,8 %);</w:t>
      </w:r>
    </w:p>
    <w:p w:rsidR="00A76831" w:rsidRDefault="00A76831" w:rsidP="00A9456F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t>По остальным категориям процентное со</w:t>
      </w:r>
      <w:r>
        <w:rPr>
          <w:color w:val="auto"/>
          <w:sz w:val="28"/>
          <w:szCs w:val="28"/>
        </w:rPr>
        <w:t>отношение сос</w:t>
      </w:r>
      <w:r w:rsidR="001503BB">
        <w:rPr>
          <w:color w:val="auto"/>
          <w:sz w:val="28"/>
          <w:szCs w:val="28"/>
        </w:rPr>
        <w:t>тавляет от 0,1 % (1) до 0,6 % (</w:t>
      </w:r>
      <w:r w:rsidRPr="000768D5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A76831" w:rsidRDefault="00A76831" w:rsidP="00A9456F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t xml:space="preserve">Кроме того, с использованием ПП СООН поступило </w:t>
      </w:r>
      <w:r w:rsidR="001503BB">
        <w:rPr>
          <w:color w:val="auto"/>
          <w:sz w:val="28"/>
          <w:szCs w:val="28"/>
        </w:rPr>
        <w:t>153</w:t>
      </w:r>
      <w:r w:rsidR="00AD1279" w:rsidRPr="000768D5">
        <w:rPr>
          <w:color w:val="auto"/>
          <w:sz w:val="28"/>
          <w:szCs w:val="28"/>
        </w:rPr>
        <w:t xml:space="preserve"> формализованны</w:t>
      </w:r>
      <w:r w:rsidR="001503BB">
        <w:rPr>
          <w:color w:val="auto"/>
          <w:sz w:val="28"/>
          <w:szCs w:val="28"/>
        </w:rPr>
        <w:t>х</w:t>
      </w:r>
      <w:r w:rsidR="00AD1279" w:rsidRPr="000768D5">
        <w:rPr>
          <w:color w:val="auto"/>
          <w:sz w:val="28"/>
          <w:szCs w:val="28"/>
        </w:rPr>
        <w:t xml:space="preserve"> сообщени</w:t>
      </w:r>
      <w:r w:rsidR="001503BB">
        <w:rPr>
          <w:color w:val="auto"/>
          <w:sz w:val="28"/>
          <w:szCs w:val="28"/>
        </w:rPr>
        <w:t>я</w:t>
      </w:r>
      <w:r w:rsidRPr="000768D5">
        <w:rPr>
          <w:color w:val="auto"/>
          <w:sz w:val="28"/>
          <w:szCs w:val="28"/>
        </w:rPr>
        <w:t xml:space="preserve"> от налогоплательщиков по вопросам исчисления и уплаты имущественных налогов с физических лиц; исчисления, уплаты и возврата </w:t>
      </w:r>
      <w:r w:rsidRPr="004406D8">
        <w:rPr>
          <w:color w:val="auto"/>
          <w:sz w:val="28"/>
          <w:szCs w:val="28"/>
        </w:rPr>
        <w:t>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lastRenderedPageBreak/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F41D3D" w:rsidRPr="000A169A" w:rsidRDefault="00F41D3D" w:rsidP="00212117">
      <w:pPr>
        <w:ind w:firstLine="708"/>
        <w:jc w:val="both"/>
        <w:rPr>
          <w:color w:val="auto"/>
          <w:sz w:val="16"/>
          <w:szCs w:val="16"/>
        </w:rPr>
      </w:pPr>
    </w:p>
    <w:p w:rsidR="000A169A" w:rsidRPr="001503BB" w:rsidRDefault="000A169A" w:rsidP="000A169A">
      <w:pPr>
        <w:ind w:firstLine="708"/>
        <w:jc w:val="both"/>
        <w:rPr>
          <w:color w:val="auto"/>
          <w:sz w:val="28"/>
          <w:szCs w:val="28"/>
        </w:rPr>
      </w:pPr>
      <w:r w:rsidRPr="000A169A">
        <w:rPr>
          <w:color w:val="auto"/>
          <w:sz w:val="28"/>
          <w:szCs w:val="28"/>
        </w:rPr>
        <w:t xml:space="preserve">На личный прием к руководителю </w:t>
      </w:r>
      <w:r w:rsidR="00212117" w:rsidRPr="000A169A">
        <w:rPr>
          <w:color w:val="auto"/>
          <w:sz w:val="28"/>
          <w:szCs w:val="28"/>
        </w:rPr>
        <w:t xml:space="preserve"> Управления ФНС России по Республике Мордовия </w:t>
      </w:r>
      <w:r w:rsidR="001503BB">
        <w:rPr>
          <w:color w:val="auto"/>
          <w:sz w:val="28"/>
          <w:szCs w:val="28"/>
        </w:rPr>
        <w:t>в июл</w:t>
      </w:r>
      <w:r w:rsidR="00A76831">
        <w:rPr>
          <w:color w:val="auto"/>
          <w:sz w:val="28"/>
          <w:szCs w:val="28"/>
        </w:rPr>
        <w:t>е</w:t>
      </w:r>
      <w:r w:rsidR="00212117" w:rsidRPr="000A169A">
        <w:rPr>
          <w:color w:val="auto"/>
          <w:sz w:val="28"/>
          <w:szCs w:val="28"/>
        </w:rPr>
        <w:t xml:space="preserve"> 202</w:t>
      </w:r>
      <w:r w:rsidR="000E5CEC" w:rsidRPr="000A169A">
        <w:rPr>
          <w:color w:val="auto"/>
          <w:sz w:val="28"/>
          <w:szCs w:val="28"/>
        </w:rPr>
        <w:t>5</w:t>
      </w:r>
      <w:r w:rsidR="00212117" w:rsidRPr="000A169A">
        <w:rPr>
          <w:color w:val="auto"/>
          <w:sz w:val="28"/>
          <w:szCs w:val="28"/>
        </w:rPr>
        <w:t xml:space="preserve"> года обратил</w:t>
      </w:r>
      <w:r w:rsidRPr="000A169A">
        <w:rPr>
          <w:color w:val="auto"/>
          <w:sz w:val="28"/>
          <w:szCs w:val="28"/>
        </w:rPr>
        <w:t>ся</w:t>
      </w:r>
      <w:r w:rsidR="00212117" w:rsidRPr="000A169A">
        <w:rPr>
          <w:color w:val="auto"/>
          <w:sz w:val="28"/>
          <w:szCs w:val="28"/>
        </w:rPr>
        <w:t xml:space="preserve"> </w:t>
      </w:r>
      <w:r w:rsidRPr="000A169A">
        <w:rPr>
          <w:color w:val="auto"/>
          <w:sz w:val="28"/>
          <w:szCs w:val="28"/>
        </w:rPr>
        <w:t>1</w:t>
      </w:r>
      <w:r w:rsidR="00212117" w:rsidRPr="000A169A">
        <w:rPr>
          <w:color w:val="auto"/>
          <w:sz w:val="28"/>
          <w:szCs w:val="28"/>
        </w:rPr>
        <w:t xml:space="preserve"> заявител</w:t>
      </w:r>
      <w:r w:rsidRPr="000A169A">
        <w:rPr>
          <w:color w:val="auto"/>
          <w:sz w:val="28"/>
          <w:szCs w:val="28"/>
        </w:rPr>
        <w:t xml:space="preserve">ь </w:t>
      </w:r>
      <w:r w:rsidR="001503BB">
        <w:rPr>
          <w:color w:val="auto"/>
          <w:sz w:val="28"/>
          <w:szCs w:val="28"/>
        </w:rPr>
        <w:t>–</w:t>
      </w:r>
      <w:r w:rsidRPr="000A169A">
        <w:rPr>
          <w:color w:val="auto"/>
          <w:sz w:val="28"/>
          <w:szCs w:val="28"/>
        </w:rPr>
        <w:t xml:space="preserve"> </w:t>
      </w:r>
      <w:r w:rsidR="001503BB">
        <w:rPr>
          <w:color w:val="auto"/>
          <w:sz w:val="28"/>
          <w:szCs w:val="28"/>
        </w:rPr>
        <w:t>предприниматель</w:t>
      </w:r>
      <w:r w:rsidRPr="001503BB">
        <w:rPr>
          <w:color w:val="auto"/>
          <w:sz w:val="28"/>
          <w:szCs w:val="28"/>
        </w:rPr>
        <w:t>, по вопросу</w:t>
      </w:r>
      <w:r w:rsidR="00100358" w:rsidRPr="001503BB">
        <w:rPr>
          <w:sz w:val="28"/>
          <w:szCs w:val="28"/>
        </w:rPr>
        <w:t xml:space="preserve"> </w:t>
      </w:r>
      <w:r w:rsidR="001503BB">
        <w:rPr>
          <w:rFonts w:ascii="Times New Roman CYR" w:hAnsi="Times New Roman CYR" w:cs="Times New Roman CYR"/>
          <w:bCs/>
          <w:sz w:val="28"/>
          <w:szCs w:val="28"/>
        </w:rPr>
        <w:t>н</w:t>
      </w:r>
      <w:r w:rsidR="001503BB" w:rsidRPr="001503BB">
        <w:rPr>
          <w:rFonts w:ascii="Times New Roman CYR" w:hAnsi="Times New Roman CYR" w:cs="Times New Roman CYR"/>
          <w:bCs/>
          <w:sz w:val="28"/>
          <w:szCs w:val="28"/>
        </w:rPr>
        <w:t>алогообложение малого бизнеса, специальных налоговых режимов</w:t>
      </w:r>
      <w:r w:rsidR="001503BB"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  <w:r w:rsidRPr="001503BB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но </w:t>
      </w:r>
      <w:proofErr w:type="gramStart"/>
      <w:r w:rsidRPr="001503BB">
        <w:rPr>
          <w:color w:val="auto"/>
          <w:sz w:val="28"/>
          <w:szCs w:val="28"/>
        </w:rPr>
        <w:t>вопрос</w:t>
      </w:r>
      <w:r w:rsidR="00100358" w:rsidRPr="001503BB">
        <w:rPr>
          <w:color w:val="auto"/>
          <w:sz w:val="28"/>
          <w:szCs w:val="28"/>
        </w:rPr>
        <w:t>ам</w:t>
      </w:r>
      <w:proofErr w:type="gramEnd"/>
      <w:r w:rsidRPr="001503BB">
        <w:rPr>
          <w:color w:val="auto"/>
          <w:sz w:val="28"/>
          <w:szCs w:val="28"/>
        </w:rPr>
        <w:t xml:space="preserve"> интересующ</w:t>
      </w:r>
      <w:r w:rsidR="00100358" w:rsidRPr="001503BB">
        <w:rPr>
          <w:color w:val="auto"/>
          <w:sz w:val="28"/>
          <w:szCs w:val="28"/>
        </w:rPr>
        <w:t>им</w:t>
      </w:r>
      <w:r w:rsidRPr="001503BB">
        <w:rPr>
          <w:color w:val="auto"/>
          <w:sz w:val="28"/>
          <w:szCs w:val="28"/>
        </w:rPr>
        <w:t xml:space="preserve"> заявителя.</w:t>
      </w:r>
    </w:p>
    <w:p w:rsidR="000A169A" w:rsidRPr="001503BB" w:rsidRDefault="000A169A" w:rsidP="000A169A">
      <w:pPr>
        <w:pStyle w:val="Default"/>
        <w:rPr>
          <w:sz w:val="28"/>
          <w:szCs w:val="28"/>
        </w:rPr>
      </w:pPr>
    </w:p>
    <w:p w:rsidR="00E16168" w:rsidRPr="000A169A" w:rsidRDefault="00E16168" w:rsidP="005120A3">
      <w:pPr>
        <w:pStyle w:val="Default"/>
        <w:rPr>
          <w:sz w:val="28"/>
          <w:szCs w:val="28"/>
        </w:rPr>
      </w:pPr>
    </w:p>
    <w:p w:rsidR="00E16168" w:rsidRPr="004406D8" w:rsidRDefault="00E16168" w:rsidP="005120A3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E16168" w:rsidRPr="004406D8" w:rsidSect="0083588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AB" w:rsidRDefault="001D3CAB">
      <w:r>
        <w:separator/>
      </w:r>
    </w:p>
  </w:endnote>
  <w:endnote w:type="continuationSeparator" w:id="0">
    <w:p w:rsidR="001D3CAB" w:rsidRDefault="001D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F864A6" w:rsidRDefault="005120A3" w:rsidP="00F864A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AB" w:rsidRDefault="001D3CAB">
      <w:r>
        <w:separator/>
      </w:r>
    </w:p>
  </w:footnote>
  <w:footnote w:type="continuationSeparator" w:id="0">
    <w:p w:rsidR="001D3CAB" w:rsidRDefault="001D3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C161B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33CDE"/>
    <w:rsid w:val="00036AC9"/>
    <w:rsid w:val="000461C5"/>
    <w:rsid w:val="00060716"/>
    <w:rsid w:val="000614B5"/>
    <w:rsid w:val="000666E5"/>
    <w:rsid w:val="00074B5F"/>
    <w:rsid w:val="000768D5"/>
    <w:rsid w:val="00077843"/>
    <w:rsid w:val="000865B4"/>
    <w:rsid w:val="00090ADA"/>
    <w:rsid w:val="00092534"/>
    <w:rsid w:val="00092984"/>
    <w:rsid w:val="000953F7"/>
    <w:rsid w:val="000A13E6"/>
    <w:rsid w:val="000A169A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E5CEC"/>
    <w:rsid w:val="000F0956"/>
    <w:rsid w:val="00100358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503BB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3CAB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117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753"/>
    <w:rsid w:val="002A0D54"/>
    <w:rsid w:val="002A5661"/>
    <w:rsid w:val="002C646D"/>
    <w:rsid w:val="002E4B3F"/>
    <w:rsid w:val="002E632D"/>
    <w:rsid w:val="002E7205"/>
    <w:rsid w:val="002F24E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87D68"/>
    <w:rsid w:val="003921CB"/>
    <w:rsid w:val="003A09BE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161B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6EC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7571"/>
    <w:rsid w:val="005C7C66"/>
    <w:rsid w:val="005D1A2B"/>
    <w:rsid w:val="005E1B93"/>
    <w:rsid w:val="00622901"/>
    <w:rsid w:val="00634671"/>
    <w:rsid w:val="00634AA9"/>
    <w:rsid w:val="0064424C"/>
    <w:rsid w:val="00647B62"/>
    <w:rsid w:val="00647D49"/>
    <w:rsid w:val="00652A9A"/>
    <w:rsid w:val="00654DB4"/>
    <w:rsid w:val="006579E8"/>
    <w:rsid w:val="006614EB"/>
    <w:rsid w:val="006617C3"/>
    <w:rsid w:val="00662BD2"/>
    <w:rsid w:val="00672827"/>
    <w:rsid w:val="006765CE"/>
    <w:rsid w:val="00676FFB"/>
    <w:rsid w:val="0069745D"/>
    <w:rsid w:val="006976AA"/>
    <w:rsid w:val="006A3C82"/>
    <w:rsid w:val="006A64B1"/>
    <w:rsid w:val="006A64DD"/>
    <w:rsid w:val="006B1AF1"/>
    <w:rsid w:val="006B5E37"/>
    <w:rsid w:val="006B72AB"/>
    <w:rsid w:val="006B7435"/>
    <w:rsid w:val="006C39B9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3C6F"/>
    <w:rsid w:val="00745222"/>
    <w:rsid w:val="00746DBB"/>
    <w:rsid w:val="007531AB"/>
    <w:rsid w:val="007537EC"/>
    <w:rsid w:val="00753E9B"/>
    <w:rsid w:val="0076494B"/>
    <w:rsid w:val="00771EB2"/>
    <w:rsid w:val="0077431B"/>
    <w:rsid w:val="007748BA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2E1F"/>
    <w:rsid w:val="0083588F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770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76831"/>
    <w:rsid w:val="00A84594"/>
    <w:rsid w:val="00A85280"/>
    <w:rsid w:val="00A9456F"/>
    <w:rsid w:val="00AA3A9B"/>
    <w:rsid w:val="00AC0C94"/>
    <w:rsid w:val="00AC13B2"/>
    <w:rsid w:val="00AC5C3D"/>
    <w:rsid w:val="00AD1279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769AB"/>
    <w:rsid w:val="00B852D0"/>
    <w:rsid w:val="00B91FD7"/>
    <w:rsid w:val="00B94A78"/>
    <w:rsid w:val="00BA09E1"/>
    <w:rsid w:val="00BA0DBB"/>
    <w:rsid w:val="00BA314F"/>
    <w:rsid w:val="00BA3F3F"/>
    <w:rsid w:val="00BA62DB"/>
    <w:rsid w:val="00BB4645"/>
    <w:rsid w:val="00BB66C7"/>
    <w:rsid w:val="00BC288B"/>
    <w:rsid w:val="00BC3A5C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32229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0EB1"/>
    <w:rsid w:val="00CC38E0"/>
    <w:rsid w:val="00CD39B7"/>
    <w:rsid w:val="00CE427A"/>
    <w:rsid w:val="00CF2638"/>
    <w:rsid w:val="00CF64E0"/>
    <w:rsid w:val="00D0255B"/>
    <w:rsid w:val="00D2163F"/>
    <w:rsid w:val="00D36093"/>
    <w:rsid w:val="00D36CA2"/>
    <w:rsid w:val="00D41C24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950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3FD4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245DA"/>
    <w:rsid w:val="00F3135F"/>
    <w:rsid w:val="00F41D3D"/>
    <w:rsid w:val="00F41D4D"/>
    <w:rsid w:val="00F44E96"/>
    <w:rsid w:val="00F53ACE"/>
    <w:rsid w:val="00F55E7D"/>
    <w:rsid w:val="00F55ED3"/>
    <w:rsid w:val="00F71145"/>
    <w:rsid w:val="00F716C8"/>
    <w:rsid w:val="00F72AFE"/>
    <w:rsid w:val="00F845F3"/>
    <w:rsid w:val="00F864A6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123B-C10F-471C-ABAC-5A63328F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6</cp:revision>
  <cp:lastPrinted>2025-04-21T15:08:00Z</cp:lastPrinted>
  <dcterms:created xsi:type="dcterms:W3CDTF">2025-08-28T11:59:00Z</dcterms:created>
  <dcterms:modified xsi:type="dcterms:W3CDTF">2025-09-01T05:39:00Z</dcterms:modified>
</cp:coreProperties>
</file>