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2376"/>
        <w:gridCol w:w="5279"/>
        <w:gridCol w:w="1701"/>
        <w:gridCol w:w="992"/>
      </w:tblGrid>
      <w:tr w:rsidR="00E05493" w:rsidRPr="008D5C63" w:rsidTr="004D4CE3">
        <w:trPr>
          <w:trHeight w:val="840"/>
        </w:trPr>
        <w:tc>
          <w:tcPr>
            <w:tcW w:w="2376" w:type="dxa"/>
          </w:tcPr>
          <w:p w:rsidR="00E05493" w:rsidRPr="008D5C63" w:rsidRDefault="00E05493" w:rsidP="0004781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Инспекция</w:t>
            </w:r>
          </w:p>
        </w:tc>
        <w:tc>
          <w:tcPr>
            <w:tcW w:w="5279" w:type="dxa"/>
          </w:tcPr>
          <w:p w:rsidR="00E05493" w:rsidRPr="008D5C63" w:rsidRDefault="00E05493" w:rsidP="0004781B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Тема семинара</w:t>
            </w:r>
          </w:p>
        </w:tc>
        <w:tc>
          <w:tcPr>
            <w:tcW w:w="1701" w:type="dxa"/>
          </w:tcPr>
          <w:p w:rsidR="00E05493" w:rsidRPr="008D5C63" w:rsidRDefault="00E05493" w:rsidP="00E05493">
            <w:pPr>
              <w:ind w:right="-108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Дата провед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 xml:space="preserve">ния </w:t>
            </w:r>
          </w:p>
        </w:tc>
        <w:tc>
          <w:tcPr>
            <w:tcW w:w="992" w:type="dxa"/>
          </w:tcPr>
          <w:p w:rsidR="00E05493" w:rsidRPr="008D5C63" w:rsidRDefault="00E05493" w:rsidP="00E05493">
            <w:pPr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Вр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 xml:space="preserve">мя </w:t>
            </w:r>
            <w:proofErr w:type="spellStart"/>
            <w:proofErr w:type="gramStart"/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пр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о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ве-д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е</w:t>
            </w:r>
            <w:r w:rsidRPr="008D5C63">
              <w:rPr>
                <w:rFonts w:ascii="Times New Roman" w:hAnsi="Times New Roman"/>
                <w:b/>
                <w:sz w:val="24"/>
                <w:szCs w:val="28"/>
              </w:rPr>
              <w:t>ния</w:t>
            </w:r>
            <w:proofErr w:type="spellEnd"/>
            <w:proofErr w:type="gramEnd"/>
          </w:p>
        </w:tc>
      </w:tr>
      <w:tr w:rsidR="00E05493" w:rsidRPr="00C449EF" w:rsidTr="004D4CE3">
        <w:tc>
          <w:tcPr>
            <w:tcW w:w="2376" w:type="dxa"/>
          </w:tcPr>
          <w:p w:rsidR="00E05493" w:rsidRPr="00E05493" w:rsidRDefault="00E05493" w:rsidP="00E05493">
            <w:pPr>
              <w:rPr>
                <w:rFonts w:ascii="Times New Roman" w:hAnsi="Times New Roman"/>
                <w:sz w:val="24"/>
                <w:szCs w:val="24"/>
              </w:rPr>
            </w:pPr>
            <w:r w:rsidRPr="00E05493">
              <w:rPr>
                <w:rFonts w:ascii="Times New Roman" w:hAnsi="Times New Roman"/>
                <w:sz w:val="24"/>
                <w:szCs w:val="24"/>
              </w:rPr>
              <w:t xml:space="preserve"> Межрайонная и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>н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>спекция ФНС Ро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>с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 xml:space="preserve">сии по  </w:t>
            </w:r>
            <w:proofErr w:type="gramStart"/>
            <w:r w:rsidRPr="00E0549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05493">
              <w:rPr>
                <w:rFonts w:ascii="Times New Roman" w:hAnsi="Times New Roman"/>
                <w:sz w:val="24"/>
                <w:szCs w:val="24"/>
              </w:rPr>
              <w:t>. Владика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>в</w:t>
            </w:r>
            <w:r w:rsidRPr="00E05493">
              <w:rPr>
                <w:rFonts w:ascii="Times New Roman" w:hAnsi="Times New Roman"/>
                <w:sz w:val="24"/>
                <w:szCs w:val="24"/>
              </w:rPr>
              <w:t>казу</w:t>
            </w:r>
          </w:p>
          <w:p w:rsidR="00E05493" w:rsidRDefault="004D4CE3" w:rsidP="00047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23BCB">
              <w:rPr>
                <w:rFonts w:ascii="Times New Roman" w:hAnsi="Times New Roman"/>
                <w:sz w:val="24"/>
                <w:szCs w:val="24"/>
              </w:rPr>
              <w:t>ел. для справок:</w:t>
            </w:r>
          </w:p>
          <w:p w:rsidR="00C23BCB" w:rsidRPr="00E05493" w:rsidRDefault="00C23BCB" w:rsidP="00C23B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(8672) 40-29-21</w:t>
            </w:r>
          </w:p>
        </w:tc>
        <w:tc>
          <w:tcPr>
            <w:tcW w:w="5279" w:type="dxa"/>
          </w:tcPr>
          <w:p w:rsidR="004D4CE3" w:rsidRDefault="00572FD2" w:rsidP="004D4CE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Переход с 1 января 2014 г. на использов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 в бюджетном процессе кодов ОКТМО</w:t>
            </w:r>
          </w:p>
          <w:p w:rsidR="00572FD2" w:rsidRPr="00E05493" w:rsidRDefault="00572FD2" w:rsidP="004D4CE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Запущен в эксплуатацию Интернет-сервис «Личный кабинет налогоплательщика юридич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ского лица»</w:t>
            </w:r>
          </w:p>
        </w:tc>
        <w:tc>
          <w:tcPr>
            <w:tcW w:w="1701" w:type="dxa"/>
          </w:tcPr>
          <w:p w:rsidR="00E05493" w:rsidRPr="00E05493" w:rsidRDefault="00572FD2" w:rsidP="0057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E05493" w:rsidRPr="00E054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="00E05493" w:rsidRPr="00E0549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5493" w:rsidRPr="00E05493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493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E05493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572FD2" w:rsidRDefault="00572FD2" w:rsidP="0057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Основные изменения налогового законод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тельства с 2014 года. </w:t>
            </w:r>
          </w:p>
          <w:p w:rsidR="00E05493" w:rsidRDefault="00572FD2" w:rsidP="0057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4781B" w:rsidRPr="00047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Налоговая обязанность ля комиссионеров и агентов-неплательщиков НДС. Кто и как будет отчитываться по НДС.</w:t>
            </w:r>
          </w:p>
          <w:p w:rsidR="00572FD2" w:rsidRPr="0004781B" w:rsidRDefault="00572FD2" w:rsidP="0057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Уточнения в правила государственной регис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1701" w:type="dxa"/>
          </w:tcPr>
          <w:p w:rsidR="00E05493" w:rsidRPr="0004781B" w:rsidRDefault="0004781B" w:rsidP="00572F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8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0478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Pr="0004781B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5493" w:rsidRPr="0004781B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781B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04781B" w:rsidRDefault="00E05493" w:rsidP="00E054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A8333F">
            <w:pPr>
              <w:spacing w:before="24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Default="0004781B" w:rsidP="00572FD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3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>Имущественные налоги физических лиц: п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72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рядок начисления, предоставления льгот и сроки уплаты </w:t>
            </w:r>
            <w:r w:rsidR="00B44CFC">
              <w:rPr>
                <w:rFonts w:ascii="Times New Roman" w:eastAsia="Times New Roman" w:hAnsi="Times New Roman" w:cs="Times New Roman"/>
                <w:sz w:val="24"/>
                <w:szCs w:val="24"/>
              </w:rPr>
              <w:t>за 2013 год.</w:t>
            </w:r>
          </w:p>
          <w:p w:rsidR="00B44CFC" w:rsidRPr="00A8333F" w:rsidRDefault="00B44CFC" w:rsidP="00572F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Порядок предоставления физическим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цам социальных и имущественных налоговых выч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1701" w:type="dxa"/>
          </w:tcPr>
          <w:p w:rsidR="00E05493" w:rsidRPr="00A8333F" w:rsidRDefault="00572FD2" w:rsidP="00572FD2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A8333F" w:rsidRPr="00A8333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A8333F" w:rsidRPr="00A8333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05493" w:rsidRPr="00A8333F" w:rsidRDefault="00E05493" w:rsidP="00A8333F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333F">
              <w:rPr>
                <w:rFonts w:ascii="Times New Roman" w:hAnsi="Times New Roman"/>
                <w:sz w:val="24"/>
                <w:szCs w:val="24"/>
              </w:rPr>
              <w:t>10-00</w:t>
            </w:r>
          </w:p>
          <w:p w:rsidR="00E05493" w:rsidRPr="00A8333F" w:rsidRDefault="00E05493" w:rsidP="00A8333F">
            <w:pPr>
              <w:spacing w:before="2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A8333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C449EF">
              <w:rPr>
                <w:rFonts w:ascii="Times New Roman" w:hAnsi="Times New Roman"/>
                <w:sz w:val="24"/>
                <w:szCs w:val="20"/>
              </w:rPr>
              <w:t>Межрайонная</w:t>
            </w:r>
            <w:proofErr w:type="gramEnd"/>
            <w:r w:rsidRPr="00C449EF">
              <w:rPr>
                <w:rFonts w:ascii="Times New Roman" w:hAnsi="Times New Roman"/>
                <w:sz w:val="24"/>
                <w:szCs w:val="20"/>
              </w:rPr>
              <w:t xml:space="preserve"> ИФНС</w:t>
            </w:r>
            <w:r w:rsidR="00C23BCB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 xml:space="preserve">России №3 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(86737)61-634</w:t>
            </w:r>
          </w:p>
        </w:tc>
        <w:tc>
          <w:tcPr>
            <w:tcW w:w="5279" w:type="dxa"/>
          </w:tcPr>
          <w:p w:rsidR="00A5496C" w:rsidRPr="00A5496C" w:rsidRDefault="00462BA0" w:rsidP="00A549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8738B">
              <w:rPr>
                <w:rFonts w:ascii="Times New Roman" w:hAnsi="Times New Roman" w:cs="Times New Roman"/>
                <w:sz w:val="24"/>
                <w:szCs w:val="24"/>
              </w:rPr>
              <w:t>Переход на использование в бюджетном пр</w:t>
            </w:r>
            <w:r w:rsidR="00E873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738B">
              <w:rPr>
                <w:rFonts w:ascii="Times New Roman" w:hAnsi="Times New Roman" w:cs="Times New Roman"/>
                <w:sz w:val="24"/>
                <w:szCs w:val="24"/>
              </w:rPr>
              <w:t>цессе кодов ОКТМО вместо ОКАТО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5493" w:rsidRPr="00C449EF" w:rsidRDefault="00E8738B" w:rsidP="00E8738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24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="00A5496C">
              <w:rPr>
                <w:rFonts w:ascii="Times New Roman" w:hAnsi="Times New Roman"/>
                <w:sz w:val="24"/>
                <w:szCs w:val="20"/>
              </w:rPr>
              <w:t>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462BA0" w:rsidP="0004781B">
            <w:pPr>
              <w:pStyle w:val="21"/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32"/>
              </w:rPr>
            </w:pPr>
            <w:r>
              <w:rPr>
                <w:rFonts w:cs="Arial"/>
                <w:sz w:val="24"/>
                <w:szCs w:val="32"/>
              </w:rPr>
              <w:t xml:space="preserve">2. </w:t>
            </w:r>
            <w:r w:rsidR="004E1E2F">
              <w:rPr>
                <w:rFonts w:cs="Arial"/>
                <w:sz w:val="24"/>
                <w:szCs w:val="32"/>
              </w:rPr>
              <w:t>Декларирование доходов от продажи ли</w:t>
            </w:r>
            <w:r w:rsidR="004E1E2F">
              <w:rPr>
                <w:rFonts w:cs="Arial"/>
                <w:sz w:val="24"/>
                <w:szCs w:val="32"/>
              </w:rPr>
              <w:t>ч</w:t>
            </w:r>
            <w:r w:rsidR="004E1E2F">
              <w:rPr>
                <w:rFonts w:cs="Arial"/>
                <w:sz w:val="24"/>
                <w:szCs w:val="32"/>
              </w:rPr>
              <w:t>ного движимого и недвижимого имущества</w:t>
            </w:r>
          </w:p>
          <w:p w:rsidR="00E05493" w:rsidRPr="00C449EF" w:rsidRDefault="00E05493" w:rsidP="0004781B">
            <w:pPr>
              <w:pStyle w:val="11"/>
              <w:numPr>
                <w:ilvl w:val="12"/>
                <w:numId w:val="0"/>
              </w:numPr>
              <w:jc w:val="both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E05493" w:rsidRPr="00C449EF" w:rsidRDefault="00E8738B" w:rsidP="00E8738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12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A5496C" w:rsidRPr="00C449EF" w:rsidRDefault="00462BA0" w:rsidP="00A5496C">
            <w:pPr>
              <w:pStyle w:val="21"/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32"/>
              </w:rPr>
            </w:pPr>
            <w:r>
              <w:rPr>
                <w:rFonts w:cs="Arial"/>
                <w:sz w:val="24"/>
                <w:szCs w:val="32"/>
              </w:rPr>
              <w:t xml:space="preserve">3. </w:t>
            </w:r>
            <w:r w:rsidR="004E1E2F">
              <w:rPr>
                <w:rFonts w:cs="Arial"/>
                <w:sz w:val="24"/>
                <w:szCs w:val="32"/>
              </w:rPr>
              <w:t>Утилизационный сбор</w:t>
            </w:r>
          </w:p>
          <w:p w:rsidR="00E05493" w:rsidRPr="00C449EF" w:rsidRDefault="00E05493" w:rsidP="0004781B">
            <w:pPr>
              <w:pStyle w:val="11"/>
              <w:numPr>
                <w:ilvl w:val="12"/>
                <w:numId w:val="0"/>
              </w:numPr>
              <w:jc w:val="both"/>
              <w:rPr>
                <w:rFonts w:cs="Arial"/>
                <w:sz w:val="24"/>
              </w:rPr>
            </w:pPr>
          </w:p>
        </w:tc>
        <w:tc>
          <w:tcPr>
            <w:tcW w:w="1701" w:type="dxa"/>
          </w:tcPr>
          <w:p w:rsidR="00E05493" w:rsidRPr="00C449EF" w:rsidRDefault="00E8738B" w:rsidP="00E8738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19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03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gramStart"/>
            <w:r w:rsidRPr="00C449EF">
              <w:rPr>
                <w:rFonts w:ascii="Times New Roman" w:hAnsi="Times New Roman"/>
                <w:sz w:val="24"/>
                <w:szCs w:val="20"/>
              </w:rPr>
              <w:t>Межрайонная</w:t>
            </w:r>
            <w:proofErr w:type="gramEnd"/>
            <w:r w:rsidRPr="00C449EF">
              <w:rPr>
                <w:rFonts w:ascii="Times New Roman" w:hAnsi="Times New Roman"/>
                <w:sz w:val="24"/>
                <w:szCs w:val="20"/>
              </w:rPr>
              <w:t xml:space="preserve"> ИФНС России № 4 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(86732) 907-38</w:t>
            </w:r>
          </w:p>
        </w:tc>
        <w:tc>
          <w:tcPr>
            <w:tcW w:w="5279" w:type="dxa"/>
          </w:tcPr>
          <w:p w:rsidR="00E05493" w:rsidRPr="00C449EF" w:rsidRDefault="00462BA0" w:rsidP="0004781B">
            <w:pPr>
              <w:pStyle w:val="4"/>
              <w:numPr>
                <w:ilvl w:val="12"/>
                <w:numId w:val="0"/>
              </w:numPr>
              <w:jc w:val="both"/>
              <w:rPr>
                <w:sz w:val="24"/>
              </w:rPr>
            </w:pPr>
            <w:r>
              <w:rPr>
                <w:rFonts w:cs="Arial"/>
                <w:sz w:val="24"/>
                <w:szCs w:val="22"/>
              </w:rPr>
              <w:t xml:space="preserve">1. </w:t>
            </w:r>
            <w:r w:rsidR="00A5496C">
              <w:rPr>
                <w:rFonts w:cs="Arial"/>
                <w:sz w:val="24"/>
                <w:szCs w:val="22"/>
              </w:rPr>
              <w:t>Порядок и срок представления налоговой де</w:t>
            </w:r>
            <w:r w:rsidR="00A5496C">
              <w:rPr>
                <w:rFonts w:cs="Arial"/>
                <w:sz w:val="24"/>
                <w:szCs w:val="22"/>
              </w:rPr>
              <w:t>к</w:t>
            </w:r>
            <w:r w:rsidR="00A5496C">
              <w:rPr>
                <w:rFonts w:cs="Arial"/>
                <w:sz w:val="24"/>
                <w:szCs w:val="22"/>
              </w:rPr>
              <w:t>ларации по НДС</w:t>
            </w:r>
            <w:r>
              <w:rPr>
                <w:rFonts w:cs="Arial"/>
                <w:sz w:val="24"/>
                <w:szCs w:val="22"/>
              </w:rPr>
              <w:t xml:space="preserve"> и земельному налогу</w:t>
            </w:r>
          </w:p>
        </w:tc>
        <w:tc>
          <w:tcPr>
            <w:tcW w:w="1701" w:type="dxa"/>
          </w:tcPr>
          <w:p w:rsidR="00E05493" w:rsidRPr="00C449EF" w:rsidRDefault="00462BA0" w:rsidP="00462BA0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15.01.2014</w:t>
            </w:r>
          </w:p>
        </w:tc>
        <w:tc>
          <w:tcPr>
            <w:tcW w:w="992" w:type="dxa"/>
          </w:tcPr>
          <w:p w:rsidR="00E05493" w:rsidRPr="00C449EF" w:rsidRDefault="00E05493" w:rsidP="00E05493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462BA0" w:rsidP="0004781B">
            <w:pPr>
              <w:pStyle w:val="5"/>
              <w:rPr>
                <w:rFonts w:cs="Arial"/>
                <w:sz w:val="24"/>
                <w:szCs w:val="22"/>
              </w:rPr>
            </w:pPr>
            <w:r>
              <w:rPr>
                <w:rFonts w:cs="Arial"/>
                <w:sz w:val="24"/>
                <w:szCs w:val="22"/>
              </w:rPr>
              <w:t>2. Порядок уплаты налога и оформление пл</w:t>
            </w:r>
            <w:r>
              <w:rPr>
                <w:rFonts w:cs="Arial"/>
                <w:sz w:val="24"/>
                <w:szCs w:val="22"/>
              </w:rPr>
              <w:t>а</w:t>
            </w:r>
            <w:r>
              <w:rPr>
                <w:rFonts w:cs="Arial"/>
                <w:sz w:val="24"/>
                <w:szCs w:val="22"/>
              </w:rPr>
              <w:t>тежных документов. Порядок представления н</w:t>
            </w:r>
            <w:r>
              <w:rPr>
                <w:rFonts w:cs="Arial"/>
                <w:sz w:val="24"/>
                <w:szCs w:val="22"/>
              </w:rPr>
              <w:t>а</w:t>
            </w:r>
            <w:r>
              <w:rPr>
                <w:rFonts w:cs="Arial"/>
                <w:sz w:val="24"/>
                <w:szCs w:val="22"/>
              </w:rPr>
              <w:t>логовой декларации по налогу на имущес</w:t>
            </w:r>
            <w:r>
              <w:rPr>
                <w:rFonts w:cs="Arial"/>
                <w:sz w:val="24"/>
                <w:szCs w:val="22"/>
              </w:rPr>
              <w:t>т</w:t>
            </w:r>
            <w:r>
              <w:rPr>
                <w:rFonts w:cs="Arial"/>
                <w:sz w:val="24"/>
                <w:szCs w:val="22"/>
              </w:rPr>
              <w:t>во  организаций</w:t>
            </w:r>
          </w:p>
          <w:p w:rsidR="00E05493" w:rsidRPr="00C449EF" w:rsidRDefault="00E05493" w:rsidP="0004781B">
            <w:pPr>
              <w:pStyle w:val="21"/>
              <w:numPr>
                <w:ilvl w:val="12"/>
                <w:numId w:val="0"/>
              </w:numPr>
              <w:jc w:val="both"/>
              <w:rPr>
                <w:rFonts w:cs="Arial"/>
                <w:sz w:val="24"/>
                <w:szCs w:val="22"/>
              </w:rPr>
            </w:pPr>
          </w:p>
        </w:tc>
        <w:tc>
          <w:tcPr>
            <w:tcW w:w="1701" w:type="dxa"/>
          </w:tcPr>
          <w:p w:rsidR="00E05493" w:rsidRPr="00C449EF" w:rsidRDefault="00462BA0" w:rsidP="00462BA0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02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E05493" w:rsidP="00462BA0">
            <w:pPr>
              <w:pStyle w:val="31"/>
              <w:numPr>
                <w:ilvl w:val="12"/>
                <w:numId w:val="0"/>
              </w:numPr>
              <w:jc w:val="both"/>
              <w:rPr>
                <w:bCs/>
                <w:iCs/>
                <w:sz w:val="24"/>
                <w:szCs w:val="26"/>
              </w:rPr>
            </w:pPr>
            <w:r w:rsidRPr="00C449EF">
              <w:rPr>
                <w:bCs/>
                <w:iCs/>
                <w:sz w:val="24"/>
                <w:szCs w:val="26"/>
              </w:rPr>
              <w:t xml:space="preserve">Порядок </w:t>
            </w:r>
            <w:r w:rsidR="00462BA0">
              <w:rPr>
                <w:bCs/>
                <w:iCs/>
                <w:sz w:val="24"/>
                <w:szCs w:val="26"/>
              </w:rPr>
              <w:t>заполнения декларации 3-НДФЛ по д</w:t>
            </w:r>
            <w:r w:rsidR="00462BA0">
              <w:rPr>
                <w:bCs/>
                <w:iCs/>
                <w:sz w:val="24"/>
                <w:szCs w:val="26"/>
              </w:rPr>
              <w:t>о</w:t>
            </w:r>
            <w:r w:rsidR="00462BA0">
              <w:rPr>
                <w:bCs/>
                <w:iCs/>
                <w:sz w:val="24"/>
                <w:szCs w:val="26"/>
              </w:rPr>
              <w:t>ходам, полученным от продажи имущества</w:t>
            </w:r>
          </w:p>
        </w:tc>
        <w:tc>
          <w:tcPr>
            <w:tcW w:w="1701" w:type="dxa"/>
          </w:tcPr>
          <w:p w:rsidR="00E05493" w:rsidRPr="00C449EF" w:rsidRDefault="00462BA0" w:rsidP="00462BA0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26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03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A5496C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15-30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ИФНС России по Моздокскому р-ну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(86734) 90-733</w:t>
            </w:r>
          </w:p>
        </w:tc>
        <w:tc>
          <w:tcPr>
            <w:tcW w:w="5279" w:type="dxa"/>
          </w:tcPr>
          <w:p w:rsidR="0071377F" w:rsidRPr="0071377F" w:rsidRDefault="0071377F" w:rsidP="0071377F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1.Порядок представления налоговых деклар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а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ций  по форме 3-НДФЛ для физич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е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ских       лиц.    Изменения налогового законодательства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вст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у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пающих</w:t>
            </w:r>
            <w:proofErr w:type="gramEnd"/>
            <w:r w:rsidRPr="0071377F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1377F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 силу  с 1 января 2014г.</w:t>
            </w:r>
          </w:p>
          <w:p w:rsidR="0071377F" w:rsidRDefault="0071377F" w:rsidP="0071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77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заполнения платежных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2014 году.</w:t>
            </w:r>
          </w:p>
          <w:p w:rsidR="00E05493" w:rsidRPr="00C449EF" w:rsidRDefault="0071377F" w:rsidP="0071377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3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.Электронные сервисы  ФНС России.</w:t>
            </w:r>
          </w:p>
        </w:tc>
        <w:tc>
          <w:tcPr>
            <w:tcW w:w="1701" w:type="dxa"/>
          </w:tcPr>
          <w:p w:rsidR="00E05493" w:rsidRPr="00C449EF" w:rsidRDefault="0071377F" w:rsidP="0071377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31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651089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71377F" w:rsidRPr="00C449EF" w:rsidRDefault="0071377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0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0"/>
              </w:rPr>
              <w:t>. №3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556862" w:rsidRDefault="00E05493" w:rsidP="00556862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5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77F">
              <w:rPr>
                <w:rFonts w:ascii="Times New Roman" w:hAnsi="Times New Roman" w:cs="Times New Roman"/>
                <w:sz w:val="24"/>
                <w:szCs w:val="24"/>
              </w:rPr>
              <w:t xml:space="preserve">Налогообложение на </w:t>
            </w:r>
            <w:proofErr w:type="gramStart"/>
            <w:r w:rsidR="0071377F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gramEnd"/>
            <w:r w:rsidR="0071377F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7137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377F">
              <w:rPr>
                <w:rFonts w:ascii="Times New Roman" w:hAnsi="Times New Roman" w:cs="Times New Roman"/>
                <w:sz w:val="24"/>
                <w:szCs w:val="24"/>
              </w:rPr>
              <w:t>вых режимам: УСН, патент, ЕСХН, ЕНВД</w:t>
            </w:r>
          </w:p>
          <w:p w:rsidR="0071377F" w:rsidRDefault="0071377F" w:rsidP="00556862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Порядок заполнения платежных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2014 году.</w:t>
            </w:r>
          </w:p>
          <w:p w:rsidR="00E05493" w:rsidRPr="00651089" w:rsidRDefault="0071377F" w:rsidP="0071377F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493" w:rsidRPr="006510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сервисы </w:t>
            </w:r>
            <w:r w:rsidR="00651089">
              <w:rPr>
                <w:rFonts w:ascii="Times New Roman" w:hAnsi="Times New Roman" w:cs="Times New Roman"/>
                <w:sz w:val="24"/>
                <w:szCs w:val="24"/>
              </w:rPr>
              <w:t xml:space="preserve">  ФНС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1701" w:type="dxa"/>
          </w:tcPr>
          <w:p w:rsidR="00E05493" w:rsidRPr="00C449EF" w:rsidRDefault="0071377F" w:rsidP="0071377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11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02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651089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853B5F" w:rsidRPr="00C449EF" w:rsidRDefault="00853B5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каб.№3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Default="00E05493" w:rsidP="00853B5F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0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51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B5F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налогоплательщиков о сд</w:t>
            </w:r>
            <w:r w:rsidR="00853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B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 отчетности 3-НДФЛ, 4-НДФЛ адвок</w:t>
            </w:r>
            <w:r w:rsidR="00853B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3B5F">
              <w:rPr>
                <w:rFonts w:ascii="Times New Roman" w:hAnsi="Times New Roman" w:cs="Times New Roman"/>
                <w:sz w:val="24"/>
                <w:szCs w:val="24"/>
              </w:rPr>
              <w:t>тами и нотариусами</w:t>
            </w:r>
          </w:p>
          <w:p w:rsidR="00B92D41" w:rsidRDefault="00B92D41" w:rsidP="00853B5F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Порядок заполнения платежных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в 2014 году</w:t>
            </w:r>
          </w:p>
          <w:p w:rsidR="00B92D41" w:rsidRPr="00556862" w:rsidRDefault="00B92D41" w:rsidP="00853B5F">
            <w:pPr>
              <w:spacing w:line="18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Электронные сервисы ФНС России. Преим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щества представления налоговой и бухгалте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отчетности по ТКС. 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:rsidR="00E05493" w:rsidRPr="00C449EF" w:rsidRDefault="00853B5F" w:rsidP="00853B5F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18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>
              <w:rPr>
                <w:rFonts w:ascii="Times New Roman" w:hAnsi="Times New Roman"/>
                <w:sz w:val="24"/>
                <w:szCs w:val="20"/>
              </w:rPr>
              <w:t>03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.</w:t>
            </w:r>
            <w:r w:rsidR="00651089">
              <w:rPr>
                <w:rFonts w:ascii="Times New Roman" w:hAnsi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hAnsi="Times New Roman"/>
                <w:sz w:val="24"/>
                <w:szCs w:val="20"/>
              </w:rPr>
              <w:t>1</w:t>
            </w:r>
            <w:r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  <w:p w:rsidR="00853B5F" w:rsidRPr="00C449EF" w:rsidRDefault="00853B5F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lastRenderedPageBreak/>
              <w:t>каб.№3</w:t>
            </w:r>
          </w:p>
        </w:tc>
      </w:tr>
      <w:tr w:rsidR="00E05493" w:rsidRPr="00C449EF" w:rsidTr="004D4CE3"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lastRenderedPageBreak/>
              <w:t>ИФНС России по Пригородному р</w:t>
            </w:r>
            <w:r w:rsidR="00556862">
              <w:rPr>
                <w:rFonts w:ascii="Times New Roman" w:hAnsi="Times New Roman"/>
                <w:sz w:val="24"/>
                <w:szCs w:val="20"/>
              </w:rPr>
              <w:t>-</w:t>
            </w:r>
            <w:r w:rsidRPr="00C449EF">
              <w:rPr>
                <w:rFonts w:ascii="Times New Roman" w:hAnsi="Times New Roman"/>
                <w:sz w:val="24"/>
                <w:szCs w:val="20"/>
              </w:rPr>
              <w:t>ну</w:t>
            </w:r>
          </w:p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Тел. для справок: (86738) 215-91</w:t>
            </w:r>
          </w:p>
        </w:tc>
        <w:tc>
          <w:tcPr>
            <w:tcW w:w="5279" w:type="dxa"/>
          </w:tcPr>
          <w:p w:rsidR="00E05493" w:rsidRPr="00C449EF" w:rsidRDefault="00E8738B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1. Порядок заполнения платежных докуме</w:t>
            </w:r>
            <w:r>
              <w:rPr>
                <w:rFonts w:ascii="Times New Roman" w:hAnsi="Times New Roman"/>
                <w:sz w:val="24"/>
                <w:szCs w:val="20"/>
              </w:rPr>
              <w:t>н</w:t>
            </w:r>
            <w:r>
              <w:rPr>
                <w:rFonts w:ascii="Times New Roman" w:hAnsi="Times New Roman"/>
                <w:sz w:val="24"/>
                <w:szCs w:val="20"/>
              </w:rPr>
              <w:t>тов в связи с изменениями ОКТМО</w:t>
            </w:r>
          </w:p>
        </w:tc>
        <w:tc>
          <w:tcPr>
            <w:tcW w:w="1701" w:type="dxa"/>
          </w:tcPr>
          <w:p w:rsidR="00E05493" w:rsidRPr="00C449EF" w:rsidRDefault="00E8738B" w:rsidP="00E8738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30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>01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 w:rsidR="00EE65CC">
              <w:rPr>
                <w:rFonts w:ascii="Times New Roman" w:eastAsia="Calibri" w:hAnsi="Times New Roman" w:cs="Times New Roman"/>
                <w:sz w:val="24"/>
              </w:rPr>
              <w:t>20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4D4CE3">
        <w:trPr>
          <w:trHeight w:val="785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556862" w:rsidRDefault="00E8738B" w:rsidP="00E8738B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  <w:r w:rsidR="00870047" w:rsidRPr="00870047">
              <w:rPr>
                <w:rFonts w:ascii="Times New Roman" w:eastAsia="Calibri" w:hAnsi="Times New Roman" w:cs="Times New Roman"/>
              </w:rPr>
              <w:t xml:space="preserve">О </w:t>
            </w:r>
            <w:r>
              <w:rPr>
                <w:rFonts w:ascii="Times New Roman" w:eastAsia="Calibri" w:hAnsi="Times New Roman" w:cs="Times New Roman"/>
              </w:rPr>
              <w:t>рекомендациях по проведению выездных нал</w:t>
            </w:r>
            <w:r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>говых проверок</w:t>
            </w:r>
          </w:p>
        </w:tc>
        <w:tc>
          <w:tcPr>
            <w:tcW w:w="1701" w:type="dxa"/>
          </w:tcPr>
          <w:p w:rsidR="00E05493" w:rsidRPr="00F311C9" w:rsidRDefault="00E8738B" w:rsidP="00E87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17.02.2014</w:t>
            </w:r>
          </w:p>
        </w:tc>
        <w:tc>
          <w:tcPr>
            <w:tcW w:w="992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  <w:tr w:rsidR="00E05493" w:rsidRPr="00C449EF" w:rsidTr="004D4CE3">
        <w:trPr>
          <w:trHeight w:val="980"/>
        </w:trPr>
        <w:tc>
          <w:tcPr>
            <w:tcW w:w="2376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5279" w:type="dxa"/>
          </w:tcPr>
          <w:p w:rsidR="00E05493" w:rsidRPr="00C449EF" w:rsidRDefault="00E8738B" w:rsidP="00E8738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Порядок подачи на банкротство в соответс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вии со ст.9 Федерального закона №127-ФЗ от 26.10.2002г.</w:t>
            </w:r>
          </w:p>
        </w:tc>
        <w:tc>
          <w:tcPr>
            <w:tcW w:w="1701" w:type="dxa"/>
          </w:tcPr>
          <w:p w:rsidR="00E05493" w:rsidRPr="00C449EF" w:rsidRDefault="00E8738B" w:rsidP="00E8738B">
            <w:pPr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04</w:t>
            </w:r>
            <w:r w:rsidR="00E05493" w:rsidRPr="00C449EF">
              <w:rPr>
                <w:rFonts w:ascii="Times New Roman" w:eastAsia="Calibri" w:hAnsi="Times New Roman" w:cs="Times New Roman"/>
                <w:sz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</w:rPr>
              <w:t>03</w:t>
            </w:r>
            <w:r w:rsidR="00E05493" w:rsidRPr="00C449EF">
              <w:rPr>
                <w:rFonts w:ascii="Times New Roman" w:eastAsia="Calibri" w:hAnsi="Times New Roman" w:cs="Times New Roman"/>
                <w:sz w:val="24"/>
                <w:szCs w:val="20"/>
              </w:rPr>
              <w:t>.</w:t>
            </w:r>
            <w:r w:rsidR="00EE65CC">
              <w:rPr>
                <w:rFonts w:ascii="Times New Roman" w:eastAsia="Calibri" w:hAnsi="Times New Roman" w:cs="Times New Roman"/>
                <w:sz w:val="24"/>
                <w:szCs w:val="20"/>
              </w:rPr>
              <w:t>20</w:t>
            </w:r>
            <w:r w:rsidR="00E05493" w:rsidRPr="00C449EF"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992" w:type="dxa"/>
          </w:tcPr>
          <w:p w:rsidR="00E05493" w:rsidRPr="00C449EF" w:rsidRDefault="00E05493" w:rsidP="0004781B">
            <w:pPr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449EF">
              <w:rPr>
                <w:rFonts w:ascii="Times New Roman" w:hAnsi="Times New Roman"/>
                <w:sz w:val="24"/>
                <w:szCs w:val="20"/>
              </w:rPr>
              <w:t>10-00</w:t>
            </w:r>
          </w:p>
        </w:tc>
      </w:tr>
    </w:tbl>
    <w:p w:rsidR="0071377F" w:rsidRPr="0071377F" w:rsidRDefault="00572FD2" w:rsidP="0071377F">
      <w:pPr>
        <w:pStyle w:val="3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04781B" w:rsidRDefault="0004781B"/>
    <w:sectPr w:rsidR="0004781B" w:rsidSect="002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05493"/>
    <w:rsid w:val="00027A0B"/>
    <w:rsid w:val="000457E4"/>
    <w:rsid w:val="0004781B"/>
    <w:rsid w:val="001A3A94"/>
    <w:rsid w:val="002035D0"/>
    <w:rsid w:val="00462BA0"/>
    <w:rsid w:val="004D4CE3"/>
    <w:rsid w:val="004E1E2F"/>
    <w:rsid w:val="00502587"/>
    <w:rsid w:val="00556862"/>
    <w:rsid w:val="00572FD2"/>
    <w:rsid w:val="00651089"/>
    <w:rsid w:val="0071377F"/>
    <w:rsid w:val="007943F5"/>
    <w:rsid w:val="007E0C1A"/>
    <w:rsid w:val="00853B5F"/>
    <w:rsid w:val="00870047"/>
    <w:rsid w:val="00A5496C"/>
    <w:rsid w:val="00A8333F"/>
    <w:rsid w:val="00B44CFC"/>
    <w:rsid w:val="00B92D41"/>
    <w:rsid w:val="00BC0A39"/>
    <w:rsid w:val="00C23BCB"/>
    <w:rsid w:val="00CD6E76"/>
    <w:rsid w:val="00DF65D2"/>
    <w:rsid w:val="00E05493"/>
    <w:rsid w:val="00E8738B"/>
    <w:rsid w:val="00EA66B7"/>
    <w:rsid w:val="00EE65CC"/>
    <w:rsid w:val="00F311C9"/>
    <w:rsid w:val="00F3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D9"/>
  </w:style>
  <w:style w:type="paragraph" w:styleId="1">
    <w:name w:val="heading 1"/>
    <w:basedOn w:val="a"/>
    <w:next w:val="a"/>
    <w:link w:val="10"/>
    <w:uiPriority w:val="9"/>
    <w:qFormat/>
    <w:rsid w:val="00713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3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13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49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Normal">
    <w:name w:val="Normal Знак"/>
    <w:basedOn w:val="a0"/>
    <w:link w:val="11"/>
    <w:rsid w:val="00E0549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21">
    <w:name w:val="Обычный2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31">
    <w:name w:val="Обычный3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4">
    <w:name w:val="Обычный4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unhideWhenUsed/>
    <w:rsid w:val="00E05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Обычный5"/>
    <w:rsid w:val="00E0549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List Paragraph"/>
    <w:basedOn w:val="a"/>
    <w:uiPriority w:val="34"/>
    <w:qFormat/>
    <w:rsid w:val="006510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13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3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377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1500-00-466</dc:creator>
  <cp:keywords/>
  <dc:description/>
  <cp:lastModifiedBy>1500-00-466</cp:lastModifiedBy>
  <cp:revision>27</cp:revision>
  <cp:lastPrinted>2014-01-24T10:32:00Z</cp:lastPrinted>
  <dcterms:created xsi:type="dcterms:W3CDTF">2013-10-23T12:40:00Z</dcterms:created>
  <dcterms:modified xsi:type="dcterms:W3CDTF">2014-01-24T11:07:00Z</dcterms:modified>
</cp:coreProperties>
</file>