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2711"/>
      </w:tblGrid>
      <w:tr w:rsidR="00B65200" w:rsidRPr="00BB7C9F" w:rsidTr="007D7C44">
        <w:tc>
          <w:tcPr>
            <w:tcW w:w="0" w:type="auto"/>
            <w:vAlign w:val="center"/>
          </w:tcPr>
          <w:p w:rsidR="00B65200" w:rsidRPr="007D7C44" w:rsidRDefault="00B65200" w:rsidP="009F0AFE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7D7C44">
              <w:rPr>
                <w:rFonts w:ascii="Tahoma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 финансовый год</w:t>
            </w:r>
          </w:p>
        </w:tc>
      </w:tr>
    </w:tbl>
    <w:p w:rsidR="00B65200" w:rsidRPr="007D7C44" w:rsidRDefault="00B65200" w:rsidP="007D7C44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8128"/>
        <w:gridCol w:w="2271"/>
        <w:gridCol w:w="1036"/>
        <w:gridCol w:w="1210"/>
        <w:gridCol w:w="66"/>
      </w:tblGrid>
      <w:tr w:rsidR="00B65200" w:rsidRPr="00BB7C9F" w:rsidTr="007D7C44">
        <w:trPr>
          <w:gridAfter w:val="1"/>
        </w:trPr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B65200" w:rsidRPr="00BB7C9F" w:rsidTr="007D7C44">
        <w:trPr>
          <w:gridAfter w:val="1"/>
        </w:trPr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B65200" w:rsidRPr="00BB7C9F" w:rsidTr="007D7C44">
        <w:trPr>
          <w:gridAfter w:val="1"/>
        </w:trPr>
        <w:tc>
          <w:tcPr>
            <w:tcW w:w="0" w:type="auto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5200" w:rsidRPr="00BB7C9F" w:rsidTr="007D7C44">
        <w:trPr>
          <w:gridAfter w:val="1"/>
        </w:trPr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1654009437</w:t>
            </w:r>
          </w:p>
        </w:tc>
      </w:tr>
      <w:tr w:rsidR="00B65200" w:rsidRPr="00BB7C9F" w:rsidTr="007D7C44">
        <w:trPr>
          <w:gridAfter w:val="1"/>
          <w:trHeight w:val="253"/>
        </w:trPr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165501001</w:t>
            </w:r>
          </w:p>
        </w:tc>
      </w:tr>
      <w:tr w:rsidR="00B65200" w:rsidRPr="00BB7C9F" w:rsidTr="007D7C44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B65200" w:rsidRPr="00BB7C9F" w:rsidTr="007D7C44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5200" w:rsidRPr="00BB7C9F" w:rsidTr="007D7C44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5200" w:rsidRPr="00BB7C9F" w:rsidTr="007D7C44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5200" w:rsidRPr="00BB7C9F" w:rsidTr="007D7C44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Российская Федерация, 420111, Татарстан Респ, Казань г, ул ТЕАТРАЛЬНАЯ, 13А, 7-843-2351220, ufns16torgi@mail.ru</w:t>
            </w: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5200" w:rsidRPr="00BB7C9F" w:rsidTr="007D7C44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5200" w:rsidRPr="00BB7C9F" w:rsidTr="007D7C44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5200" w:rsidRPr="00BB7C9F" w:rsidTr="007D7C44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 </w:t>
            </w: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тыс. руб. 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42322.01657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5200" w:rsidRPr="00BB7C9F" w:rsidTr="007D7C44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5200" w:rsidRPr="007D7C44" w:rsidRDefault="00B65200" w:rsidP="007D7C44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87"/>
        <w:gridCol w:w="848"/>
        <w:gridCol w:w="1377"/>
        <w:gridCol w:w="2269"/>
        <w:gridCol w:w="793"/>
        <w:gridCol w:w="608"/>
        <w:gridCol w:w="594"/>
        <w:gridCol w:w="628"/>
        <w:gridCol w:w="594"/>
        <w:gridCol w:w="343"/>
        <w:gridCol w:w="690"/>
        <w:gridCol w:w="279"/>
        <w:gridCol w:w="468"/>
        <w:gridCol w:w="276"/>
        <w:gridCol w:w="429"/>
        <w:gridCol w:w="273"/>
        <w:gridCol w:w="234"/>
        <w:gridCol w:w="504"/>
        <w:gridCol w:w="1683"/>
        <w:gridCol w:w="494"/>
        <w:gridCol w:w="589"/>
        <w:gridCol w:w="755"/>
        <w:gridCol w:w="690"/>
        <w:gridCol w:w="677"/>
        <w:gridCol w:w="794"/>
        <w:gridCol w:w="822"/>
        <w:gridCol w:w="936"/>
        <w:gridCol w:w="589"/>
        <w:gridCol w:w="424"/>
        <w:gridCol w:w="424"/>
        <w:gridCol w:w="1298"/>
        <w:gridCol w:w="669"/>
        <w:gridCol w:w="628"/>
      </w:tblGrid>
      <w:tr w:rsidR="00B65200" w:rsidRPr="00BB7C9F" w:rsidTr="00386792">
        <w:tc>
          <w:tcPr>
            <w:tcW w:w="188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849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3646" w:type="dxa"/>
            <w:gridSpan w:val="2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793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608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2849" w:type="dxa"/>
            <w:gridSpan w:val="5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747" w:type="dxa"/>
            <w:gridSpan w:val="2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716" w:type="dxa"/>
            <w:gridSpan w:val="5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683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1083" w:type="dxa"/>
            <w:gridSpan w:val="2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755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690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677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94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822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936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589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24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424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1298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669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628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B65200" w:rsidRPr="00BB7C9F" w:rsidTr="00386792">
        <w:tc>
          <w:tcPr>
            <w:tcW w:w="188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269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793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8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628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937" w:type="dxa"/>
            <w:gridSpan w:val="2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90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279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468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76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1440" w:type="dxa"/>
            <w:gridSpan w:val="4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1683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89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755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0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7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2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36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8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343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690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8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507" w:type="dxa"/>
            <w:gridSpan w:val="2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504" w:type="dxa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683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5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0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7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2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36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269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08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4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3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0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8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9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504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4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5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0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7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4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2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36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69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171165400943716550100100010109511242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Ремонт принтеров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Ремонт принтеров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146.20000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70.22200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70.22200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Декабрь,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14.62000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Ремонт принтеров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быть выполнены в срок, в полном объеме, в соответствии с техническим заданием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171165400943716550100100020119511242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Ремонт сервера №1 IBM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Ремонт сервера №1 IBM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92.40000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91.00000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91.00000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Декабрь,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9.24000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Ремонт сервера №1 IBM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быть выполнены в срок, в полном объеме, в соответствии с техническим заданием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171165400943716550100100030129511242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Ремонт серверного комплекса №1 и сервера №1 IBM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Ремонт серверного комплекса №1 и сервера №1 IBM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143.80000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138.78000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138.78000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Декабрь,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14.38000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Ремонт серверного комплекса №1 и сервера №1 IBM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быть выполнены в срок, в полном объеме, в соответствии с техническим заданием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171165400943716550100100040132620242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мобильных носителей информации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мобильных носителей информации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72.00000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56.87712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56.87712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Декабрь,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7.20000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мобильных носителей информации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быть поставлен в срок, в полном объеме, в соответствии с техническим заданием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171165400943716550100100050142620242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запасных частей для средств вычислительной техники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запасных частей для средств вычислительной техники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358.71984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299.90000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299.90000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Декабрь,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35.87198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запасных частей для средств вычислительной техники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быть поставлен в срок, в полном объеме, в соответствии с техническим заданием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171165400943716550100100060152620242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запасных частей для принтеров, многофункциональных устройств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запасных частей для принтеров, многофункциональных устройств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86.00000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86.00000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86.00000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Декабрь,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8.60000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запасных частей для принтеров, многофункциональных устройств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быть поставлен в срок, в полном объеме, в соответствии с техническим заданием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171165400943716550100100070162620242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оптических носителей информации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оптических носителей информации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54.00000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17.78400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17.78400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Декабрь,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5.40000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оптических носителей информации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быть поставлен в срок, в полном объеме, в соответствии с техническим заданием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1800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171165400943716550100100080012823242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4589.61500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4589.36884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4589.36884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45.89615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458.96150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171165400943716550100100100085310244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Нанесение оттисков почтовой оплаты с использованием франкировальной машины на отправляемую почтовую корреспонденцию, а также по приему, обработке, перевозке и доставке (вручению) корреспонденции с оттиском клише франкировальной машины; услуги по вводу информации об авансовых платежах в регистр (счетчик) франкировальной машины и контроль за порядком ее эксплуатации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Нанесение оттисков почтовой оплаты с использованием франкировальной машины на отправляемую почтовую корреспонденцию, а также по приему, обработке, перевозке и доставке (вручению) корреспонденции с оттиском клише франкировальной машины; услуги по вводу информации об авансовых платежах в регистр (счетчик) франкировальной машины и контроль за порядком ее эксплуатации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1200.00000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1200.00000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1200.00000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Другая - 1 этап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Нанесение оттисков почтовой оплаты с использованием франкировальной машины на отправляемую почтовую корреспонденцию, а также по приему, обработке, перевозке и доставке (вручению) корреспонденции с оттиском клише франкировальной машины; услуги по вводу информации об авансовых платежах в регистр (счетчик) франкировальной машины и контроль за порядком ее эксплуатации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Нанесение оттисков почтовой оплаты с использованием франкировальной машины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171165400943716550100100110095320244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по пересылке посылок, ценных писем и бандеролей и уведомлений о вручении регистрируемых почтовых отправлений с использованием учетной книжки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по пересылке посылок, ценных писем и бандеролей и уведомлений о вручении регистрируемых почтовых отправлений с использованием учетной книжки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Другая - 1 этап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по пересылке посылок, ценных писем и бандеролей и уведомлений о вручении регистрируемых почтовых отправлений с использованием учетной книжки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пересылка посылок, ценных писем и бандеролей и уведомлений о вручении регистрируемых почтовых отправлений с использованием учетной книжки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171165400943716550100100120055320244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35.00000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35.00000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35.00000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Другая - 1 этап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Прием, обработка, хранение, доставка и вручение отправлений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171165400943716550100100130015320244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федеральной фельдъегерской связи - прием и доставка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федеральной фельдъегерской связи - прием и доставка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45.00000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45.00000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45.00000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Другая 1 этап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федеральной фельдъегерской связи - прием и доставка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обеспечение оформления и адресование корреспонденции в соответствии с требованиями Инструкции по обеспечению режима секретности в РФ, утвержденной Постановлением Правительства РФ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171165400943716550100100140023523244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газа горючего природного и/или газа горючего природного сухого отбензиненного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газа горючего природного и/или газа горючего природного сухого отбензиненного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1690.60000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1690.60000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1690.60000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Другая - 1 этап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газа горючего природного и/или газа горючего природного сухого отбензиненного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газ горючий природный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171165400943716550100100150013600244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Другая - 1 этап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водоснабжения и водоотведения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водоснабжения питьевой водой и водоотведение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171165400943716550100100160073513244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Снабжение электрической энергией энергопринимающих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Снабжение электрической энергией энергопринимающих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7800.00000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7800.00000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7800.00000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Другая - 1 этап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Снабжение электрической энергией энергопринимающих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электрической энергии потребителю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171165400943716550100100170204399244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Текущий ремонт помещений административных зданий территориальных налоговых органов в Республике Татарстан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Текущий ремонт помещений административных зданий территориальных налоговых органов в Республике Татарстан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597.51230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597.51230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597.51230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5.97512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59.75123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Использование экономии 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Текущий ремонт помещений административных зданий территориальных налоговых органов в Республике Татарстан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выполняться согласно технического задания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171165400943716550100100180215814244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Оформление подписки и доставки на периодические издания на II-IV кварталы 2017 года для УФНС России по Республике Татарстан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Оформление подписки и доставки на периодические издания на II-IV кварталы 2017 года для УФНС России по Республике Татарстан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230.80576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230.80576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230.80576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2.30806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23.08058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Оформление подписки и доставки на периодические издания на II-IV кварталы 2017 года для УФНС России по Республике Татарстан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Оформление подписки и доставка периодических изданий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171165400943716550100100190290000244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немаркированных конвертов и канцелярских товаров для нужд УФНС России по Республике Татарстан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немаркированных конвертов и канцелярских товаров для нужд УФНС России по Республике Татарстан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341.87400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3.41874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34.18740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конверт формата С4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конверт формата С5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27105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27105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Резинка банковская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Скобы для степлера №10, не менее 1000 шт./упак.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Степлер №10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Антистеплер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Дырокол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Папка на 2-х кольцах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Папка с зажимом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Корректирующая жидкость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Зажим для бумаг металлический, 51мм., цвет черный, 12 шт./упак.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Папка конверт на кнопке, формат: А4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Точилка для карандашей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Зажим для бумаг металлический, 32мм., цвет черный, 12 шт./упак.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Ручка шариковая, цвет чернил синий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ластик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Ручка гелевая, цвет чернил синий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Папка скоросшиватель «Дело»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Бумага для заметок, блок-кубик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Ручка шариковая, цвет чернил черный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Ручка гелевая, цвет чернил черный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Маркер текстовыделитель, цвет чернил: желтый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Карандаш черно-графитовый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Файлы-вкладыши для хранения и защиты документов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Степлер № 24/6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Клеящий карандаш для склеивания бумаги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Маркер текстовыделитель, цвет чернил: розовый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Клей ПВА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Скобы для степлера №24/6, не менее 1000 шт./упак.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Папка-файловая, формат: А4, количество файлов: 40 шт.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Папка-файловая, формат: А4, количество файлов: 60 шт.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Папка с завязками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Ножницы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Бумага для заметок с клейким краем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Подставка для ручек, материал: прочный пластик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Клейкая лента 19 мм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Папка-файловая, формат: А4, количество файлов: 20 шт.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Клейкие закладки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210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Тетрадь 18 листов, тип линовки клетка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Клейкая лента 50 мм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Скрепки № 3, стальные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Скрепки № 5, стальные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Линейка, длина 40см.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Лоток для бумаг вертикальный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Блокнот, формата А5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Папка-уголок, формат: А4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171165400943716550100100190330000244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немаркированных конвертов и канцелярских товаров для нужд УФНС России по Республике Татарстан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немаркированных конвертов и канцелярских товаров для нужд УФНС России по Республике Татарстан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341.87400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341.87400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341.87400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3.41874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34.18740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Скобы для степлера №24/6, не менее 1000 шт./упак.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Тетрадь общая 48 листов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Блокнот, формата А5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Конверт формата С4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15000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Конверт С5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27105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27105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Скрепки 50мм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Линейка, длина 40см.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Лоток для бумаг вертикальный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Резинка универсальная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Скобы для степлера №10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Степлер №10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Корректирующая жидкость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Зажим для бумаг металлический, 51мм.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Зажим для бумаг металлический, 25мм.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Антистеплер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Дырокол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Папка на двух кольцах, А4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Папка с прижимом, А4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Ластик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Папка скоросшиватель «Дело»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3800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3800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Карандаш черно-графитовый, заточенный с ластиком белого цвета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Файлы-вкладыши для хранения и защиты документов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Степлер №24/6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Клеящий карандаш для склеивания бумаги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Клей силикатный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Папка-файловая, формат: А4, количество файлов: 40 шт.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Папка-файловая, формат: А4, количество файлов: 60 шт.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Папка с завязками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Папка-уголок, формат: А4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Скрепки 28мм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410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Бумага для заметок, блок-кубик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Папка-конверт на кнопке, формат: А4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Точилка для карандашей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Ручка шариковая, цвет чернил синий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Ручка шариковая, цвет чернил черный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Ручка гелевая, цвет чернил синий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Ручка гелевая, цвет чернил черный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Ручка гелевая, цвет чернил красный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Маркер текстовыделитель, цвет чернил: желтый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Маркер текстовыделитель, цвет чернил: розовый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Папка-файловая, формат: А4, количество файлов: 20шт.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Ножницы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Клейкая лента 19мм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Клейкие закладки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Клейкая лента 50мм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Подставка для ручек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Бумага для заметок с клейким краем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 в срок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171165400943716550100100200242823244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Картриджи чернильные для франкировальной машины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Картриджи чернильные для франкировальной машины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62.40000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62.40000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62.40000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6.24000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Картриджи чернильные для франкировальной машины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технического задания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171165400943716550100100210231712244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бумаги для оргтехники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бумаги для оргтехники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10020.10000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9969.99950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9969.99950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Другая - 1 этап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100.20100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1002.01000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Использование экономии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Бумага для оргтехники формата А4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38310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38310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Бумага для оргтехники формата А3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поставляться согласно техническому заданию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171165400943716550100100230224399243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Капитальный ремонт административного здания ИФНС России по г.Набережные Челны Республики Татарстан, расположенного по адресу: г.Набережные Челны, просп. Мира, д.21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Капитальный ремонт административного здания ИФНС России по г.Набережные Челны Республики Татарстан, расположенного по адресу: г.Набережные Челны, просп. Мира, д.21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11165.80000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11165.80000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11165.80000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111.65800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1116.58000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Капитальный ремонт административного здания ИФНС России по г.Набережные Челны Республики Татарстан, расположенного по адресу: г.Набережные Челны, просп. Мира, д.21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выполняться согласно технического задания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171165400943716550100100240017112243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Строительный контроль в процессе капитального ремонта административного здания ИФНС России по г. Набережные Челны Республики Татарстан, расположенного по адресу: г.Набережные Челны, просп. Мира, д. 21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Строительный контроль в процессе капитального ремонта административного здания ИФНС России по г. Набережные Челны Республики Татарстан, расположенного по адресу: г.Набережные Челны, просп. Мира, д. 21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237.20000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237.20000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237.20000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Строительный контроль в процессе капитального ремонта административного здания ИФНС России по г. Набережные Челны Республики Татарстан, расположенного по адресу: г.Набережные Челны, просп. Мира, д. 21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выполняться согласно технического задания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171165400943716550100100280176110242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услуг общедоступной электросвязи в 2018 году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услуг общедоступной электросвязи в 2018 году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1440.00000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1440.00000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1440.00000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Другая - 1 этап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услуг общедоступной электросвязи в 2018 году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должны быть оказаны в срок, в полном объеме, в соответствии с техническим заданием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171165400943716550100100320186399242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информационных услуг в виде сопровождения и адаптации имеющихся копий автоматизированных информационных систем электронного периодического справочника "Система ГАРАНТ" для УФНС России по Республике Татарстан в 2018 году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информационных услуг в виде сопровождения и адаптации имеющихся копий автоматизированных информационных систем электронного периодического справочника "Система ГАРАНТ" для УФНС России по Республике Татарстан в 2018 году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256.32000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256.32000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256.32000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ежемесячно, 12 этапов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25.63200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информационных услуг в виде сопровождения и адаптации имеющихся копий автоматизированных информационных систем электронного периодического справочника "Система ГАРАНТ" для УФНС России по Республике Татарстан в 2018 году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должны быть оказаны в срок, в полном объеме, в соответствии с техническим заданием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171165400943716550100100330196399242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информационных услуг в виде сопровождения и адаптации имеющихся копий автоматизированных информационных систем электронного периодического справочника СПС "Консультант Плюс" для территориальных органов ФНС России в Республике Татарстан в 2018 году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информационных услуг в виде сопровождения и адаптации имеющихся копий автоматизированных информационных систем электронного периодического справочника СПС "Консультант Плюс" для территориальных органов ФНС России в Республике Татарстан в 2018 году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2201.93500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2201.93500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2201.93500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ежемесячно, 12 этапов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22.01935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220.19350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информационных услуг в виде сопровождения и адаптации имеющихся копий автоматизированных информационных систем электронного периодического справочника СПС "Консультант Плюс" для территориальных органов ФНС России в Республике Татарстан в 2018 году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должны быть оказаны в срок, в полном объеме, в соответствии с техническим заданием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171165400943716550100100440265221244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Республике Татарстан и территориальных налоговых органов в Республике Татарстан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Республике Татарстан и территориальных налоговых органов в Республике Татарстан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54587.80000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54587.80000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54587.80000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2729.39000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16376.34000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Республике Татарстан и территориальных налоговых органов в Республике Татарстан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выполняться согласно технического задания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171165400943716550100100480278110244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территориальных налоговых органов в Республике Татарстан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территориальных налоговых органов в Республике Татарстан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62247.90000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62247.90000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62247.90000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Другая - 1 этап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622.47900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6224.79000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территориальных налоговых органов в Республике Татарстан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выполняться согласно технического задания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171165400943716550100100500048020244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37.84320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37.84320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37.84320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случае срабатывания кнопки тревожной сигнализации незамедлительно направлять экипаж полиции для принятия мер по пресечению противоправных действий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171165400943716550100100510038020244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Предупреждение и пресечение правонарушений и преступлений с помощью тревожной сигнализации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Предупреждение и пресечение правонарушений и преступлений с помощью тревожной сигнализации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73.58400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73.58400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73.58400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Предупреждение и пресечение правонарушений и преступлений с помощью тревожной сигнализации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случае срабатывания кнопки тревожной сигнализации незамедлительно направлять экипаж полиции для принятия мер по пресечению противоправных действий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171165400943716550100100890303101244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мебели для Управления Федеральной налоговой службы по Республике Татарстан и территориальных органов ФНС России в Республике Татарстан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мебели для Управления Федеральной налоговой службы по Республике Татарстан и территориальных органов ФНС России в Республике Татарстан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315.25000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315.25000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315.25000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3.15250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31.52500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171165400943716550100100900312825244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Приобретение компрессорно-конденсаторного агрегата воздушного охлаждения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Приобретение компрессорно-конденсаторного агрегата воздушного охлаждения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696.56390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689.59826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689.59826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1 этап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6.96564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69.65639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использование экономии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Приобретение компрессорно-конденсаторного агрегата воздушного охлаждения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Товар должен быть поставлен в срок, в полном объеме в соответствии с техническим заданием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rPr>
          <w:trHeight w:val="1971"/>
        </w:trPr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171165400943716550100100910324110243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Разработка проектно-сметной документации на капитальный ремонт административного здания ИФНС России по г. Набережные Челны Республики Татарстан, расположенного по адресу: г.Набережные Челны, просп. Мира, д.21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Разработка проектно-сметной документации на капитальный ремонт административного здания ИФНС России по г. Набережные Челны Республики Татарстан, расположенного по адресу: г.Набережные Челны, просп. Мира, д.21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232.20000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232.20000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232.20000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Уточнение данных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Разработка проектно-сметной документации на капитальный ремонт административного здания ИФНС России по г. Набережные Челны Республики Татарстан, расположенного по адресу: г.Набережные Челны, просп. Мира, д.21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работы должны выполняться согласно технического задания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171165400943716550100100920355310244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услуг почтовой связи: по приему, обработке, пересылке и выдаче всех видов внутренних почтовых отправлений; хранению и выдаче возвращенных почтовых отправлений, наклеиванию марок, нанесению оттиска франкировальной машины, подготовке сопроводительной документации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услуг почтовой связи: по приему, обработке, пересылке и выдаче всех видов внутренних почтовых отправлений; хранению и выдаче возвращенных почтовых отправлений, наклеиванию марок, нанесению оттиска франкировальной машины, подготовке сопроводительной документации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2017г.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услуг почтовой связи: по приему, обработке, пересылке и выдаче всех видов внутренних почтовых отправлений; хранению и выдаче возвращенных почтовых отправлений, наклеиванию марок, нанесению оттиска франкировальной машины, подготовке сопроводительной документации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Нанесение оттисков почтовой оплаты с использованием франкировальной машины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171165400943716550100100930343101244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мебели типового формата рабочих мест сотрудников, осуществляющих прием налогоплательщиков для нужд ИФНС России по г.Набережные Челны Республики Татарстан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мебели типового формата рабочих мест сотрудников, осуществляющих прием налогоплательщиков для нужд ИФНС России по г.Набережные Челны Республики Татарстан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945.33534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945.33534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945.33534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9.45335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94.53353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Стул для налогоплательщика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Комплект мебели Тип1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Требования к применяемым материалам согласно Приказу ФНС России от 08.04.2013 № ММВ-7-10/143@ «Об утверждении положения по организации и оформлению помещений ФНС России для приёма и обслуживания налогоплательщиков» с изменениями от 10.02.2016 № ММВ-7-10/69@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646" w:type="dxa"/>
            <w:gridSpan w:val="2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1700.95945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171165400943716550100100090320000242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675.78804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171165400943716550100100220020000244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1001.97141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18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171165400943716550100100250300000243</w:t>
            </w:r>
          </w:p>
        </w:tc>
        <w:tc>
          <w:tcPr>
            <w:tcW w:w="13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23.20000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4683" w:type="dxa"/>
            <w:gridSpan w:val="4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163759.14179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163167.39877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42322.01657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120845.38220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4683" w:type="dxa"/>
            <w:gridSpan w:val="4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1504.03984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1311.48312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1055.16312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256.32000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B65200" w:rsidRPr="00BB7C9F" w:rsidTr="00386792">
        <w:tc>
          <w:tcPr>
            <w:tcW w:w="4683" w:type="dxa"/>
            <w:gridSpan w:val="4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79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22383.15514</w:t>
            </w:r>
          </w:p>
        </w:tc>
        <w:tc>
          <w:tcPr>
            <w:tcW w:w="60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21841.51262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19383.25762</w:t>
            </w:r>
          </w:p>
        </w:tc>
        <w:tc>
          <w:tcPr>
            <w:tcW w:w="5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2458.25500</w:t>
            </w:r>
          </w:p>
        </w:tc>
        <w:tc>
          <w:tcPr>
            <w:tcW w:w="34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27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3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5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0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77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2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36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9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69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8" w:type="dxa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B65200" w:rsidRPr="007D7C44" w:rsidRDefault="00B65200" w:rsidP="007D7C44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  <w:r w:rsidRPr="007D7C44">
        <w:rPr>
          <w:rFonts w:ascii="Tahoma" w:hAnsi="Tahoma" w:cs="Tahoma"/>
          <w:sz w:val="21"/>
          <w:szCs w:val="21"/>
          <w:lang w:eastAsia="ru-RU"/>
        </w:rPr>
        <w:br/>
      </w:r>
      <w:r w:rsidRPr="007D7C44">
        <w:rPr>
          <w:rFonts w:ascii="Tahoma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1345"/>
        <w:gridCol w:w="1135"/>
        <w:gridCol w:w="4537"/>
        <w:gridCol w:w="1136"/>
        <w:gridCol w:w="4538"/>
        <w:gridCol w:w="20"/>
      </w:tblGrid>
      <w:tr w:rsidR="00B65200" w:rsidRPr="00BB7C9F" w:rsidTr="007D7C44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Котников Сергей Михайлович, Заместитель руководителя</w:t>
            </w:r>
          </w:p>
        </w:tc>
        <w:tc>
          <w:tcPr>
            <w:tcW w:w="25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05.07.2017</w:t>
            </w:r>
          </w:p>
        </w:tc>
      </w:tr>
      <w:tr w:rsidR="00B65200" w:rsidRPr="00BB7C9F" w:rsidTr="007D7C44">
        <w:trPr>
          <w:gridAfter w:val="1"/>
          <w:wAfter w:w="969" w:type="dxa"/>
        </w:trPr>
        <w:tc>
          <w:tcPr>
            <w:tcW w:w="250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B65200" w:rsidRPr="00BB7C9F" w:rsidTr="007D7C44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5200" w:rsidRPr="00BB7C9F" w:rsidTr="007D7C44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5200" w:rsidRPr="00BB7C9F" w:rsidTr="007D7C44"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Еремеева Елена Павловна</w:t>
            </w:r>
          </w:p>
        </w:tc>
        <w:tc>
          <w:tcPr>
            <w:tcW w:w="25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B65200" w:rsidRPr="00BB7C9F" w:rsidTr="007D7C44">
        <w:tc>
          <w:tcPr>
            <w:tcW w:w="250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5200" w:rsidRDefault="00B65200" w:rsidP="007D7C44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  <w:r w:rsidRPr="007D7C44">
        <w:rPr>
          <w:rFonts w:ascii="Tahoma" w:hAnsi="Tahoma" w:cs="Tahoma"/>
          <w:sz w:val="21"/>
          <w:szCs w:val="21"/>
          <w:lang w:eastAsia="ru-RU"/>
        </w:rPr>
        <w:br/>
      </w:r>
      <w:r w:rsidRPr="007D7C44">
        <w:rPr>
          <w:rFonts w:ascii="Tahoma" w:hAnsi="Tahoma" w:cs="Tahoma"/>
          <w:sz w:val="21"/>
          <w:szCs w:val="21"/>
          <w:lang w:eastAsia="ru-RU"/>
        </w:rPr>
        <w:br/>
      </w:r>
    </w:p>
    <w:p w:rsidR="00B65200" w:rsidRDefault="00B65200" w:rsidP="007D7C44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p w:rsidR="00B65200" w:rsidRDefault="00B65200" w:rsidP="007D7C44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p w:rsidR="00B65200" w:rsidRDefault="00B65200" w:rsidP="007D7C44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p w:rsidR="00B65200" w:rsidRDefault="00B65200" w:rsidP="007D7C44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2711"/>
      </w:tblGrid>
      <w:tr w:rsidR="00B65200" w:rsidRPr="00BB7C9F" w:rsidTr="007D7C44">
        <w:tc>
          <w:tcPr>
            <w:tcW w:w="0" w:type="auto"/>
            <w:vAlign w:val="center"/>
          </w:tcPr>
          <w:p w:rsidR="00B65200" w:rsidRPr="007D7C44" w:rsidRDefault="00B65200" w:rsidP="009F0AFE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B65200" w:rsidRPr="007D7C44" w:rsidRDefault="00B65200" w:rsidP="007D7C44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1355"/>
        <w:gridCol w:w="3407"/>
        <w:gridCol w:w="6505"/>
        <w:gridCol w:w="1444"/>
      </w:tblGrid>
      <w:tr w:rsidR="00B65200" w:rsidRPr="00BB7C9F" w:rsidTr="007D7C44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75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15</w:t>
            </w:r>
          </w:p>
        </w:tc>
      </w:tr>
      <w:tr w:rsidR="00B65200" w:rsidRPr="00BB7C9F" w:rsidTr="007D7C44"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  <w:tr w:rsidR="00B65200" w:rsidRPr="00BB7C9F" w:rsidTr="007D7C44"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Совокупный годовой объем закупок (справочно) 42322.01657 тыс. рублей </w:t>
            </w:r>
          </w:p>
        </w:tc>
        <w:tc>
          <w:tcPr>
            <w:tcW w:w="75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</w:tr>
    </w:tbl>
    <w:p w:rsidR="00B65200" w:rsidRPr="007D7C44" w:rsidRDefault="00B65200" w:rsidP="007D7C44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56"/>
        <w:gridCol w:w="2369"/>
        <w:gridCol w:w="5023"/>
        <w:gridCol w:w="1853"/>
        <w:gridCol w:w="2278"/>
        <w:gridCol w:w="4529"/>
        <w:gridCol w:w="2436"/>
        <w:gridCol w:w="1218"/>
        <w:gridCol w:w="1412"/>
        <w:gridCol w:w="1665"/>
      </w:tblGrid>
      <w:tr w:rsidR="00B65200" w:rsidRPr="00BB7C9F" w:rsidTr="00386792">
        <w:tc>
          <w:tcPr>
            <w:tcW w:w="0" w:type="auto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090" w:type="pct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983" w:type="pct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171165400943716550100100010109511242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Ремонт принтеров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146.20000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с п.2 ст.22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171165400943716550100100020119511242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Ремонт сервера №1 IBM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92.40000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с п.2 ст 22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171165400943716550100100030129511242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Ремонт серверного комплекса №1 и сервера №1 IBM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143.80000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с п.2 ст 22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171165400943716550100100040132620242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мобильных носителей информации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72.00000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с п.2 ст 22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171165400943716550100100050142620242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запасных частей для средств вычислительной техники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358.71984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с п.2 ст 22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171165400943716550100100060152620242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запасных частей для принтеров, многофункциональных устройств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86.00000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с п.2 ст 22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171165400943716550100100070162620242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оптических носителей информации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54.00000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с п.2 ст 22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171165400943716550100100080012823242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расходных материалов к оргтехнике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4589.61500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c п.2 ст.22 Закона №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ст.59 Закона №44-ФЗ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171165400943716550100100100085310244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Нанесение оттисков почтовой оплаты с использованием франкировальной машины на отправляемую почтовую корреспонденцию, а также по приему, обработке, перевозке и доставке (вручению) корреспонденции с оттиском клише франкировальной машины; услуги по вводу информации об авансовых платежах в регистр (счетчик) франкировальной машины и контроль за порядком ее эксплуатации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1200.00000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171165400943716550100100110095320244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по пересылке посылок, ценных писем и бандеролей и уведомлений о вручении регистрируемых почтовых отправлений с использованием учетной книжки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171165400943716550100100120055320244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35.00000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171165400943716550100100130015320244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федеральной фельдъегерской связи - прием и доставка отправлений особой важности, совершенно секретных, секретных пакетных и грузовых отправлений, не секретных пакетных, грузовых отправлений, в том числе с объявленной ценностью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45.00000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171165400943716550100100140023523244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газа горючего природного и/или газа горючего природного сухого отбензиненного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1690.60000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171165400943716550100100150013600244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водоснабжения и водоотведения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90.00000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171165400943716550100100160073513244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Снабжение электрической энергией энергопринимающих устройств (энергоустановок), принадлежащих Потребителю на праве собственности, хозяйственного ведения, оперативного управления либо на ином законном основании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7800.00000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 по п.1 ч.1 ст.93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171165400943716550100100170204399244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Текущий ремонт помещений административных зданий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597.51230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в соответствии с ч.9 ст 22 Закона № 44-ФЗ 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согласно ст.59 Закона № 44-ФЗ 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171165400943716550100100180215814244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Оформление подписки и доставки на периодические издания на II-IV кварталы 2017 года для УФНС России по Республике Татарстан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230.80576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в соответствии c п.2 ст.22 Закона № 44-ФЗ 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согласно ст.72 Закона № 44-ФЗ 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171165400943716550100100190290000244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немаркированных конвертов и канцелярских товаров для нужд УФНС России по Республике Татарстан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341.87400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в соответствии c п.2 ст.22 Закона № 44-ФЗ 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согласно ст.59 Закона № 44-ФЗ 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171165400943716550100100190330000244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немаркированных конвертов и канцелярских товаров для нужд УФНС России по Республике Татарстан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341.87400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п.2 ст.22 Закона №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Согласно ст.59 Закона № 44-ФЗ 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171165400943716550100100200242823244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Картриджи чернильные для франкировальной машины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62.40000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c п.2 ст.22 44 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171165400943716550100100210231712244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бумаги для оргтехники для нужд УФНС России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10020.10000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c п.2 ст.22 44 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ст.59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171165400943716550100100230224399243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Капитальный ремонт административного здания ИФНС России по г.Набережные Челны Республики Татарстан, расположенного по адресу: г.Набережные Челны, просп. Мира, д.21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11165.80000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c п.2 ст.22 Закона №44-ФЗ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ст.59 Закона №44-ФЗ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171165400943716550100100240017112243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Строительный контроль в процессе капитального ремонта административного здания ИФНС России по г. Набережные Челны Республики Татарстан, расположенного по адресу: г.Набережные Челны, просп. Мира, д. 21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237.20000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c п.2 ст.22 Закона №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ст.72 Закона №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171165400943716550100100280176110242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услуг общедоступной электросвязи в 2018 году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1440.00000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п.1 ч.1 ст.93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171165400943716550100100320186399242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информационных услуг в виде сопровождения и адаптации имеющихся копий автоматизированных информационных систем электронного периодического справочника "Система ГАРАНТ" для УФНС России по Республике Татарстан в 2018 году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256.32000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с п.2 ст 22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ст.72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171165400943716550100100330196399242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информационных услуг в виде сопровождения и адаптации имеющихся копий автоматизированных информационных систем электронного периодического справочника СПС "Консультант Плюс" для территориальных органов ФНС России в Республике Татарстан в 2018 году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2201.93500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с п.2 ст 22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ст.59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171165400943716550100100440265221244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Республике Татарстан и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54587.80000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c п.2 ст.22 Закона №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ст.59 Закона №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171165400943716550100100480278110244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услуг управления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территориальных налоговых органов в Республике Татарстан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62247.90000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c п.2 ст.22 Закона №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согласно ст.59 Закона № 44-ФЗ 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171165400943716550100100500048020244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Услуги по предупреждению и пресечению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37.84320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(подрядчика, исполнителя) по п.6 ч.1 ст.93 Закона № 44-ФЗ 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171165400943716550100100510038020244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Предупреждение и пресечение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73.58400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(подрядчика, исполнителя) по п.6 ч.1 ст.93 Закона № 44-ФЗ 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171165400943716550100100890303101244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мебели для Управления Федеральной налоговой службы по Республике Татарстан и территориальных органов ФНС России в Республике Татарстан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315.25000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с п.2 ст.22 Закона №44- 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ст.72 Закона №44 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171165400943716550100100900312825244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Приобретение компрессорно-конденсаторного агрегата воздушного охлаждения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696.56390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с п.2 ст.22 Закона №44 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согласно ст.59 Закона №44 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171165400943716550100100910324110243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Разработка проектно-сметной документации на капитальный ремонт административного здания ИФНС России по г. Набережные Челны Республики Татарстан, расположенного по адресу: г.Набережные Челны, просп. Мира, д.21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232.20000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с п. 9 ст. 22 Закона №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со ст.72 Закона №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171165400943716550100100920355310244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Оказание услуг почтовой связи: по приему, обработке, пересылке и выдаче всех видов внутренних почтовых отправлений; хранению и выдаче возвращенных почтовых отправлений, наклеиванию марок, нанесению оттиска франкировальной машины, подготовке сопроводительной документации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тарифы утверждаются документами РФ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по п.1 ч.1 ст.93 Федерального закона № 44-ФЗ 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171165400943716550100100930343101244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Поставка мебели типового формата рабочих мест сотрудников, осуществляющих прием налогоплательщиков для нужд ИФНС России по г.Набережные Челны Республики Татарстан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945.33534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c п.2 ст.22 Закона № 44-ФЗ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согласно ст.59 Закона № 44-ФЗ 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  <w:tr w:rsidR="00B65200" w:rsidRPr="00BB7C9F" w:rsidTr="00386792"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171165400943716550100100090320000242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171165400943716550100100220020000244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171165400943716550100100250300000243</w:t>
            </w:r>
          </w:p>
        </w:tc>
        <w:tc>
          <w:tcPr>
            <w:tcW w:w="109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675.78804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1001.97141</w:t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</w: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br/>
              <w:t>23.20000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83" w:type="pct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24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  <w:r w:rsidRPr="007D7C44">
              <w:rPr>
                <w:rFonts w:ascii="Tahoma" w:hAnsi="Tahoma" w:cs="Tahoma"/>
                <w:sz w:val="12"/>
                <w:szCs w:val="12"/>
                <w:lang w:eastAsia="ru-RU"/>
              </w:rPr>
              <w:t>В соответствии с п.2 ст 22 44-ФЗ/в соответствии c п.2 ст.22 44 ФЗ/в соответствии c п.2 ст.22 44 ФЗ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12"/>
                <w:szCs w:val="12"/>
                <w:lang w:eastAsia="ru-RU"/>
              </w:rPr>
            </w:pPr>
          </w:p>
        </w:tc>
      </w:tr>
    </w:tbl>
    <w:p w:rsidR="00B65200" w:rsidRPr="007D7C44" w:rsidRDefault="00B65200" w:rsidP="007D7C44">
      <w:pPr>
        <w:spacing w:after="240" w:line="240" w:lineRule="auto"/>
        <w:rPr>
          <w:rFonts w:ascii="Tahoma" w:hAnsi="Tahoma" w:cs="Tahoma"/>
          <w:sz w:val="21"/>
          <w:szCs w:val="21"/>
          <w:lang w:eastAsia="ru-RU"/>
        </w:rPr>
      </w:pPr>
      <w:r w:rsidRPr="007D7C44">
        <w:rPr>
          <w:rFonts w:ascii="Tahoma" w:hAnsi="Tahoma" w:cs="Tahoma"/>
          <w:sz w:val="21"/>
          <w:szCs w:val="21"/>
          <w:lang w:eastAsia="ru-RU"/>
        </w:rPr>
        <w:br/>
      </w:r>
      <w:r w:rsidRPr="007D7C44">
        <w:rPr>
          <w:rFonts w:ascii="Tahoma" w:hAnsi="Tahoma" w:cs="Tahoma"/>
          <w:sz w:val="21"/>
          <w:szCs w:val="21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1345"/>
        <w:gridCol w:w="1135"/>
        <w:gridCol w:w="4537"/>
        <w:gridCol w:w="1136"/>
        <w:gridCol w:w="4538"/>
        <w:gridCol w:w="20"/>
      </w:tblGrid>
      <w:tr w:rsidR="00B65200" w:rsidRPr="00BB7C9F" w:rsidTr="007D7C44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Котников Сергей Михайлович, Заместитель руководителя</w:t>
            </w:r>
          </w:p>
        </w:tc>
        <w:tc>
          <w:tcPr>
            <w:tcW w:w="25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05.07.2017</w:t>
            </w:r>
          </w:p>
        </w:tc>
      </w:tr>
      <w:tr w:rsidR="00B65200" w:rsidRPr="00BB7C9F" w:rsidTr="007D7C44">
        <w:trPr>
          <w:gridAfter w:val="1"/>
          <w:wAfter w:w="969" w:type="dxa"/>
        </w:trPr>
        <w:tc>
          <w:tcPr>
            <w:tcW w:w="250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B65200" w:rsidRPr="00BB7C9F" w:rsidTr="007D7C44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5200" w:rsidRPr="00BB7C9F" w:rsidTr="007D7C44">
        <w:trPr>
          <w:gridAfter w:val="1"/>
          <w:wAfter w:w="969" w:type="dxa"/>
        </w:trPr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5200" w:rsidRPr="00BB7C9F" w:rsidTr="007D7C44"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Еремеева Елена Павловна</w:t>
            </w:r>
          </w:p>
        </w:tc>
        <w:tc>
          <w:tcPr>
            <w:tcW w:w="25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</w:tr>
      <w:tr w:rsidR="00B65200" w:rsidRPr="00BB7C9F" w:rsidTr="007D7C44">
        <w:tc>
          <w:tcPr>
            <w:tcW w:w="250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B65200" w:rsidRPr="007D7C44" w:rsidRDefault="00B65200" w:rsidP="007D7C44">
            <w:pPr>
              <w:spacing w:after="0" w:line="240" w:lineRule="auto"/>
              <w:jc w:val="center"/>
              <w:rPr>
                <w:rFonts w:ascii="Tahoma" w:hAnsi="Tahoma" w:cs="Tahoma"/>
                <w:sz w:val="21"/>
                <w:szCs w:val="21"/>
                <w:lang w:eastAsia="ru-RU"/>
              </w:rPr>
            </w:pPr>
            <w:r w:rsidRPr="007D7C44">
              <w:rPr>
                <w:rFonts w:ascii="Tahoma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B65200" w:rsidRPr="007D7C44" w:rsidRDefault="00B65200" w:rsidP="007D7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5200" w:rsidRDefault="00B65200"/>
    <w:sectPr w:rsidR="00B65200" w:rsidSect="00386792">
      <w:pgSz w:w="23814" w:h="16839" w:orient="landscape" w:code="8"/>
      <w:pgMar w:top="284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C44"/>
    <w:rsid w:val="000A5B3A"/>
    <w:rsid w:val="002D3E74"/>
    <w:rsid w:val="00386792"/>
    <w:rsid w:val="00653E2A"/>
    <w:rsid w:val="007D7C44"/>
    <w:rsid w:val="009F0AFE"/>
    <w:rsid w:val="00AD08E3"/>
    <w:rsid w:val="00B46D8B"/>
    <w:rsid w:val="00B65200"/>
    <w:rsid w:val="00BB7C9F"/>
    <w:rsid w:val="00CE456B"/>
    <w:rsid w:val="00FF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E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D7C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7D7C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7C44"/>
    <w:rPr>
      <w:rFonts w:ascii="Times New Roman" w:hAnsi="Times New Roman" w:cs="Times New Roman"/>
      <w:kern w:val="36"/>
      <w:sz w:val="30"/>
      <w:szCs w:val="3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D7C44"/>
    <w:rPr>
      <w:rFonts w:ascii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Hyperlink">
    <w:name w:val="Hyperlink"/>
    <w:basedOn w:val="DefaultParagraphFont"/>
    <w:uiPriority w:val="99"/>
    <w:semiHidden/>
    <w:rsid w:val="007D7C44"/>
    <w:rPr>
      <w:rFonts w:cs="Times New Roman"/>
      <w:color w:val="0075C5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7D7C44"/>
    <w:rPr>
      <w:rFonts w:cs="Times New Roman"/>
      <w:color w:val="0075C5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7D7C44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Normal"/>
    <w:uiPriority w:val="99"/>
    <w:rsid w:val="007D7C44"/>
    <w:pPr>
      <w:spacing w:after="0" w:line="24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Normal"/>
    <w:uiPriority w:val="99"/>
    <w:rsid w:val="007D7C44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Normal"/>
    <w:uiPriority w:val="99"/>
    <w:rsid w:val="007D7C4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Normal"/>
    <w:uiPriority w:val="99"/>
    <w:rsid w:val="007D7C4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Normal"/>
    <w:uiPriority w:val="99"/>
    <w:rsid w:val="007D7C44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Normal"/>
    <w:uiPriority w:val="99"/>
    <w:rsid w:val="007D7C4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Normal"/>
    <w:uiPriority w:val="99"/>
    <w:rsid w:val="007D7C44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Normal"/>
    <w:uiPriority w:val="99"/>
    <w:rsid w:val="007D7C4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Нижний колонтитул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Normal"/>
    <w:uiPriority w:val="99"/>
    <w:rsid w:val="007D7C4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Normal"/>
    <w:uiPriority w:val="99"/>
    <w:rsid w:val="007D7C4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Normal"/>
    <w:uiPriority w:val="99"/>
    <w:rsid w:val="007D7C44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Normal"/>
    <w:uiPriority w:val="99"/>
    <w:rsid w:val="007D7C4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Normal"/>
    <w:uiPriority w:val="99"/>
    <w:rsid w:val="007D7C44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Normal"/>
    <w:uiPriority w:val="99"/>
    <w:rsid w:val="007D7C4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Normal"/>
    <w:uiPriority w:val="99"/>
    <w:rsid w:val="007D7C44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Normal"/>
    <w:uiPriority w:val="99"/>
    <w:rsid w:val="007D7C44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Normal"/>
    <w:uiPriority w:val="99"/>
    <w:rsid w:val="007D7C44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Normal"/>
    <w:uiPriority w:val="99"/>
    <w:rsid w:val="007D7C44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Normal"/>
    <w:uiPriority w:val="99"/>
    <w:rsid w:val="007D7C44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Normal"/>
    <w:uiPriority w:val="99"/>
    <w:rsid w:val="007D7C4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Normal"/>
    <w:uiPriority w:val="99"/>
    <w:rsid w:val="007D7C44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Normal"/>
    <w:uiPriority w:val="99"/>
    <w:rsid w:val="007D7C44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Normal"/>
    <w:uiPriority w:val="99"/>
    <w:rsid w:val="007D7C44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Normal"/>
    <w:uiPriority w:val="99"/>
    <w:rsid w:val="007D7C44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Normal"/>
    <w:uiPriority w:val="99"/>
    <w:rsid w:val="007D7C44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Normal"/>
    <w:uiPriority w:val="99"/>
    <w:rsid w:val="007D7C4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Normal"/>
    <w:uiPriority w:val="99"/>
    <w:rsid w:val="007D7C44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Normal"/>
    <w:uiPriority w:val="99"/>
    <w:rsid w:val="007D7C4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Normal"/>
    <w:uiPriority w:val="99"/>
    <w:rsid w:val="007D7C4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Normal"/>
    <w:uiPriority w:val="99"/>
    <w:rsid w:val="007D7C4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Normal"/>
    <w:uiPriority w:val="99"/>
    <w:rsid w:val="007D7C44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Normal"/>
    <w:uiPriority w:val="99"/>
    <w:rsid w:val="007D7C44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Normal"/>
    <w:uiPriority w:val="99"/>
    <w:rsid w:val="007D7C44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Normal"/>
    <w:uiPriority w:val="99"/>
    <w:rsid w:val="007D7C44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Normal"/>
    <w:uiPriority w:val="99"/>
    <w:rsid w:val="007D7C44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Normal"/>
    <w:uiPriority w:val="99"/>
    <w:rsid w:val="007D7C44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Normal"/>
    <w:uiPriority w:val="99"/>
    <w:rsid w:val="007D7C44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Normal"/>
    <w:uiPriority w:val="99"/>
    <w:rsid w:val="007D7C44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Normal"/>
    <w:uiPriority w:val="99"/>
    <w:rsid w:val="007D7C4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Верхний колонтитул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DefaultParagraphFont"/>
    <w:uiPriority w:val="99"/>
    <w:rsid w:val="007D7C44"/>
    <w:rPr>
      <w:rFonts w:cs="Times New Roman"/>
    </w:rPr>
  </w:style>
  <w:style w:type="character" w:customStyle="1" w:styleId="dynatree-vline">
    <w:name w:val="dynatree-vline"/>
    <w:basedOn w:val="DefaultParagraphFont"/>
    <w:uiPriority w:val="99"/>
    <w:rsid w:val="007D7C44"/>
    <w:rPr>
      <w:rFonts w:cs="Times New Roman"/>
    </w:rPr>
  </w:style>
  <w:style w:type="character" w:customStyle="1" w:styleId="dynatree-connector">
    <w:name w:val="dynatree-connector"/>
    <w:basedOn w:val="DefaultParagraphFont"/>
    <w:uiPriority w:val="99"/>
    <w:rsid w:val="007D7C44"/>
    <w:rPr>
      <w:rFonts w:cs="Times New Roman"/>
    </w:rPr>
  </w:style>
  <w:style w:type="character" w:customStyle="1" w:styleId="dynatree-expander">
    <w:name w:val="dynatree-expander"/>
    <w:basedOn w:val="DefaultParagraphFont"/>
    <w:uiPriority w:val="99"/>
    <w:rsid w:val="007D7C44"/>
    <w:rPr>
      <w:rFonts w:cs="Times New Roman"/>
    </w:rPr>
  </w:style>
  <w:style w:type="character" w:customStyle="1" w:styleId="dynatree-icon">
    <w:name w:val="dynatree-icon"/>
    <w:basedOn w:val="DefaultParagraphFont"/>
    <w:uiPriority w:val="99"/>
    <w:rsid w:val="007D7C44"/>
    <w:rPr>
      <w:rFonts w:cs="Times New Roman"/>
    </w:rPr>
  </w:style>
  <w:style w:type="character" w:customStyle="1" w:styleId="dynatree-checkbox">
    <w:name w:val="dynatree-checkbox"/>
    <w:basedOn w:val="DefaultParagraphFont"/>
    <w:uiPriority w:val="99"/>
    <w:rsid w:val="007D7C44"/>
    <w:rPr>
      <w:rFonts w:cs="Times New Roman"/>
    </w:rPr>
  </w:style>
  <w:style w:type="character" w:customStyle="1" w:styleId="dynatree-radio">
    <w:name w:val="dynatree-radio"/>
    <w:basedOn w:val="DefaultParagraphFont"/>
    <w:uiPriority w:val="99"/>
    <w:rsid w:val="007D7C44"/>
    <w:rPr>
      <w:rFonts w:cs="Times New Roman"/>
    </w:rPr>
  </w:style>
  <w:style w:type="character" w:customStyle="1" w:styleId="dynatree-drag-helper-img">
    <w:name w:val="dynatree-drag-helper-img"/>
    <w:basedOn w:val="DefaultParagraphFont"/>
    <w:uiPriority w:val="99"/>
    <w:rsid w:val="007D7C44"/>
    <w:rPr>
      <w:rFonts w:cs="Times New Roman"/>
    </w:rPr>
  </w:style>
  <w:style w:type="character" w:customStyle="1" w:styleId="dynatree-drag-source">
    <w:name w:val="dynatree-drag-source"/>
    <w:basedOn w:val="DefaultParagraphFont"/>
    <w:uiPriority w:val="99"/>
    <w:rsid w:val="007D7C44"/>
    <w:rPr>
      <w:rFonts w:cs="Times New Roman"/>
      <w:shd w:val="clear" w:color="auto" w:fill="E0E0E0"/>
    </w:rPr>
  </w:style>
  <w:style w:type="paragraph" w:customStyle="1" w:styleId="mainlink1">
    <w:name w:val="mainlink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Normal"/>
    <w:uiPriority w:val="99"/>
    <w:rsid w:val="007D7C4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Normal"/>
    <w:uiPriority w:val="99"/>
    <w:rsid w:val="007D7C4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Normal"/>
    <w:uiPriority w:val="99"/>
    <w:rsid w:val="007D7C44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Normal"/>
    <w:uiPriority w:val="99"/>
    <w:rsid w:val="007D7C44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Normal"/>
    <w:uiPriority w:val="99"/>
    <w:rsid w:val="007D7C4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Normal"/>
    <w:uiPriority w:val="99"/>
    <w:rsid w:val="007D7C4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Normal"/>
    <w:uiPriority w:val="99"/>
    <w:rsid w:val="007D7C4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Normal"/>
    <w:uiPriority w:val="99"/>
    <w:rsid w:val="007D7C44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Normal"/>
    <w:uiPriority w:val="99"/>
    <w:rsid w:val="007D7C44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Normal"/>
    <w:uiPriority w:val="99"/>
    <w:rsid w:val="007D7C44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Normal"/>
    <w:uiPriority w:val="99"/>
    <w:rsid w:val="007D7C44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Normal"/>
    <w:uiPriority w:val="99"/>
    <w:rsid w:val="007D7C44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Normal"/>
    <w:uiPriority w:val="99"/>
    <w:rsid w:val="007D7C44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Normal"/>
    <w:uiPriority w:val="99"/>
    <w:rsid w:val="007D7C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Normal"/>
    <w:uiPriority w:val="99"/>
    <w:rsid w:val="007D7C44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Normal"/>
    <w:uiPriority w:val="99"/>
    <w:rsid w:val="007D7C44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Normal"/>
    <w:uiPriority w:val="99"/>
    <w:rsid w:val="007D7C44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Normal"/>
    <w:uiPriority w:val="99"/>
    <w:rsid w:val="007D7C44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Normal"/>
    <w:uiPriority w:val="99"/>
    <w:rsid w:val="007D7C44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Normal"/>
    <w:uiPriority w:val="99"/>
    <w:rsid w:val="007D7C44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Normal"/>
    <w:uiPriority w:val="99"/>
    <w:rsid w:val="007D7C44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Normal"/>
    <w:uiPriority w:val="99"/>
    <w:rsid w:val="007D7C44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Normal"/>
    <w:uiPriority w:val="99"/>
    <w:rsid w:val="007D7C44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Normal"/>
    <w:uiPriority w:val="99"/>
    <w:rsid w:val="007D7C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Normal"/>
    <w:uiPriority w:val="99"/>
    <w:rsid w:val="007D7C44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Normal"/>
    <w:uiPriority w:val="99"/>
    <w:rsid w:val="007D7C44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Normal"/>
    <w:uiPriority w:val="99"/>
    <w:rsid w:val="007D7C44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Normal"/>
    <w:uiPriority w:val="99"/>
    <w:rsid w:val="007D7C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Normal"/>
    <w:uiPriority w:val="99"/>
    <w:rsid w:val="007D7C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Normal"/>
    <w:uiPriority w:val="99"/>
    <w:rsid w:val="007D7C44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Normal"/>
    <w:uiPriority w:val="99"/>
    <w:rsid w:val="007D7C4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Normal"/>
    <w:uiPriority w:val="99"/>
    <w:rsid w:val="007D7C44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Normal"/>
    <w:uiPriority w:val="99"/>
    <w:rsid w:val="007D7C44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Normal"/>
    <w:uiPriority w:val="99"/>
    <w:rsid w:val="007D7C44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Normal"/>
    <w:uiPriority w:val="99"/>
    <w:rsid w:val="007D7C44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Normal"/>
    <w:uiPriority w:val="99"/>
    <w:rsid w:val="007D7C44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Normal"/>
    <w:uiPriority w:val="99"/>
    <w:rsid w:val="007D7C4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Normal"/>
    <w:uiPriority w:val="99"/>
    <w:rsid w:val="007D7C44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Normal"/>
    <w:uiPriority w:val="99"/>
    <w:rsid w:val="007D7C44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Normal"/>
    <w:uiPriority w:val="99"/>
    <w:rsid w:val="007D7C4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Normal"/>
    <w:uiPriority w:val="99"/>
    <w:rsid w:val="007D7C44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Normal"/>
    <w:uiPriority w:val="99"/>
    <w:rsid w:val="007D7C44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Normal"/>
    <w:uiPriority w:val="99"/>
    <w:rsid w:val="007D7C44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Normal"/>
    <w:uiPriority w:val="99"/>
    <w:rsid w:val="007D7C44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Normal"/>
    <w:uiPriority w:val="99"/>
    <w:rsid w:val="007D7C44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Normal"/>
    <w:uiPriority w:val="99"/>
    <w:rsid w:val="007D7C4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Normal"/>
    <w:uiPriority w:val="99"/>
    <w:rsid w:val="007D7C44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Normal"/>
    <w:uiPriority w:val="99"/>
    <w:rsid w:val="007D7C4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Normal"/>
    <w:uiPriority w:val="99"/>
    <w:rsid w:val="007D7C44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Normal"/>
    <w:uiPriority w:val="99"/>
    <w:rsid w:val="007D7C44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Normal"/>
    <w:uiPriority w:val="99"/>
    <w:rsid w:val="007D7C44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Normal"/>
    <w:uiPriority w:val="99"/>
    <w:rsid w:val="007D7C44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Normal"/>
    <w:uiPriority w:val="99"/>
    <w:rsid w:val="007D7C44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basedOn w:val="DefaultParagraphFont"/>
    <w:uiPriority w:val="99"/>
    <w:rsid w:val="007D7C44"/>
    <w:rPr>
      <w:rFonts w:cs="Times New Roman"/>
    </w:rPr>
  </w:style>
  <w:style w:type="character" w:customStyle="1" w:styleId="dynatree-icon1">
    <w:name w:val="dynatree-icon1"/>
    <w:basedOn w:val="DefaultParagraphFont"/>
    <w:uiPriority w:val="99"/>
    <w:rsid w:val="007D7C44"/>
    <w:rPr>
      <w:rFonts w:cs="Times New Roman"/>
    </w:rPr>
  </w:style>
  <w:style w:type="paragraph" w:customStyle="1" w:styleId="confirmdialogheader1">
    <w:name w:val="confirmdialogheader1"/>
    <w:basedOn w:val="Normal"/>
    <w:uiPriority w:val="99"/>
    <w:rsid w:val="007D7C44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Normal"/>
    <w:uiPriority w:val="99"/>
    <w:rsid w:val="007D7C44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Normal"/>
    <w:uiPriority w:val="99"/>
    <w:rsid w:val="007D7C44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Normal"/>
    <w:uiPriority w:val="99"/>
    <w:rsid w:val="007D7C44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Normal"/>
    <w:uiPriority w:val="99"/>
    <w:rsid w:val="007D7C4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Normal"/>
    <w:uiPriority w:val="99"/>
    <w:rsid w:val="007D7C44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Normal"/>
    <w:uiPriority w:val="99"/>
    <w:rsid w:val="007D7C44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Normal"/>
    <w:uiPriority w:val="99"/>
    <w:rsid w:val="007D7C44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азвание1"/>
    <w:basedOn w:val="Normal"/>
    <w:uiPriority w:val="99"/>
    <w:rsid w:val="007D7C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32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2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32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16</Pages>
  <Words>11502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ПЛАН-ГРАФИК </dc:title>
  <dc:subject/>
  <dc:creator>user</dc:creator>
  <cp:keywords/>
  <dc:description/>
  <cp:lastModifiedBy>1600-60-456</cp:lastModifiedBy>
  <cp:revision>2</cp:revision>
  <cp:lastPrinted>2017-07-06T06:50:00Z</cp:lastPrinted>
  <dcterms:created xsi:type="dcterms:W3CDTF">2017-07-17T08:57:00Z</dcterms:created>
  <dcterms:modified xsi:type="dcterms:W3CDTF">2017-07-17T08:57:00Z</dcterms:modified>
</cp:coreProperties>
</file>