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443" w:type="pct"/>
        <w:tblLayout w:type="fixed"/>
        <w:tblCellMar>
          <w:left w:w="0" w:type="dxa"/>
          <w:right w:w="0" w:type="dxa"/>
        </w:tblCellMar>
        <w:tblLook w:val="04A0" w:firstRow="1" w:lastRow="0" w:firstColumn="1" w:lastColumn="0" w:noHBand="0" w:noVBand="1"/>
      </w:tblPr>
      <w:tblGrid>
        <w:gridCol w:w="4390"/>
        <w:gridCol w:w="398"/>
        <w:gridCol w:w="398"/>
        <w:gridCol w:w="404"/>
        <w:gridCol w:w="7171"/>
        <w:gridCol w:w="3352"/>
        <w:gridCol w:w="1794"/>
        <w:gridCol w:w="110"/>
        <w:gridCol w:w="69"/>
        <w:gridCol w:w="1217"/>
        <w:gridCol w:w="69"/>
        <w:gridCol w:w="329"/>
        <w:gridCol w:w="1794"/>
        <w:gridCol w:w="35"/>
        <w:gridCol w:w="404"/>
        <w:gridCol w:w="6773"/>
        <w:gridCol w:w="23"/>
        <w:gridCol w:w="46"/>
        <w:gridCol w:w="69"/>
      </w:tblGrid>
      <w:tr w:rsidR="00EA538E" w:rsidRPr="00492F0D" w:rsidTr="00EA538E">
        <w:trPr>
          <w:gridBefore w:val="5"/>
          <w:wBefore w:w="2212" w:type="pct"/>
        </w:trPr>
        <w:tc>
          <w:tcPr>
            <w:tcW w:w="1590" w:type="pct"/>
            <w:gridSpan w:val="10"/>
            <w:vAlign w:val="center"/>
            <w:hideMark/>
          </w:tcPr>
          <w:p w:rsidR="00492F0D" w:rsidRPr="00492F0D" w:rsidRDefault="00492F0D" w:rsidP="00EA538E">
            <w:pPr>
              <w:spacing w:after="24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УТВЕРЖДАЮ </w:t>
            </w:r>
            <w:r w:rsidRPr="00492F0D">
              <w:rPr>
                <w:rFonts w:ascii="Tahoma" w:eastAsia="Times New Roman" w:hAnsi="Tahoma" w:cs="Tahoma"/>
                <w:sz w:val="21"/>
                <w:szCs w:val="21"/>
                <w:lang w:eastAsia="ru-RU"/>
              </w:rPr>
              <w:br/>
            </w:r>
            <w:r w:rsidRPr="00492F0D">
              <w:rPr>
                <w:rFonts w:ascii="Tahoma" w:eastAsia="Times New Roman" w:hAnsi="Tahoma" w:cs="Tahoma"/>
                <w:sz w:val="21"/>
                <w:szCs w:val="21"/>
                <w:lang w:eastAsia="ru-RU"/>
              </w:rPr>
              <w:br/>
              <w:t xml:space="preserve">Руководитель (уполномоченное лицо) </w:t>
            </w:r>
          </w:p>
        </w:tc>
        <w:tc>
          <w:tcPr>
            <w:tcW w:w="1174" w:type="pct"/>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4" w:type="pct"/>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8" w:type="pct"/>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12" w:type="pct"/>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r>
      <w:tr w:rsidR="00EA538E" w:rsidRPr="00492F0D" w:rsidTr="00EA538E">
        <w:trPr>
          <w:gridBefore w:val="5"/>
          <w:wBefore w:w="2212" w:type="pct"/>
        </w:trPr>
        <w:tc>
          <w:tcPr>
            <w:tcW w:w="911" w:type="pct"/>
            <w:gridSpan w:val="3"/>
            <w:tcBorders>
              <w:bottom w:val="single" w:sz="6" w:space="0" w:color="000000"/>
            </w:tcBorders>
            <w:vAlign w:val="center"/>
            <w:hideMark/>
          </w:tcPr>
          <w:p w:rsidR="00492F0D" w:rsidRPr="00492F0D" w:rsidRDefault="00492F0D" w:rsidP="00EA538E">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Заместитель руководителя</w:t>
            </w:r>
          </w:p>
        </w:tc>
        <w:tc>
          <w:tcPr>
            <w:tcW w:w="12" w:type="pct"/>
            <w:vAlign w:val="center"/>
            <w:hideMark/>
          </w:tcPr>
          <w:p w:rsidR="00492F0D" w:rsidRPr="00492F0D" w:rsidRDefault="00492F0D" w:rsidP="00EA538E">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w:t>
            </w:r>
          </w:p>
        </w:tc>
        <w:tc>
          <w:tcPr>
            <w:tcW w:w="211" w:type="pct"/>
            <w:tcBorders>
              <w:bottom w:val="single" w:sz="6" w:space="0" w:color="000000"/>
            </w:tcBorders>
            <w:vAlign w:val="center"/>
            <w:hideMark/>
          </w:tcPr>
          <w:p w:rsidR="00492F0D" w:rsidRPr="00492F0D" w:rsidRDefault="00492F0D" w:rsidP="00EA538E">
            <w:pPr>
              <w:spacing w:after="0" w:line="240" w:lineRule="auto"/>
              <w:jc w:val="center"/>
              <w:rPr>
                <w:rFonts w:ascii="Tahoma" w:eastAsia="Times New Roman" w:hAnsi="Tahoma" w:cs="Tahoma"/>
                <w:sz w:val="21"/>
                <w:szCs w:val="21"/>
                <w:lang w:eastAsia="ru-RU"/>
              </w:rPr>
            </w:pPr>
          </w:p>
        </w:tc>
        <w:tc>
          <w:tcPr>
            <w:tcW w:w="12" w:type="pct"/>
            <w:vAlign w:val="center"/>
            <w:hideMark/>
          </w:tcPr>
          <w:p w:rsidR="00492F0D" w:rsidRPr="00492F0D" w:rsidRDefault="00492F0D" w:rsidP="00EA538E">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w:t>
            </w:r>
          </w:p>
        </w:tc>
        <w:tc>
          <w:tcPr>
            <w:tcW w:w="444" w:type="pct"/>
            <w:gridSpan w:val="4"/>
            <w:tcBorders>
              <w:bottom w:val="single" w:sz="6" w:space="0" w:color="000000"/>
            </w:tcBorders>
            <w:vAlign w:val="center"/>
            <w:hideMark/>
          </w:tcPr>
          <w:p w:rsidR="00492F0D" w:rsidRPr="00492F0D" w:rsidRDefault="00492F0D" w:rsidP="00EA538E">
            <w:pPr>
              <w:spacing w:after="0" w:line="240" w:lineRule="auto"/>
              <w:jc w:val="center"/>
              <w:rPr>
                <w:rFonts w:ascii="Tahoma" w:eastAsia="Times New Roman" w:hAnsi="Tahoma" w:cs="Tahoma"/>
                <w:sz w:val="21"/>
                <w:szCs w:val="21"/>
                <w:lang w:eastAsia="ru-RU"/>
              </w:rPr>
            </w:pPr>
            <w:proofErr w:type="spellStart"/>
            <w:r w:rsidRPr="00492F0D">
              <w:rPr>
                <w:rFonts w:ascii="Tahoma" w:eastAsia="Times New Roman" w:hAnsi="Tahoma" w:cs="Tahoma"/>
                <w:sz w:val="21"/>
                <w:szCs w:val="21"/>
                <w:lang w:eastAsia="ru-RU"/>
              </w:rPr>
              <w:t>Котников</w:t>
            </w:r>
            <w:proofErr w:type="spellEnd"/>
            <w:r w:rsidRPr="00492F0D">
              <w:rPr>
                <w:rFonts w:ascii="Tahoma" w:eastAsia="Times New Roman" w:hAnsi="Tahoma" w:cs="Tahoma"/>
                <w:sz w:val="21"/>
                <w:szCs w:val="21"/>
                <w:lang w:eastAsia="ru-RU"/>
              </w:rPr>
              <w:t xml:space="preserve"> С. М. </w:t>
            </w:r>
          </w:p>
        </w:tc>
        <w:tc>
          <w:tcPr>
            <w:tcW w:w="1174" w:type="pct"/>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4" w:type="pct"/>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8" w:type="pct"/>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12" w:type="pct"/>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r>
      <w:tr w:rsidR="00EA538E" w:rsidRPr="00492F0D" w:rsidTr="00EA538E">
        <w:trPr>
          <w:gridBefore w:val="5"/>
          <w:wBefore w:w="2212" w:type="pct"/>
        </w:trPr>
        <w:tc>
          <w:tcPr>
            <w:tcW w:w="911" w:type="pct"/>
            <w:gridSpan w:val="3"/>
            <w:vAlign w:val="center"/>
            <w:hideMark/>
          </w:tcPr>
          <w:p w:rsidR="00492F0D" w:rsidRPr="00492F0D" w:rsidRDefault="00492F0D" w:rsidP="00EA538E">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(должность) </w:t>
            </w:r>
          </w:p>
        </w:tc>
        <w:tc>
          <w:tcPr>
            <w:tcW w:w="12" w:type="pct"/>
            <w:vAlign w:val="center"/>
            <w:hideMark/>
          </w:tcPr>
          <w:p w:rsidR="00492F0D" w:rsidRPr="00492F0D" w:rsidRDefault="00492F0D" w:rsidP="00EA538E">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w:t>
            </w:r>
          </w:p>
        </w:tc>
        <w:tc>
          <w:tcPr>
            <w:tcW w:w="211" w:type="pct"/>
            <w:vAlign w:val="center"/>
            <w:hideMark/>
          </w:tcPr>
          <w:p w:rsidR="00492F0D" w:rsidRPr="00492F0D" w:rsidRDefault="00492F0D" w:rsidP="00EA538E">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(подпись) </w:t>
            </w:r>
          </w:p>
        </w:tc>
        <w:tc>
          <w:tcPr>
            <w:tcW w:w="12" w:type="pct"/>
            <w:vAlign w:val="center"/>
            <w:hideMark/>
          </w:tcPr>
          <w:p w:rsidR="00492F0D" w:rsidRPr="00492F0D" w:rsidRDefault="00492F0D" w:rsidP="00EA538E">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444" w:type="pct"/>
            <w:gridSpan w:val="4"/>
            <w:vAlign w:val="center"/>
            <w:hideMark/>
          </w:tcPr>
          <w:p w:rsidR="00492F0D" w:rsidRPr="00492F0D" w:rsidRDefault="00492F0D" w:rsidP="00EA538E">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(расшифровка подписи) </w:t>
            </w:r>
          </w:p>
        </w:tc>
        <w:tc>
          <w:tcPr>
            <w:tcW w:w="1174" w:type="pct"/>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4" w:type="pct"/>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8" w:type="pct"/>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12" w:type="pct"/>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r>
      <w:tr w:rsidR="00EA538E" w:rsidRPr="00492F0D" w:rsidTr="00EA538E">
        <w:trPr>
          <w:gridAfter w:val="5"/>
          <w:wAfter w:w="1268" w:type="pct"/>
        </w:trPr>
        <w:tc>
          <w:tcPr>
            <w:tcW w:w="761" w:type="pct"/>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69" w:type="pct"/>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69" w:type="pct"/>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70" w:type="pct"/>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1824" w:type="pct"/>
            <w:gridSpan w:val="2"/>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311" w:type="pct"/>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311" w:type="pct"/>
            <w:gridSpan w:val="5"/>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311" w:type="pct"/>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6" w:type="pct"/>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r>
    </w:tbl>
    <w:p w:rsidR="00492F0D" w:rsidRPr="00492F0D" w:rsidRDefault="00492F0D" w:rsidP="00492F0D">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17235"/>
        <w:gridCol w:w="671"/>
        <w:gridCol w:w="223"/>
        <w:gridCol w:w="672"/>
        <w:gridCol w:w="224"/>
        <w:gridCol w:w="672"/>
        <w:gridCol w:w="230"/>
        <w:gridCol w:w="2458"/>
      </w:tblGrid>
      <w:tr w:rsidR="00492F0D" w:rsidRPr="00492F0D" w:rsidTr="00EA538E">
        <w:tc>
          <w:tcPr>
            <w:tcW w:w="3850" w:type="pct"/>
            <w:vMerge w:val="restart"/>
            <w:vAlign w:val="center"/>
            <w:hideMark/>
          </w:tcPr>
          <w:p w:rsidR="00492F0D" w:rsidRPr="00492F0D" w:rsidRDefault="00492F0D" w:rsidP="00EA538E">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150" w:type="pct"/>
            <w:tcBorders>
              <w:bottom w:val="single" w:sz="6" w:space="0" w:color="000000"/>
            </w:tcBorders>
            <w:vAlign w:val="center"/>
            <w:hideMark/>
          </w:tcPr>
          <w:p w:rsidR="00492F0D" w:rsidRPr="00492F0D" w:rsidRDefault="00492F0D" w:rsidP="00EA538E">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«17» </w:t>
            </w:r>
          </w:p>
        </w:tc>
        <w:tc>
          <w:tcPr>
            <w:tcW w:w="50" w:type="pct"/>
            <w:vAlign w:val="center"/>
            <w:hideMark/>
          </w:tcPr>
          <w:p w:rsidR="00492F0D" w:rsidRPr="00492F0D" w:rsidRDefault="00492F0D" w:rsidP="00EA538E">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150" w:type="pct"/>
            <w:tcBorders>
              <w:bottom w:val="single" w:sz="6" w:space="0" w:color="000000"/>
            </w:tcBorders>
            <w:vAlign w:val="center"/>
            <w:hideMark/>
          </w:tcPr>
          <w:p w:rsidR="00492F0D" w:rsidRPr="00492F0D" w:rsidRDefault="00492F0D" w:rsidP="00EA538E">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07</w:t>
            </w:r>
          </w:p>
        </w:tc>
        <w:tc>
          <w:tcPr>
            <w:tcW w:w="50" w:type="pct"/>
            <w:vAlign w:val="center"/>
            <w:hideMark/>
          </w:tcPr>
          <w:p w:rsidR="00492F0D" w:rsidRPr="00492F0D" w:rsidRDefault="00492F0D" w:rsidP="00EA538E">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150" w:type="pct"/>
            <w:tcBorders>
              <w:bottom w:val="single" w:sz="6" w:space="0" w:color="FFFFFF"/>
            </w:tcBorders>
            <w:vAlign w:val="center"/>
            <w:hideMark/>
          </w:tcPr>
          <w:p w:rsidR="00492F0D" w:rsidRPr="00492F0D" w:rsidRDefault="00492F0D" w:rsidP="00EA538E">
            <w:pPr>
              <w:spacing w:after="0" w:line="240" w:lineRule="auto"/>
              <w:jc w:val="right"/>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20 </w:t>
            </w:r>
          </w:p>
        </w:tc>
        <w:tc>
          <w:tcPr>
            <w:tcW w:w="51" w:type="pct"/>
            <w:tcBorders>
              <w:bottom w:val="single" w:sz="6" w:space="0" w:color="000000"/>
            </w:tcBorders>
            <w:vAlign w:val="center"/>
            <w:hideMark/>
          </w:tcPr>
          <w:p w:rsidR="00492F0D" w:rsidRPr="00492F0D" w:rsidRDefault="00492F0D" w:rsidP="00EA538E">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18</w:t>
            </w:r>
          </w:p>
        </w:tc>
        <w:tc>
          <w:tcPr>
            <w:tcW w:w="0" w:type="auto"/>
            <w:vAlign w:val="center"/>
            <w:hideMark/>
          </w:tcPr>
          <w:p w:rsidR="00492F0D" w:rsidRPr="00492F0D" w:rsidRDefault="00492F0D" w:rsidP="00EA538E">
            <w:pPr>
              <w:spacing w:after="0" w:line="240" w:lineRule="auto"/>
              <w:rPr>
                <w:rFonts w:ascii="Tahoma" w:eastAsia="Times New Roman" w:hAnsi="Tahoma" w:cs="Tahoma"/>
                <w:sz w:val="21"/>
                <w:szCs w:val="21"/>
                <w:lang w:eastAsia="ru-RU"/>
              </w:rPr>
            </w:pPr>
            <w:proofErr w:type="gramStart"/>
            <w:r w:rsidRPr="00492F0D">
              <w:rPr>
                <w:rFonts w:ascii="Tahoma" w:eastAsia="Times New Roman" w:hAnsi="Tahoma" w:cs="Tahoma"/>
                <w:sz w:val="21"/>
                <w:szCs w:val="21"/>
                <w:lang w:eastAsia="ru-RU"/>
              </w:rPr>
              <w:t>г</w:t>
            </w:r>
            <w:proofErr w:type="gramEnd"/>
            <w:r w:rsidRPr="00492F0D">
              <w:rPr>
                <w:rFonts w:ascii="Tahoma" w:eastAsia="Times New Roman" w:hAnsi="Tahoma" w:cs="Tahoma"/>
                <w:sz w:val="21"/>
                <w:szCs w:val="21"/>
                <w:lang w:eastAsia="ru-RU"/>
              </w:rPr>
              <w:t xml:space="preserve">. </w:t>
            </w:r>
          </w:p>
        </w:tc>
      </w:tr>
      <w:tr w:rsidR="00492F0D" w:rsidRPr="00492F0D" w:rsidTr="00492F0D">
        <w:tc>
          <w:tcPr>
            <w:tcW w:w="0" w:type="auto"/>
            <w:vMerge/>
            <w:vAlign w:val="center"/>
            <w:hideMark/>
          </w:tcPr>
          <w:p w:rsidR="00492F0D" w:rsidRPr="00492F0D" w:rsidRDefault="00492F0D" w:rsidP="00EA538E">
            <w:pPr>
              <w:spacing w:after="0" w:line="240" w:lineRule="auto"/>
              <w:rPr>
                <w:rFonts w:ascii="Tahoma" w:eastAsia="Times New Roman" w:hAnsi="Tahoma" w:cs="Tahoma"/>
                <w:sz w:val="21"/>
                <w:szCs w:val="21"/>
                <w:lang w:eastAsia="ru-RU"/>
              </w:rPr>
            </w:pPr>
          </w:p>
        </w:tc>
        <w:tc>
          <w:tcPr>
            <w:tcW w:w="0" w:type="auto"/>
            <w:vAlign w:val="center"/>
            <w:hideMark/>
          </w:tcPr>
          <w:p w:rsidR="00492F0D" w:rsidRPr="00492F0D" w:rsidRDefault="00492F0D" w:rsidP="00EA538E">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vAlign w:val="center"/>
            <w:hideMark/>
          </w:tcPr>
          <w:p w:rsidR="00492F0D" w:rsidRPr="00492F0D" w:rsidRDefault="00492F0D" w:rsidP="00EA538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EA538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EA538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EA538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EA538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EA538E">
            <w:pPr>
              <w:spacing w:after="0" w:line="240" w:lineRule="auto"/>
              <w:rPr>
                <w:rFonts w:ascii="Times New Roman" w:eastAsia="Times New Roman" w:hAnsi="Times New Roman" w:cs="Times New Roman"/>
                <w:sz w:val="20"/>
                <w:szCs w:val="20"/>
                <w:lang w:eastAsia="ru-RU"/>
              </w:rPr>
            </w:pPr>
          </w:p>
        </w:tc>
      </w:tr>
    </w:tbl>
    <w:p w:rsidR="00492F0D" w:rsidRPr="00492F0D" w:rsidRDefault="00492F0D" w:rsidP="00EA538E">
      <w:pPr>
        <w:spacing w:after="0" w:line="240" w:lineRule="auto"/>
        <w:rPr>
          <w:rFonts w:ascii="Tahoma" w:eastAsia="Times New Roman" w:hAnsi="Tahoma" w:cs="Tahoma"/>
          <w:vanish/>
          <w:sz w:val="21"/>
          <w:szCs w:val="21"/>
          <w:lang w:eastAsia="ru-RU"/>
        </w:rPr>
      </w:pPr>
    </w:p>
    <w:tbl>
      <w:tblPr>
        <w:tblW w:w="5002" w:type="pct"/>
        <w:tblInd w:w="-5" w:type="dxa"/>
        <w:tblCellMar>
          <w:left w:w="0" w:type="dxa"/>
          <w:right w:w="0" w:type="dxa"/>
        </w:tblCellMar>
        <w:tblLook w:val="04A0" w:firstRow="1" w:lastRow="0" w:firstColumn="1" w:lastColumn="0" w:noHBand="0" w:noVBand="1"/>
      </w:tblPr>
      <w:tblGrid>
        <w:gridCol w:w="12514"/>
        <w:gridCol w:w="7407"/>
        <w:gridCol w:w="1316"/>
        <w:gridCol w:w="1157"/>
      </w:tblGrid>
      <w:tr w:rsidR="00492F0D" w:rsidRPr="00492F0D" w:rsidTr="00EA538E">
        <w:tc>
          <w:tcPr>
            <w:tcW w:w="0" w:type="auto"/>
            <w:gridSpan w:val="4"/>
            <w:vAlign w:val="center"/>
            <w:hideMark/>
          </w:tcPr>
          <w:p w:rsidR="00492F0D" w:rsidRPr="00492F0D" w:rsidRDefault="00492F0D" w:rsidP="00EA538E">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ПЛАН-ГРАФИК </w:t>
            </w:r>
            <w:r w:rsidRPr="00492F0D">
              <w:rPr>
                <w:rFonts w:ascii="Tahoma" w:eastAsia="Times New Roman" w:hAnsi="Tahoma" w:cs="Tahoma"/>
                <w:sz w:val="21"/>
                <w:szCs w:val="21"/>
                <w:lang w:eastAsia="ru-RU"/>
              </w:rPr>
              <w:br/>
              <w:t xml:space="preserve">закупок товаров, работ, услуг для обеспечения федеральных нужд </w:t>
            </w:r>
            <w:r w:rsidRPr="00492F0D">
              <w:rPr>
                <w:rFonts w:ascii="Tahoma" w:eastAsia="Times New Roman" w:hAnsi="Tahoma" w:cs="Tahoma"/>
                <w:sz w:val="21"/>
                <w:szCs w:val="21"/>
                <w:lang w:eastAsia="ru-RU"/>
              </w:rPr>
              <w:br/>
              <w:t xml:space="preserve">на 20 </w:t>
            </w:r>
            <w:r w:rsidRPr="00492F0D">
              <w:rPr>
                <w:rFonts w:ascii="Tahoma" w:eastAsia="Times New Roman" w:hAnsi="Tahoma" w:cs="Tahoma"/>
                <w:sz w:val="21"/>
                <w:szCs w:val="21"/>
                <w:u w:val="single"/>
                <w:lang w:eastAsia="ru-RU"/>
              </w:rPr>
              <w:t>18</w:t>
            </w:r>
            <w:r w:rsidRPr="00492F0D">
              <w:rPr>
                <w:rFonts w:ascii="Tahoma" w:eastAsia="Times New Roman" w:hAnsi="Tahoma" w:cs="Tahoma"/>
                <w:sz w:val="21"/>
                <w:szCs w:val="21"/>
                <w:lang w:eastAsia="ru-RU"/>
              </w:rPr>
              <w:t xml:space="preserve"> год</w:t>
            </w:r>
          </w:p>
        </w:tc>
      </w:tr>
      <w:tr w:rsidR="00492F0D" w:rsidRPr="00492F0D" w:rsidTr="00EA5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Коды </w:t>
            </w:r>
          </w:p>
        </w:tc>
      </w:tr>
      <w:tr w:rsidR="00492F0D" w:rsidRPr="00492F0D" w:rsidTr="00EA5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Дата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17.07.2018</w:t>
            </w:r>
          </w:p>
        </w:tc>
      </w:tr>
      <w:tr w:rsidR="00492F0D" w:rsidRPr="00492F0D" w:rsidTr="00EA5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государственного унитарного предприятия) </w:t>
            </w:r>
          </w:p>
        </w:tc>
        <w:tc>
          <w:tcPr>
            <w:tcW w:w="0" w:type="auto"/>
            <w:vMerge w:val="restart"/>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УПРАВЛЕНИЕ ФЕДЕРАЛЬНОЙ НАЛОГОВОЙ СЛУЖБЫ ПО РЕСПУБЛИКЕ ТАТАРСТАН</w:t>
            </w:r>
          </w:p>
        </w:tc>
        <w:tc>
          <w:tcPr>
            <w:tcW w:w="0" w:type="auto"/>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по ОКПО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33860195 </w:t>
            </w:r>
          </w:p>
        </w:tc>
      </w:tr>
      <w:tr w:rsidR="00492F0D" w:rsidRPr="00492F0D" w:rsidTr="00EA5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c>
          <w:tcPr>
            <w:tcW w:w="0" w:type="auto"/>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ИНН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1654009437</w:t>
            </w:r>
          </w:p>
        </w:tc>
      </w:tr>
      <w:tr w:rsidR="00492F0D" w:rsidRPr="00492F0D" w:rsidTr="00EA5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КПП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165501001</w:t>
            </w:r>
          </w:p>
        </w:tc>
      </w:tr>
      <w:tr w:rsidR="00492F0D" w:rsidRPr="00492F0D" w:rsidTr="00EA5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Организационно-правовая форма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Федеральные государственные казенные учреждения</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по ОКОПФ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75104</w:t>
            </w:r>
          </w:p>
        </w:tc>
      </w:tr>
      <w:tr w:rsidR="00492F0D" w:rsidRPr="00492F0D" w:rsidTr="00EA5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Форма собственности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Федеральная собственность</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по ОКФС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12</w:t>
            </w:r>
          </w:p>
        </w:tc>
      </w:tr>
      <w:tr w:rsidR="00492F0D" w:rsidRPr="00492F0D" w:rsidTr="00EA5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Наименование публично-правового образования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Российская Федерация</w:t>
            </w:r>
          </w:p>
        </w:tc>
        <w:tc>
          <w:tcPr>
            <w:tcW w:w="0" w:type="auto"/>
            <w:vMerge w:val="restart"/>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по ОКТМО </w:t>
            </w:r>
          </w:p>
        </w:tc>
        <w:tc>
          <w:tcPr>
            <w:tcW w:w="0" w:type="auto"/>
            <w:vMerge w:val="restart"/>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92701000</w:t>
            </w:r>
          </w:p>
        </w:tc>
      </w:tr>
      <w:tr w:rsidR="00492F0D" w:rsidRPr="00492F0D" w:rsidTr="00EA5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Место нахождения (адрес), телефон, адрес электронной почты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Российская Федерация, 420111, Татарстан </w:t>
            </w:r>
            <w:proofErr w:type="spellStart"/>
            <w:proofErr w:type="gramStart"/>
            <w:r w:rsidRPr="00492F0D">
              <w:rPr>
                <w:rFonts w:ascii="Tahoma" w:eastAsia="Times New Roman" w:hAnsi="Tahoma" w:cs="Tahoma"/>
                <w:sz w:val="21"/>
                <w:szCs w:val="21"/>
                <w:lang w:eastAsia="ru-RU"/>
              </w:rPr>
              <w:t>Респ</w:t>
            </w:r>
            <w:proofErr w:type="spellEnd"/>
            <w:proofErr w:type="gramEnd"/>
            <w:r w:rsidRPr="00492F0D">
              <w:rPr>
                <w:rFonts w:ascii="Tahoma" w:eastAsia="Times New Roman" w:hAnsi="Tahoma" w:cs="Tahoma"/>
                <w:sz w:val="21"/>
                <w:szCs w:val="21"/>
                <w:lang w:eastAsia="ru-RU"/>
              </w:rPr>
              <w:t>, Казань г, УЛ ТЕАТРАЛЬНАЯ, ДОМ 13А , 7-843-2351100 , ufns16torgi@mail.ru</w:t>
            </w: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r>
      <w:tr w:rsidR="00492F0D" w:rsidRPr="00492F0D" w:rsidTr="00EA5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restart"/>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Вид документа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измененный (16)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r>
      <w:tr w:rsidR="00492F0D" w:rsidRPr="00492F0D" w:rsidTr="00EA5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Merge/>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15"/>
                <w:szCs w:val="15"/>
                <w:lang w:eastAsia="ru-RU"/>
              </w:rPr>
              <w:t>(базовый (0), измененный (порядковый код изменения))</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дата изменения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17.07.2018</w:t>
            </w:r>
          </w:p>
        </w:tc>
      </w:tr>
      <w:tr w:rsidR="00492F0D" w:rsidRPr="00492F0D" w:rsidTr="00EA5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Единица измерения: рубль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по ОКЕИ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383 </w:t>
            </w:r>
          </w:p>
        </w:tc>
      </w:tr>
      <w:tr w:rsidR="00492F0D" w:rsidRPr="00492F0D" w:rsidTr="00EA5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vAlign w:val="center"/>
            <w:hideMark/>
          </w:tcPr>
          <w:p w:rsidR="00492F0D" w:rsidRPr="00492F0D" w:rsidRDefault="00492F0D" w:rsidP="00492F0D">
            <w:pPr>
              <w:spacing w:after="0" w:line="240" w:lineRule="auto"/>
              <w:jc w:val="right"/>
              <w:rPr>
                <w:rFonts w:ascii="Tahoma" w:eastAsia="Times New Roman" w:hAnsi="Tahoma" w:cs="Tahoma"/>
                <w:sz w:val="21"/>
                <w:szCs w:val="21"/>
                <w:lang w:eastAsia="ru-RU"/>
              </w:rPr>
            </w:pPr>
            <w:r w:rsidRPr="00492F0D">
              <w:rPr>
                <w:rFonts w:ascii="Tahoma" w:eastAsia="Times New Roman" w:hAnsi="Tahoma" w:cs="Tahoma"/>
                <w:sz w:val="21"/>
                <w:szCs w:val="21"/>
                <w:lang w:eastAsia="ru-RU"/>
              </w:rPr>
              <w:t>Совокупный годовой объем закупо</w:t>
            </w:r>
            <w:proofErr w:type="gramStart"/>
            <w:r w:rsidRPr="00492F0D">
              <w:rPr>
                <w:rFonts w:ascii="Tahoma" w:eastAsia="Times New Roman" w:hAnsi="Tahoma" w:cs="Tahoma"/>
                <w:sz w:val="21"/>
                <w:szCs w:val="21"/>
                <w:lang w:eastAsia="ru-RU"/>
              </w:rPr>
              <w:t>к</w:t>
            </w:r>
            <w:r w:rsidRPr="00492F0D">
              <w:rPr>
                <w:rFonts w:ascii="Tahoma" w:eastAsia="Times New Roman" w:hAnsi="Tahoma" w:cs="Tahoma"/>
                <w:i/>
                <w:iCs/>
                <w:sz w:val="21"/>
                <w:szCs w:val="21"/>
                <w:lang w:eastAsia="ru-RU"/>
              </w:rPr>
              <w:t>(</w:t>
            </w:r>
            <w:proofErr w:type="spellStart"/>
            <w:proofErr w:type="gramEnd"/>
            <w:r w:rsidRPr="00492F0D">
              <w:rPr>
                <w:rFonts w:ascii="Tahoma" w:eastAsia="Times New Roman" w:hAnsi="Tahoma" w:cs="Tahoma"/>
                <w:i/>
                <w:iCs/>
                <w:sz w:val="21"/>
                <w:szCs w:val="21"/>
                <w:lang w:eastAsia="ru-RU"/>
              </w:rPr>
              <w:t>справочно</w:t>
            </w:r>
            <w:proofErr w:type="spellEnd"/>
            <w:r w:rsidRPr="00492F0D">
              <w:rPr>
                <w:rFonts w:ascii="Tahoma" w:eastAsia="Times New Roman" w:hAnsi="Tahoma" w:cs="Tahoma"/>
                <w:i/>
                <w:iCs/>
                <w:sz w:val="21"/>
                <w:szCs w:val="21"/>
                <w:lang w:eastAsia="ru-RU"/>
              </w:rPr>
              <w:t>)</w:t>
            </w:r>
            <w:r w:rsidRPr="00492F0D">
              <w:rPr>
                <w:rFonts w:ascii="Tahoma" w:eastAsia="Times New Roman" w:hAnsi="Tahoma" w:cs="Tahoma"/>
                <w:sz w:val="21"/>
                <w:szCs w:val="21"/>
                <w:lang w:eastAsia="ru-RU"/>
              </w:rPr>
              <w:t xml:space="preserve">, рублей </w:t>
            </w:r>
          </w:p>
        </w:tc>
        <w:tc>
          <w:tcPr>
            <w:tcW w:w="0" w:type="auto"/>
            <w:gridSpan w:val="2"/>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181547744.20</w:t>
            </w:r>
          </w:p>
        </w:tc>
      </w:tr>
    </w:tbl>
    <w:p w:rsidR="00492F0D" w:rsidRPr="00492F0D" w:rsidRDefault="00492F0D" w:rsidP="00492F0D">
      <w:pPr>
        <w:spacing w:after="240" w:line="240" w:lineRule="auto"/>
        <w:rPr>
          <w:rFonts w:ascii="Tahoma" w:eastAsia="Times New Roman" w:hAnsi="Tahoma" w:cs="Tahoma"/>
          <w:sz w:val="21"/>
          <w:szCs w:val="21"/>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
        <w:gridCol w:w="1780"/>
        <w:gridCol w:w="898"/>
        <w:gridCol w:w="898"/>
        <w:gridCol w:w="775"/>
        <w:gridCol w:w="509"/>
        <w:gridCol w:w="578"/>
        <w:gridCol w:w="613"/>
        <w:gridCol w:w="578"/>
        <w:gridCol w:w="339"/>
        <w:gridCol w:w="673"/>
        <w:gridCol w:w="456"/>
        <w:gridCol w:w="268"/>
        <w:gridCol w:w="267"/>
        <w:gridCol w:w="613"/>
        <w:gridCol w:w="368"/>
        <w:gridCol w:w="339"/>
        <w:gridCol w:w="673"/>
        <w:gridCol w:w="808"/>
        <w:gridCol w:w="480"/>
        <w:gridCol w:w="574"/>
        <w:gridCol w:w="736"/>
        <w:gridCol w:w="574"/>
        <w:gridCol w:w="661"/>
        <w:gridCol w:w="777"/>
        <w:gridCol w:w="802"/>
        <w:gridCol w:w="851"/>
        <w:gridCol w:w="959"/>
        <w:gridCol w:w="736"/>
        <w:gridCol w:w="1261"/>
        <w:gridCol w:w="811"/>
        <w:gridCol w:w="854"/>
        <w:gridCol w:w="707"/>
      </w:tblGrid>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 </w:t>
            </w:r>
            <w:proofErr w:type="gramStart"/>
            <w:r w:rsidRPr="00492F0D">
              <w:rPr>
                <w:rFonts w:ascii="Tahoma" w:eastAsia="Times New Roman" w:hAnsi="Tahoma" w:cs="Tahoma"/>
                <w:b/>
                <w:bCs/>
                <w:sz w:val="12"/>
                <w:szCs w:val="12"/>
                <w:lang w:eastAsia="ru-RU"/>
              </w:rPr>
              <w:t>п</w:t>
            </w:r>
            <w:proofErr w:type="gramEnd"/>
            <w:r w:rsidRPr="00492F0D">
              <w:rPr>
                <w:rFonts w:ascii="Tahoma" w:eastAsia="Times New Roman" w:hAnsi="Tahoma" w:cs="Tahoma"/>
                <w:b/>
                <w:bCs/>
                <w:sz w:val="12"/>
                <w:szCs w:val="12"/>
                <w:lang w:eastAsia="ru-RU"/>
              </w:rPr>
              <w:t xml:space="preserve">/п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Идентификационный код закупки </w:t>
            </w:r>
          </w:p>
        </w:tc>
        <w:tc>
          <w:tcPr>
            <w:tcW w:w="0" w:type="auto"/>
            <w:gridSpan w:val="2"/>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Объект закупки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Начальная (максимальная) цена контракта, цена контракта, заключаемого с единственным поставщиком (подрядчиком, исполнителем)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Размер аванса, процентов </w:t>
            </w:r>
          </w:p>
        </w:tc>
        <w:tc>
          <w:tcPr>
            <w:tcW w:w="0" w:type="auto"/>
            <w:gridSpan w:val="5"/>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Планируемые платежи </w:t>
            </w:r>
          </w:p>
        </w:tc>
        <w:tc>
          <w:tcPr>
            <w:tcW w:w="0" w:type="auto"/>
            <w:gridSpan w:val="2"/>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Единица измерения </w:t>
            </w:r>
          </w:p>
        </w:tc>
        <w:tc>
          <w:tcPr>
            <w:tcW w:w="0" w:type="auto"/>
            <w:gridSpan w:val="5"/>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Количество (объем) закупаемых товаров, работ, услуг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Планируемый срок (периодичность) поставки товаров, выполнения работ, оказания услуг </w:t>
            </w:r>
          </w:p>
        </w:tc>
        <w:tc>
          <w:tcPr>
            <w:tcW w:w="0" w:type="auto"/>
            <w:gridSpan w:val="2"/>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Размер обеспечения </w:t>
            </w:r>
          </w:p>
        </w:tc>
        <w:tc>
          <w:tcPr>
            <w:tcW w:w="0" w:type="auto"/>
            <w:gridSpan w:val="2"/>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Планируемый срок, (месяц, год)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Способ определения поставщика (подрядчика, исполнителя)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Преимущества, предоставля</w:t>
            </w:r>
            <w:r w:rsidRPr="00492F0D">
              <w:rPr>
                <w:rFonts w:ascii="Tahoma" w:eastAsia="Times New Roman" w:hAnsi="Tahoma" w:cs="Tahoma"/>
                <w:b/>
                <w:bCs/>
                <w:sz w:val="12"/>
                <w:szCs w:val="12"/>
                <w:lang w:eastAsia="ru-RU"/>
              </w:rPr>
              <w:softHyphen/>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sidRPr="00492F0D">
              <w:rPr>
                <w:rFonts w:ascii="Tahoma" w:eastAsia="Times New Roman" w:hAnsi="Tahoma" w:cs="Tahoma"/>
                <w:b/>
                <w:bCs/>
                <w:sz w:val="12"/>
                <w:szCs w:val="12"/>
                <w:lang w:eastAsia="ru-RU"/>
              </w:rPr>
              <w:softHyphen/>
              <w:t xml:space="preserve">венных и муниципальных нужд" ("да" или "нет")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Осуществление закупки у субъектов малого предпринима</w:t>
            </w:r>
            <w:r w:rsidRPr="00492F0D">
              <w:rPr>
                <w:rFonts w:ascii="Tahoma" w:eastAsia="Times New Roman" w:hAnsi="Tahoma" w:cs="Tahoma"/>
                <w:b/>
                <w:bCs/>
                <w:sz w:val="12"/>
                <w:szCs w:val="12"/>
                <w:lang w:eastAsia="ru-RU"/>
              </w:rPr>
              <w:softHyphen/>
              <w:t>тельства и социально ориентирова</w:t>
            </w:r>
            <w:r w:rsidRPr="00492F0D">
              <w:rPr>
                <w:rFonts w:ascii="Tahoma" w:eastAsia="Times New Roman" w:hAnsi="Tahoma" w:cs="Tahoma"/>
                <w:b/>
                <w:bCs/>
                <w:sz w:val="12"/>
                <w:szCs w:val="12"/>
                <w:lang w:eastAsia="ru-RU"/>
              </w:rPr>
              <w:softHyphen/>
              <w:t xml:space="preserve">нных некоммерческих организаций ("да" или "нет")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Применение национального режима при осуществлении закупок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Дополнительные требования к участникам закупки отдельных видов товаров, работ, услуг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Сведения о проведении обязательного общественного обсуждения закупки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Информация о банковском сопровождении контрактов/казначейском сопровождении контрактов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Обоснование внесения изменений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Наименование уполномоченного органа (учреждения)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Наименование организатора проведения совместного конкурса или аукциона </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наимено</w:t>
            </w:r>
            <w:r w:rsidRPr="00492F0D">
              <w:rPr>
                <w:rFonts w:ascii="Tahoma" w:eastAsia="Times New Roman" w:hAnsi="Tahoma" w:cs="Tahoma"/>
                <w:b/>
                <w:bCs/>
                <w:sz w:val="12"/>
                <w:szCs w:val="12"/>
                <w:lang w:eastAsia="ru-RU"/>
              </w:rPr>
              <w:softHyphen/>
              <w:t xml:space="preserve">вание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описание </w:t>
            </w: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всего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на текущий финансовый год </w:t>
            </w:r>
          </w:p>
        </w:tc>
        <w:tc>
          <w:tcPr>
            <w:tcW w:w="0" w:type="auto"/>
            <w:gridSpan w:val="2"/>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на плановый период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последующие годы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наимено</w:t>
            </w:r>
            <w:r w:rsidRPr="00492F0D">
              <w:rPr>
                <w:rFonts w:ascii="Tahoma" w:eastAsia="Times New Roman" w:hAnsi="Tahoma" w:cs="Tahoma"/>
                <w:b/>
                <w:bCs/>
                <w:sz w:val="12"/>
                <w:szCs w:val="12"/>
                <w:lang w:eastAsia="ru-RU"/>
              </w:rPr>
              <w:softHyphen/>
              <w:t xml:space="preserve">вание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код по ОКЕИ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всего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на текущий финансовый год </w:t>
            </w:r>
          </w:p>
        </w:tc>
        <w:tc>
          <w:tcPr>
            <w:tcW w:w="0" w:type="auto"/>
            <w:gridSpan w:val="2"/>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на плановый период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последующие годы </w:t>
            </w: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заявки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исполнения контракта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начала осуществления закупок </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окончания исполнения контракта </w:t>
            </w: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на первый год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на второй год </w:t>
            </w: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на первый год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на второй год </w:t>
            </w: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b/>
                <w:bCs/>
                <w:sz w:val="12"/>
                <w:szCs w:val="12"/>
                <w:lang w:eastAsia="ru-RU"/>
              </w:rPr>
            </w:pPr>
          </w:p>
        </w:tc>
      </w:tr>
      <w:tr w:rsidR="00EA538E"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17</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27</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33</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181165400943716550100100010015310244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Нанесение оттисков почтовой оплаты с использованием франкировальной машины на отправляемую корреспонденцию, а также по приему, обработке, перевозке и доставке (вручению) корреспонденции с оттиском клише франкировальной машины</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Нанесение оттисков почтовой оплаты с использованием франкировальной машины на отправляемую почтовую корреспонденцию, а также по приему, обработке, перевозке и доставке (вручению) корреспонденции с оттиском клише франкировальной машины; услуги по вводу информации об авансовых платежах в регистр (счетчик) франкировальной машины и </w:t>
            </w:r>
            <w:proofErr w:type="gramStart"/>
            <w:r w:rsidRPr="00492F0D">
              <w:rPr>
                <w:rFonts w:ascii="Tahoma" w:eastAsia="Times New Roman" w:hAnsi="Tahoma" w:cs="Tahoma"/>
                <w:sz w:val="12"/>
                <w:szCs w:val="12"/>
                <w:lang w:eastAsia="ru-RU"/>
              </w:rPr>
              <w:t>контроль за</w:t>
            </w:r>
            <w:proofErr w:type="gramEnd"/>
            <w:r w:rsidRPr="00492F0D">
              <w:rPr>
                <w:rFonts w:ascii="Tahoma" w:eastAsia="Times New Roman" w:hAnsi="Tahoma" w:cs="Tahoma"/>
                <w:sz w:val="12"/>
                <w:szCs w:val="12"/>
                <w:lang w:eastAsia="ru-RU"/>
              </w:rPr>
              <w:t xml:space="preserve"> </w:t>
            </w:r>
            <w:r w:rsidRPr="00492F0D">
              <w:rPr>
                <w:rFonts w:ascii="Tahoma" w:eastAsia="Times New Roman" w:hAnsi="Tahoma" w:cs="Tahoma"/>
                <w:sz w:val="12"/>
                <w:szCs w:val="12"/>
                <w:lang w:eastAsia="ru-RU"/>
              </w:rPr>
              <w:lastRenderedPageBreak/>
              <w:t xml:space="preserve">порядком ее эксплуатации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1350000.00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1350000.00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1350000.00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Нанесение оттисков почтовой оплаты с использованием франкировальной машины на отправляемую корреспонденцию, а также по приему, обработке, перевозке и доставке (вручению) корреспонденции с оттиском клише франкировальной машины</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Нанесение оттисков почтовой оплаты с использованием франкировальной машины на отправляемую корреспонденцию, а также по приему, обработке, перевозке и доставке (вручению) корреспонденции с оттиском клише франкировальной машины</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181165400943716550100100020143523244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492F0D">
              <w:rPr>
                <w:rFonts w:ascii="Tahoma" w:eastAsia="Times New Roman" w:hAnsi="Tahoma" w:cs="Tahoma"/>
                <w:sz w:val="12"/>
                <w:szCs w:val="12"/>
                <w:lang w:eastAsia="ru-RU"/>
              </w:rPr>
              <w:t>отбензиненного</w:t>
            </w:r>
            <w:proofErr w:type="spell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492F0D">
              <w:rPr>
                <w:rFonts w:ascii="Tahoma" w:eastAsia="Times New Roman" w:hAnsi="Tahoma" w:cs="Tahoma"/>
                <w:sz w:val="12"/>
                <w:szCs w:val="12"/>
                <w:lang w:eastAsia="ru-RU"/>
              </w:rPr>
              <w:t>отбензиненного</w:t>
            </w:r>
            <w:proofErr w:type="spell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1690600.00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1690600.00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1690600.00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Декабрь2019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492F0D">
              <w:rPr>
                <w:rFonts w:ascii="Tahoma" w:eastAsia="Times New Roman" w:hAnsi="Tahoma" w:cs="Tahoma"/>
                <w:sz w:val="12"/>
                <w:szCs w:val="12"/>
                <w:lang w:eastAsia="ru-RU"/>
              </w:rPr>
              <w:t>отбензиненного</w:t>
            </w:r>
            <w:proofErr w:type="spellEnd"/>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Поставка газа горючего природного и/или газа горючего природного сухого </w:t>
            </w:r>
            <w:proofErr w:type="spellStart"/>
            <w:r w:rsidRPr="00492F0D">
              <w:rPr>
                <w:rFonts w:ascii="Tahoma" w:eastAsia="Times New Roman" w:hAnsi="Tahoma" w:cs="Tahoma"/>
                <w:sz w:val="12"/>
                <w:szCs w:val="12"/>
                <w:lang w:eastAsia="ru-RU"/>
              </w:rPr>
              <w:t>отбензиненного</w:t>
            </w:r>
            <w:proofErr w:type="spell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181165400943716550100100030133600244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водоснабжения и водоотведения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водоснабжения и водоотведения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90000.00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90000.00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90000.00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Планируемый срок (сроки отдельных этапов) </w:t>
            </w:r>
            <w:r w:rsidRPr="00492F0D">
              <w:rPr>
                <w:rFonts w:ascii="Tahoma" w:eastAsia="Times New Roman" w:hAnsi="Tahoma" w:cs="Tahoma"/>
                <w:sz w:val="12"/>
                <w:szCs w:val="12"/>
                <w:lang w:eastAsia="ru-RU"/>
              </w:rPr>
              <w:lastRenderedPageBreak/>
              <w:t>поставки товаров (выполнения работ, оказания услуг): Декабрь 2019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водоснабжения и водоотведения</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Услуги водоснабжения и водоотведения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181165400943716550100100040123513244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Снабжение электрической энергией </w:t>
            </w:r>
            <w:proofErr w:type="spellStart"/>
            <w:r w:rsidRPr="00492F0D">
              <w:rPr>
                <w:rFonts w:ascii="Tahoma" w:eastAsia="Times New Roman" w:hAnsi="Tahoma" w:cs="Tahoma"/>
                <w:sz w:val="12"/>
                <w:szCs w:val="12"/>
                <w:lang w:eastAsia="ru-RU"/>
              </w:rPr>
              <w:t>энергопринимающих</w:t>
            </w:r>
            <w:proofErr w:type="spellEnd"/>
            <w:r w:rsidRPr="00492F0D">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Снабжение электрической энергией </w:t>
            </w:r>
            <w:proofErr w:type="spellStart"/>
            <w:r w:rsidRPr="00492F0D">
              <w:rPr>
                <w:rFonts w:ascii="Tahoma" w:eastAsia="Times New Roman" w:hAnsi="Tahoma" w:cs="Tahoma"/>
                <w:sz w:val="12"/>
                <w:szCs w:val="12"/>
                <w:lang w:eastAsia="ru-RU"/>
              </w:rPr>
              <w:t>энергопринимающих</w:t>
            </w:r>
            <w:proofErr w:type="spellEnd"/>
            <w:r w:rsidRPr="00492F0D">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7800000.00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7800000.00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7800000.00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Снабжение электрической энергией </w:t>
            </w:r>
            <w:proofErr w:type="spellStart"/>
            <w:r w:rsidRPr="00492F0D">
              <w:rPr>
                <w:rFonts w:ascii="Tahoma" w:eastAsia="Times New Roman" w:hAnsi="Tahoma" w:cs="Tahoma"/>
                <w:sz w:val="12"/>
                <w:szCs w:val="12"/>
                <w:lang w:eastAsia="ru-RU"/>
              </w:rPr>
              <w:t>энергопринимающих</w:t>
            </w:r>
            <w:proofErr w:type="spellEnd"/>
            <w:r w:rsidRPr="00492F0D">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Снабжение электрической энергией </w:t>
            </w:r>
            <w:proofErr w:type="spellStart"/>
            <w:r w:rsidRPr="00492F0D">
              <w:rPr>
                <w:rFonts w:ascii="Tahoma" w:eastAsia="Times New Roman" w:hAnsi="Tahoma" w:cs="Tahoma"/>
                <w:sz w:val="12"/>
                <w:szCs w:val="12"/>
                <w:lang w:eastAsia="ru-RU"/>
              </w:rPr>
              <w:t>энергопринимающих</w:t>
            </w:r>
            <w:proofErr w:type="spellEnd"/>
            <w:r w:rsidRPr="00492F0D">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181165400943716550100100050118110244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Оказание услуг управления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территориальных налоговых органов в Республике </w:t>
            </w:r>
            <w:r w:rsidRPr="00492F0D">
              <w:rPr>
                <w:rFonts w:ascii="Tahoma" w:eastAsia="Times New Roman" w:hAnsi="Tahoma" w:cs="Tahoma"/>
                <w:sz w:val="12"/>
                <w:szCs w:val="12"/>
                <w:lang w:eastAsia="ru-RU"/>
              </w:rPr>
              <w:lastRenderedPageBreak/>
              <w:t>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 xml:space="preserve">Оказание услуг управления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территориальных налоговых органов в Республике </w:t>
            </w:r>
            <w:r w:rsidRPr="00492F0D">
              <w:rPr>
                <w:rFonts w:ascii="Tahoma" w:eastAsia="Times New Roman" w:hAnsi="Tahoma" w:cs="Tahoma"/>
                <w:sz w:val="12"/>
                <w:szCs w:val="12"/>
                <w:lang w:eastAsia="ru-RU"/>
              </w:rPr>
              <w:lastRenderedPageBreak/>
              <w:t>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61002900.00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61002900.00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61002900.00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610029.00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6100290.00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11.2018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Уточнение данных</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управления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территориальных налоговых органов в Республике Татарстан</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Оказание услуг управления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территориальных налоговых органов в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181165400943716550100100060155221244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по автотранспортному обслуживанию УФНС России по Республике Татарстан и территориальных налоговых органов в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по автотранспортному обслуживанию УФНС России по Республике Татарстан и территориальных налоговых органов в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53496000.00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53496000.00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53496000.00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2674800.00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16048800.00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11.2018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Уточнение данных</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по автотранспортному обслуживанию УФНС России по Республике Татарстан и территориальных налоговых органов в Республике Татарстан</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Оказание услуг по автотранспортному обслуживанию УФНС России по Республике Татарстан и территориальных налоговых органов в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181165400943716550100100070105320244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Услуги по пересылке посылок, ценных писем и </w:t>
            </w:r>
            <w:r w:rsidRPr="00492F0D">
              <w:rPr>
                <w:rFonts w:ascii="Tahoma" w:eastAsia="Times New Roman" w:hAnsi="Tahoma" w:cs="Tahoma"/>
                <w:sz w:val="12"/>
                <w:szCs w:val="12"/>
                <w:lang w:eastAsia="ru-RU"/>
              </w:rPr>
              <w:lastRenderedPageBreak/>
              <w:t>бандеролей и уведомлений о вручении регистрируемых почтовых отправлений с использованием учетной книжки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 xml:space="preserve">Услуги по пересылке посылок, ценных писем и </w:t>
            </w:r>
            <w:r w:rsidRPr="00492F0D">
              <w:rPr>
                <w:rFonts w:ascii="Tahoma" w:eastAsia="Times New Roman" w:hAnsi="Tahoma" w:cs="Tahoma"/>
                <w:sz w:val="12"/>
                <w:szCs w:val="12"/>
                <w:lang w:eastAsia="ru-RU"/>
              </w:rPr>
              <w:lastRenderedPageBreak/>
              <w:t>бандеролей и уведомлений о вручении регистрируемых почтовых отправлений с использованием учетной книжки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2881.56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2881.56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2881.56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w:t>
            </w:r>
            <w:r w:rsidRPr="00492F0D">
              <w:rPr>
                <w:rFonts w:ascii="Tahoma" w:eastAsia="Times New Roman" w:hAnsi="Tahoma" w:cs="Tahoma"/>
                <w:sz w:val="12"/>
                <w:szCs w:val="12"/>
                <w:lang w:eastAsia="ru-RU"/>
              </w:rPr>
              <w:lastRenderedPageBreak/>
              <w:t xml:space="preserve">работ, оказания услуг): Ежемесячно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w:t>
            </w:r>
            <w:r w:rsidRPr="00492F0D">
              <w:rPr>
                <w:rFonts w:ascii="Tahoma" w:eastAsia="Times New Roman" w:hAnsi="Tahoma" w:cs="Tahoma"/>
                <w:sz w:val="12"/>
                <w:szCs w:val="12"/>
                <w:lang w:eastAsia="ru-RU"/>
              </w:rPr>
              <w:lastRenderedPageBreak/>
              <w:t>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Возникновение иных обстоятельств, предвидеть </w:t>
            </w:r>
            <w:r w:rsidRPr="00492F0D">
              <w:rPr>
                <w:rFonts w:ascii="Tahoma" w:eastAsia="Times New Roman" w:hAnsi="Tahoma" w:cs="Tahoma"/>
                <w:sz w:val="12"/>
                <w:szCs w:val="12"/>
                <w:lang w:eastAsia="ru-RU"/>
              </w:rPr>
              <w:lastRenderedPageBreak/>
              <w:t>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по пересылке посылок, ценных писем и бандеролей и уведомлений о вручении регистрируемых почтовых отправлений с использованием учетной книжки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Услуги по пересылке посылок, ценных писем и бандеролей и уведомлений о вручении регистрируемых почтовых отправлений с использованием учетной книжки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181165400943716550100100080095320244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Периодичность поставки товаров (выполнения работ, оказания услуг): 1 этап</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Услуги специальной связи по приему, обработке, хранению, доставке и вручению отправлений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9</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181165400943716550100100090085320244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Услуги федеральной фельдъегерской связи - прием и доставка отправлений особой важности, совершенно секретных, секретных пакетных и грузовых отправлений, </w:t>
            </w:r>
            <w:r w:rsidRPr="00492F0D">
              <w:rPr>
                <w:rFonts w:ascii="Tahoma" w:eastAsia="Times New Roman" w:hAnsi="Tahoma" w:cs="Tahoma"/>
                <w:sz w:val="12"/>
                <w:szCs w:val="12"/>
                <w:lang w:eastAsia="ru-RU"/>
              </w:rPr>
              <w:lastRenderedPageBreak/>
              <w:t>не секретных пакетных, грузовых отправлений, в том числе с объявленной ценностью</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 xml:space="preserve">прием и доставка отправлений особой важности, совершенно секретных, секретных пакетных и грузовых отправлений, не секретных пакетных, грузовых </w:t>
            </w:r>
            <w:r w:rsidRPr="00492F0D">
              <w:rPr>
                <w:rFonts w:ascii="Tahoma" w:eastAsia="Times New Roman" w:hAnsi="Tahoma" w:cs="Tahoma"/>
                <w:sz w:val="12"/>
                <w:szCs w:val="12"/>
                <w:lang w:eastAsia="ru-RU"/>
              </w:rPr>
              <w:lastRenderedPageBreak/>
              <w:t>отправлений, в том числе с объявленной ценностью</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40000.00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Периодичность поставки товаров (выполнения работ, оказания услуг): 1 этап</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Планируемый срок (сроки отдельных этапов) поставки товаров </w:t>
            </w:r>
            <w:r w:rsidRPr="00492F0D">
              <w:rPr>
                <w:rFonts w:ascii="Tahoma" w:eastAsia="Times New Roman" w:hAnsi="Tahoma" w:cs="Tahoma"/>
                <w:sz w:val="12"/>
                <w:szCs w:val="12"/>
                <w:lang w:eastAsia="ru-RU"/>
              </w:rPr>
              <w:lastRenderedPageBreak/>
              <w:t>(выполнения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roofErr w:type="gramStart"/>
            <w:r w:rsidRPr="00492F0D">
              <w:rPr>
                <w:rFonts w:ascii="Tahoma" w:eastAsia="Times New Roman" w:hAnsi="Tahoma" w:cs="Tahoma"/>
                <w:sz w:val="12"/>
                <w:szCs w:val="12"/>
                <w:lang w:eastAsia="ru-RU"/>
              </w:rPr>
              <w:t>Услуги федеральной фельдъегерской связи - прием и доставка отправлений особой важности, совершенно секретных, секретных пакетных и грузовых отправлений, не секретных пакетных, грузовых отправлений, в том числе с объявленной ценностью</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прием и доставка отправлений особой важности, совершенно секретных, секретных пакетных и грузовых отправлений, не секретных пакетных, грузовых отправлений, в том числе с объявленной ценностью</w:t>
            </w:r>
            <w:proofErr w:type="gram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10</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181165400943716550100100100073523244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492F0D">
              <w:rPr>
                <w:rFonts w:ascii="Tahoma" w:eastAsia="Times New Roman" w:hAnsi="Tahoma" w:cs="Tahoma"/>
                <w:sz w:val="12"/>
                <w:szCs w:val="12"/>
                <w:lang w:eastAsia="ru-RU"/>
              </w:rPr>
              <w:t>отбензиненного</w:t>
            </w:r>
            <w:proofErr w:type="spell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492F0D">
              <w:rPr>
                <w:rFonts w:ascii="Tahoma" w:eastAsia="Times New Roman" w:hAnsi="Tahoma" w:cs="Tahoma"/>
                <w:sz w:val="12"/>
                <w:szCs w:val="12"/>
                <w:lang w:eastAsia="ru-RU"/>
              </w:rPr>
              <w:t>отбензиненного</w:t>
            </w:r>
            <w:proofErr w:type="spell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1738870.28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1738870.28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1738870.28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492F0D">
              <w:rPr>
                <w:rFonts w:ascii="Tahoma" w:eastAsia="Times New Roman" w:hAnsi="Tahoma" w:cs="Tahoma"/>
                <w:sz w:val="12"/>
                <w:szCs w:val="12"/>
                <w:lang w:eastAsia="ru-RU"/>
              </w:rPr>
              <w:t>отбензиненного</w:t>
            </w:r>
            <w:proofErr w:type="spellEnd"/>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Поставка газа горючего природного и/или газа горючего природного сухого </w:t>
            </w:r>
            <w:proofErr w:type="spellStart"/>
            <w:r w:rsidRPr="00492F0D">
              <w:rPr>
                <w:rFonts w:ascii="Tahoma" w:eastAsia="Times New Roman" w:hAnsi="Tahoma" w:cs="Tahoma"/>
                <w:sz w:val="12"/>
                <w:szCs w:val="12"/>
                <w:lang w:eastAsia="ru-RU"/>
              </w:rPr>
              <w:t>отбензиненного</w:t>
            </w:r>
            <w:proofErr w:type="spell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11</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181165400943716550100100110063600244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водоснабжения и водоотведения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по транспортированию и распределению воды по водопроводам</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90000.00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90000.00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90000.00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Планируемый срок (сроки отдельных этапов) </w:t>
            </w:r>
            <w:r w:rsidRPr="00492F0D">
              <w:rPr>
                <w:rFonts w:ascii="Tahoma" w:eastAsia="Times New Roman" w:hAnsi="Tahoma" w:cs="Tahoma"/>
                <w:sz w:val="12"/>
                <w:szCs w:val="12"/>
                <w:lang w:eastAsia="ru-RU"/>
              </w:rPr>
              <w:lastRenderedPageBreak/>
              <w:t>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водоснабжения и водоотведения</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Услуги по транспортированию и распределению воды по водопроводам</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181165400943716550100100120053513244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Снабжение электрической энергией </w:t>
            </w:r>
            <w:proofErr w:type="spellStart"/>
            <w:r w:rsidRPr="00492F0D">
              <w:rPr>
                <w:rFonts w:ascii="Tahoma" w:eastAsia="Times New Roman" w:hAnsi="Tahoma" w:cs="Tahoma"/>
                <w:sz w:val="12"/>
                <w:szCs w:val="12"/>
                <w:lang w:eastAsia="ru-RU"/>
              </w:rPr>
              <w:t>энергопринимающих</w:t>
            </w:r>
            <w:proofErr w:type="spellEnd"/>
            <w:r w:rsidRPr="00492F0D">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Снабжение электрической энергией </w:t>
            </w:r>
            <w:proofErr w:type="spellStart"/>
            <w:r w:rsidRPr="00492F0D">
              <w:rPr>
                <w:rFonts w:ascii="Tahoma" w:eastAsia="Times New Roman" w:hAnsi="Tahoma" w:cs="Tahoma"/>
                <w:sz w:val="12"/>
                <w:szCs w:val="12"/>
                <w:lang w:eastAsia="ru-RU"/>
              </w:rPr>
              <w:t>энергопринимающих</w:t>
            </w:r>
            <w:proofErr w:type="spellEnd"/>
            <w:r w:rsidRPr="00492F0D">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7800000.00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7800000.00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7800000.00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Снабжение электрической энергией </w:t>
            </w:r>
            <w:proofErr w:type="spellStart"/>
            <w:r w:rsidRPr="00492F0D">
              <w:rPr>
                <w:rFonts w:ascii="Tahoma" w:eastAsia="Times New Roman" w:hAnsi="Tahoma" w:cs="Tahoma"/>
                <w:sz w:val="12"/>
                <w:szCs w:val="12"/>
                <w:lang w:eastAsia="ru-RU"/>
              </w:rPr>
              <w:t>энергопринимающих</w:t>
            </w:r>
            <w:proofErr w:type="spellEnd"/>
            <w:r w:rsidRPr="00492F0D">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Снабжение электрической энергией </w:t>
            </w:r>
            <w:proofErr w:type="spellStart"/>
            <w:r w:rsidRPr="00492F0D">
              <w:rPr>
                <w:rFonts w:ascii="Tahoma" w:eastAsia="Times New Roman" w:hAnsi="Tahoma" w:cs="Tahoma"/>
                <w:sz w:val="12"/>
                <w:szCs w:val="12"/>
                <w:lang w:eastAsia="ru-RU"/>
              </w:rPr>
              <w:t>энергопринимающих</w:t>
            </w:r>
            <w:proofErr w:type="spellEnd"/>
            <w:r w:rsidRPr="00492F0D">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13</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181165400943716550100100130044391244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Текущий ремонт помещений административных зданий </w:t>
            </w:r>
            <w:proofErr w:type="spellStart"/>
            <w:r w:rsidRPr="00492F0D">
              <w:rPr>
                <w:rFonts w:ascii="Tahoma" w:eastAsia="Times New Roman" w:hAnsi="Tahoma" w:cs="Tahoma"/>
                <w:sz w:val="12"/>
                <w:szCs w:val="12"/>
                <w:lang w:eastAsia="ru-RU"/>
              </w:rPr>
              <w:t>трриториальных</w:t>
            </w:r>
            <w:proofErr w:type="spellEnd"/>
            <w:r w:rsidRPr="00492F0D">
              <w:rPr>
                <w:rFonts w:ascii="Tahoma" w:eastAsia="Times New Roman" w:hAnsi="Tahoma" w:cs="Tahoma"/>
                <w:sz w:val="12"/>
                <w:szCs w:val="12"/>
                <w:lang w:eastAsia="ru-RU"/>
              </w:rPr>
              <w:t xml:space="preserve"> налоговых органов в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Ремонтные работы должны выполняться, </w:t>
            </w:r>
            <w:proofErr w:type="gramStart"/>
            <w:r w:rsidRPr="00492F0D">
              <w:rPr>
                <w:rFonts w:ascii="Tahoma" w:eastAsia="Times New Roman" w:hAnsi="Tahoma" w:cs="Tahoma"/>
                <w:sz w:val="12"/>
                <w:szCs w:val="12"/>
                <w:lang w:eastAsia="ru-RU"/>
              </w:rPr>
              <w:t>согласно</w:t>
            </w:r>
            <w:proofErr w:type="gramEnd"/>
            <w:r w:rsidRPr="00492F0D">
              <w:rPr>
                <w:rFonts w:ascii="Tahoma" w:eastAsia="Times New Roman" w:hAnsi="Tahoma" w:cs="Tahoma"/>
                <w:sz w:val="12"/>
                <w:szCs w:val="12"/>
                <w:lang w:eastAsia="ru-RU"/>
              </w:rPr>
              <w:t xml:space="preserve"> технического задания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2983523.19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2983523.19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2983523.19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Периодичность поставки товаров (выполнения работ, оказания услуг): 1 этап</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w:t>
            </w:r>
            <w:r w:rsidRPr="00492F0D">
              <w:rPr>
                <w:rFonts w:ascii="Tahoma" w:eastAsia="Times New Roman" w:hAnsi="Tahoma" w:cs="Tahoma"/>
                <w:sz w:val="12"/>
                <w:szCs w:val="12"/>
                <w:lang w:eastAsia="ru-RU"/>
              </w:rPr>
              <w:lastRenderedPageBreak/>
              <w:t>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29835.23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298352.32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08.2018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w:t>
            </w:r>
            <w:r w:rsidRPr="00492F0D">
              <w:rPr>
                <w:rFonts w:ascii="Tahoma" w:eastAsia="Times New Roman" w:hAnsi="Tahoma" w:cs="Tahoma"/>
                <w:sz w:val="12"/>
                <w:szCs w:val="12"/>
                <w:lang w:eastAsia="ru-RU"/>
              </w:rPr>
              <w:lastRenderedPageBreak/>
              <w:t>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Текущий ремонт помещений административных зданий </w:t>
            </w:r>
            <w:proofErr w:type="spellStart"/>
            <w:r w:rsidRPr="00492F0D">
              <w:rPr>
                <w:rFonts w:ascii="Tahoma" w:eastAsia="Times New Roman" w:hAnsi="Tahoma" w:cs="Tahoma"/>
                <w:sz w:val="12"/>
                <w:szCs w:val="12"/>
                <w:lang w:eastAsia="ru-RU"/>
              </w:rPr>
              <w:t>трриториальных</w:t>
            </w:r>
            <w:proofErr w:type="spellEnd"/>
            <w:r w:rsidRPr="00492F0D">
              <w:rPr>
                <w:rFonts w:ascii="Tahoma" w:eastAsia="Times New Roman" w:hAnsi="Tahoma" w:cs="Tahoma"/>
                <w:sz w:val="12"/>
                <w:szCs w:val="12"/>
                <w:lang w:eastAsia="ru-RU"/>
              </w:rPr>
              <w:t xml:space="preserve"> налоговых органов в Республике Татарстан</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работы должны выполняться, </w:t>
            </w:r>
            <w:proofErr w:type="gramStart"/>
            <w:r w:rsidRPr="00492F0D">
              <w:rPr>
                <w:rFonts w:ascii="Tahoma" w:eastAsia="Times New Roman" w:hAnsi="Tahoma" w:cs="Tahoma"/>
                <w:sz w:val="12"/>
                <w:szCs w:val="12"/>
                <w:lang w:eastAsia="ru-RU"/>
              </w:rPr>
              <w:t>согласно</w:t>
            </w:r>
            <w:proofErr w:type="gramEnd"/>
            <w:r w:rsidRPr="00492F0D">
              <w:rPr>
                <w:rFonts w:ascii="Tahoma" w:eastAsia="Times New Roman" w:hAnsi="Tahoma" w:cs="Tahoma"/>
                <w:sz w:val="12"/>
                <w:szCs w:val="12"/>
                <w:lang w:eastAsia="ru-RU"/>
              </w:rPr>
              <w:t xml:space="preserve"> технического задания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181165400943716550100100140035814244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Оформление подписки и доставки на периодические издания на II-IV квартал для УФНС России по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оформление подписки и доставки на периодические издания на II-IV квартал для УФНС России по Республике Татарстан, </w:t>
            </w:r>
            <w:proofErr w:type="gramStart"/>
            <w:r w:rsidRPr="00492F0D">
              <w:rPr>
                <w:rFonts w:ascii="Tahoma" w:eastAsia="Times New Roman" w:hAnsi="Tahoma" w:cs="Tahoma"/>
                <w:sz w:val="12"/>
                <w:szCs w:val="12"/>
                <w:lang w:eastAsia="ru-RU"/>
              </w:rPr>
              <w:t>согласно</w:t>
            </w:r>
            <w:proofErr w:type="gramEnd"/>
            <w:r w:rsidRPr="00492F0D">
              <w:rPr>
                <w:rFonts w:ascii="Tahoma" w:eastAsia="Times New Roman" w:hAnsi="Tahoma" w:cs="Tahoma"/>
                <w:sz w:val="12"/>
                <w:szCs w:val="12"/>
                <w:lang w:eastAsia="ru-RU"/>
              </w:rPr>
              <w:t xml:space="preserve"> технического задания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275854.26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275854.26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275854.26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Ежемесячно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2758.54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27585.43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оформление подписки и доставки на периодические издания на II-IV квартал для УФНС России по Республике Татарстан, </w:t>
            </w:r>
            <w:proofErr w:type="gramStart"/>
            <w:r w:rsidRPr="00492F0D">
              <w:rPr>
                <w:rFonts w:ascii="Tahoma" w:eastAsia="Times New Roman" w:hAnsi="Tahoma" w:cs="Tahoma"/>
                <w:sz w:val="12"/>
                <w:szCs w:val="12"/>
                <w:lang w:eastAsia="ru-RU"/>
              </w:rPr>
              <w:t>согласно</w:t>
            </w:r>
            <w:proofErr w:type="gramEnd"/>
            <w:r w:rsidRPr="00492F0D">
              <w:rPr>
                <w:rFonts w:ascii="Tahoma" w:eastAsia="Times New Roman" w:hAnsi="Tahoma" w:cs="Tahoma"/>
                <w:sz w:val="12"/>
                <w:szCs w:val="12"/>
                <w:lang w:eastAsia="ru-RU"/>
              </w:rPr>
              <w:t xml:space="preserve"> технического задания</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оформление подписки и доставки на периодические издания на II-IV квартал для УФНС России по Республике Татарстан, согласно технического задания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181165400943716550100100150021712244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бумаги для оргтехники для нужд УФНС России по Республике Татарстан и территориальных органов ФНС России в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бумаги Поставка бумаги для оргтехники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xml:space="preserve">, согласно требованиям технического задания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9363750.00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7517764.00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7517764.00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Периодичность поставки товаров (выполнения работ, оказания услуг): 1 этап</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w:t>
            </w:r>
            <w:r w:rsidRPr="00492F0D">
              <w:rPr>
                <w:rFonts w:ascii="Tahoma" w:eastAsia="Times New Roman" w:hAnsi="Tahoma" w:cs="Tahoma"/>
                <w:sz w:val="12"/>
                <w:szCs w:val="12"/>
                <w:lang w:eastAsia="ru-RU"/>
              </w:rPr>
              <w:lastRenderedPageBreak/>
              <w:t>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93637.50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936375.00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Использование в соответствии с законодательством Российской Федерации экономии, полученной при осуществлении закупки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w:t>
            </w:r>
            <w:r w:rsidRPr="00492F0D">
              <w:rPr>
                <w:rFonts w:ascii="Tahoma" w:eastAsia="Times New Roman" w:hAnsi="Tahoma" w:cs="Tahoma"/>
                <w:sz w:val="12"/>
                <w:szCs w:val="12"/>
                <w:lang w:eastAsia="ru-RU"/>
              </w:rPr>
              <w:lastRenderedPageBreak/>
              <w:t xml:space="preserve">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Бумага для оргтехники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xml:space="preserve">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товар должен поставляться, согласно технического задания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37455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37455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16</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181165400943716550100100170224399243</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Выполнение работ по капитальному ремонту административного здания Межрайонной ИФНС России по крупнейшим налогоплательщикам по Республике Татарстан, расположенного по адресу: </w:t>
            </w:r>
            <w:proofErr w:type="spellStart"/>
            <w:r w:rsidRPr="00492F0D">
              <w:rPr>
                <w:rFonts w:ascii="Tahoma" w:eastAsia="Times New Roman" w:hAnsi="Tahoma" w:cs="Tahoma"/>
                <w:sz w:val="12"/>
                <w:szCs w:val="12"/>
                <w:lang w:eastAsia="ru-RU"/>
              </w:rPr>
              <w:t>г</w:t>
            </w:r>
            <w:proofErr w:type="gramStart"/>
            <w:r w:rsidRPr="00492F0D">
              <w:rPr>
                <w:rFonts w:ascii="Tahoma" w:eastAsia="Times New Roman" w:hAnsi="Tahoma" w:cs="Tahoma"/>
                <w:sz w:val="12"/>
                <w:szCs w:val="12"/>
                <w:lang w:eastAsia="ru-RU"/>
              </w:rPr>
              <w:t>.К</w:t>
            </w:r>
            <w:proofErr w:type="gramEnd"/>
            <w:r w:rsidRPr="00492F0D">
              <w:rPr>
                <w:rFonts w:ascii="Tahoma" w:eastAsia="Times New Roman" w:hAnsi="Tahoma" w:cs="Tahoma"/>
                <w:sz w:val="12"/>
                <w:szCs w:val="12"/>
                <w:lang w:eastAsia="ru-RU"/>
              </w:rPr>
              <w:t>азань</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ул.Дементьева</w:t>
            </w:r>
            <w:proofErr w:type="spellEnd"/>
            <w:r w:rsidRPr="00492F0D">
              <w:rPr>
                <w:rFonts w:ascii="Tahoma" w:eastAsia="Times New Roman" w:hAnsi="Tahoma" w:cs="Tahoma"/>
                <w:sz w:val="12"/>
                <w:szCs w:val="12"/>
                <w:lang w:eastAsia="ru-RU"/>
              </w:rPr>
              <w:t>, д.2б (нежилые помещения)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15030921.35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15030921.35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15030921.35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150309.21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1503092.14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07.2018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roofErr w:type="gramStart"/>
            <w:r w:rsidRPr="00492F0D">
              <w:rPr>
                <w:rFonts w:ascii="Tahoma" w:eastAsia="Times New Roman" w:hAnsi="Tahoma" w:cs="Tahoma"/>
                <w:sz w:val="12"/>
                <w:szCs w:val="12"/>
                <w:lang w:eastAsia="ru-RU"/>
              </w:rPr>
              <w:t>Требование к наличию опыта работы, связанного с предметом контракта, и деловой репутации (в соответствии с пунктом 3 части 2 статьи 31 Федерального закона № 44-ФЗ)</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установлено (Постановление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w:t>
            </w:r>
            <w:proofErr w:type="gramEnd"/>
            <w:r w:rsidRPr="00492F0D">
              <w:rPr>
                <w:rFonts w:ascii="Tahoma" w:eastAsia="Times New Roman" w:hAnsi="Tahoma" w:cs="Tahoma"/>
                <w:sz w:val="12"/>
                <w:szCs w:val="12"/>
                <w:lang w:eastAsia="ru-RU"/>
              </w:rPr>
              <w:t xml:space="preserve">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roofErr w:type="gramStart"/>
            <w:r w:rsidRPr="00492F0D">
              <w:rPr>
                <w:rFonts w:ascii="Tahoma" w:eastAsia="Times New Roman" w:hAnsi="Tahoma" w:cs="Tahoma"/>
                <w:sz w:val="12"/>
                <w:szCs w:val="12"/>
                <w:lang w:eastAsia="ru-RU"/>
              </w:rPr>
              <w:t>Капитальный ремонт административного здания Межрайонной ИФНС России по крупнейшим налогоплательщикам по Республике Татарстан, расположенного по адресу: г. Казань, ул. Дементьева, д.2б (нежилые помещения)</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Функциональные, технические, качественные, </w:t>
            </w:r>
            <w:r w:rsidRPr="00492F0D">
              <w:rPr>
                <w:rFonts w:ascii="Tahoma" w:eastAsia="Times New Roman" w:hAnsi="Tahoma" w:cs="Tahoma"/>
                <w:sz w:val="12"/>
                <w:szCs w:val="12"/>
                <w:lang w:eastAsia="ru-RU"/>
              </w:rPr>
              <w:lastRenderedPageBreak/>
              <w:t>эксплуатационные характеристики:</w:t>
            </w:r>
            <w:proofErr w:type="gramEnd"/>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Работы должны выполняться </w:t>
            </w:r>
            <w:proofErr w:type="gramStart"/>
            <w:r w:rsidRPr="00492F0D">
              <w:rPr>
                <w:rFonts w:ascii="Tahoma" w:eastAsia="Times New Roman" w:hAnsi="Tahoma" w:cs="Tahoma"/>
                <w:sz w:val="12"/>
                <w:szCs w:val="12"/>
                <w:lang w:eastAsia="ru-RU"/>
              </w:rPr>
              <w:t>согласно</w:t>
            </w:r>
            <w:proofErr w:type="gramEnd"/>
            <w:r w:rsidRPr="00492F0D">
              <w:rPr>
                <w:rFonts w:ascii="Tahoma" w:eastAsia="Times New Roman" w:hAnsi="Tahoma" w:cs="Tahoma"/>
                <w:sz w:val="12"/>
                <w:szCs w:val="12"/>
                <w:lang w:eastAsia="ru-RU"/>
              </w:rPr>
              <w:t xml:space="preserve"> Технического задания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17</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181165400943716550100100180214399243</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Выполнение работ по капитальному ремонту административного здания Межрайонной ИФНС России №18 по Республике Татарстан, расположенного по адресу: г. Казань, ул. </w:t>
            </w:r>
            <w:proofErr w:type="spellStart"/>
            <w:r w:rsidRPr="00492F0D">
              <w:rPr>
                <w:rFonts w:ascii="Tahoma" w:eastAsia="Times New Roman" w:hAnsi="Tahoma" w:cs="Tahoma"/>
                <w:sz w:val="12"/>
                <w:szCs w:val="12"/>
                <w:lang w:eastAsia="ru-RU"/>
              </w:rPr>
              <w:t>Г.Тукая</w:t>
            </w:r>
            <w:proofErr w:type="spellEnd"/>
            <w:r w:rsidRPr="00492F0D">
              <w:rPr>
                <w:rFonts w:ascii="Tahoma" w:eastAsia="Times New Roman" w:hAnsi="Tahoma" w:cs="Tahoma"/>
                <w:sz w:val="12"/>
                <w:szCs w:val="12"/>
                <w:lang w:eastAsia="ru-RU"/>
              </w:rPr>
              <w:t>, д.144 (нежилые помещения)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15096238.04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15096238.04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15096238.04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150962.38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1509623.80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07.2018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roofErr w:type="gramStart"/>
            <w:r w:rsidRPr="00492F0D">
              <w:rPr>
                <w:rFonts w:ascii="Tahoma" w:eastAsia="Times New Roman" w:hAnsi="Tahoma" w:cs="Tahoma"/>
                <w:sz w:val="12"/>
                <w:szCs w:val="12"/>
                <w:lang w:eastAsia="ru-RU"/>
              </w:rPr>
              <w:t>Требование к наличию опыта работы, связанного с предметом контракта, и деловой репутации (в соответствии с пунктом 3 части 2 статьи 31 Федерального закона № 44-ФЗ)</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установлено (Постановление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w:t>
            </w:r>
            <w:proofErr w:type="gramEnd"/>
            <w:r w:rsidRPr="00492F0D">
              <w:rPr>
                <w:rFonts w:ascii="Tahoma" w:eastAsia="Times New Roman" w:hAnsi="Tahoma" w:cs="Tahoma"/>
                <w:sz w:val="12"/>
                <w:szCs w:val="12"/>
                <w:lang w:eastAsia="ru-RU"/>
              </w:rPr>
              <w:t xml:space="preserve">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roofErr w:type="gramStart"/>
            <w:r w:rsidRPr="00492F0D">
              <w:rPr>
                <w:rFonts w:ascii="Tahoma" w:eastAsia="Times New Roman" w:hAnsi="Tahoma" w:cs="Tahoma"/>
                <w:sz w:val="12"/>
                <w:szCs w:val="12"/>
                <w:lang w:eastAsia="ru-RU"/>
              </w:rPr>
              <w:t xml:space="preserve">Капитальный ремонт административного здания Межрайонной ИФНС России № 18 по Республике Татарстан, расположенного по адресу: г. Казань, ул. </w:t>
            </w:r>
            <w:proofErr w:type="spellStart"/>
            <w:r w:rsidRPr="00492F0D">
              <w:rPr>
                <w:rFonts w:ascii="Tahoma" w:eastAsia="Times New Roman" w:hAnsi="Tahoma" w:cs="Tahoma"/>
                <w:sz w:val="12"/>
                <w:szCs w:val="12"/>
                <w:lang w:eastAsia="ru-RU"/>
              </w:rPr>
              <w:t>Г.Тукая</w:t>
            </w:r>
            <w:proofErr w:type="spellEnd"/>
            <w:r w:rsidRPr="00492F0D">
              <w:rPr>
                <w:rFonts w:ascii="Tahoma" w:eastAsia="Times New Roman" w:hAnsi="Tahoma" w:cs="Tahoma"/>
                <w:sz w:val="12"/>
                <w:szCs w:val="12"/>
                <w:lang w:eastAsia="ru-RU"/>
              </w:rPr>
              <w:t xml:space="preserve">, д.144 (нежилые помещения)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работы должны выполняться согласно Технического задания</w:t>
            </w:r>
            <w:proofErr w:type="gram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181165400943716550100100190237112243</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Оказание услуг по </w:t>
            </w:r>
            <w:r w:rsidRPr="00492F0D">
              <w:rPr>
                <w:rFonts w:ascii="Tahoma" w:eastAsia="Times New Roman" w:hAnsi="Tahoma" w:cs="Tahoma"/>
                <w:sz w:val="12"/>
                <w:szCs w:val="12"/>
                <w:lang w:eastAsia="ru-RU"/>
              </w:rPr>
              <w:lastRenderedPageBreak/>
              <w:t xml:space="preserve">строительному контролю в процессе капитального ремонта административного здания Межрайонной ИФНС России №18 по Республике Татарстан, расположенного по адресу: г. Казань, </w:t>
            </w:r>
            <w:proofErr w:type="spellStart"/>
            <w:r w:rsidRPr="00492F0D">
              <w:rPr>
                <w:rFonts w:ascii="Tahoma" w:eastAsia="Times New Roman" w:hAnsi="Tahoma" w:cs="Tahoma"/>
                <w:sz w:val="12"/>
                <w:szCs w:val="12"/>
                <w:lang w:eastAsia="ru-RU"/>
              </w:rPr>
              <w:t>ул.Г.Тукая</w:t>
            </w:r>
            <w:proofErr w:type="spellEnd"/>
            <w:r w:rsidRPr="00492F0D">
              <w:rPr>
                <w:rFonts w:ascii="Tahoma" w:eastAsia="Times New Roman" w:hAnsi="Tahoma" w:cs="Tahoma"/>
                <w:sz w:val="12"/>
                <w:szCs w:val="12"/>
                <w:lang w:eastAsia="ru-RU"/>
              </w:rPr>
              <w:t>, д.144 (нежилые помещения)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 xml:space="preserve">Работы на объекте </w:t>
            </w:r>
            <w:r w:rsidRPr="00492F0D">
              <w:rPr>
                <w:rFonts w:ascii="Tahoma" w:eastAsia="Times New Roman" w:hAnsi="Tahoma" w:cs="Tahoma"/>
                <w:sz w:val="12"/>
                <w:szCs w:val="12"/>
                <w:lang w:eastAsia="ru-RU"/>
              </w:rPr>
              <w:lastRenderedPageBreak/>
              <w:t>должны выполняться в полном соответствии с действующим законодательством РФ, в том числе с: - Гражданским кодексом РФ; - Градостроительным кодексом РФ; - Федеральным законом от 30.12.2009 № 384-ФЗ «Технический регламент о безопасности зданий и сооружений»; - Федеральным законом от 27.12.2002 № 184-ФЗ «О техническом регулировании»; -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329650.00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329650.00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329650.00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w:t>
            </w:r>
            <w:r w:rsidRPr="00492F0D">
              <w:rPr>
                <w:rFonts w:ascii="Tahoma" w:eastAsia="Times New Roman" w:hAnsi="Tahoma" w:cs="Tahoma"/>
                <w:sz w:val="12"/>
                <w:szCs w:val="12"/>
                <w:lang w:eastAsia="ru-RU"/>
              </w:rPr>
              <w:lastRenderedPageBreak/>
              <w:t xml:space="preserve">товаров (выполнения работ, оказания услуг): Один раз в год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3296.50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32965.00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06.2018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Возникновение иных </w:t>
            </w:r>
            <w:r w:rsidRPr="00492F0D">
              <w:rPr>
                <w:rFonts w:ascii="Tahoma" w:eastAsia="Times New Roman" w:hAnsi="Tahoma" w:cs="Tahoma"/>
                <w:sz w:val="12"/>
                <w:szCs w:val="12"/>
                <w:lang w:eastAsia="ru-RU"/>
              </w:rPr>
              <w:lastRenderedPageBreak/>
              <w:t>обстоятельств, предвидеть 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Уточнение данных</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Строительный контроль в процессе капитального ремонта административного здания Межрайонной ИФНС России № 18 по Республике Татарстан, расположенного по адресу: г. Казань, ул. </w:t>
            </w:r>
            <w:proofErr w:type="spellStart"/>
            <w:r w:rsidRPr="00492F0D">
              <w:rPr>
                <w:rFonts w:ascii="Tahoma" w:eastAsia="Times New Roman" w:hAnsi="Tahoma" w:cs="Tahoma"/>
                <w:sz w:val="12"/>
                <w:szCs w:val="12"/>
                <w:lang w:eastAsia="ru-RU"/>
              </w:rPr>
              <w:t>Г.Тукая</w:t>
            </w:r>
            <w:proofErr w:type="spellEnd"/>
            <w:r w:rsidRPr="00492F0D">
              <w:rPr>
                <w:rFonts w:ascii="Tahoma" w:eastAsia="Times New Roman" w:hAnsi="Tahoma" w:cs="Tahoma"/>
                <w:sz w:val="12"/>
                <w:szCs w:val="12"/>
                <w:lang w:eastAsia="ru-RU"/>
              </w:rPr>
              <w:t>, д.144 (нежилые помещения)</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Работы на объекте должны выполняться в полном соответствии с действующим законодательством РФ, в том числе с: - Гражданским кодексом РФ; - Градостроительным кодексом РФ; - Федеральным законом от 30.12.2009 № 384-ФЗ «Технический регламент о безопасности зданий и сооружений»; - Федеральным </w:t>
            </w:r>
            <w:r w:rsidRPr="00492F0D">
              <w:rPr>
                <w:rFonts w:ascii="Tahoma" w:eastAsia="Times New Roman" w:hAnsi="Tahoma" w:cs="Tahoma"/>
                <w:sz w:val="12"/>
                <w:szCs w:val="12"/>
                <w:lang w:eastAsia="ru-RU"/>
              </w:rPr>
              <w:lastRenderedPageBreak/>
              <w:t>законом от 27.12.2002 № 184-ФЗ «О техническом регулировании»; -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19</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181165400943716550100100200167112243</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по строительному контролю в процессе капитального ремонта административного здания Межрайонной ИФНС России по крупнейшим налогоплательщикам по Республике Татарстан, расположенного по адресу: г. Казань, ул. Дементьева, д.2б (нежилые помещения)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Работы на объекте должны выполняться в полном соответствии с действующим законодательством РФ, в том числе с: - Гражданским кодексом РФ; - Градостроительным кодексом РФ; - Федеральным законом от 30.12.2009 № 384-ФЗ «Технический регламент о безопасности зданий и сооружений»; - Федеральным законом от 27.12.2002 № 184-ФЗ «О техническом регулировании»; -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337810.00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337810.00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337810.00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3378.10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33781.00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06.2018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Уточнение данных</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Строительный контроль в процессе капитального ремонта административного здания Межрайонной ИФНС России по крупнейшим налогоплательщикам по Республике </w:t>
            </w:r>
            <w:r w:rsidRPr="00492F0D">
              <w:rPr>
                <w:rFonts w:ascii="Tahoma" w:eastAsia="Times New Roman" w:hAnsi="Tahoma" w:cs="Tahoma"/>
                <w:sz w:val="12"/>
                <w:szCs w:val="12"/>
                <w:lang w:eastAsia="ru-RU"/>
              </w:rPr>
              <w:lastRenderedPageBreak/>
              <w:t>Татарстан, расположенного по адресу: г. Казань, ул. Дементьева, д.2б (нежилые помещения)</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Работы на объекте должны выполняться в полном соответствии с действующим законодательством РФ, в том числе с: - Гражданским кодексом РФ; - Градостроительным кодексом РФ; - Федеральным законом от 30.12.2009 № 384-ФЗ «Технический регламент о безопасности зданий и сооружений»; - Федеральным законом от 27.12.2002 № 184-ФЗ «О техническом регулировании»; - постановлением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20</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181165400943716550100100220182620242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Товар должен быть поставлен в срок, в полном объеме, в соответствии с техническим заданием</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358720.00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358720.00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358720.00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Периодичность поставки товаров (выполнения работ, оказания услуг): 1 этап</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35872.00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08.2018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Запрос котировок</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Отмена заказчиком закупки, предусмотренной планом-графиком закупок</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Отмена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21</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181165400943716550100100220322620242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Поставка запасных частей для средств вычислительной техники должна быть </w:t>
            </w:r>
            <w:r w:rsidRPr="00492F0D">
              <w:rPr>
                <w:rFonts w:ascii="Tahoma" w:eastAsia="Times New Roman" w:hAnsi="Tahoma" w:cs="Tahoma"/>
                <w:sz w:val="12"/>
                <w:szCs w:val="12"/>
                <w:lang w:eastAsia="ru-RU"/>
              </w:rPr>
              <w:lastRenderedPageBreak/>
              <w:t>произведена в срок и в полном объеме. Товар должен быть новым (товар, который не был в употреблении, в ремонте, не должен быть восстановленным, не была осуществлена замена составных частей, не были восстановлены потребительские свойства).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358720.00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358720.00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358720.00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Один </w:t>
            </w:r>
            <w:r w:rsidRPr="00492F0D">
              <w:rPr>
                <w:rFonts w:ascii="Tahoma" w:eastAsia="Times New Roman" w:hAnsi="Tahoma" w:cs="Tahoma"/>
                <w:sz w:val="12"/>
                <w:szCs w:val="12"/>
                <w:lang w:eastAsia="ru-RU"/>
              </w:rPr>
              <w:lastRenderedPageBreak/>
              <w:t xml:space="preserve">раз в год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15 (пятнадцать) рабочих дней с момента заключения государственного контракта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35872.00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07.2018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roofErr w:type="gramStart"/>
            <w:r w:rsidRPr="00492F0D">
              <w:rPr>
                <w:rFonts w:ascii="Tahoma" w:eastAsia="Times New Roman" w:hAnsi="Tahoma" w:cs="Tahoma"/>
                <w:sz w:val="12"/>
                <w:szCs w:val="12"/>
                <w:lang w:eastAsia="ru-RU"/>
              </w:rPr>
              <w:t xml:space="preserve">Запрет на допуск товаров, услуг при осуществлении закупок, а также </w:t>
            </w:r>
            <w:r w:rsidRPr="00492F0D">
              <w:rPr>
                <w:rFonts w:ascii="Tahoma" w:eastAsia="Times New Roman" w:hAnsi="Tahoma" w:cs="Tahoma"/>
                <w:sz w:val="12"/>
                <w:szCs w:val="12"/>
                <w:lang w:eastAsia="ru-RU"/>
              </w:rPr>
              <w:lastRenderedPageBreak/>
              <w:t>ограничения и условия допуска в соответствии с требованиями, установленными статьей 14 Федерального закона № 44-ФЗ</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Установлены ограничения допуска в соответствии с постановлением Правительства РФ от 30.09.2016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Участникам</w:t>
            </w:r>
            <w:proofErr w:type="gramEnd"/>
            <w:r w:rsidRPr="00492F0D">
              <w:rPr>
                <w:rFonts w:ascii="Tahoma" w:eastAsia="Times New Roman" w:hAnsi="Tahoma" w:cs="Tahoma"/>
                <w:sz w:val="12"/>
                <w:szCs w:val="12"/>
                <w:lang w:eastAsia="ru-RU"/>
              </w:rPr>
              <w:t>,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w:t>
            </w:r>
            <w:proofErr w:type="gramEnd"/>
            <w:r w:rsidRPr="00492F0D">
              <w:rPr>
                <w:rFonts w:ascii="Tahoma" w:eastAsia="Times New Roman" w:hAnsi="Tahoma" w:cs="Tahoma"/>
                <w:sz w:val="12"/>
                <w:szCs w:val="12"/>
                <w:lang w:eastAsia="ru-RU"/>
              </w:rPr>
              <w:t xml:space="preserve">рименяется приказ Минэкономразвития России № 155 от 25.03.2014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Отмена заказчиком закупки, предусмотренной планом-графиком закупок</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lastRenderedPageBreak/>
              <w:br/>
              <w:t xml:space="preserve">Отмена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Жесткий диск для сервера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сервером HP DL120 G7; Тип интерфейса: SAS; Форм-фактор: 2,5”; Размер: не менее 300 </w:t>
            </w:r>
            <w:proofErr w:type="spellStart"/>
            <w:r w:rsidRPr="00492F0D">
              <w:rPr>
                <w:rFonts w:ascii="Tahoma" w:eastAsia="Times New Roman" w:hAnsi="Tahoma" w:cs="Tahoma"/>
                <w:sz w:val="12"/>
                <w:szCs w:val="12"/>
                <w:lang w:eastAsia="ru-RU"/>
              </w:rPr>
              <w:t>Gb</w:t>
            </w:r>
            <w:proofErr w:type="spellEnd"/>
            <w:r w:rsidRPr="00492F0D">
              <w:rPr>
                <w:rFonts w:ascii="Tahoma" w:eastAsia="Times New Roman" w:hAnsi="Tahoma" w:cs="Tahoma"/>
                <w:sz w:val="12"/>
                <w:szCs w:val="12"/>
                <w:lang w:eastAsia="ru-RU"/>
              </w:rPr>
              <w:t xml:space="preserve">; Количество оборотов: не менее 10000 </w:t>
            </w:r>
            <w:proofErr w:type="gramStart"/>
            <w:r w:rsidRPr="00492F0D">
              <w:rPr>
                <w:rFonts w:ascii="Tahoma" w:eastAsia="Times New Roman" w:hAnsi="Tahoma" w:cs="Tahoma"/>
                <w:sz w:val="12"/>
                <w:szCs w:val="12"/>
                <w:lang w:eastAsia="ru-RU"/>
              </w:rPr>
              <w:t>об</w:t>
            </w:r>
            <w:proofErr w:type="gramEnd"/>
            <w:r w:rsidRPr="00492F0D">
              <w:rPr>
                <w:rFonts w:ascii="Tahoma" w:eastAsia="Times New Roman" w:hAnsi="Tahoma" w:cs="Tahoma"/>
                <w:sz w:val="12"/>
                <w:szCs w:val="12"/>
                <w:lang w:eastAsia="ru-RU"/>
              </w:rPr>
              <w:t>/</w:t>
            </w:r>
            <w:proofErr w:type="gramStart"/>
            <w:r w:rsidRPr="00492F0D">
              <w:rPr>
                <w:rFonts w:ascii="Tahoma" w:eastAsia="Times New Roman" w:hAnsi="Tahoma" w:cs="Tahoma"/>
                <w:sz w:val="12"/>
                <w:szCs w:val="12"/>
                <w:lang w:eastAsia="ru-RU"/>
              </w:rPr>
              <w:t>мин</w:t>
            </w:r>
            <w:proofErr w:type="gramEnd"/>
            <w:r w:rsidRPr="00492F0D">
              <w:rPr>
                <w:rFonts w:ascii="Tahoma" w:eastAsia="Times New Roman" w:hAnsi="Tahoma" w:cs="Tahoma"/>
                <w:sz w:val="12"/>
                <w:szCs w:val="12"/>
                <w:lang w:eastAsia="ru-RU"/>
              </w:rPr>
              <w:t>; Внешняя скорость передачи данных: не менее 600Мб/с; Поддержка горячей замены</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Вентилятор к дисковому массиву</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lastRenderedPageBreak/>
              <w:t>:</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Полная совместимость с дисковым массивом HP EVA4000; Напряжение: 12.5V; Ток: 2A</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Жесткий диск для дискового массива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дисковым массивом HP EVA4000; Тип интерфейса: </w:t>
            </w:r>
            <w:proofErr w:type="spellStart"/>
            <w:r w:rsidRPr="00492F0D">
              <w:rPr>
                <w:rFonts w:ascii="Tahoma" w:eastAsia="Times New Roman" w:hAnsi="Tahoma" w:cs="Tahoma"/>
                <w:sz w:val="12"/>
                <w:szCs w:val="12"/>
                <w:lang w:eastAsia="ru-RU"/>
              </w:rPr>
              <w:t>Fibre</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Channel</w:t>
            </w:r>
            <w:proofErr w:type="spellEnd"/>
            <w:r w:rsidRPr="00492F0D">
              <w:rPr>
                <w:rFonts w:ascii="Tahoma" w:eastAsia="Times New Roman" w:hAnsi="Tahoma" w:cs="Tahoma"/>
                <w:sz w:val="12"/>
                <w:szCs w:val="12"/>
                <w:lang w:eastAsia="ru-RU"/>
              </w:rPr>
              <w:t>; Форм-фактор: 3,5”; Размер: не менее 300Гб; Количество оборотов: не менее 10000 об/мин; Внешняя скорость передачи данных: не менее 200Мб/</w:t>
            </w:r>
            <w:proofErr w:type="gramStart"/>
            <w:r w:rsidRPr="00492F0D">
              <w:rPr>
                <w:rFonts w:ascii="Tahoma" w:eastAsia="Times New Roman" w:hAnsi="Tahoma" w:cs="Tahoma"/>
                <w:sz w:val="12"/>
                <w:szCs w:val="12"/>
                <w:lang w:eastAsia="ru-RU"/>
              </w:rPr>
              <w:t>с</w:t>
            </w:r>
            <w:proofErr w:type="gram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Оперативная память для сервера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Полная совместимость с сервером HP ML 570G4; Тип памяти DDR2; Форм-фактор: DIMM 240-конт.; 2 модуля (объем одного модуля памяти не менее 4 Гб); Тактовая частота памяти: не менее 400 МГц; Буферизованная, поддержка ЕСС; Пропускная способность не менее 3200 MB/s.</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Жесткий диск для сервера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сервером IBM x3650M2 (7979DAX); Тип интерфейса: SAS; Форм-фактор: 2,5”; Размер: не менее 146 </w:t>
            </w:r>
            <w:proofErr w:type="spellStart"/>
            <w:r w:rsidRPr="00492F0D">
              <w:rPr>
                <w:rFonts w:ascii="Tahoma" w:eastAsia="Times New Roman" w:hAnsi="Tahoma" w:cs="Tahoma"/>
                <w:sz w:val="12"/>
                <w:szCs w:val="12"/>
                <w:lang w:eastAsia="ru-RU"/>
              </w:rPr>
              <w:t>Gb</w:t>
            </w:r>
            <w:proofErr w:type="spellEnd"/>
            <w:r w:rsidRPr="00492F0D">
              <w:rPr>
                <w:rFonts w:ascii="Tahoma" w:eastAsia="Times New Roman" w:hAnsi="Tahoma" w:cs="Tahoma"/>
                <w:sz w:val="12"/>
                <w:szCs w:val="12"/>
                <w:lang w:eastAsia="ru-RU"/>
              </w:rPr>
              <w:t xml:space="preserve">; Количество оборотов: не менее 10000 </w:t>
            </w:r>
            <w:proofErr w:type="gramStart"/>
            <w:r w:rsidRPr="00492F0D">
              <w:rPr>
                <w:rFonts w:ascii="Tahoma" w:eastAsia="Times New Roman" w:hAnsi="Tahoma" w:cs="Tahoma"/>
                <w:sz w:val="12"/>
                <w:szCs w:val="12"/>
                <w:lang w:eastAsia="ru-RU"/>
              </w:rPr>
              <w:t>об</w:t>
            </w:r>
            <w:proofErr w:type="gramEnd"/>
            <w:r w:rsidRPr="00492F0D">
              <w:rPr>
                <w:rFonts w:ascii="Tahoma" w:eastAsia="Times New Roman" w:hAnsi="Tahoma" w:cs="Tahoma"/>
                <w:sz w:val="12"/>
                <w:szCs w:val="12"/>
                <w:lang w:eastAsia="ru-RU"/>
              </w:rPr>
              <w:t>/</w:t>
            </w:r>
            <w:proofErr w:type="gramStart"/>
            <w:r w:rsidRPr="00492F0D">
              <w:rPr>
                <w:rFonts w:ascii="Tahoma" w:eastAsia="Times New Roman" w:hAnsi="Tahoma" w:cs="Tahoma"/>
                <w:sz w:val="12"/>
                <w:szCs w:val="12"/>
                <w:lang w:eastAsia="ru-RU"/>
              </w:rPr>
              <w:t>мин</w:t>
            </w:r>
            <w:proofErr w:type="gramEnd"/>
            <w:r w:rsidRPr="00492F0D">
              <w:rPr>
                <w:rFonts w:ascii="Tahoma" w:eastAsia="Times New Roman" w:hAnsi="Tahoma" w:cs="Tahoma"/>
                <w:sz w:val="12"/>
                <w:szCs w:val="12"/>
                <w:lang w:eastAsia="ru-RU"/>
              </w:rPr>
              <w:t>; Внешняя скорость передачи данных: не менее 300Мб/с; Поддержка горячей замены</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Жесткий диск для сервера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w:t>
            </w:r>
            <w:r w:rsidRPr="00492F0D">
              <w:rPr>
                <w:rFonts w:ascii="Tahoma" w:eastAsia="Times New Roman" w:hAnsi="Tahoma" w:cs="Tahoma"/>
                <w:sz w:val="12"/>
                <w:szCs w:val="12"/>
                <w:lang w:eastAsia="ru-RU"/>
              </w:rPr>
              <w:lastRenderedPageBreak/>
              <w:t>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сервером IBM x3850M2 (7141PAM); Тип интерфейса: SAS; Форм-фактор: 2,5”; Размер: не менее 73 </w:t>
            </w:r>
            <w:proofErr w:type="spellStart"/>
            <w:r w:rsidRPr="00492F0D">
              <w:rPr>
                <w:rFonts w:ascii="Tahoma" w:eastAsia="Times New Roman" w:hAnsi="Tahoma" w:cs="Tahoma"/>
                <w:sz w:val="12"/>
                <w:szCs w:val="12"/>
                <w:lang w:eastAsia="ru-RU"/>
              </w:rPr>
              <w:t>Gb</w:t>
            </w:r>
            <w:proofErr w:type="spellEnd"/>
            <w:r w:rsidRPr="00492F0D">
              <w:rPr>
                <w:rFonts w:ascii="Tahoma" w:eastAsia="Times New Roman" w:hAnsi="Tahoma" w:cs="Tahoma"/>
                <w:sz w:val="12"/>
                <w:szCs w:val="12"/>
                <w:lang w:eastAsia="ru-RU"/>
              </w:rPr>
              <w:t xml:space="preserve">; Количество оборотов: не менее 10000 </w:t>
            </w:r>
            <w:proofErr w:type="gramStart"/>
            <w:r w:rsidRPr="00492F0D">
              <w:rPr>
                <w:rFonts w:ascii="Tahoma" w:eastAsia="Times New Roman" w:hAnsi="Tahoma" w:cs="Tahoma"/>
                <w:sz w:val="12"/>
                <w:szCs w:val="12"/>
                <w:lang w:eastAsia="ru-RU"/>
              </w:rPr>
              <w:t>об</w:t>
            </w:r>
            <w:proofErr w:type="gramEnd"/>
            <w:r w:rsidRPr="00492F0D">
              <w:rPr>
                <w:rFonts w:ascii="Tahoma" w:eastAsia="Times New Roman" w:hAnsi="Tahoma" w:cs="Tahoma"/>
                <w:sz w:val="12"/>
                <w:szCs w:val="12"/>
                <w:lang w:eastAsia="ru-RU"/>
              </w:rPr>
              <w:t>/</w:t>
            </w:r>
            <w:proofErr w:type="gramStart"/>
            <w:r w:rsidRPr="00492F0D">
              <w:rPr>
                <w:rFonts w:ascii="Tahoma" w:eastAsia="Times New Roman" w:hAnsi="Tahoma" w:cs="Tahoma"/>
                <w:sz w:val="12"/>
                <w:szCs w:val="12"/>
                <w:lang w:eastAsia="ru-RU"/>
              </w:rPr>
              <w:t>мин</w:t>
            </w:r>
            <w:proofErr w:type="gramEnd"/>
            <w:r w:rsidRPr="00492F0D">
              <w:rPr>
                <w:rFonts w:ascii="Tahoma" w:eastAsia="Times New Roman" w:hAnsi="Tahoma" w:cs="Tahoma"/>
                <w:sz w:val="12"/>
                <w:szCs w:val="12"/>
                <w:lang w:eastAsia="ru-RU"/>
              </w:rPr>
              <w:t>; Внешняя скорость передачи данных: не менее 300Мб/с; Поддержка горячей замены</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Батарея резервного питания RAID контроллера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системой хранения данных IBM DS3400; Напряжение: не менее 2.50V; Ёмкость: не менее 6,6Ah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Батарея резервного питания RAID контроллера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сервером HP ML 570G4 (контроллер P400); Напряжение: не менее 4.8V; Ёмкость: не менее 650mAh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Жесткий диск для дискового массива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системой хранения данных IBM DS3400; Тип интерфейса: SAS; Форм-фактор: 3,5”; Размер: не менее 146 </w:t>
            </w:r>
            <w:proofErr w:type="spellStart"/>
            <w:r w:rsidRPr="00492F0D">
              <w:rPr>
                <w:rFonts w:ascii="Tahoma" w:eastAsia="Times New Roman" w:hAnsi="Tahoma" w:cs="Tahoma"/>
                <w:sz w:val="12"/>
                <w:szCs w:val="12"/>
                <w:lang w:eastAsia="ru-RU"/>
              </w:rPr>
              <w:t>Gb</w:t>
            </w:r>
            <w:proofErr w:type="spellEnd"/>
            <w:r w:rsidRPr="00492F0D">
              <w:rPr>
                <w:rFonts w:ascii="Tahoma" w:eastAsia="Times New Roman" w:hAnsi="Tahoma" w:cs="Tahoma"/>
                <w:sz w:val="12"/>
                <w:szCs w:val="12"/>
                <w:lang w:eastAsia="ru-RU"/>
              </w:rPr>
              <w:t xml:space="preserve">; Количество оборотов: не менее 15000 </w:t>
            </w:r>
            <w:proofErr w:type="gramStart"/>
            <w:r w:rsidRPr="00492F0D">
              <w:rPr>
                <w:rFonts w:ascii="Tahoma" w:eastAsia="Times New Roman" w:hAnsi="Tahoma" w:cs="Tahoma"/>
                <w:sz w:val="12"/>
                <w:szCs w:val="12"/>
                <w:lang w:eastAsia="ru-RU"/>
              </w:rPr>
              <w:t>об</w:t>
            </w:r>
            <w:proofErr w:type="gramEnd"/>
            <w:r w:rsidRPr="00492F0D">
              <w:rPr>
                <w:rFonts w:ascii="Tahoma" w:eastAsia="Times New Roman" w:hAnsi="Tahoma" w:cs="Tahoma"/>
                <w:sz w:val="12"/>
                <w:szCs w:val="12"/>
                <w:lang w:eastAsia="ru-RU"/>
              </w:rPr>
              <w:t>/</w:t>
            </w:r>
            <w:proofErr w:type="gramStart"/>
            <w:r w:rsidRPr="00492F0D">
              <w:rPr>
                <w:rFonts w:ascii="Tahoma" w:eastAsia="Times New Roman" w:hAnsi="Tahoma" w:cs="Tahoma"/>
                <w:sz w:val="12"/>
                <w:szCs w:val="12"/>
                <w:lang w:eastAsia="ru-RU"/>
              </w:rPr>
              <w:t>мин</w:t>
            </w:r>
            <w:proofErr w:type="gramEnd"/>
            <w:r w:rsidRPr="00492F0D">
              <w:rPr>
                <w:rFonts w:ascii="Tahoma" w:eastAsia="Times New Roman" w:hAnsi="Tahoma" w:cs="Tahoma"/>
                <w:sz w:val="12"/>
                <w:szCs w:val="12"/>
                <w:lang w:eastAsia="ru-RU"/>
              </w:rPr>
              <w:t>; Внешняя скорость передачи данных: не менее 600Мб/с; Поддержка горячей замены</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181165400943716550100100230256399242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Оказание информационных услуг в виде </w:t>
            </w:r>
            <w:proofErr w:type="spellStart"/>
            <w:r w:rsidRPr="00492F0D">
              <w:rPr>
                <w:rFonts w:ascii="Tahoma" w:eastAsia="Times New Roman" w:hAnsi="Tahoma" w:cs="Tahoma"/>
                <w:sz w:val="12"/>
                <w:szCs w:val="12"/>
                <w:lang w:eastAsia="ru-RU"/>
              </w:rPr>
              <w:lastRenderedPageBreak/>
              <w:t>сопровждения</w:t>
            </w:r>
            <w:proofErr w:type="spellEnd"/>
            <w:r w:rsidRPr="00492F0D">
              <w:rPr>
                <w:rFonts w:ascii="Tahoma" w:eastAsia="Times New Roman" w:hAnsi="Tahoma" w:cs="Tahoma"/>
                <w:sz w:val="12"/>
                <w:szCs w:val="12"/>
                <w:lang w:eastAsia="ru-RU"/>
              </w:rPr>
              <w:t xml:space="preserve"> и адаптации имеющихся копий автоматизированных информационных систем электронного периодического справочника СПС "Консультант Плюс" для территориальных органов ФНС России в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 xml:space="preserve">Услуги должны быть оказаны в срок, в полном </w:t>
            </w:r>
            <w:r w:rsidRPr="00492F0D">
              <w:rPr>
                <w:rFonts w:ascii="Tahoma" w:eastAsia="Times New Roman" w:hAnsi="Tahoma" w:cs="Tahoma"/>
                <w:sz w:val="12"/>
                <w:szCs w:val="12"/>
                <w:lang w:eastAsia="ru-RU"/>
              </w:rPr>
              <w:lastRenderedPageBreak/>
              <w:t>объеме, в соответствии с техническим заданием</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685992.00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685992.00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685992.00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w:t>
            </w:r>
            <w:r w:rsidRPr="00492F0D">
              <w:rPr>
                <w:rFonts w:ascii="Tahoma" w:eastAsia="Times New Roman" w:hAnsi="Tahoma" w:cs="Tahoma"/>
                <w:sz w:val="12"/>
                <w:szCs w:val="12"/>
                <w:lang w:eastAsia="ru-RU"/>
              </w:rPr>
              <w:lastRenderedPageBreak/>
              <w:t xml:space="preserve">(выполнения работ, оказания услуг): Ежемесячно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 12 этапов</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6859.92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68599.20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11.2018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Возникновение иных обстоятельств</w:t>
            </w:r>
            <w:r w:rsidRPr="00492F0D">
              <w:rPr>
                <w:rFonts w:ascii="Tahoma" w:eastAsia="Times New Roman" w:hAnsi="Tahoma" w:cs="Tahoma"/>
                <w:sz w:val="12"/>
                <w:szCs w:val="12"/>
                <w:lang w:eastAsia="ru-RU"/>
              </w:rPr>
              <w:lastRenderedPageBreak/>
              <w:t>, предвидеть 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Оказание информационных услуг в виде </w:t>
            </w:r>
            <w:proofErr w:type="spellStart"/>
            <w:r w:rsidRPr="00492F0D">
              <w:rPr>
                <w:rFonts w:ascii="Tahoma" w:eastAsia="Times New Roman" w:hAnsi="Tahoma" w:cs="Tahoma"/>
                <w:sz w:val="12"/>
                <w:szCs w:val="12"/>
                <w:lang w:eastAsia="ru-RU"/>
              </w:rPr>
              <w:t>сопровждения</w:t>
            </w:r>
            <w:proofErr w:type="spellEnd"/>
            <w:r w:rsidRPr="00492F0D">
              <w:rPr>
                <w:rFonts w:ascii="Tahoma" w:eastAsia="Times New Roman" w:hAnsi="Tahoma" w:cs="Tahoma"/>
                <w:sz w:val="12"/>
                <w:szCs w:val="12"/>
                <w:lang w:eastAsia="ru-RU"/>
              </w:rPr>
              <w:t xml:space="preserve"> и адаптации имеющихся копий автоматизированных информационных систем электронного периодического справочника СПС "Консультант Плюс" для территориальных органов ФНС России в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23</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181165400943716550100100240242823242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расходных материалов к оргтехнике для нужд УФНС России по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672694.20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672694.20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672694.20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Срок передачи товара Заказчику: в течение 20 (двадцати) дней </w:t>
            </w:r>
            <w:proofErr w:type="gramStart"/>
            <w:r w:rsidRPr="00492F0D">
              <w:rPr>
                <w:rFonts w:ascii="Tahoma" w:eastAsia="Times New Roman" w:hAnsi="Tahoma" w:cs="Tahoma"/>
                <w:sz w:val="12"/>
                <w:szCs w:val="12"/>
                <w:lang w:eastAsia="ru-RU"/>
              </w:rPr>
              <w:t>с даты заключения</w:t>
            </w:r>
            <w:proofErr w:type="gramEnd"/>
            <w:r w:rsidRPr="00492F0D">
              <w:rPr>
                <w:rFonts w:ascii="Tahoma" w:eastAsia="Times New Roman" w:hAnsi="Tahoma" w:cs="Tahoma"/>
                <w:sz w:val="12"/>
                <w:szCs w:val="12"/>
                <w:lang w:eastAsia="ru-RU"/>
              </w:rPr>
              <w:t xml:space="preserve"> контракта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6726.94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67269.42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06.2018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proofErr w:type="gramStart"/>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w:t>
            </w:r>
            <w:proofErr w:type="gramEnd"/>
            <w:r w:rsidRPr="00492F0D">
              <w:rPr>
                <w:rFonts w:ascii="Tahoma" w:eastAsia="Times New Roman" w:hAnsi="Tahoma" w:cs="Tahoma"/>
                <w:sz w:val="12"/>
                <w:szCs w:val="12"/>
                <w:lang w:eastAsia="ru-RU"/>
              </w:rPr>
              <w:t>станавливается ограничение и условие допуска для целей осуществления закупок для обеспечения государственных нужд отдельных видов радиоэлектронной продукции, указанных в перечне, утвержденном постановлением Правительства Российской Федерации от 26 сентября 2016 г.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уточнение потребности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Тонер-</w:t>
            </w:r>
            <w:r w:rsidRPr="00492F0D">
              <w:rPr>
                <w:rFonts w:ascii="Tahoma" w:eastAsia="Times New Roman" w:hAnsi="Tahoma" w:cs="Tahoma"/>
                <w:sz w:val="12"/>
                <w:szCs w:val="12"/>
                <w:lang w:eastAsia="ru-RU"/>
              </w:rPr>
              <w:lastRenderedPageBreak/>
              <w:t xml:space="preserve">картридж для МФУ </w:t>
            </w:r>
            <w:proofErr w:type="spellStart"/>
            <w:r w:rsidRPr="00492F0D">
              <w:rPr>
                <w:rFonts w:ascii="Tahoma" w:eastAsia="Times New Roman" w:hAnsi="Tahoma" w:cs="Tahoma"/>
                <w:sz w:val="12"/>
                <w:szCs w:val="12"/>
                <w:lang w:eastAsia="ru-RU"/>
              </w:rPr>
              <w:t>Xerox</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WorkCentre</w:t>
            </w:r>
            <w:proofErr w:type="spellEnd"/>
            <w:r w:rsidRPr="00492F0D">
              <w:rPr>
                <w:rFonts w:ascii="Tahoma" w:eastAsia="Times New Roman" w:hAnsi="Tahoma" w:cs="Tahoma"/>
                <w:sz w:val="12"/>
                <w:szCs w:val="12"/>
                <w:lang w:eastAsia="ru-RU"/>
              </w:rPr>
              <w:t xml:space="preserve"> 5330</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Ресурс печати не менее 30000 страниц при 5% заполнении листа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Цвет тонера черный.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Тонер-картридж для принтера лазерный HP </w:t>
            </w:r>
            <w:proofErr w:type="spellStart"/>
            <w:r w:rsidRPr="00492F0D">
              <w:rPr>
                <w:rFonts w:ascii="Tahoma" w:eastAsia="Times New Roman" w:hAnsi="Tahoma" w:cs="Tahoma"/>
                <w:sz w:val="12"/>
                <w:szCs w:val="12"/>
                <w:lang w:eastAsia="ru-RU"/>
              </w:rPr>
              <w:t>Color</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LaserJet</w:t>
            </w:r>
            <w:proofErr w:type="spellEnd"/>
            <w:r w:rsidRPr="00492F0D">
              <w:rPr>
                <w:rFonts w:ascii="Tahoma" w:eastAsia="Times New Roman" w:hAnsi="Tahoma" w:cs="Tahoma"/>
                <w:sz w:val="12"/>
                <w:szCs w:val="12"/>
                <w:lang w:eastAsia="ru-RU"/>
              </w:rPr>
              <w:t xml:space="preserve"> CP4025N</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Ресурс печати не менее 8500 страниц при 5% заполнении листа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Цвет тонера черный.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Тонер-картридж для принтера HP </w:t>
            </w:r>
            <w:proofErr w:type="spellStart"/>
            <w:r w:rsidRPr="00492F0D">
              <w:rPr>
                <w:rFonts w:ascii="Tahoma" w:eastAsia="Times New Roman" w:hAnsi="Tahoma" w:cs="Tahoma"/>
                <w:sz w:val="12"/>
                <w:szCs w:val="12"/>
                <w:lang w:eastAsia="ru-RU"/>
              </w:rPr>
              <w:t>Laser</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Jet</w:t>
            </w:r>
            <w:proofErr w:type="spellEnd"/>
            <w:r w:rsidRPr="00492F0D">
              <w:rPr>
                <w:rFonts w:ascii="Tahoma" w:eastAsia="Times New Roman" w:hAnsi="Tahoma" w:cs="Tahoma"/>
                <w:sz w:val="12"/>
                <w:szCs w:val="12"/>
                <w:lang w:eastAsia="ru-RU"/>
              </w:rPr>
              <w:t xml:space="preserve"> 2300L</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Ресурс печати не менее 6000 страниц при 5% заполнении листа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Цвет тонера черный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Тонер-картридж для КМА </w:t>
            </w:r>
            <w:proofErr w:type="spellStart"/>
            <w:r w:rsidRPr="00492F0D">
              <w:rPr>
                <w:rFonts w:ascii="Tahoma" w:eastAsia="Times New Roman" w:hAnsi="Tahoma" w:cs="Tahoma"/>
                <w:sz w:val="12"/>
                <w:szCs w:val="12"/>
                <w:lang w:eastAsia="ru-RU"/>
              </w:rPr>
              <w:t>Куосе</w:t>
            </w:r>
            <w:proofErr w:type="gramStart"/>
            <w:r w:rsidRPr="00492F0D">
              <w:rPr>
                <w:rFonts w:ascii="Tahoma" w:eastAsia="Times New Roman" w:hAnsi="Tahoma" w:cs="Tahoma"/>
                <w:sz w:val="12"/>
                <w:szCs w:val="12"/>
                <w:lang w:eastAsia="ru-RU"/>
              </w:rPr>
              <w:t>ra</w:t>
            </w:r>
            <w:proofErr w:type="spellEnd"/>
            <w:proofErr w:type="gram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Mita</w:t>
            </w:r>
            <w:proofErr w:type="spellEnd"/>
            <w:r w:rsidRPr="00492F0D">
              <w:rPr>
                <w:rFonts w:ascii="Tahoma" w:eastAsia="Times New Roman" w:hAnsi="Tahoma" w:cs="Tahoma"/>
                <w:sz w:val="12"/>
                <w:szCs w:val="12"/>
                <w:lang w:eastAsia="ru-RU"/>
              </w:rPr>
              <w:t xml:space="preserve"> КМ-1635</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Ресурс печати не менее 15000 страниц при 5% заполнении листа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Цвет тонера черный.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Тонер-картридж для принтера </w:t>
            </w:r>
            <w:proofErr w:type="spellStart"/>
            <w:r w:rsidRPr="00492F0D">
              <w:rPr>
                <w:rFonts w:ascii="Tahoma" w:eastAsia="Times New Roman" w:hAnsi="Tahoma" w:cs="Tahoma"/>
                <w:sz w:val="12"/>
                <w:szCs w:val="12"/>
                <w:lang w:eastAsia="ru-RU"/>
              </w:rPr>
              <w:t>Куосе</w:t>
            </w:r>
            <w:proofErr w:type="gramStart"/>
            <w:r w:rsidRPr="00492F0D">
              <w:rPr>
                <w:rFonts w:ascii="Tahoma" w:eastAsia="Times New Roman" w:hAnsi="Tahoma" w:cs="Tahoma"/>
                <w:sz w:val="12"/>
                <w:szCs w:val="12"/>
                <w:lang w:eastAsia="ru-RU"/>
              </w:rPr>
              <w:t>ra</w:t>
            </w:r>
            <w:proofErr w:type="spellEnd"/>
            <w:proofErr w:type="gramEnd"/>
            <w:r w:rsidRPr="00492F0D">
              <w:rPr>
                <w:rFonts w:ascii="Tahoma" w:eastAsia="Times New Roman" w:hAnsi="Tahoma" w:cs="Tahoma"/>
                <w:sz w:val="12"/>
                <w:szCs w:val="12"/>
                <w:lang w:eastAsia="ru-RU"/>
              </w:rPr>
              <w:t xml:space="preserve"> FS-3920DN</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Ресурс печати не менее 15000 страниц при 5% заполнении листа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Цвет тонера черный.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250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250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Тонер-картридж для принтера лазерный HP </w:t>
            </w:r>
            <w:proofErr w:type="spellStart"/>
            <w:r w:rsidRPr="00492F0D">
              <w:rPr>
                <w:rFonts w:ascii="Tahoma" w:eastAsia="Times New Roman" w:hAnsi="Tahoma" w:cs="Tahoma"/>
                <w:sz w:val="12"/>
                <w:szCs w:val="12"/>
                <w:lang w:eastAsia="ru-RU"/>
              </w:rPr>
              <w:t>Color</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LaserJet</w:t>
            </w:r>
            <w:proofErr w:type="spellEnd"/>
            <w:r w:rsidRPr="00492F0D">
              <w:rPr>
                <w:rFonts w:ascii="Tahoma" w:eastAsia="Times New Roman" w:hAnsi="Tahoma" w:cs="Tahoma"/>
                <w:sz w:val="12"/>
                <w:szCs w:val="12"/>
                <w:lang w:eastAsia="ru-RU"/>
              </w:rPr>
              <w:t xml:space="preserve"> CP4025N</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w:t>
            </w:r>
            <w:r w:rsidRPr="00492F0D">
              <w:rPr>
                <w:rFonts w:ascii="Tahoma" w:eastAsia="Times New Roman" w:hAnsi="Tahoma" w:cs="Tahoma"/>
                <w:sz w:val="12"/>
                <w:szCs w:val="12"/>
                <w:lang w:eastAsia="ru-RU"/>
              </w:rPr>
              <w:lastRenderedPageBreak/>
              <w:t>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Ресурс печати не менее 11000 страниц при 5% заполнении листа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Цвет тонера желтый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Тонер-картридж для принтера HP </w:t>
            </w:r>
            <w:proofErr w:type="spellStart"/>
            <w:r w:rsidRPr="00492F0D">
              <w:rPr>
                <w:rFonts w:ascii="Tahoma" w:eastAsia="Times New Roman" w:hAnsi="Tahoma" w:cs="Tahoma"/>
                <w:sz w:val="12"/>
                <w:szCs w:val="12"/>
                <w:lang w:eastAsia="ru-RU"/>
              </w:rPr>
              <w:t>Laser</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Jet</w:t>
            </w:r>
            <w:proofErr w:type="spellEnd"/>
            <w:r w:rsidRPr="00492F0D">
              <w:rPr>
                <w:rFonts w:ascii="Tahoma" w:eastAsia="Times New Roman" w:hAnsi="Tahoma" w:cs="Tahoma"/>
                <w:sz w:val="12"/>
                <w:szCs w:val="12"/>
                <w:lang w:eastAsia="ru-RU"/>
              </w:rPr>
              <w:t xml:space="preserve"> 5000/5100</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Ресурс печати не менее 10000 страниц при 5% заполнении листа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Цвет тонера черный.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Тонер-картридж для принтера лазерный HP </w:t>
            </w:r>
            <w:proofErr w:type="spellStart"/>
            <w:r w:rsidRPr="00492F0D">
              <w:rPr>
                <w:rFonts w:ascii="Tahoma" w:eastAsia="Times New Roman" w:hAnsi="Tahoma" w:cs="Tahoma"/>
                <w:sz w:val="12"/>
                <w:szCs w:val="12"/>
                <w:lang w:eastAsia="ru-RU"/>
              </w:rPr>
              <w:t>Color</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LaserJet</w:t>
            </w:r>
            <w:proofErr w:type="spellEnd"/>
            <w:r w:rsidRPr="00492F0D">
              <w:rPr>
                <w:rFonts w:ascii="Tahoma" w:eastAsia="Times New Roman" w:hAnsi="Tahoma" w:cs="Tahoma"/>
                <w:sz w:val="12"/>
                <w:szCs w:val="12"/>
                <w:lang w:eastAsia="ru-RU"/>
              </w:rPr>
              <w:t xml:space="preserve"> CP4025N</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Ресурс печати не менее 11000 страниц при 5% заполнении листа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Цвет тонера голубой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Тонер-картридж для принтера </w:t>
            </w:r>
            <w:proofErr w:type="spellStart"/>
            <w:r w:rsidRPr="00492F0D">
              <w:rPr>
                <w:rFonts w:ascii="Tahoma" w:eastAsia="Times New Roman" w:hAnsi="Tahoma" w:cs="Tahoma"/>
                <w:sz w:val="12"/>
                <w:szCs w:val="12"/>
                <w:lang w:eastAsia="ru-RU"/>
              </w:rPr>
              <w:t>Samsung</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ProXpress</w:t>
            </w:r>
            <w:proofErr w:type="spellEnd"/>
            <w:r w:rsidRPr="00492F0D">
              <w:rPr>
                <w:rFonts w:ascii="Tahoma" w:eastAsia="Times New Roman" w:hAnsi="Tahoma" w:cs="Tahoma"/>
                <w:sz w:val="12"/>
                <w:szCs w:val="12"/>
                <w:lang w:eastAsia="ru-RU"/>
              </w:rPr>
              <w:t xml:space="preserve"> M4020ND</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Ресурс печати не менее 10000 страниц при 5% заполнении листа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Цвет тонера черный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Тонер-картридж для принтера </w:t>
            </w:r>
            <w:proofErr w:type="spellStart"/>
            <w:r w:rsidRPr="00492F0D">
              <w:rPr>
                <w:rFonts w:ascii="Tahoma" w:eastAsia="Times New Roman" w:hAnsi="Tahoma" w:cs="Tahoma"/>
                <w:sz w:val="12"/>
                <w:szCs w:val="12"/>
                <w:lang w:eastAsia="ru-RU"/>
              </w:rPr>
              <w:t>Xerox</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Phaser</w:t>
            </w:r>
            <w:proofErr w:type="spellEnd"/>
            <w:r w:rsidRPr="00492F0D">
              <w:rPr>
                <w:rFonts w:ascii="Tahoma" w:eastAsia="Times New Roman" w:hAnsi="Tahoma" w:cs="Tahoma"/>
                <w:sz w:val="12"/>
                <w:szCs w:val="12"/>
                <w:lang w:eastAsia="ru-RU"/>
              </w:rPr>
              <w:t xml:space="preserve"> 3500DN</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Ресурс печати не менее 12000 страниц при 5% заполнении листа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Цвет тонера черный.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Тонер-картридж для МФУ </w:t>
            </w:r>
            <w:proofErr w:type="spellStart"/>
            <w:r w:rsidRPr="00492F0D">
              <w:rPr>
                <w:rFonts w:ascii="Tahoma" w:eastAsia="Times New Roman" w:hAnsi="Tahoma" w:cs="Tahoma"/>
                <w:sz w:val="12"/>
                <w:szCs w:val="12"/>
                <w:lang w:eastAsia="ru-RU"/>
              </w:rPr>
              <w:t>Xerox</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WorkCentre</w:t>
            </w:r>
            <w:proofErr w:type="spellEnd"/>
            <w:r w:rsidRPr="00492F0D">
              <w:rPr>
                <w:rFonts w:ascii="Tahoma" w:eastAsia="Times New Roman" w:hAnsi="Tahoma" w:cs="Tahoma"/>
                <w:sz w:val="12"/>
                <w:szCs w:val="12"/>
                <w:lang w:eastAsia="ru-RU"/>
              </w:rPr>
              <w:t xml:space="preserve"> 3325</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lastRenderedPageBreak/>
              <w:t>:</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Ресурс печати не менее 11000 страниц при 5% заполнении листа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Цвет тонера черный.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Тонер-картридж для принтера лазерный HP </w:t>
            </w:r>
            <w:proofErr w:type="spellStart"/>
            <w:r w:rsidRPr="00492F0D">
              <w:rPr>
                <w:rFonts w:ascii="Tahoma" w:eastAsia="Times New Roman" w:hAnsi="Tahoma" w:cs="Tahoma"/>
                <w:sz w:val="12"/>
                <w:szCs w:val="12"/>
                <w:lang w:eastAsia="ru-RU"/>
              </w:rPr>
              <w:t>Color</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LaserJet</w:t>
            </w:r>
            <w:proofErr w:type="spellEnd"/>
            <w:r w:rsidRPr="00492F0D">
              <w:rPr>
                <w:rFonts w:ascii="Tahoma" w:eastAsia="Times New Roman" w:hAnsi="Tahoma" w:cs="Tahoma"/>
                <w:sz w:val="12"/>
                <w:szCs w:val="12"/>
                <w:lang w:eastAsia="ru-RU"/>
              </w:rPr>
              <w:t xml:space="preserve"> CP4025N</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Ресурс печати не менее 11000 страниц при 5% заполнении листа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Цвет тонера пурпурный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Тонер-картридж для принтера </w:t>
            </w:r>
            <w:proofErr w:type="spellStart"/>
            <w:r w:rsidRPr="00492F0D">
              <w:rPr>
                <w:rFonts w:ascii="Tahoma" w:eastAsia="Times New Roman" w:hAnsi="Tahoma" w:cs="Tahoma"/>
                <w:sz w:val="12"/>
                <w:szCs w:val="12"/>
                <w:lang w:eastAsia="ru-RU"/>
              </w:rPr>
              <w:t>Xerox</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Phaser</w:t>
            </w:r>
            <w:proofErr w:type="spellEnd"/>
            <w:r w:rsidRPr="00492F0D">
              <w:rPr>
                <w:rFonts w:ascii="Tahoma" w:eastAsia="Times New Roman" w:hAnsi="Tahoma" w:cs="Tahoma"/>
                <w:sz w:val="12"/>
                <w:szCs w:val="12"/>
                <w:lang w:eastAsia="ru-RU"/>
              </w:rPr>
              <w:t xml:space="preserve"> 3125</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Ресурс печати не менее 3000 страниц при 5% заполнении листа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Цвет тонера черный.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Тонер-туба (2 шт. в упаковке) для МФУ </w:t>
            </w:r>
            <w:proofErr w:type="spellStart"/>
            <w:r w:rsidRPr="00492F0D">
              <w:rPr>
                <w:rFonts w:ascii="Tahoma" w:eastAsia="Times New Roman" w:hAnsi="Tahoma" w:cs="Tahoma"/>
                <w:sz w:val="12"/>
                <w:szCs w:val="12"/>
                <w:lang w:eastAsia="ru-RU"/>
              </w:rPr>
              <w:t>Xerox</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WorkCentre</w:t>
            </w:r>
            <w:proofErr w:type="spellEnd"/>
            <w:r w:rsidRPr="00492F0D">
              <w:rPr>
                <w:rFonts w:ascii="Tahoma" w:eastAsia="Times New Roman" w:hAnsi="Tahoma" w:cs="Tahoma"/>
                <w:sz w:val="12"/>
                <w:szCs w:val="12"/>
                <w:lang w:eastAsia="ru-RU"/>
              </w:rPr>
              <w:t xml:space="preserve"> 5845</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Ресурс печати не менее 76000 страниц при 5% заполнении листа формата А</w:t>
            </w:r>
            <w:proofErr w:type="gramStart"/>
            <w:r w:rsidRPr="00492F0D">
              <w:rPr>
                <w:rFonts w:ascii="Tahoma" w:eastAsia="Times New Roman" w:hAnsi="Tahoma" w:cs="Tahoma"/>
                <w:sz w:val="12"/>
                <w:szCs w:val="12"/>
                <w:lang w:eastAsia="ru-RU"/>
              </w:rPr>
              <w:t>4</w:t>
            </w:r>
            <w:proofErr w:type="gramEnd"/>
            <w:r w:rsidRPr="00492F0D">
              <w:rPr>
                <w:rFonts w:ascii="Tahoma" w:eastAsia="Times New Roman" w:hAnsi="Tahoma" w:cs="Tahoma"/>
                <w:sz w:val="12"/>
                <w:szCs w:val="12"/>
                <w:lang w:eastAsia="ru-RU"/>
              </w:rPr>
              <w:t>. Цвет тонера черный.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181165400943716550100100250206201242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Выполнение работ по аттестации автоматизированной системы УФНС России по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130000.00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130000.00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130000.00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Периодичность поставки товаров (выполнения работ, оказания услуг): 1 этап</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13000.00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08.2018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Запрос котировок</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Выполнение работ по аттестации автоматизированной системы УФНС России по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25</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181165400943716550100100260196201242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ПАК СОБИ для ИТ-инфраструктуры налогового органа ФГИС "ЕГР ЗАГС"</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194999.00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194999.00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194999.00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Периодичность поставки товаров (выполнения работ, оказания услуг): 1 этап</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Планируемый срок (сроки </w:t>
            </w:r>
            <w:r w:rsidRPr="00492F0D">
              <w:rPr>
                <w:rFonts w:ascii="Tahoma" w:eastAsia="Times New Roman" w:hAnsi="Tahoma" w:cs="Tahoma"/>
                <w:sz w:val="12"/>
                <w:szCs w:val="12"/>
                <w:lang w:eastAsia="ru-RU"/>
              </w:rPr>
              <w:lastRenderedPageBreak/>
              <w:t>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19499.90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07.2018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Запрос котировок</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Возникновение иных обстоятельств, предвидеть которые на дату утверждения плана-графика закупок было </w:t>
            </w:r>
            <w:r w:rsidRPr="00492F0D">
              <w:rPr>
                <w:rFonts w:ascii="Tahoma" w:eastAsia="Times New Roman" w:hAnsi="Tahoma" w:cs="Tahoma"/>
                <w:sz w:val="12"/>
                <w:szCs w:val="12"/>
                <w:lang w:eastAsia="ru-RU"/>
              </w:rPr>
              <w:lastRenderedPageBreak/>
              <w:t>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ПАК СОБИ для ИТ-инфраструктуры налогового органа ФГИС "ЕГР ЗАГС"</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26</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181165400943716550100100270266110242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общедоступной электросвязи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должны быть оказаны в срок, в полном объеме, в соответствии с техническим заданием</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1440000.00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1440000.00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1440000.00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Периодичность поставки товаров (выполнения работ, оказания услуг): 1 этап</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общедоступной электросвязи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27</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181165400943716550100100280172620242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Товар должен быть поставлен в срок, в полном объеме, в соответствии с техническим заданием</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236200.00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236200.00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236200.00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Периодичность поставки товаров (выполнения работ, оказания услуг): 1 этап</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23620.00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04.2018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Запрос котировок</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Отмена заказчиком закупки, предусмотренной планом-графиком закупок</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Отмена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28</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181165400943716550100100300275320244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почтовой связи по приему, обработке, пересылке и выдаче всех видов внутренних почтовых отправлений и дополнительных услуг</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почтовой связи по приему, обработке, пересылке и выдаче всех видов внутренних почтовых отправлений и дополнительных услуг</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Периодичность поставки товаров (выполнения работ, оказания услуг): 1 этап</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03.2018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почтовой связи по приему, обработке, пересылке и выдаче всех видов внутренних почтовых отправлений и дополнительных услуг</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Оказание услуг почтовой связи по приему, обработке, </w:t>
            </w:r>
            <w:r w:rsidRPr="00492F0D">
              <w:rPr>
                <w:rFonts w:ascii="Tahoma" w:eastAsia="Times New Roman" w:hAnsi="Tahoma" w:cs="Tahoma"/>
                <w:sz w:val="12"/>
                <w:szCs w:val="12"/>
                <w:lang w:eastAsia="ru-RU"/>
              </w:rPr>
              <w:lastRenderedPageBreak/>
              <w:t>пересылке и выдаче всех видов внутренних почтовых отправлений и дополнительных услуг</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Условная 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876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29</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181165400943716550100100330282620242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запасных частей для средств вычислительной техники должна быть произведена в срок и в полном объеме. Товар должен быть новым (товар, который не был в употреблении, в ремонте, не должен быть восстановленным, не была осуществлена замена составных частей, не были восстановлены потребительские свойства).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158900.00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158900.00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158900.00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Периодичность поставки товаров (выполнения работ, оказания услуг): 1 этап</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15 (пятнадцати) рабочих дней </w:t>
            </w:r>
            <w:proofErr w:type="gramStart"/>
            <w:r w:rsidRPr="00492F0D">
              <w:rPr>
                <w:rFonts w:ascii="Tahoma" w:eastAsia="Times New Roman" w:hAnsi="Tahoma" w:cs="Tahoma"/>
                <w:sz w:val="12"/>
                <w:szCs w:val="12"/>
                <w:lang w:eastAsia="ru-RU"/>
              </w:rPr>
              <w:t>с даты заключения</w:t>
            </w:r>
            <w:proofErr w:type="gramEnd"/>
            <w:r w:rsidRPr="00492F0D">
              <w:rPr>
                <w:rFonts w:ascii="Tahoma" w:eastAsia="Times New Roman" w:hAnsi="Tahoma" w:cs="Tahoma"/>
                <w:sz w:val="12"/>
                <w:szCs w:val="12"/>
                <w:lang w:eastAsia="ru-RU"/>
              </w:rPr>
              <w:t xml:space="preserve"> государственного контракта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15890.00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05.2018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Запрос котировок</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roofErr w:type="gramStart"/>
            <w:r w:rsidRPr="00492F0D">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Установлены ограничения допуска в соответствии с постановлением Правительства РФ от 30.09.2016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Участникам</w:t>
            </w:r>
            <w:proofErr w:type="gramEnd"/>
            <w:r w:rsidRPr="00492F0D">
              <w:rPr>
                <w:rFonts w:ascii="Tahoma" w:eastAsia="Times New Roman" w:hAnsi="Tahoma" w:cs="Tahoma"/>
                <w:sz w:val="12"/>
                <w:szCs w:val="12"/>
                <w:lang w:eastAsia="ru-RU"/>
              </w:rPr>
              <w:t>,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w:t>
            </w:r>
            <w:proofErr w:type="gramEnd"/>
            <w:r w:rsidRPr="00492F0D">
              <w:rPr>
                <w:rFonts w:ascii="Tahoma" w:eastAsia="Times New Roman" w:hAnsi="Tahoma" w:cs="Tahoma"/>
                <w:sz w:val="12"/>
                <w:szCs w:val="12"/>
                <w:lang w:eastAsia="ru-RU"/>
              </w:rPr>
              <w:t xml:space="preserve">рименяется приказ Минэкономразвития России № 155 от 25.03.2014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Уточнение данных</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Батарея резервного питания RAID контроллера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серверами HP ML 570G4 (контроллер P400); Напряжение: не менее 4.8V; Ёмкость: не менее 650mAh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Жесткий диск для дисковой полки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lastRenderedPageBreak/>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дисковой полкой IBM DS3400; Тип интерфейса: SAS; Форм-фактор: 3,5”; Размер: не менее 146 </w:t>
            </w:r>
            <w:proofErr w:type="spellStart"/>
            <w:r w:rsidRPr="00492F0D">
              <w:rPr>
                <w:rFonts w:ascii="Tahoma" w:eastAsia="Times New Roman" w:hAnsi="Tahoma" w:cs="Tahoma"/>
                <w:sz w:val="12"/>
                <w:szCs w:val="12"/>
                <w:lang w:eastAsia="ru-RU"/>
              </w:rPr>
              <w:t>Gb</w:t>
            </w:r>
            <w:proofErr w:type="spellEnd"/>
            <w:r w:rsidRPr="00492F0D">
              <w:rPr>
                <w:rFonts w:ascii="Tahoma" w:eastAsia="Times New Roman" w:hAnsi="Tahoma" w:cs="Tahoma"/>
                <w:sz w:val="12"/>
                <w:szCs w:val="12"/>
                <w:lang w:eastAsia="ru-RU"/>
              </w:rPr>
              <w:t xml:space="preserve">; Количество оборотов: не менее 15000 </w:t>
            </w:r>
            <w:proofErr w:type="gramStart"/>
            <w:r w:rsidRPr="00492F0D">
              <w:rPr>
                <w:rFonts w:ascii="Tahoma" w:eastAsia="Times New Roman" w:hAnsi="Tahoma" w:cs="Tahoma"/>
                <w:sz w:val="12"/>
                <w:szCs w:val="12"/>
                <w:lang w:eastAsia="ru-RU"/>
              </w:rPr>
              <w:t>об</w:t>
            </w:r>
            <w:proofErr w:type="gramEnd"/>
            <w:r w:rsidRPr="00492F0D">
              <w:rPr>
                <w:rFonts w:ascii="Tahoma" w:eastAsia="Times New Roman" w:hAnsi="Tahoma" w:cs="Tahoma"/>
                <w:sz w:val="12"/>
                <w:szCs w:val="12"/>
                <w:lang w:eastAsia="ru-RU"/>
              </w:rPr>
              <w:t>/</w:t>
            </w:r>
            <w:proofErr w:type="gramStart"/>
            <w:r w:rsidRPr="00492F0D">
              <w:rPr>
                <w:rFonts w:ascii="Tahoma" w:eastAsia="Times New Roman" w:hAnsi="Tahoma" w:cs="Tahoma"/>
                <w:sz w:val="12"/>
                <w:szCs w:val="12"/>
                <w:lang w:eastAsia="ru-RU"/>
              </w:rPr>
              <w:t>мин</w:t>
            </w:r>
            <w:proofErr w:type="gramEnd"/>
            <w:r w:rsidRPr="00492F0D">
              <w:rPr>
                <w:rFonts w:ascii="Tahoma" w:eastAsia="Times New Roman" w:hAnsi="Tahoma" w:cs="Tahoma"/>
                <w:sz w:val="12"/>
                <w:szCs w:val="12"/>
                <w:lang w:eastAsia="ru-RU"/>
              </w:rPr>
              <w:t>; Внешняя скорость передачи данных: не менее 600Мб/с; Поддержка горячей замены</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Оперативная память для сервера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Полная совместимость с серверами HP ML 570G4; Тип памяти DDR2; Форм-фактор: DIMM 240-конт.; 2 модуля (объем одного модуля памяти не менее 4 Гб); Тактовая частота памяти: не менее 400 МГц; Буферизованная, поддержка ЕСС; Пропускная способность не менее 3200 MB/s.</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Жесткий диск для сервера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серверами HP DL120 G7; Тип интерфейса: SAS; Форм-фактор: 2,5”; Размер: не менее 300 </w:t>
            </w:r>
            <w:proofErr w:type="spellStart"/>
            <w:r w:rsidRPr="00492F0D">
              <w:rPr>
                <w:rFonts w:ascii="Tahoma" w:eastAsia="Times New Roman" w:hAnsi="Tahoma" w:cs="Tahoma"/>
                <w:sz w:val="12"/>
                <w:szCs w:val="12"/>
                <w:lang w:eastAsia="ru-RU"/>
              </w:rPr>
              <w:t>Gb</w:t>
            </w:r>
            <w:proofErr w:type="spellEnd"/>
            <w:r w:rsidRPr="00492F0D">
              <w:rPr>
                <w:rFonts w:ascii="Tahoma" w:eastAsia="Times New Roman" w:hAnsi="Tahoma" w:cs="Tahoma"/>
                <w:sz w:val="12"/>
                <w:szCs w:val="12"/>
                <w:lang w:eastAsia="ru-RU"/>
              </w:rPr>
              <w:t xml:space="preserve">; Количество оборотов: не менее 10000 </w:t>
            </w:r>
            <w:proofErr w:type="gramStart"/>
            <w:r w:rsidRPr="00492F0D">
              <w:rPr>
                <w:rFonts w:ascii="Tahoma" w:eastAsia="Times New Roman" w:hAnsi="Tahoma" w:cs="Tahoma"/>
                <w:sz w:val="12"/>
                <w:szCs w:val="12"/>
                <w:lang w:eastAsia="ru-RU"/>
              </w:rPr>
              <w:t>об</w:t>
            </w:r>
            <w:proofErr w:type="gramEnd"/>
            <w:r w:rsidRPr="00492F0D">
              <w:rPr>
                <w:rFonts w:ascii="Tahoma" w:eastAsia="Times New Roman" w:hAnsi="Tahoma" w:cs="Tahoma"/>
                <w:sz w:val="12"/>
                <w:szCs w:val="12"/>
                <w:lang w:eastAsia="ru-RU"/>
              </w:rPr>
              <w:t>/</w:t>
            </w:r>
            <w:proofErr w:type="gramStart"/>
            <w:r w:rsidRPr="00492F0D">
              <w:rPr>
                <w:rFonts w:ascii="Tahoma" w:eastAsia="Times New Roman" w:hAnsi="Tahoma" w:cs="Tahoma"/>
                <w:sz w:val="12"/>
                <w:szCs w:val="12"/>
                <w:lang w:eastAsia="ru-RU"/>
              </w:rPr>
              <w:t>мин</w:t>
            </w:r>
            <w:proofErr w:type="gramEnd"/>
            <w:r w:rsidRPr="00492F0D">
              <w:rPr>
                <w:rFonts w:ascii="Tahoma" w:eastAsia="Times New Roman" w:hAnsi="Tahoma" w:cs="Tahoma"/>
                <w:sz w:val="12"/>
                <w:szCs w:val="12"/>
                <w:lang w:eastAsia="ru-RU"/>
              </w:rPr>
              <w:t>; Внешняя скорость передачи данных: не менее 600Мб/с; Поддержка горячей замены</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Жесткий диск для сервера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серверами IBM x3850M2 (7141PAM); Тип </w:t>
            </w:r>
            <w:r w:rsidRPr="00492F0D">
              <w:rPr>
                <w:rFonts w:ascii="Tahoma" w:eastAsia="Times New Roman" w:hAnsi="Tahoma" w:cs="Tahoma"/>
                <w:sz w:val="12"/>
                <w:szCs w:val="12"/>
                <w:lang w:eastAsia="ru-RU"/>
              </w:rPr>
              <w:lastRenderedPageBreak/>
              <w:t xml:space="preserve">интерфейса: SAS; Форм-фактор: 2,5”; Размер: не менее146 </w:t>
            </w:r>
            <w:proofErr w:type="spellStart"/>
            <w:r w:rsidRPr="00492F0D">
              <w:rPr>
                <w:rFonts w:ascii="Tahoma" w:eastAsia="Times New Roman" w:hAnsi="Tahoma" w:cs="Tahoma"/>
                <w:sz w:val="12"/>
                <w:szCs w:val="12"/>
                <w:lang w:eastAsia="ru-RU"/>
              </w:rPr>
              <w:t>Gb</w:t>
            </w:r>
            <w:proofErr w:type="spellEnd"/>
            <w:r w:rsidRPr="00492F0D">
              <w:rPr>
                <w:rFonts w:ascii="Tahoma" w:eastAsia="Times New Roman" w:hAnsi="Tahoma" w:cs="Tahoma"/>
                <w:sz w:val="12"/>
                <w:szCs w:val="12"/>
                <w:lang w:eastAsia="ru-RU"/>
              </w:rPr>
              <w:t xml:space="preserve">; Количество оборотов: не менее 10000 </w:t>
            </w:r>
            <w:proofErr w:type="gramStart"/>
            <w:r w:rsidRPr="00492F0D">
              <w:rPr>
                <w:rFonts w:ascii="Tahoma" w:eastAsia="Times New Roman" w:hAnsi="Tahoma" w:cs="Tahoma"/>
                <w:sz w:val="12"/>
                <w:szCs w:val="12"/>
                <w:lang w:eastAsia="ru-RU"/>
              </w:rPr>
              <w:t>об</w:t>
            </w:r>
            <w:proofErr w:type="gramEnd"/>
            <w:r w:rsidRPr="00492F0D">
              <w:rPr>
                <w:rFonts w:ascii="Tahoma" w:eastAsia="Times New Roman" w:hAnsi="Tahoma" w:cs="Tahoma"/>
                <w:sz w:val="12"/>
                <w:szCs w:val="12"/>
                <w:lang w:eastAsia="ru-RU"/>
              </w:rPr>
              <w:t>/</w:t>
            </w:r>
            <w:proofErr w:type="gramStart"/>
            <w:r w:rsidRPr="00492F0D">
              <w:rPr>
                <w:rFonts w:ascii="Tahoma" w:eastAsia="Times New Roman" w:hAnsi="Tahoma" w:cs="Tahoma"/>
                <w:sz w:val="12"/>
                <w:szCs w:val="12"/>
                <w:lang w:eastAsia="ru-RU"/>
              </w:rPr>
              <w:t>мин</w:t>
            </w:r>
            <w:proofErr w:type="gramEnd"/>
            <w:r w:rsidRPr="00492F0D">
              <w:rPr>
                <w:rFonts w:ascii="Tahoma" w:eastAsia="Times New Roman" w:hAnsi="Tahoma" w:cs="Tahoma"/>
                <w:sz w:val="12"/>
                <w:szCs w:val="12"/>
                <w:lang w:eastAsia="ru-RU"/>
              </w:rPr>
              <w:t>; Внешняя скорость передачи данных: не менее 300Мб/с; Поддержка горячей замены</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Жесткий диск для сервера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серверами IBM x3850M2 (7141PAM); Тип интерфейса: SAS; Форм-фактор: 2,5”; Размер: не менее 73 </w:t>
            </w:r>
            <w:proofErr w:type="spellStart"/>
            <w:r w:rsidRPr="00492F0D">
              <w:rPr>
                <w:rFonts w:ascii="Tahoma" w:eastAsia="Times New Roman" w:hAnsi="Tahoma" w:cs="Tahoma"/>
                <w:sz w:val="12"/>
                <w:szCs w:val="12"/>
                <w:lang w:eastAsia="ru-RU"/>
              </w:rPr>
              <w:t>Gb</w:t>
            </w:r>
            <w:proofErr w:type="spellEnd"/>
            <w:r w:rsidRPr="00492F0D">
              <w:rPr>
                <w:rFonts w:ascii="Tahoma" w:eastAsia="Times New Roman" w:hAnsi="Tahoma" w:cs="Tahoma"/>
                <w:sz w:val="12"/>
                <w:szCs w:val="12"/>
                <w:lang w:eastAsia="ru-RU"/>
              </w:rPr>
              <w:t xml:space="preserve">; Количество оборотов: не менее 10000 </w:t>
            </w:r>
            <w:proofErr w:type="gramStart"/>
            <w:r w:rsidRPr="00492F0D">
              <w:rPr>
                <w:rFonts w:ascii="Tahoma" w:eastAsia="Times New Roman" w:hAnsi="Tahoma" w:cs="Tahoma"/>
                <w:sz w:val="12"/>
                <w:szCs w:val="12"/>
                <w:lang w:eastAsia="ru-RU"/>
              </w:rPr>
              <w:t>об</w:t>
            </w:r>
            <w:proofErr w:type="gramEnd"/>
            <w:r w:rsidRPr="00492F0D">
              <w:rPr>
                <w:rFonts w:ascii="Tahoma" w:eastAsia="Times New Roman" w:hAnsi="Tahoma" w:cs="Tahoma"/>
                <w:sz w:val="12"/>
                <w:szCs w:val="12"/>
                <w:lang w:eastAsia="ru-RU"/>
              </w:rPr>
              <w:t>/</w:t>
            </w:r>
            <w:proofErr w:type="gramStart"/>
            <w:r w:rsidRPr="00492F0D">
              <w:rPr>
                <w:rFonts w:ascii="Tahoma" w:eastAsia="Times New Roman" w:hAnsi="Tahoma" w:cs="Tahoma"/>
                <w:sz w:val="12"/>
                <w:szCs w:val="12"/>
                <w:lang w:eastAsia="ru-RU"/>
              </w:rPr>
              <w:t>мин</w:t>
            </w:r>
            <w:proofErr w:type="gramEnd"/>
            <w:r w:rsidRPr="00492F0D">
              <w:rPr>
                <w:rFonts w:ascii="Tahoma" w:eastAsia="Times New Roman" w:hAnsi="Tahoma" w:cs="Tahoma"/>
                <w:sz w:val="12"/>
                <w:szCs w:val="12"/>
                <w:lang w:eastAsia="ru-RU"/>
              </w:rPr>
              <w:t>; Внешняя скорость передачи данных: не менее 300Мб/с; Поддержка горячей замены</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Жесткий диск для дисковой полки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дисковой полкой HP EVA4000; Тип интерфейса: </w:t>
            </w:r>
            <w:proofErr w:type="spellStart"/>
            <w:r w:rsidRPr="00492F0D">
              <w:rPr>
                <w:rFonts w:ascii="Tahoma" w:eastAsia="Times New Roman" w:hAnsi="Tahoma" w:cs="Tahoma"/>
                <w:sz w:val="12"/>
                <w:szCs w:val="12"/>
                <w:lang w:eastAsia="ru-RU"/>
              </w:rPr>
              <w:t>Fibre</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Channel</w:t>
            </w:r>
            <w:proofErr w:type="spellEnd"/>
            <w:r w:rsidRPr="00492F0D">
              <w:rPr>
                <w:rFonts w:ascii="Tahoma" w:eastAsia="Times New Roman" w:hAnsi="Tahoma" w:cs="Tahoma"/>
                <w:sz w:val="12"/>
                <w:szCs w:val="12"/>
                <w:lang w:eastAsia="ru-RU"/>
              </w:rPr>
              <w:t>; Форм-фактор: 3,5”; Размер: не менее 300Гб; Количество оборотов: не менее 10000 об/мин; Внешняя скорость передачи данных: не менее 200Мб/</w:t>
            </w:r>
            <w:proofErr w:type="gramStart"/>
            <w:r w:rsidRPr="00492F0D">
              <w:rPr>
                <w:rFonts w:ascii="Tahoma" w:eastAsia="Times New Roman" w:hAnsi="Tahoma" w:cs="Tahoma"/>
                <w:sz w:val="12"/>
                <w:szCs w:val="12"/>
                <w:lang w:eastAsia="ru-RU"/>
              </w:rPr>
              <w:t>с</w:t>
            </w:r>
            <w:proofErr w:type="gram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Батарея резервного питания RAID контроллера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дисковой полкой IBM DS3400; Напряжение: не менее 2.50V; Ёмкость: не менее 6,6Ah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181165400943716550100100340295320244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Периодичность поставки товаров (выполнения работ, оказания услуг): 1 этап</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Планируемый </w:t>
            </w:r>
            <w:r w:rsidRPr="00492F0D">
              <w:rPr>
                <w:rFonts w:ascii="Tahoma" w:eastAsia="Times New Roman" w:hAnsi="Tahoma" w:cs="Tahoma"/>
                <w:sz w:val="12"/>
                <w:szCs w:val="12"/>
                <w:lang w:eastAsia="ru-RU"/>
              </w:rPr>
              <w:lastRenderedPageBreak/>
              <w:t>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05.2018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Возникновение иных обстоятельств, предвидеть которые на дату утверждения плана-графика </w:t>
            </w:r>
            <w:r w:rsidRPr="00492F0D">
              <w:rPr>
                <w:rFonts w:ascii="Tahoma" w:eastAsia="Times New Roman" w:hAnsi="Tahoma" w:cs="Tahoma"/>
                <w:sz w:val="12"/>
                <w:szCs w:val="12"/>
                <w:lang w:eastAsia="ru-RU"/>
              </w:rPr>
              <w:lastRenderedPageBreak/>
              <w:t>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Услуги специальной связи по приему, обработке, хранению, доставке и вручению отправлений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31</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181165400943716550100100350011712244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бумаги для оргтехники для нужд УФНС России по Республике Татарстан и территориальных органов ФНС России в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4853750.00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4853750.00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4853750.00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сентябрь</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48537.50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485375.00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08.2018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бумаги для оргтехники для нужд УФНС России по Республике Татарстан и территориальных органов ФНС России в Республике Татарстан</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бумаги для оргтехники формата А</w:t>
            </w:r>
            <w:proofErr w:type="gramStart"/>
            <w:r w:rsidRPr="00492F0D">
              <w:rPr>
                <w:rFonts w:ascii="Tahoma" w:eastAsia="Times New Roman" w:hAnsi="Tahoma" w:cs="Tahoma"/>
                <w:sz w:val="12"/>
                <w:szCs w:val="12"/>
                <w:lang w:eastAsia="ru-RU"/>
              </w:rPr>
              <w:t>4</w:t>
            </w:r>
            <w:proofErr w:type="gram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19415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19415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181165400943716550100100360302620242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Приобретение сканеров </w:t>
            </w:r>
            <w:proofErr w:type="gramStart"/>
            <w:r w:rsidRPr="00492F0D">
              <w:rPr>
                <w:rFonts w:ascii="Tahoma" w:eastAsia="Times New Roman" w:hAnsi="Tahoma" w:cs="Tahoma"/>
                <w:sz w:val="12"/>
                <w:szCs w:val="12"/>
                <w:lang w:eastAsia="ru-RU"/>
              </w:rPr>
              <w:t>двухмерного</w:t>
            </w:r>
            <w:proofErr w:type="gramEnd"/>
            <w:r w:rsidRPr="00492F0D">
              <w:rPr>
                <w:rFonts w:ascii="Tahoma" w:eastAsia="Times New Roman" w:hAnsi="Tahoma" w:cs="Tahoma"/>
                <w:sz w:val="12"/>
                <w:szCs w:val="12"/>
                <w:lang w:eastAsia="ru-RU"/>
              </w:rPr>
              <w:t xml:space="preserve"> штрих-кода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товара должна быть произведена в срок и в полном объеме. Товар должен быть новым (товар, который не был в употреблении, в ремонте, не должен быть восстановленным, не была осуществлена замена составных частей, не были восстановлены потребительские свойства).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769499.92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769499.92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769499.92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не позднее 20 (двадцати) дней </w:t>
            </w:r>
            <w:proofErr w:type="gramStart"/>
            <w:r w:rsidRPr="00492F0D">
              <w:rPr>
                <w:rFonts w:ascii="Tahoma" w:eastAsia="Times New Roman" w:hAnsi="Tahoma" w:cs="Tahoma"/>
                <w:sz w:val="12"/>
                <w:szCs w:val="12"/>
                <w:lang w:eastAsia="ru-RU"/>
              </w:rPr>
              <w:t>с даты заключения</w:t>
            </w:r>
            <w:proofErr w:type="gramEnd"/>
            <w:r w:rsidRPr="00492F0D">
              <w:rPr>
                <w:rFonts w:ascii="Tahoma" w:eastAsia="Times New Roman" w:hAnsi="Tahoma" w:cs="Tahoma"/>
                <w:sz w:val="12"/>
                <w:szCs w:val="12"/>
                <w:lang w:eastAsia="ru-RU"/>
              </w:rPr>
              <w:t xml:space="preserve"> государственного контракта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76949.99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07.2018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roofErr w:type="gramStart"/>
            <w:r w:rsidRPr="00492F0D">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Установлены ограничения допуска в соответствии с постановлением Правительства РФ от 30.09.2016 № 968 «Об ограничениях и условиях </w:t>
            </w:r>
            <w:r w:rsidRPr="00492F0D">
              <w:rPr>
                <w:rFonts w:ascii="Tahoma" w:eastAsia="Times New Roman" w:hAnsi="Tahoma" w:cs="Tahoma"/>
                <w:sz w:val="12"/>
                <w:szCs w:val="12"/>
                <w:lang w:eastAsia="ru-RU"/>
              </w:rPr>
              <w:lastRenderedPageBreak/>
              <w:t xml:space="preserve">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Участникам</w:t>
            </w:r>
            <w:proofErr w:type="gramEnd"/>
            <w:r w:rsidRPr="00492F0D">
              <w:rPr>
                <w:rFonts w:ascii="Tahoma" w:eastAsia="Times New Roman" w:hAnsi="Tahoma" w:cs="Tahoma"/>
                <w:sz w:val="12"/>
                <w:szCs w:val="12"/>
                <w:lang w:eastAsia="ru-RU"/>
              </w:rPr>
              <w:t>,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w:t>
            </w:r>
            <w:proofErr w:type="gramEnd"/>
            <w:r w:rsidRPr="00492F0D">
              <w:rPr>
                <w:rFonts w:ascii="Tahoma" w:eastAsia="Times New Roman" w:hAnsi="Tahoma" w:cs="Tahoma"/>
                <w:sz w:val="12"/>
                <w:szCs w:val="12"/>
                <w:lang w:eastAsia="ru-RU"/>
              </w:rPr>
              <w:t xml:space="preserve">рименяется приказ Минэкономразвития России № 155 от 25.03.2014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Сканеры </w:t>
            </w:r>
            <w:proofErr w:type="gramStart"/>
            <w:r w:rsidRPr="00492F0D">
              <w:rPr>
                <w:rFonts w:ascii="Tahoma" w:eastAsia="Times New Roman" w:hAnsi="Tahoma" w:cs="Tahoma"/>
                <w:sz w:val="12"/>
                <w:szCs w:val="12"/>
                <w:lang w:eastAsia="ru-RU"/>
              </w:rPr>
              <w:t>двухмерного</w:t>
            </w:r>
            <w:proofErr w:type="gramEnd"/>
            <w:r w:rsidRPr="00492F0D">
              <w:rPr>
                <w:rFonts w:ascii="Tahoma" w:eastAsia="Times New Roman" w:hAnsi="Tahoma" w:cs="Tahoma"/>
                <w:sz w:val="12"/>
                <w:szCs w:val="12"/>
                <w:lang w:eastAsia="ru-RU"/>
              </w:rPr>
              <w:t xml:space="preserve"> штрих-кода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Тип сканера - 2D-Imager; Тип штрих кодов - 1D, 2D; Источник света - светодиодный; Вес - не более 0,2 кг; Разрешение сканирования - не ниже 10 </w:t>
            </w:r>
            <w:proofErr w:type="spellStart"/>
            <w:r w:rsidRPr="00492F0D">
              <w:rPr>
                <w:rFonts w:ascii="Tahoma" w:eastAsia="Times New Roman" w:hAnsi="Tahoma" w:cs="Tahoma"/>
                <w:sz w:val="12"/>
                <w:szCs w:val="12"/>
                <w:lang w:eastAsia="ru-RU"/>
              </w:rPr>
              <w:t>mil</w:t>
            </w:r>
            <w:proofErr w:type="spellEnd"/>
            <w:r w:rsidRPr="00492F0D">
              <w:rPr>
                <w:rFonts w:ascii="Tahoma" w:eastAsia="Times New Roman" w:hAnsi="Tahoma" w:cs="Tahoma"/>
                <w:sz w:val="12"/>
                <w:szCs w:val="12"/>
                <w:lang w:eastAsia="ru-RU"/>
              </w:rPr>
              <w:t xml:space="preserve"> для 2 D; Наличие дополнительных модулей и интерфейсов - USB 2.0; Драйвер - TWAIN, WIA</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203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203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33</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181165400943716550100100370312823242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расходных материалов к оргтехнике для нужд УФНС России по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расходные материалы к оргтехнике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74768.80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74768.80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74768.80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в течение 20 (двадцати) дней </w:t>
            </w:r>
            <w:proofErr w:type="gramStart"/>
            <w:r w:rsidRPr="00492F0D">
              <w:rPr>
                <w:rFonts w:ascii="Tahoma" w:eastAsia="Times New Roman" w:hAnsi="Tahoma" w:cs="Tahoma"/>
                <w:sz w:val="12"/>
                <w:szCs w:val="12"/>
                <w:lang w:eastAsia="ru-RU"/>
              </w:rPr>
              <w:t>с даты заключения</w:t>
            </w:r>
            <w:proofErr w:type="gramEnd"/>
            <w:r w:rsidRPr="00492F0D">
              <w:rPr>
                <w:rFonts w:ascii="Tahoma" w:eastAsia="Times New Roman" w:hAnsi="Tahoma" w:cs="Tahoma"/>
                <w:sz w:val="12"/>
                <w:szCs w:val="12"/>
                <w:lang w:eastAsia="ru-RU"/>
              </w:rPr>
              <w:t xml:space="preserve"> контракта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747.69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7476.88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08.2018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proofErr w:type="gramStart"/>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w:t>
            </w:r>
            <w:proofErr w:type="gramEnd"/>
            <w:r w:rsidRPr="00492F0D">
              <w:rPr>
                <w:rFonts w:ascii="Tahoma" w:eastAsia="Times New Roman" w:hAnsi="Tahoma" w:cs="Tahoma"/>
                <w:sz w:val="12"/>
                <w:szCs w:val="12"/>
                <w:lang w:eastAsia="ru-RU"/>
              </w:rPr>
              <w:t>станавливается ограничение и условие допуска для целей осуществления закупок для обеспечения государственных нужд отдельных видов радиоэлектрон</w:t>
            </w:r>
            <w:r w:rsidRPr="00492F0D">
              <w:rPr>
                <w:rFonts w:ascii="Tahoma" w:eastAsia="Times New Roman" w:hAnsi="Tahoma" w:cs="Tahoma"/>
                <w:sz w:val="12"/>
                <w:szCs w:val="12"/>
                <w:lang w:eastAsia="ru-RU"/>
              </w:rPr>
              <w:lastRenderedPageBreak/>
              <w:t>ной продукции, указанных в перечне, утвержденном постановлением Правительства Российской Федерации от 26 сентября 2016 г.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дополнительная потребность</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Части и принадлежности прочих офисных машин</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расходные материалы к оргтехнике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181165400943716550100100380014331244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Текущий ремонт административного здания УФНС России по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Текущий ремонт административного здания УФНС России по Республике Татарстан, в соответствии с </w:t>
            </w:r>
            <w:proofErr w:type="spellStart"/>
            <w:r w:rsidRPr="00492F0D">
              <w:rPr>
                <w:rFonts w:ascii="Tahoma" w:eastAsia="Times New Roman" w:hAnsi="Tahoma" w:cs="Tahoma"/>
                <w:sz w:val="12"/>
                <w:szCs w:val="12"/>
                <w:lang w:eastAsia="ru-RU"/>
              </w:rPr>
              <w:t>тех</w:t>
            </w:r>
            <w:proofErr w:type="gramStart"/>
            <w:r w:rsidRPr="00492F0D">
              <w:rPr>
                <w:rFonts w:ascii="Tahoma" w:eastAsia="Times New Roman" w:hAnsi="Tahoma" w:cs="Tahoma"/>
                <w:sz w:val="12"/>
                <w:szCs w:val="12"/>
                <w:lang w:eastAsia="ru-RU"/>
              </w:rPr>
              <w:t>.з</w:t>
            </w:r>
            <w:proofErr w:type="gramEnd"/>
            <w:r w:rsidRPr="00492F0D">
              <w:rPr>
                <w:rFonts w:ascii="Tahoma" w:eastAsia="Times New Roman" w:hAnsi="Tahoma" w:cs="Tahoma"/>
                <w:sz w:val="12"/>
                <w:szCs w:val="12"/>
                <w:lang w:eastAsia="ru-RU"/>
              </w:rPr>
              <w:t>аданием</w:t>
            </w:r>
            <w:proofErr w:type="spell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364376.81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364376.81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364376.81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Периодичность поставки товаров (выполнения работ, оказания услуг): Один раз в год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 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36437.68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07.2018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Текущий ремонт административного здания УФНС России по Республике Татарстан</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в соответствии с </w:t>
            </w:r>
            <w:proofErr w:type="spellStart"/>
            <w:r w:rsidRPr="00492F0D">
              <w:rPr>
                <w:rFonts w:ascii="Tahoma" w:eastAsia="Times New Roman" w:hAnsi="Tahoma" w:cs="Tahoma"/>
                <w:sz w:val="12"/>
                <w:szCs w:val="12"/>
                <w:lang w:eastAsia="ru-RU"/>
              </w:rPr>
              <w:t>тех</w:t>
            </w:r>
            <w:proofErr w:type="gramStart"/>
            <w:r w:rsidRPr="00492F0D">
              <w:rPr>
                <w:rFonts w:ascii="Tahoma" w:eastAsia="Times New Roman" w:hAnsi="Tahoma" w:cs="Tahoma"/>
                <w:sz w:val="12"/>
                <w:szCs w:val="12"/>
                <w:lang w:eastAsia="ru-RU"/>
              </w:rPr>
              <w:t>.з</w:t>
            </w:r>
            <w:proofErr w:type="gramEnd"/>
            <w:r w:rsidRPr="00492F0D">
              <w:rPr>
                <w:rFonts w:ascii="Tahoma" w:eastAsia="Times New Roman" w:hAnsi="Tahoma" w:cs="Tahoma"/>
                <w:sz w:val="12"/>
                <w:szCs w:val="12"/>
                <w:lang w:eastAsia="ru-RU"/>
              </w:rPr>
              <w:t>аданием</w:t>
            </w:r>
            <w:proofErr w:type="spell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181165400943716550100100390352620242</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запасных частей для вычислительной техники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358720.00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358720.00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358720.00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Периодичность поставки товаров (выполнения работ, оказания услуг): 1 этап</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Планируемый срок (сроки отдельных этапов) поставки товаров (выполнения работ, оказания услуг): 15 рабочих дней с момента </w:t>
            </w:r>
            <w:r w:rsidRPr="00492F0D">
              <w:rPr>
                <w:rFonts w:ascii="Tahoma" w:eastAsia="Times New Roman" w:hAnsi="Tahoma" w:cs="Tahoma"/>
                <w:sz w:val="12"/>
                <w:szCs w:val="12"/>
                <w:lang w:eastAsia="ru-RU"/>
              </w:rPr>
              <w:lastRenderedPageBreak/>
              <w:t>заключения контракта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35872.00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07.2018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да</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roofErr w:type="gramStart"/>
            <w:r w:rsidRPr="00492F0D">
              <w:rPr>
                <w:rFonts w:ascii="Tahoma" w:eastAsia="Times New Roman" w:hAnsi="Tahoma" w:cs="Tahoma"/>
                <w:sz w:val="12"/>
                <w:szCs w:val="12"/>
                <w:lang w:eastAsia="ru-RU"/>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Установлены ограничения </w:t>
            </w:r>
            <w:r w:rsidRPr="00492F0D">
              <w:rPr>
                <w:rFonts w:ascii="Tahoma" w:eastAsia="Times New Roman" w:hAnsi="Tahoma" w:cs="Tahoma"/>
                <w:sz w:val="12"/>
                <w:szCs w:val="12"/>
                <w:lang w:eastAsia="ru-RU"/>
              </w:rPr>
              <w:lastRenderedPageBreak/>
              <w:t xml:space="preserve">допуска в соответствии с постановлением Правительства РФ от 30.09.2016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Участникам</w:t>
            </w:r>
            <w:proofErr w:type="gramEnd"/>
            <w:r w:rsidRPr="00492F0D">
              <w:rPr>
                <w:rFonts w:ascii="Tahoma" w:eastAsia="Times New Roman" w:hAnsi="Tahoma" w:cs="Tahoma"/>
                <w:sz w:val="12"/>
                <w:szCs w:val="12"/>
                <w:lang w:eastAsia="ru-RU"/>
              </w:rPr>
              <w:t>,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roofErr w:type="gramStart"/>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w:t>
            </w:r>
            <w:proofErr w:type="gramEnd"/>
            <w:r w:rsidRPr="00492F0D">
              <w:rPr>
                <w:rFonts w:ascii="Tahoma" w:eastAsia="Times New Roman" w:hAnsi="Tahoma" w:cs="Tahoma"/>
                <w:sz w:val="12"/>
                <w:szCs w:val="12"/>
                <w:lang w:eastAsia="ru-RU"/>
              </w:rPr>
              <w:t xml:space="preserve">рименяется приказ Минэкономразвития России № 155 от 25.03.2014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уточнение данных</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Жесткий диск для сервера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сервером HP DL120 G7; Тип интерфейса: SAS; Форм-фактор: 2,5”; Размер: не менее 300 </w:t>
            </w:r>
            <w:proofErr w:type="spellStart"/>
            <w:r w:rsidRPr="00492F0D">
              <w:rPr>
                <w:rFonts w:ascii="Tahoma" w:eastAsia="Times New Roman" w:hAnsi="Tahoma" w:cs="Tahoma"/>
                <w:sz w:val="12"/>
                <w:szCs w:val="12"/>
                <w:lang w:eastAsia="ru-RU"/>
              </w:rPr>
              <w:t>Gb</w:t>
            </w:r>
            <w:proofErr w:type="spellEnd"/>
            <w:r w:rsidRPr="00492F0D">
              <w:rPr>
                <w:rFonts w:ascii="Tahoma" w:eastAsia="Times New Roman" w:hAnsi="Tahoma" w:cs="Tahoma"/>
                <w:sz w:val="12"/>
                <w:szCs w:val="12"/>
                <w:lang w:eastAsia="ru-RU"/>
              </w:rPr>
              <w:t xml:space="preserve">; Полная совместимость с сервером HP DL120 G7 Тип интерфейса: SAS Форм-фактор: 2,5” Размер: не менее 300 </w:t>
            </w:r>
            <w:proofErr w:type="spellStart"/>
            <w:r w:rsidRPr="00492F0D">
              <w:rPr>
                <w:rFonts w:ascii="Tahoma" w:eastAsia="Times New Roman" w:hAnsi="Tahoma" w:cs="Tahoma"/>
                <w:sz w:val="12"/>
                <w:szCs w:val="12"/>
                <w:lang w:eastAsia="ru-RU"/>
              </w:rPr>
              <w:t>Gb</w:t>
            </w:r>
            <w:proofErr w:type="spellEnd"/>
            <w:r w:rsidRPr="00492F0D">
              <w:rPr>
                <w:rFonts w:ascii="Tahoma" w:eastAsia="Times New Roman" w:hAnsi="Tahoma" w:cs="Tahoma"/>
                <w:sz w:val="12"/>
                <w:szCs w:val="12"/>
                <w:lang w:eastAsia="ru-RU"/>
              </w:rPr>
              <w:t xml:space="preserve"> Количество оборотов: не менее 10000 </w:t>
            </w:r>
            <w:proofErr w:type="gramStart"/>
            <w:r w:rsidRPr="00492F0D">
              <w:rPr>
                <w:rFonts w:ascii="Tahoma" w:eastAsia="Times New Roman" w:hAnsi="Tahoma" w:cs="Tahoma"/>
                <w:sz w:val="12"/>
                <w:szCs w:val="12"/>
                <w:lang w:eastAsia="ru-RU"/>
              </w:rPr>
              <w:t>об</w:t>
            </w:r>
            <w:proofErr w:type="gramEnd"/>
            <w:r w:rsidRPr="00492F0D">
              <w:rPr>
                <w:rFonts w:ascii="Tahoma" w:eastAsia="Times New Roman" w:hAnsi="Tahoma" w:cs="Tahoma"/>
                <w:sz w:val="12"/>
                <w:szCs w:val="12"/>
                <w:lang w:eastAsia="ru-RU"/>
              </w:rPr>
              <w:t>/</w:t>
            </w:r>
            <w:proofErr w:type="gramStart"/>
            <w:r w:rsidRPr="00492F0D">
              <w:rPr>
                <w:rFonts w:ascii="Tahoma" w:eastAsia="Times New Roman" w:hAnsi="Tahoma" w:cs="Tahoma"/>
                <w:sz w:val="12"/>
                <w:szCs w:val="12"/>
                <w:lang w:eastAsia="ru-RU"/>
              </w:rPr>
              <w:t>мин</w:t>
            </w:r>
            <w:proofErr w:type="gramEnd"/>
            <w:r w:rsidRPr="00492F0D">
              <w:rPr>
                <w:rFonts w:ascii="Tahoma" w:eastAsia="Times New Roman" w:hAnsi="Tahoma" w:cs="Tahoma"/>
                <w:sz w:val="12"/>
                <w:szCs w:val="12"/>
                <w:lang w:eastAsia="ru-RU"/>
              </w:rPr>
              <w:t xml:space="preserve"> Внешняя скорость передачи данных: не менее 600Мб/с Поддержка горячей замены.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Батарея резервного питания RAID контроллера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lastRenderedPageBreak/>
              <w:t xml:space="preserve">Полная совместимость с системой хранения данных IBM DS3400 Напряжение: не менее 2.50V Ёмкость: не менее 6,6Ah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Батарея резервного питания RAID контроллера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сервером HP ML 570G4 (контроллер P400) Напряжение: не менее 4.8V Ёмкость: не менее 650mAh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Жесткий диск для дискового массива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сервером IBM DS3400 Тип интерфейса: SAS Форм-фактор: 3,5” Размер: не менее146 </w:t>
            </w:r>
            <w:proofErr w:type="spellStart"/>
            <w:r w:rsidRPr="00492F0D">
              <w:rPr>
                <w:rFonts w:ascii="Tahoma" w:eastAsia="Times New Roman" w:hAnsi="Tahoma" w:cs="Tahoma"/>
                <w:sz w:val="12"/>
                <w:szCs w:val="12"/>
                <w:lang w:eastAsia="ru-RU"/>
              </w:rPr>
              <w:t>Gb</w:t>
            </w:r>
            <w:proofErr w:type="spellEnd"/>
            <w:r w:rsidRPr="00492F0D">
              <w:rPr>
                <w:rFonts w:ascii="Tahoma" w:eastAsia="Times New Roman" w:hAnsi="Tahoma" w:cs="Tahoma"/>
                <w:sz w:val="12"/>
                <w:szCs w:val="12"/>
                <w:lang w:eastAsia="ru-RU"/>
              </w:rPr>
              <w:t xml:space="preserve"> Количество оборотов: не менее 15 000 </w:t>
            </w:r>
            <w:proofErr w:type="gramStart"/>
            <w:r w:rsidRPr="00492F0D">
              <w:rPr>
                <w:rFonts w:ascii="Tahoma" w:eastAsia="Times New Roman" w:hAnsi="Tahoma" w:cs="Tahoma"/>
                <w:sz w:val="12"/>
                <w:szCs w:val="12"/>
                <w:lang w:eastAsia="ru-RU"/>
              </w:rPr>
              <w:t>об</w:t>
            </w:r>
            <w:proofErr w:type="gramEnd"/>
            <w:r w:rsidRPr="00492F0D">
              <w:rPr>
                <w:rFonts w:ascii="Tahoma" w:eastAsia="Times New Roman" w:hAnsi="Tahoma" w:cs="Tahoma"/>
                <w:sz w:val="12"/>
                <w:szCs w:val="12"/>
                <w:lang w:eastAsia="ru-RU"/>
              </w:rPr>
              <w:t>/</w:t>
            </w:r>
            <w:proofErr w:type="gramStart"/>
            <w:r w:rsidRPr="00492F0D">
              <w:rPr>
                <w:rFonts w:ascii="Tahoma" w:eastAsia="Times New Roman" w:hAnsi="Tahoma" w:cs="Tahoma"/>
                <w:sz w:val="12"/>
                <w:szCs w:val="12"/>
                <w:lang w:eastAsia="ru-RU"/>
              </w:rPr>
              <w:t>мин</w:t>
            </w:r>
            <w:proofErr w:type="gramEnd"/>
            <w:r w:rsidRPr="00492F0D">
              <w:rPr>
                <w:rFonts w:ascii="Tahoma" w:eastAsia="Times New Roman" w:hAnsi="Tahoma" w:cs="Tahoma"/>
                <w:sz w:val="12"/>
                <w:szCs w:val="12"/>
                <w:lang w:eastAsia="ru-RU"/>
              </w:rPr>
              <w:t xml:space="preserve"> Внешняя скорость передачи данных: не менее 600Мб/с Поддержка горячей замены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Вентилятор к дисковому массиву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дисковым массивом HP EVA4000 Напряжение: 12.5V Ток: 2A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Жесткий диск для дискового массива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дисковым массивом HP EVA4000 Тип интерфейса: </w:t>
            </w:r>
            <w:proofErr w:type="spellStart"/>
            <w:r w:rsidRPr="00492F0D">
              <w:rPr>
                <w:rFonts w:ascii="Tahoma" w:eastAsia="Times New Roman" w:hAnsi="Tahoma" w:cs="Tahoma"/>
                <w:sz w:val="12"/>
                <w:szCs w:val="12"/>
                <w:lang w:eastAsia="ru-RU"/>
              </w:rPr>
              <w:t>Fibre</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Channel</w:t>
            </w:r>
            <w:proofErr w:type="spellEnd"/>
            <w:r w:rsidRPr="00492F0D">
              <w:rPr>
                <w:rFonts w:ascii="Tahoma" w:eastAsia="Times New Roman" w:hAnsi="Tahoma" w:cs="Tahoma"/>
                <w:sz w:val="12"/>
                <w:szCs w:val="12"/>
                <w:lang w:eastAsia="ru-RU"/>
              </w:rPr>
              <w:t xml:space="preserve"> Форм-фактор: 3,5” Размер: не менее 300Гб Количество оборотов: не менее 10000 об/мин Внешняя </w:t>
            </w:r>
            <w:r w:rsidRPr="00492F0D">
              <w:rPr>
                <w:rFonts w:ascii="Tahoma" w:eastAsia="Times New Roman" w:hAnsi="Tahoma" w:cs="Tahoma"/>
                <w:sz w:val="12"/>
                <w:szCs w:val="12"/>
                <w:lang w:eastAsia="ru-RU"/>
              </w:rPr>
              <w:lastRenderedPageBreak/>
              <w:t>скорость передачи данных: не менее 200Мб/</w:t>
            </w:r>
            <w:proofErr w:type="gramStart"/>
            <w:r w:rsidRPr="00492F0D">
              <w:rPr>
                <w:rFonts w:ascii="Tahoma" w:eastAsia="Times New Roman" w:hAnsi="Tahoma" w:cs="Tahoma"/>
                <w:sz w:val="12"/>
                <w:szCs w:val="12"/>
                <w:lang w:eastAsia="ru-RU"/>
              </w:rPr>
              <w:t>с</w:t>
            </w:r>
            <w:proofErr w:type="gram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Жесткий диск для сервера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системой хранения данных IBM DS3400 Тип интерфейса: SAS Форм-фактор: 3,5” Размер: не менее 146 </w:t>
            </w:r>
            <w:proofErr w:type="spellStart"/>
            <w:r w:rsidRPr="00492F0D">
              <w:rPr>
                <w:rFonts w:ascii="Tahoma" w:eastAsia="Times New Roman" w:hAnsi="Tahoma" w:cs="Tahoma"/>
                <w:sz w:val="12"/>
                <w:szCs w:val="12"/>
                <w:lang w:eastAsia="ru-RU"/>
              </w:rPr>
              <w:t>Gb</w:t>
            </w:r>
            <w:proofErr w:type="spellEnd"/>
            <w:r w:rsidRPr="00492F0D">
              <w:rPr>
                <w:rFonts w:ascii="Tahoma" w:eastAsia="Times New Roman" w:hAnsi="Tahoma" w:cs="Tahoma"/>
                <w:sz w:val="12"/>
                <w:szCs w:val="12"/>
                <w:lang w:eastAsia="ru-RU"/>
              </w:rPr>
              <w:t xml:space="preserve"> Количество оборотов: не менее 15000 </w:t>
            </w:r>
            <w:proofErr w:type="gramStart"/>
            <w:r w:rsidRPr="00492F0D">
              <w:rPr>
                <w:rFonts w:ascii="Tahoma" w:eastAsia="Times New Roman" w:hAnsi="Tahoma" w:cs="Tahoma"/>
                <w:sz w:val="12"/>
                <w:szCs w:val="12"/>
                <w:lang w:eastAsia="ru-RU"/>
              </w:rPr>
              <w:t>об</w:t>
            </w:r>
            <w:proofErr w:type="gramEnd"/>
            <w:r w:rsidRPr="00492F0D">
              <w:rPr>
                <w:rFonts w:ascii="Tahoma" w:eastAsia="Times New Roman" w:hAnsi="Tahoma" w:cs="Tahoma"/>
                <w:sz w:val="12"/>
                <w:szCs w:val="12"/>
                <w:lang w:eastAsia="ru-RU"/>
              </w:rPr>
              <w:t>/</w:t>
            </w:r>
            <w:proofErr w:type="gramStart"/>
            <w:r w:rsidRPr="00492F0D">
              <w:rPr>
                <w:rFonts w:ascii="Tahoma" w:eastAsia="Times New Roman" w:hAnsi="Tahoma" w:cs="Tahoma"/>
                <w:sz w:val="12"/>
                <w:szCs w:val="12"/>
                <w:lang w:eastAsia="ru-RU"/>
              </w:rPr>
              <w:t>мин</w:t>
            </w:r>
            <w:proofErr w:type="gramEnd"/>
            <w:r w:rsidRPr="00492F0D">
              <w:rPr>
                <w:rFonts w:ascii="Tahoma" w:eastAsia="Times New Roman" w:hAnsi="Tahoma" w:cs="Tahoma"/>
                <w:sz w:val="12"/>
                <w:szCs w:val="12"/>
                <w:lang w:eastAsia="ru-RU"/>
              </w:rPr>
              <w:t xml:space="preserve"> Внешняя скорость передачи данных: не менее 600Мб/с Поддержка горячей замены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Оперативная память для сервера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Полная совместимость с сервером HP ML 570G4 Тип памяти DDR2; Форм-фактор: DIMM 240-конт.; 2 модуля (объем одного модуля памяти не менее 4 Гб); Тактовая частота памяти: не менее 400 МГц; Буферизованная, поддержка ЕСС Пропускная способность не менее 3200 MB/s.</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Жесткий диск для сервера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Полная совместимость с сервером IBM x3850M2 (7141PAM) Тип интерфейса: SAS Форм-фактор: 2,5” Размер: не менее 73 </w:t>
            </w:r>
            <w:proofErr w:type="spellStart"/>
            <w:r w:rsidRPr="00492F0D">
              <w:rPr>
                <w:rFonts w:ascii="Tahoma" w:eastAsia="Times New Roman" w:hAnsi="Tahoma" w:cs="Tahoma"/>
                <w:sz w:val="12"/>
                <w:szCs w:val="12"/>
                <w:lang w:eastAsia="ru-RU"/>
              </w:rPr>
              <w:t>Gb</w:t>
            </w:r>
            <w:proofErr w:type="spellEnd"/>
            <w:r w:rsidRPr="00492F0D">
              <w:rPr>
                <w:rFonts w:ascii="Tahoma" w:eastAsia="Times New Roman" w:hAnsi="Tahoma" w:cs="Tahoma"/>
                <w:sz w:val="12"/>
                <w:szCs w:val="12"/>
                <w:lang w:eastAsia="ru-RU"/>
              </w:rPr>
              <w:t xml:space="preserve"> Количество оборотов: не менее 10000 </w:t>
            </w:r>
            <w:proofErr w:type="gramStart"/>
            <w:r w:rsidRPr="00492F0D">
              <w:rPr>
                <w:rFonts w:ascii="Tahoma" w:eastAsia="Times New Roman" w:hAnsi="Tahoma" w:cs="Tahoma"/>
                <w:sz w:val="12"/>
                <w:szCs w:val="12"/>
                <w:lang w:eastAsia="ru-RU"/>
              </w:rPr>
              <w:t>об</w:t>
            </w:r>
            <w:proofErr w:type="gramEnd"/>
            <w:r w:rsidRPr="00492F0D">
              <w:rPr>
                <w:rFonts w:ascii="Tahoma" w:eastAsia="Times New Roman" w:hAnsi="Tahoma" w:cs="Tahoma"/>
                <w:sz w:val="12"/>
                <w:szCs w:val="12"/>
                <w:lang w:eastAsia="ru-RU"/>
              </w:rPr>
              <w:t>/</w:t>
            </w:r>
            <w:proofErr w:type="gramStart"/>
            <w:r w:rsidRPr="00492F0D">
              <w:rPr>
                <w:rFonts w:ascii="Tahoma" w:eastAsia="Times New Roman" w:hAnsi="Tahoma" w:cs="Tahoma"/>
                <w:sz w:val="12"/>
                <w:szCs w:val="12"/>
                <w:lang w:eastAsia="ru-RU"/>
              </w:rPr>
              <w:t>мин</w:t>
            </w:r>
            <w:proofErr w:type="gramEnd"/>
            <w:r w:rsidRPr="00492F0D">
              <w:rPr>
                <w:rFonts w:ascii="Tahoma" w:eastAsia="Times New Roman" w:hAnsi="Tahoma" w:cs="Tahoma"/>
                <w:sz w:val="12"/>
                <w:szCs w:val="12"/>
                <w:lang w:eastAsia="ru-RU"/>
              </w:rPr>
              <w:t xml:space="preserve"> Внешняя скорость передачи данных: не менее 300Мб/с Поддержка горячей замены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Штука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796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36</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181165400943716550100100400368020244</w:t>
            </w:r>
          </w:p>
        </w:tc>
        <w:tc>
          <w:tcPr>
            <w:tcW w:w="0" w:type="auto"/>
            <w:vMerge w:val="restart"/>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Оказание услуг по предупреждению и пресечению правонарушений и преступлений с </w:t>
            </w:r>
            <w:r w:rsidRPr="00492F0D">
              <w:rPr>
                <w:rFonts w:ascii="Tahoma" w:eastAsia="Times New Roman" w:hAnsi="Tahoma" w:cs="Tahoma"/>
                <w:sz w:val="12"/>
                <w:szCs w:val="12"/>
                <w:lang w:eastAsia="ru-RU"/>
              </w:rPr>
              <w:lastRenderedPageBreak/>
              <w:t>помощью тревожной сигнализации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19077.12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19077.12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19077.12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Периодичность поставки товаров (выполнения работ, оказания услуг): Ежеквартальн</w:t>
            </w:r>
            <w:r w:rsidRPr="00492F0D">
              <w:rPr>
                <w:rFonts w:ascii="Tahoma" w:eastAsia="Times New Roman" w:hAnsi="Tahoma" w:cs="Tahoma"/>
                <w:sz w:val="12"/>
                <w:szCs w:val="12"/>
                <w:lang w:eastAsia="ru-RU"/>
              </w:rPr>
              <w:lastRenderedPageBreak/>
              <w:t xml:space="preserve">о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Планируемый срок (сроки отдельных этапов) поставки товаров (выполнения работ, оказания услуг): декабрь</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07.2018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12.2018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w:t>
            </w:r>
            <w:r w:rsidRPr="00492F0D">
              <w:rPr>
                <w:rFonts w:ascii="Tahoma" w:eastAsia="Times New Roman" w:hAnsi="Tahoma" w:cs="Tahoma"/>
                <w:sz w:val="12"/>
                <w:szCs w:val="12"/>
                <w:lang w:eastAsia="ru-RU"/>
              </w:rPr>
              <w:lastRenderedPageBreak/>
              <w:t>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нет</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Нет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Возникновение иных обстоятельств, предвидеть которые на дату утверждения плана-</w:t>
            </w:r>
            <w:r w:rsidRPr="00492F0D">
              <w:rPr>
                <w:rFonts w:ascii="Tahoma" w:eastAsia="Times New Roman" w:hAnsi="Tahoma" w:cs="Tahoma"/>
                <w:sz w:val="12"/>
                <w:szCs w:val="12"/>
                <w:lang w:eastAsia="ru-RU"/>
              </w:rPr>
              <w:lastRenderedPageBreak/>
              <w:t>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EA538E" w:rsidRPr="00492F0D" w:rsidTr="00EA538E">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по предупреждению и пресечению правонарушений и преступлений с помощью тревожной сигнализации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Функциональные, технические, качественные, эксплуатационные характеристики:</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Предупреждение и пресечение правонарушений и преступлений с помощью тревожной сигнализации. В случае срабатывания кнопки тревожной сигнализации незамедлительно направлять экипаж полиции для принятия мер по пресечению противоправных действий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Единица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gridSpan w:val="2"/>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Товары, работы или услуги на сумму, не превышающую 100 тыс. руб. (п.4 ч.1 ст.93 Федерального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2342387.79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2342387.79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Возникновение иных обстоятельств, предвидеть которые на дату утверждения плана-графика закупок было невозможно</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Изменение закупки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181165400943716550100100160010000244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181165400943716550100100290010000242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181165400943716550100100310010000000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2342387.79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2342387.79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gridSpan w:val="4"/>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Предусмотрено на осуществление закупок - всего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188361776.53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188858178.32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62652686.32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126205492.00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r w:rsidR="00EA538E" w:rsidRPr="00492F0D" w:rsidTr="00EA538E">
        <w:tc>
          <w:tcPr>
            <w:tcW w:w="0" w:type="auto"/>
            <w:gridSpan w:val="4"/>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 том числе: закупок путем проведения запроса котировок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483899.00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483899.00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X</w:t>
            </w:r>
          </w:p>
        </w:tc>
      </w:tr>
    </w:tbl>
    <w:p w:rsidR="00492F0D" w:rsidRPr="00492F0D" w:rsidRDefault="00492F0D" w:rsidP="00492F0D">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482"/>
        <w:gridCol w:w="10453"/>
        <w:gridCol w:w="1043"/>
        <w:gridCol w:w="4182"/>
        <w:gridCol w:w="1043"/>
        <w:gridCol w:w="4182"/>
      </w:tblGrid>
      <w:tr w:rsidR="00492F0D" w:rsidRPr="00492F0D" w:rsidTr="00492F0D">
        <w:tc>
          <w:tcPr>
            <w:tcW w:w="0" w:type="auto"/>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Ответственный исполнитель </w:t>
            </w:r>
          </w:p>
        </w:tc>
        <w:tc>
          <w:tcPr>
            <w:tcW w:w="2500" w:type="pct"/>
            <w:tcBorders>
              <w:bottom w:val="single" w:sz="6" w:space="0" w:color="000000"/>
            </w:tcBorders>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главный государственный налоговый инспектор</w:t>
            </w:r>
          </w:p>
        </w:tc>
        <w:tc>
          <w:tcPr>
            <w:tcW w:w="250" w:type="pct"/>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w:t>
            </w:r>
          </w:p>
        </w:tc>
        <w:tc>
          <w:tcPr>
            <w:tcW w:w="1000" w:type="pct"/>
            <w:tcBorders>
              <w:bottom w:val="single" w:sz="6" w:space="0" w:color="000000"/>
            </w:tcBorders>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p>
        </w:tc>
        <w:tc>
          <w:tcPr>
            <w:tcW w:w="250" w:type="pct"/>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w:t>
            </w:r>
          </w:p>
        </w:tc>
        <w:tc>
          <w:tcPr>
            <w:tcW w:w="2500" w:type="pct"/>
            <w:tcBorders>
              <w:bottom w:val="single" w:sz="6" w:space="0" w:color="000000"/>
            </w:tcBorders>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Новикова  М. В. </w:t>
            </w:r>
          </w:p>
        </w:tc>
      </w:tr>
      <w:tr w:rsidR="00492F0D" w:rsidRPr="00492F0D" w:rsidTr="00492F0D">
        <w:tc>
          <w:tcPr>
            <w:tcW w:w="0" w:type="auto"/>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2500" w:type="pct"/>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(должность) </w:t>
            </w:r>
          </w:p>
        </w:tc>
        <w:tc>
          <w:tcPr>
            <w:tcW w:w="250" w:type="pct"/>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w:t>
            </w:r>
          </w:p>
        </w:tc>
        <w:tc>
          <w:tcPr>
            <w:tcW w:w="1000" w:type="pct"/>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(подпись) </w:t>
            </w:r>
          </w:p>
        </w:tc>
        <w:tc>
          <w:tcPr>
            <w:tcW w:w="250" w:type="pct"/>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1000" w:type="pct"/>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(расшифровка подписи) </w:t>
            </w:r>
          </w:p>
        </w:tc>
      </w:tr>
      <w:tr w:rsidR="00492F0D" w:rsidRPr="00492F0D" w:rsidTr="00492F0D">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r>
    </w:tbl>
    <w:p w:rsidR="00492F0D" w:rsidRPr="00492F0D" w:rsidRDefault="00492F0D" w:rsidP="00492F0D">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670"/>
        <w:gridCol w:w="222"/>
        <w:gridCol w:w="671"/>
        <w:gridCol w:w="223"/>
        <w:gridCol w:w="671"/>
        <w:gridCol w:w="230"/>
        <w:gridCol w:w="19698"/>
      </w:tblGrid>
      <w:tr w:rsidR="00492F0D" w:rsidRPr="00492F0D" w:rsidTr="00492F0D">
        <w:tc>
          <w:tcPr>
            <w:tcW w:w="150" w:type="pct"/>
            <w:tcBorders>
              <w:bottom w:val="single" w:sz="6" w:space="0" w:color="000000"/>
            </w:tcBorders>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«17» </w:t>
            </w:r>
          </w:p>
        </w:tc>
        <w:tc>
          <w:tcPr>
            <w:tcW w:w="50" w:type="pct"/>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150" w:type="pct"/>
            <w:tcBorders>
              <w:bottom w:val="single" w:sz="6" w:space="0" w:color="000000"/>
            </w:tcBorders>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07</w:t>
            </w:r>
          </w:p>
        </w:tc>
        <w:tc>
          <w:tcPr>
            <w:tcW w:w="50" w:type="pct"/>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150" w:type="pct"/>
            <w:tcBorders>
              <w:bottom w:val="single" w:sz="6" w:space="0" w:color="FFFFFF"/>
            </w:tcBorders>
            <w:vAlign w:val="center"/>
            <w:hideMark/>
          </w:tcPr>
          <w:p w:rsidR="00492F0D" w:rsidRPr="00492F0D" w:rsidRDefault="00492F0D" w:rsidP="00492F0D">
            <w:pPr>
              <w:spacing w:after="0" w:line="240" w:lineRule="auto"/>
              <w:jc w:val="right"/>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20 </w:t>
            </w:r>
          </w:p>
        </w:tc>
        <w:tc>
          <w:tcPr>
            <w:tcW w:w="50" w:type="pct"/>
            <w:tcBorders>
              <w:bottom w:val="single" w:sz="6" w:space="0" w:color="000000"/>
            </w:tcBorders>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18</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roofErr w:type="gramStart"/>
            <w:r w:rsidRPr="00492F0D">
              <w:rPr>
                <w:rFonts w:ascii="Tahoma" w:eastAsia="Times New Roman" w:hAnsi="Tahoma" w:cs="Tahoma"/>
                <w:sz w:val="21"/>
                <w:szCs w:val="21"/>
                <w:lang w:eastAsia="ru-RU"/>
              </w:rPr>
              <w:t>г</w:t>
            </w:r>
            <w:proofErr w:type="gramEnd"/>
            <w:r w:rsidRPr="00492F0D">
              <w:rPr>
                <w:rFonts w:ascii="Tahoma" w:eastAsia="Times New Roman" w:hAnsi="Tahoma" w:cs="Tahoma"/>
                <w:sz w:val="21"/>
                <w:szCs w:val="21"/>
                <w:lang w:eastAsia="ru-RU"/>
              </w:rPr>
              <w:t xml:space="preserve">. </w:t>
            </w:r>
          </w:p>
        </w:tc>
      </w:tr>
    </w:tbl>
    <w:p w:rsidR="00492F0D" w:rsidRDefault="00492F0D" w:rsidP="00492F0D">
      <w:pPr>
        <w:spacing w:after="240" w:line="240" w:lineRule="auto"/>
        <w:rPr>
          <w:rFonts w:ascii="Tahoma" w:eastAsia="Times New Roman" w:hAnsi="Tahoma" w:cs="Tahoma"/>
          <w:sz w:val="21"/>
          <w:szCs w:val="21"/>
          <w:lang w:eastAsia="ru-RU"/>
        </w:rPr>
      </w:pPr>
    </w:p>
    <w:p w:rsidR="00EA538E" w:rsidRDefault="00EA538E" w:rsidP="00492F0D">
      <w:pPr>
        <w:spacing w:after="240" w:line="240" w:lineRule="auto"/>
        <w:rPr>
          <w:rFonts w:ascii="Tahoma" w:eastAsia="Times New Roman" w:hAnsi="Tahoma" w:cs="Tahoma"/>
          <w:sz w:val="21"/>
          <w:szCs w:val="21"/>
          <w:lang w:eastAsia="ru-RU"/>
        </w:rPr>
      </w:pPr>
    </w:p>
    <w:p w:rsidR="00EA538E" w:rsidRDefault="00EA538E" w:rsidP="00492F0D">
      <w:pPr>
        <w:spacing w:after="240" w:line="240" w:lineRule="auto"/>
        <w:rPr>
          <w:rFonts w:ascii="Tahoma" w:eastAsia="Times New Roman" w:hAnsi="Tahoma" w:cs="Tahoma"/>
          <w:sz w:val="21"/>
          <w:szCs w:val="21"/>
          <w:lang w:eastAsia="ru-RU"/>
        </w:rPr>
      </w:pPr>
    </w:p>
    <w:p w:rsidR="00EA538E" w:rsidRDefault="00EA538E" w:rsidP="00492F0D">
      <w:pPr>
        <w:spacing w:after="240" w:line="240" w:lineRule="auto"/>
        <w:rPr>
          <w:rFonts w:ascii="Tahoma" w:eastAsia="Times New Roman" w:hAnsi="Tahoma" w:cs="Tahoma"/>
          <w:sz w:val="21"/>
          <w:szCs w:val="21"/>
          <w:lang w:eastAsia="ru-RU"/>
        </w:rPr>
      </w:pPr>
    </w:p>
    <w:p w:rsidR="00EA538E" w:rsidRDefault="00EA538E" w:rsidP="00492F0D">
      <w:pPr>
        <w:spacing w:after="240" w:line="240" w:lineRule="auto"/>
        <w:rPr>
          <w:rFonts w:ascii="Tahoma" w:eastAsia="Times New Roman" w:hAnsi="Tahoma" w:cs="Tahoma"/>
          <w:sz w:val="21"/>
          <w:szCs w:val="21"/>
          <w:lang w:eastAsia="ru-RU"/>
        </w:rPr>
      </w:pPr>
    </w:p>
    <w:p w:rsidR="00EA538E" w:rsidRPr="00492F0D" w:rsidRDefault="00EA538E" w:rsidP="00492F0D">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22385"/>
      </w:tblGrid>
      <w:tr w:rsidR="00492F0D" w:rsidRPr="00492F0D" w:rsidTr="00492F0D">
        <w:tc>
          <w:tcPr>
            <w:tcW w:w="0" w:type="auto"/>
            <w:vAlign w:val="center"/>
            <w:hideMark/>
          </w:tcPr>
          <w:p w:rsidR="00492F0D" w:rsidRPr="00492F0D" w:rsidRDefault="00492F0D" w:rsidP="00EA538E">
            <w:pPr>
              <w:spacing w:before="100" w:beforeAutospacing="1" w:after="100" w:afterAutospacing="1"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lastRenderedPageBreak/>
              <w:t xml:space="preserve">ФОРМА </w:t>
            </w:r>
            <w:r w:rsidRPr="00492F0D">
              <w:rPr>
                <w:rFonts w:ascii="Tahoma" w:eastAsia="Times New Roman" w:hAnsi="Tahoma" w:cs="Tahoma"/>
                <w:sz w:val="21"/>
                <w:szCs w:val="21"/>
                <w:lang w:eastAsia="ru-RU"/>
              </w:rPr>
              <w:br/>
              <w:t xml:space="preserve">обоснования закупок товаров, работ и услуг для обеспечения государственных и муниципальных нужд </w:t>
            </w:r>
            <w:r w:rsidRPr="00492F0D">
              <w:rPr>
                <w:rFonts w:ascii="Tahoma" w:eastAsia="Times New Roman" w:hAnsi="Tahoma" w:cs="Tahoma"/>
                <w:sz w:val="21"/>
                <w:szCs w:val="21"/>
                <w:lang w:eastAsia="ru-RU"/>
              </w:rPr>
              <w:br/>
              <w:t>при формировании и утверждении плана-графика закупок</w:t>
            </w:r>
          </w:p>
        </w:tc>
      </w:tr>
    </w:tbl>
    <w:p w:rsidR="00492F0D" w:rsidRPr="00492F0D" w:rsidRDefault="00492F0D" w:rsidP="00492F0D">
      <w:pPr>
        <w:spacing w:after="240" w:line="240" w:lineRule="auto"/>
        <w:rPr>
          <w:rFonts w:ascii="Tahoma" w:eastAsia="Times New Roman" w:hAnsi="Tahoma" w:cs="Tahoma"/>
          <w:sz w:val="21"/>
          <w:szCs w:val="21"/>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23"/>
        <w:gridCol w:w="3359"/>
        <w:gridCol w:w="1881"/>
        <w:gridCol w:w="432"/>
      </w:tblGrid>
      <w:tr w:rsidR="00492F0D" w:rsidRPr="00492F0D" w:rsidTr="00EA538E">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roofErr w:type="gramStart"/>
            <w:r w:rsidRPr="00492F0D">
              <w:rPr>
                <w:rFonts w:ascii="Tahoma" w:eastAsia="Times New Roman" w:hAnsi="Tahoma" w:cs="Tahoma"/>
                <w:sz w:val="21"/>
                <w:szCs w:val="21"/>
                <w:lang w:eastAsia="ru-RU"/>
              </w:rPr>
              <w:t xml:space="preserve">Вид документа (базовый (0), измененный (порядковый код изменения плана-графика закупок) </w:t>
            </w:r>
            <w:proofErr w:type="gramEnd"/>
          </w:p>
        </w:tc>
        <w:tc>
          <w:tcPr>
            <w:tcW w:w="750" w:type="pct"/>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изменения </w:t>
            </w:r>
          </w:p>
        </w:tc>
        <w:tc>
          <w:tcPr>
            <w:tcW w:w="0" w:type="auto"/>
            <w:vMerge w:val="restart"/>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16</w:t>
            </w:r>
          </w:p>
        </w:tc>
      </w:tr>
      <w:tr w:rsidR="00492F0D" w:rsidRPr="00492F0D" w:rsidTr="00EA538E">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измененный</w:t>
            </w: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r>
    </w:tbl>
    <w:p w:rsidR="00492F0D" w:rsidRPr="00492F0D" w:rsidRDefault="00492F0D" w:rsidP="00492F0D">
      <w:pPr>
        <w:spacing w:after="240" w:line="240" w:lineRule="auto"/>
        <w:rPr>
          <w:rFonts w:ascii="Tahoma" w:eastAsia="Times New Roman" w:hAnsi="Tahoma" w:cs="Tahoma"/>
          <w:sz w:val="21"/>
          <w:szCs w:val="21"/>
          <w:lang w:eastAsia="ru-RU"/>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
        <w:gridCol w:w="2369"/>
        <w:gridCol w:w="2611"/>
        <w:gridCol w:w="1738"/>
        <w:gridCol w:w="2104"/>
        <w:gridCol w:w="4340"/>
        <w:gridCol w:w="2241"/>
        <w:gridCol w:w="1171"/>
        <w:gridCol w:w="1338"/>
        <w:gridCol w:w="4231"/>
      </w:tblGrid>
      <w:tr w:rsidR="00492F0D" w:rsidRPr="00492F0D" w:rsidTr="00EA538E">
        <w:tc>
          <w:tcPr>
            <w:tcW w:w="0" w:type="auto"/>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 </w:t>
            </w:r>
            <w:proofErr w:type="gramStart"/>
            <w:r w:rsidRPr="00492F0D">
              <w:rPr>
                <w:rFonts w:ascii="Tahoma" w:eastAsia="Times New Roman" w:hAnsi="Tahoma" w:cs="Tahoma"/>
                <w:b/>
                <w:bCs/>
                <w:sz w:val="12"/>
                <w:szCs w:val="12"/>
                <w:lang w:eastAsia="ru-RU"/>
              </w:rPr>
              <w:t>п</w:t>
            </w:r>
            <w:proofErr w:type="gramEnd"/>
            <w:r w:rsidRPr="00492F0D">
              <w:rPr>
                <w:rFonts w:ascii="Tahoma" w:eastAsia="Times New Roman" w:hAnsi="Tahoma" w:cs="Tahoma"/>
                <w:b/>
                <w:bCs/>
                <w:sz w:val="12"/>
                <w:szCs w:val="12"/>
                <w:lang w:eastAsia="ru-RU"/>
              </w:rPr>
              <w:t xml:space="preserve">/п </w:t>
            </w:r>
          </w:p>
        </w:tc>
        <w:tc>
          <w:tcPr>
            <w:tcW w:w="0" w:type="auto"/>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Идентификационный код закупки </w:t>
            </w:r>
          </w:p>
        </w:tc>
        <w:tc>
          <w:tcPr>
            <w:tcW w:w="0" w:type="auto"/>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Наименование объекта закупки </w:t>
            </w:r>
          </w:p>
        </w:tc>
        <w:tc>
          <w:tcPr>
            <w:tcW w:w="0" w:type="auto"/>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Начальная (максимальная) цена контракта, контракта заключаемого с единственным поставщиком (подрядчиком, исполнителем) </w:t>
            </w:r>
          </w:p>
        </w:tc>
        <w:tc>
          <w:tcPr>
            <w:tcW w:w="0" w:type="auto"/>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0" w:type="auto"/>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proofErr w:type="gramStart"/>
            <w:r w:rsidRPr="00492F0D">
              <w:rPr>
                <w:rFonts w:ascii="Tahoma" w:eastAsia="Times New Roman" w:hAnsi="Tahoma" w:cs="Tahoma"/>
                <w:b/>
                <w:bCs/>
                <w:sz w:val="12"/>
                <w:szCs w:val="12"/>
                <w:lang w:eastAsia="ru-RU"/>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w:t>
            </w:r>
            <w:proofErr w:type="gramEnd"/>
            <w:r w:rsidRPr="00492F0D">
              <w:rPr>
                <w:rFonts w:ascii="Tahoma" w:eastAsia="Times New Roman" w:hAnsi="Tahoma" w:cs="Tahoma"/>
                <w:b/>
                <w:bCs/>
                <w:sz w:val="12"/>
                <w:szCs w:val="12"/>
                <w:lang w:eastAsia="ru-RU"/>
              </w:rPr>
              <w:t xml:space="preserve"> с единственным поставщиком (подрядчиком, исполнителем), не предусмотренного частью 1 статьи 22 Федерального закона </w:t>
            </w:r>
          </w:p>
        </w:tc>
        <w:tc>
          <w:tcPr>
            <w:tcW w:w="0" w:type="auto"/>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0" w:type="auto"/>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Способ определения поставщика (подрядчика, исполнителя) </w:t>
            </w:r>
          </w:p>
        </w:tc>
        <w:tc>
          <w:tcPr>
            <w:tcW w:w="0" w:type="auto"/>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Обоснование выбранного способа определения поставщика (подрядчика, исполнителя) </w:t>
            </w:r>
          </w:p>
        </w:tc>
        <w:tc>
          <w:tcPr>
            <w:tcW w:w="0" w:type="auto"/>
            <w:hideMark/>
          </w:tcPr>
          <w:p w:rsidR="00492F0D" w:rsidRPr="00492F0D" w:rsidRDefault="00492F0D" w:rsidP="00492F0D">
            <w:pPr>
              <w:spacing w:after="0" w:line="240" w:lineRule="auto"/>
              <w:jc w:val="center"/>
              <w:rPr>
                <w:rFonts w:ascii="Tahoma" w:eastAsia="Times New Roman" w:hAnsi="Tahoma" w:cs="Tahoma"/>
                <w:b/>
                <w:bCs/>
                <w:sz w:val="12"/>
                <w:szCs w:val="12"/>
                <w:lang w:eastAsia="ru-RU"/>
              </w:rPr>
            </w:pPr>
            <w:r w:rsidRPr="00492F0D">
              <w:rPr>
                <w:rFonts w:ascii="Tahoma" w:eastAsia="Times New Roman" w:hAnsi="Tahoma" w:cs="Tahoma"/>
                <w:b/>
                <w:bCs/>
                <w:sz w:val="12"/>
                <w:szCs w:val="12"/>
                <w:lang w:eastAsia="ru-RU"/>
              </w:rPr>
              <w:t xml:space="preserve">Обоснование дополнительных требований к участникам закупки (при наличии таких требований) </w:t>
            </w: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10</w:t>
            </w: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181165400943716550100100010015310244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Нанесение оттисков почтовой оплаты с использованием франкировальной машины на отправляемую корреспонденцию, а также по приему, обработке, перевозке и доставке (вручению) корреспонденции с оттиском клише франкировальной машины</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1350000.00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Тарифный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тарифы утверждаются документами РФ</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 по п.1 ч.1 ст.93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181165400943716550100100020143523244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492F0D">
              <w:rPr>
                <w:rFonts w:ascii="Tahoma" w:eastAsia="Times New Roman" w:hAnsi="Tahoma" w:cs="Tahoma"/>
                <w:sz w:val="12"/>
                <w:szCs w:val="12"/>
                <w:lang w:eastAsia="ru-RU"/>
              </w:rPr>
              <w:t>отбензиненного</w:t>
            </w:r>
            <w:proofErr w:type="spell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1690600.00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Тарифный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тарифы утверждаются документами РФ</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 соответствии c пунктом 8 части 1 статьи 93 Федерального закона от 05.04.2013 №44-ФЗ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181165400943716550100100030133600244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водоснабжения и водоотведения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90000.00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Тарифный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тарифы утверждаются документами РФ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c пунктом 8 части 1 статьи 93 Федерального закона от 05.04.2013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181165400943716550100100040123513244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Снабжение электрической энергией </w:t>
            </w:r>
            <w:proofErr w:type="spellStart"/>
            <w:r w:rsidRPr="00492F0D">
              <w:rPr>
                <w:rFonts w:ascii="Tahoma" w:eastAsia="Times New Roman" w:hAnsi="Tahoma" w:cs="Tahoma"/>
                <w:sz w:val="12"/>
                <w:szCs w:val="12"/>
                <w:lang w:eastAsia="ru-RU"/>
              </w:rPr>
              <w:t>энергопринимающих</w:t>
            </w:r>
            <w:proofErr w:type="spellEnd"/>
            <w:r w:rsidRPr="00492F0D">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7800000.00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Тарифный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тарифы утверждаются документами РФ</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c частью 1 статьи 93 Федерального закона от 05.04.2013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181165400943716550100100050118110244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управления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территориальных налоговых органов в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61002900.00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 соответствии c ч.2 ст.22 Федерального закона от 05.04.2013 №44-ФЗ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roofErr w:type="gramStart"/>
            <w:r w:rsidRPr="00492F0D">
              <w:rPr>
                <w:rFonts w:ascii="Tahoma" w:eastAsia="Times New Roman" w:hAnsi="Tahoma" w:cs="Tahoma"/>
                <w:sz w:val="12"/>
                <w:szCs w:val="12"/>
                <w:lang w:eastAsia="ru-RU"/>
              </w:rPr>
              <w:t>согласно статьи</w:t>
            </w:r>
            <w:proofErr w:type="gramEnd"/>
            <w:r w:rsidRPr="00492F0D">
              <w:rPr>
                <w:rFonts w:ascii="Tahoma" w:eastAsia="Times New Roman" w:hAnsi="Tahoma" w:cs="Tahoma"/>
                <w:sz w:val="12"/>
                <w:szCs w:val="12"/>
                <w:lang w:eastAsia="ru-RU"/>
              </w:rPr>
              <w:t xml:space="preserve"> 59 Федерального закона от 05.04.2013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181165400943716550100100060155221244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по автотранспортному обслуживанию УФНС России по Республике Татарстан и территориальных налоговых органов в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53496000.00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 соответствии c ч.2 ст.22 Федерального закона от 05.04.2013 №44-ФЗ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181165400943716550100100070105320244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по пересылке посылок, ценных писем и бандеролей и уведомлений о вручении регистрируемых почтовых отправлений с использованием учетной книжки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2881.56</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Тарифный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тарифы утверждаются документами РФ</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c частью 1 статьи 93 Федерального закона от 05.04.2013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181165400943716550100100080095320244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30000.00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Тарифный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тарифы утверждаются документами РФ</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c пунктом 6 части 1 статьи 93 Федерального закона от 05.04.2013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181165400943716550100100090085320244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федеральной фельдъегерской связи - прием и доставка отправлений особой важности, совершенно секретных, секретных пакетных и грузовых отправлений, не секретных пакетных, грузовых отправлений, в том числе с объявленной ценностью</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40000.00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Тарифный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тарифы устанавливаются приказом ГФС России на основании статьи 7 Федерального закона "О федеральной фельдъегерской связи" №67-ФЗ от 17.12.1994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c пунктом 6 части 1 статьи 93 Федерального закона от 05.04.2013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181165400943716550100100100073523244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Поставка газа горючего природного и/или газа горючего природного сухого </w:t>
            </w:r>
            <w:proofErr w:type="spellStart"/>
            <w:r w:rsidRPr="00492F0D">
              <w:rPr>
                <w:rFonts w:ascii="Tahoma" w:eastAsia="Times New Roman" w:hAnsi="Tahoma" w:cs="Tahoma"/>
                <w:sz w:val="12"/>
                <w:szCs w:val="12"/>
                <w:lang w:eastAsia="ru-RU"/>
              </w:rPr>
              <w:t>отбензиненного</w:t>
            </w:r>
            <w:proofErr w:type="spellEnd"/>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1738870.28</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Тарифный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тарифы утверждаются документами РФ</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c пунктом 8 части 1 статьи 93 Федерального закона от 05.04.2013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181165400943716550100100110063600244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водоснабжения и водоотведения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90000.00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Тарифный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тарифы утверждаются документами РФ</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c пунктом 8 части 1 статьи 93 Федерального закона от 05.04.2013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181165400943716550100100120053513244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Снабжение электрической энергией </w:t>
            </w:r>
            <w:proofErr w:type="spellStart"/>
            <w:r w:rsidRPr="00492F0D">
              <w:rPr>
                <w:rFonts w:ascii="Tahoma" w:eastAsia="Times New Roman" w:hAnsi="Tahoma" w:cs="Tahoma"/>
                <w:sz w:val="12"/>
                <w:szCs w:val="12"/>
                <w:lang w:eastAsia="ru-RU"/>
              </w:rPr>
              <w:t>энергопринимающих</w:t>
            </w:r>
            <w:proofErr w:type="spellEnd"/>
            <w:r w:rsidRPr="00492F0D">
              <w:rPr>
                <w:rFonts w:ascii="Tahoma" w:eastAsia="Times New Roman" w:hAnsi="Tahoma" w:cs="Tahoma"/>
                <w:sz w:val="12"/>
                <w:szCs w:val="12"/>
                <w:lang w:eastAsia="ru-RU"/>
              </w:rPr>
              <w:t xml:space="preserve"> устройств (энергоустановок), принадлежащих Потребителю на праве собственности, хозяйственного ведения, оперативного управления либо на ином законном основании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7800000.00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Тарифный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тарифы утверждаются документами РФ</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с п. 29 ч. 1 ст. 93 Закона №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181165400943716550100100130044391244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Текущий ремонт помещений административных зданий </w:t>
            </w:r>
            <w:proofErr w:type="spellStart"/>
            <w:r w:rsidRPr="00492F0D">
              <w:rPr>
                <w:rFonts w:ascii="Tahoma" w:eastAsia="Times New Roman" w:hAnsi="Tahoma" w:cs="Tahoma"/>
                <w:sz w:val="12"/>
                <w:szCs w:val="12"/>
                <w:lang w:eastAsia="ru-RU"/>
              </w:rPr>
              <w:t>трриториальных</w:t>
            </w:r>
            <w:proofErr w:type="spellEnd"/>
            <w:r w:rsidRPr="00492F0D">
              <w:rPr>
                <w:rFonts w:ascii="Tahoma" w:eastAsia="Times New Roman" w:hAnsi="Tahoma" w:cs="Tahoma"/>
                <w:sz w:val="12"/>
                <w:szCs w:val="12"/>
                <w:lang w:eastAsia="ru-RU"/>
              </w:rPr>
              <w:t xml:space="preserve"> налоговых органов в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2983523.19</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Проектно-сметный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c ч.9 ст.22 Закона №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согласно ст.59 Закона № 44-ФЗ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181165400943716550100100140035814244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Оформление подписки и доставки на периодические издания на II-IV квартал для УФНС России по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275854.26</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c п.2 ст.22 Закона №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согласно ст.59 Закона № 44-ФЗ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181165400943716550100100150021712244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бумаги для оргтехники для нужд УФНС России по Республике Татарстан и территориальных органов ФНС России в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9363750.00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c п.2 ст.22 Закона №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согласно ст.59 Закона № 44-ФЗ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181165400943716550100100170224399243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Выполнение работ по капитальному ремонту административного здания Межрайонной ИФНС России по крупнейшим </w:t>
            </w:r>
            <w:r w:rsidRPr="00492F0D">
              <w:rPr>
                <w:rFonts w:ascii="Tahoma" w:eastAsia="Times New Roman" w:hAnsi="Tahoma" w:cs="Tahoma"/>
                <w:sz w:val="12"/>
                <w:szCs w:val="12"/>
                <w:lang w:eastAsia="ru-RU"/>
              </w:rPr>
              <w:lastRenderedPageBreak/>
              <w:t xml:space="preserve">налогоплательщикам по Республике Татарстан, расположенного по адресу: </w:t>
            </w:r>
            <w:proofErr w:type="spellStart"/>
            <w:r w:rsidRPr="00492F0D">
              <w:rPr>
                <w:rFonts w:ascii="Tahoma" w:eastAsia="Times New Roman" w:hAnsi="Tahoma" w:cs="Tahoma"/>
                <w:sz w:val="12"/>
                <w:szCs w:val="12"/>
                <w:lang w:eastAsia="ru-RU"/>
              </w:rPr>
              <w:t>г</w:t>
            </w:r>
            <w:proofErr w:type="gramStart"/>
            <w:r w:rsidRPr="00492F0D">
              <w:rPr>
                <w:rFonts w:ascii="Tahoma" w:eastAsia="Times New Roman" w:hAnsi="Tahoma" w:cs="Tahoma"/>
                <w:sz w:val="12"/>
                <w:szCs w:val="12"/>
                <w:lang w:eastAsia="ru-RU"/>
              </w:rPr>
              <w:t>.К</w:t>
            </w:r>
            <w:proofErr w:type="gramEnd"/>
            <w:r w:rsidRPr="00492F0D">
              <w:rPr>
                <w:rFonts w:ascii="Tahoma" w:eastAsia="Times New Roman" w:hAnsi="Tahoma" w:cs="Tahoma"/>
                <w:sz w:val="12"/>
                <w:szCs w:val="12"/>
                <w:lang w:eastAsia="ru-RU"/>
              </w:rPr>
              <w:t>азань</w:t>
            </w:r>
            <w:proofErr w:type="spellEnd"/>
            <w:r w:rsidRPr="00492F0D">
              <w:rPr>
                <w:rFonts w:ascii="Tahoma" w:eastAsia="Times New Roman" w:hAnsi="Tahoma" w:cs="Tahoma"/>
                <w:sz w:val="12"/>
                <w:szCs w:val="12"/>
                <w:lang w:eastAsia="ru-RU"/>
              </w:rPr>
              <w:t xml:space="preserve">, </w:t>
            </w:r>
            <w:proofErr w:type="spellStart"/>
            <w:r w:rsidRPr="00492F0D">
              <w:rPr>
                <w:rFonts w:ascii="Tahoma" w:eastAsia="Times New Roman" w:hAnsi="Tahoma" w:cs="Tahoma"/>
                <w:sz w:val="12"/>
                <w:szCs w:val="12"/>
                <w:lang w:eastAsia="ru-RU"/>
              </w:rPr>
              <w:t>ул.Дементьева</w:t>
            </w:r>
            <w:proofErr w:type="spellEnd"/>
            <w:r w:rsidRPr="00492F0D">
              <w:rPr>
                <w:rFonts w:ascii="Tahoma" w:eastAsia="Times New Roman" w:hAnsi="Tahoma" w:cs="Tahoma"/>
                <w:sz w:val="12"/>
                <w:szCs w:val="12"/>
                <w:lang w:eastAsia="ru-RU"/>
              </w:rPr>
              <w:t>, д.2б (нежилые помещения)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15030921.35</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lastRenderedPageBreak/>
              <w:t xml:space="preserve">Проектно-сметный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в соответствии с п.2 ст.22 Закона №44-ФЗ</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lastRenderedPageBreak/>
              <w:t>в соответствии с п.9 ст.22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согласно ст.59 Закона №44-ФЗ</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roofErr w:type="gramStart"/>
            <w:r w:rsidRPr="00492F0D">
              <w:rPr>
                <w:rFonts w:ascii="Tahoma" w:eastAsia="Times New Roman" w:hAnsi="Tahoma" w:cs="Tahoma"/>
                <w:sz w:val="12"/>
                <w:szCs w:val="12"/>
                <w:lang w:eastAsia="ru-RU"/>
              </w:rPr>
              <w:t xml:space="preserve">На основании постановления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w:t>
            </w:r>
            <w:r w:rsidRPr="00492F0D">
              <w:rPr>
                <w:rFonts w:ascii="Tahoma" w:eastAsia="Times New Roman" w:hAnsi="Tahoma" w:cs="Tahoma"/>
                <w:sz w:val="12"/>
                <w:szCs w:val="12"/>
                <w:lang w:eastAsia="ru-RU"/>
              </w:rPr>
              <w:lastRenderedPageBreak/>
              <w:t>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492F0D">
              <w:rPr>
                <w:rFonts w:ascii="Tahoma" w:eastAsia="Times New Roman" w:hAnsi="Tahoma" w:cs="Tahoma"/>
                <w:sz w:val="12"/>
                <w:szCs w:val="12"/>
                <w:lang w:eastAsia="ru-RU"/>
              </w:rPr>
              <w:t xml:space="preserve">, а также документов, подтверждающих соответствие участников закупки указанным дополнительным требованиям» </w:t>
            </w: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17</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181165400943716550100100180214399243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Выполнение работ по капитальному ремонту административного здания Межрайонной ИФНС России №18 по Республике Татарстан, расположенного по адресу: г. Казань, ул. </w:t>
            </w:r>
            <w:proofErr w:type="spellStart"/>
            <w:r w:rsidRPr="00492F0D">
              <w:rPr>
                <w:rFonts w:ascii="Tahoma" w:eastAsia="Times New Roman" w:hAnsi="Tahoma" w:cs="Tahoma"/>
                <w:sz w:val="12"/>
                <w:szCs w:val="12"/>
                <w:lang w:eastAsia="ru-RU"/>
              </w:rPr>
              <w:t>Г.Тукая</w:t>
            </w:r>
            <w:proofErr w:type="spellEnd"/>
            <w:r w:rsidRPr="00492F0D">
              <w:rPr>
                <w:rFonts w:ascii="Tahoma" w:eastAsia="Times New Roman" w:hAnsi="Tahoma" w:cs="Tahoma"/>
                <w:sz w:val="12"/>
                <w:szCs w:val="12"/>
                <w:lang w:eastAsia="ru-RU"/>
              </w:rPr>
              <w:t>, д.144 (нежилые помещения)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15096238.04</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 xml:space="preserve">Проектно-сметный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с п.2 ст.22 Закона №44-ФЗ</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в соответствии с п.9 ст.22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согласно ст.59 Закона №44-ФЗ</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roofErr w:type="gramStart"/>
            <w:r w:rsidRPr="00492F0D">
              <w:rPr>
                <w:rFonts w:ascii="Tahoma" w:eastAsia="Times New Roman" w:hAnsi="Tahoma" w:cs="Tahoma"/>
                <w:sz w:val="12"/>
                <w:szCs w:val="12"/>
                <w:lang w:eastAsia="ru-RU"/>
              </w:rPr>
              <w:t>На основании постановления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proofErr w:type="gramEnd"/>
            <w:r w:rsidRPr="00492F0D">
              <w:rPr>
                <w:rFonts w:ascii="Tahoma" w:eastAsia="Times New Roman" w:hAnsi="Tahoma" w:cs="Tahoma"/>
                <w:sz w:val="12"/>
                <w:szCs w:val="12"/>
                <w:lang w:eastAsia="ru-RU"/>
              </w:rPr>
              <w:t>, а также документов, подтверждающих соответствие участников закупки указанным дополнительным требованиям»</w:t>
            </w: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181165400943716550100100190237112243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Оказание услуг по строительному контролю в процессе капитального ремонта административного здания Межрайонной ИФНС России №18 по Республике Татарстан, расположенного по адресу: г. Казань, </w:t>
            </w:r>
            <w:proofErr w:type="spellStart"/>
            <w:r w:rsidRPr="00492F0D">
              <w:rPr>
                <w:rFonts w:ascii="Tahoma" w:eastAsia="Times New Roman" w:hAnsi="Tahoma" w:cs="Tahoma"/>
                <w:sz w:val="12"/>
                <w:szCs w:val="12"/>
                <w:lang w:eastAsia="ru-RU"/>
              </w:rPr>
              <w:t>ул.Г.Тукая</w:t>
            </w:r>
            <w:proofErr w:type="spellEnd"/>
            <w:r w:rsidRPr="00492F0D">
              <w:rPr>
                <w:rFonts w:ascii="Tahoma" w:eastAsia="Times New Roman" w:hAnsi="Tahoma" w:cs="Tahoma"/>
                <w:sz w:val="12"/>
                <w:szCs w:val="12"/>
                <w:lang w:eastAsia="ru-RU"/>
              </w:rPr>
              <w:t>, д.144 (нежилые помещения)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329650.00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Метод, не предусмотренный ч.1 ст.22 44-ФЗ/Метод, не предусмотренный ч.1 ст.22 44-ФЗ</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 соответствии с ч. 12 ст. 22 Федерального закона от 05.04.2013 № 44-ФЗ «О контрактной системе в сфере закупок товаров, работ, услуг для обеспечения государственных и муниципальных нужд» выбран метод обоснования начальной (максимальной) цены контракта, не указанный в данном законе. Применение метода сопоставимых рыночных цен невозможно в связи со спецификой услуг по строительному контролю. Учитывая зависимость стоимости услуг от объема и стоимости выполнения подрядных работ, не представляется возможным провести сопоставление стоимости оказания идентичных или однородных услуг. </w:t>
            </w:r>
            <w:proofErr w:type="gramStart"/>
            <w:r w:rsidRPr="00492F0D">
              <w:rPr>
                <w:rFonts w:ascii="Tahoma" w:eastAsia="Times New Roman" w:hAnsi="Tahoma" w:cs="Tahoma"/>
                <w:sz w:val="12"/>
                <w:szCs w:val="12"/>
                <w:lang w:eastAsia="ru-RU"/>
              </w:rPr>
              <w:t>Получение ценовой информации от потенциальных исполнителей услуг нецелесообразно и не может быть способом обоснования начальной цены контракта, так как в связи с отсутствием каких-либо обоснованных нормативов затрат времени специалистов, осуществляющих строительный контроль за выполнением определенного объема подрядных работ, исполнители не смогут представить обоснованный расчет цены таких услуг с целью предупреждения её намеренного завышения или занижения.</w:t>
            </w:r>
            <w:proofErr w:type="gramEnd"/>
            <w:r w:rsidRPr="00492F0D">
              <w:rPr>
                <w:rFonts w:ascii="Tahoma" w:eastAsia="Times New Roman" w:hAnsi="Tahoma" w:cs="Tahoma"/>
                <w:sz w:val="12"/>
                <w:szCs w:val="12"/>
                <w:lang w:eastAsia="ru-RU"/>
              </w:rPr>
              <w:t xml:space="preserve"> Нормативный метод для расчета начальной (максимальной) цены контракта на оказание услуг по строительному контролю не применим, так как не установлены какие-либо предельные цены на оказание данных услуг. Тарифный метод для расчета начальной (максимальной) цены контракта на оказание услуг по строительному контролю не применим, так как не установлены какие-либо тарифы на оказание данных услуг. В соответствии с ч. 9 и ч. 9.1. ст. 22 Федерального закона от 05.04.2013 № 44-ФЗ проектно-сметный метод для расчета начальной (максимальной) цены контракта на оказание услуг по строительному контролю не применяется. Применение затратного метода для расчета начальной (максимальной) цены контракта на оказание услуг по строительному контролю невозможно, так как отсутствуют какие-либо обоснованные нормативы затрат времени специалистов, осуществляющих строительный контроль за выполнением определенного объема подрядных работ, которые позволили бы рассчитать стоимость оказания данных услуг. </w:t>
            </w:r>
            <w:proofErr w:type="gramStart"/>
            <w:r w:rsidRPr="00492F0D">
              <w:rPr>
                <w:rFonts w:ascii="Tahoma" w:eastAsia="Times New Roman" w:hAnsi="Tahoma" w:cs="Tahoma"/>
                <w:sz w:val="12"/>
                <w:szCs w:val="12"/>
                <w:lang w:eastAsia="ru-RU"/>
              </w:rPr>
              <w:t xml:space="preserve">На основании вышеизложенного расчет и обоснование начальной (максимальной) цены контракта на оказание услуг по строительному контролю в процессе капитального ремонта административного здания Межрайонной ИФНС России №18 по Республике Татарстан, расположенного по адресу: г. Казань, </w:t>
            </w:r>
            <w:proofErr w:type="spellStart"/>
            <w:r w:rsidRPr="00492F0D">
              <w:rPr>
                <w:rFonts w:ascii="Tahoma" w:eastAsia="Times New Roman" w:hAnsi="Tahoma" w:cs="Tahoma"/>
                <w:sz w:val="12"/>
                <w:szCs w:val="12"/>
                <w:lang w:eastAsia="ru-RU"/>
              </w:rPr>
              <w:t>ул.Г.Тукая</w:t>
            </w:r>
            <w:proofErr w:type="spellEnd"/>
            <w:r w:rsidRPr="00492F0D">
              <w:rPr>
                <w:rFonts w:ascii="Tahoma" w:eastAsia="Times New Roman" w:hAnsi="Tahoma" w:cs="Tahoma"/>
                <w:sz w:val="12"/>
                <w:szCs w:val="12"/>
                <w:lang w:eastAsia="ru-RU"/>
              </w:rPr>
              <w:t>, д.144 (нежилые помещения) осуществлен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roofErr w:type="gramEnd"/>
            <w:r w:rsidRPr="00492F0D">
              <w:rPr>
                <w:rFonts w:ascii="Tahoma" w:eastAsia="Times New Roman" w:hAnsi="Tahoma" w:cs="Tahoma"/>
                <w:sz w:val="12"/>
                <w:szCs w:val="12"/>
                <w:lang w:eastAsia="ru-RU"/>
              </w:rPr>
              <w:t>, утвержденным Постановлением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Положением установлен норматив расходов заказчика на осуществление строительного контроля в размере 2,14% от общей сметной стоимости сводного сметного расчета.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Начальная (максимальная) цена контракта сформирована в ценах 2018 года</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согласно ст.59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181165400943716550100100200167112243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по строительному контролю в процессе капитального ремонта административного здания Межрайонной ИФНС России по крупнейшим налогоплательщикам по Республике Татарстан, расположенного по адресу: г. Казань, ул. Дементьева, д.2б (нежилые помещения)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337810.00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не предусмотренный ч.1 ст.22 44-ФЗ/Метод, не предусмотренный ч.1 ст.22 44-ФЗ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 соответствии с ч. 12 ст. 22 Федерального закона от 05.04.2013 № 44-ФЗ «О контрактной системе в сфере закупок товаров, работ, услуг для обеспечения государственных и муниципальных нужд» выбран метод обоснования начальной (максимальной) цены контракта, не указанный в данном законе. Применение метода сопоставимых рыночных цен невозможно в связи со спецификой услуг по строительному контролю. Учитывая зависимость стоимости услуг от объема и стоимости выполнения подрядных работ, не представляется возможным провести сопоставление стоимости оказания идентичных или однородных услуг. </w:t>
            </w:r>
            <w:proofErr w:type="gramStart"/>
            <w:r w:rsidRPr="00492F0D">
              <w:rPr>
                <w:rFonts w:ascii="Tahoma" w:eastAsia="Times New Roman" w:hAnsi="Tahoma" w:cs="Tahoma"/>
                <w:sz w:val="12"/>
                <w:szCs w:val="12"/>
                <w:lang w:eastAsia="ru-RU"/>
              </w:rPr>
              <w:t>Получение ценовой информации от потенциальных исполнителей услуг нецелесообразно и не может быть способом обоснования начальной цены контракта, так как в связи с отсутствием каких-либо обоснованных нормативов затрат времени специалистов, осуществляющих строительный контроль за выполнением определенного объема подрядных работ, исполнители не смогут представить обоснованный расчет цены таких услуг с целью предупреждения её намеренного завышения или занижения.</w:t>
            </w:r>
            <w:proofErr w:type="gramEnd"/>
            <w:r w:rsidRPr="00492F0D">
              <w:rPr>
                <w:rFonts w:ascii="Tahoma" w:eastAsia="Times New Roman" w:hAnsi="Tahoma" w:cs="Tahoma"/>
                <w:sz w:val="12"/>
                <w:szCs w:val="12"/>
                <w:lang w:eastAsia="ru-RU"/>
              </w:rPr>
              <w:t xml:space="preserve"> Нормативный метод для расчета начальной (максимальной) цены контракта на оказание услуг по строительному контролю не применим, так как не установлены какие-либо предельные цены на оказание данных услуг. Тарифный метод для расчета начальной (максимальной) цены контракта на оказание услуг по строительному контролю не применим, так как не установлены какие-либо тарифы на оказание данных услуг. В соответствии с ч. 9 и ч. 9.1. ст. 22 Федерального закона от 05.04.2013 № 44-ФЗ проектно-сметный метод для расчета начальной (максимальной) цены контракта на оказание услуг по строительному контролю не применяется. Применение затратного метода для расчета начальной (максимальной) цены контракта на оказание услуг по строительному контролю невозможно, так как отсутствуют какие-либо обоснованные нормативы затрат времени специалистов, осуществляющих строительный контроль за выполнением определенного объема подрядных работ, которые позволили бы рассчитать стоимость оказания данных услуг. На основании вышеизложенного расчет и обоснование начальной (максимальной) цены контракта на оказание услуг по строительному контролю в процессе капитального ремонта административного здания Межрайонной ИФНС России по крупнейшим налогоплательщикам по Республике Татарстан, расположенного по адресу: г. Казань, ул. Дементьева, д.2б (нежилые помещения</w:t>
            </w:r>
            <w:proofErr w:type="gramStart"/>
            <w:r w:rsidRPr="00492F0D">
              <w:rPr>
                <w:rFonts w:ascii="Tahoma" w:eastAsia="Times New Roman" w:hAnsi="Tahoma" w:cs="Tahoma"/>
                <w:sz w:val="12"/>
                <w:szCs w:val="12"/>
                <w:lang w:eastAsia="ru-RU"/>
              </w:rPr>
              <w:t>)о</w:t>
            </w:r>
            <w:proofErr w:type="gramEnd"/>
            <w:r w:rsidRPr="00492F0D">
              <w:rPr>
                <w:rFonts w:ascii="Tahoma" w:eastAsia="Times New Roman" w:hAnsi="Tahoma" w:cs="Tahoma"/>
                <w:sz w:val="12"/>
                <w:szCs w:val="12"/>
                <w:lang w:eastAsia="ru-RU"/>
              </w:rPr>
              <w:t>существлен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Положением установлен норматив расходов заказчика на осуществление строительного контроля в размере 2,14% от общей сметной стоимости сводного сметного расчета.</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lastRenderedPageBreak/>
              <w:br/>
              <w:t>Начальная (максимальная) цена контракта сформирована в ценах 2018 года</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согласно ст.59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lastRenderedPageBreak/>
              <w:t>20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181165400943716550100100220182620242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358720.00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с п.2 ст. 22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Запрос котировок</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согласно ст.72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181165400943716550100100220322620242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358720.00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 соответствии c ч.2 ст.22 Федерального закона от 05.04.2013 №44-ФЗ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согласно ст.59 Федерального закона от 05.04.2013 №44-ФЗ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181165400943716550100100230256399242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Оказание информационных услуг в виде </w:t>
            </w:r>
            <w:proofErr w:type="spellStart"/>
            <w:r w:rsidRPr="00492F0D">
              <w:rPr>
                <w:rFonts w:ascii="Tahoma" w:eastAsia="Times New Roman" w:hAnsi="Tahoma" w:cs="Tahoma"/>
                <w:sz w:val="12"/>
                <w:szCs w:val="12"/>
                <w:lang w:eastAsia="ru-RU"/>
              </w:rPr>
              <w:t>сопровждения</w:t>
            </w:r>
            <w:proofErr w:type="spellEnd"/>
            <w:r w:rsidRPr="00492F0D">
              <w:rPr>
                <w:rFonts w:ascii="Tahoma" w:eastAsia="Times New Roman" w:hAnsi="Tahoma" w:cs="Tahoma"/>
                <w:sz w:val="12"/>
                <w:szCs w:val="12"/>
                <w:lang w:eastAsia="ru-RU"/>
              </w:rPr>
              <w:t xml:space="preserve"> и адаптации имеющихся копий автоматизированных информационных систем электронного периодического справочника СПС "Консультант Плюс" для территориальных органов ФНС России в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685992.00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с п.2 ст.22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Согласно ст.59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181165400943716550100100240242823242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расходных материалов к оргтехнике для нужд УФНС России по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672694.20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с п.2 ст.22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согласно ст.59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181165400943716550100100250206201242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Выполнение работ по аттестации автоматизированной системы УФНС России по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130000.00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с п.2 ст. 22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Запрос котировок</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согласно ст.72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181165400943716550100100260196201242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ПАК СОБИ для ИТ-инфраструктуры налогового органа ФГИС "ЕГР ЗАГС"</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194999.00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с п.2 ст. 22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Запрос котировок</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согласно ст.72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181165400943716550100100270266110242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общедоступной электросвязи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1440000.00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Тарифы утверждаются документами РФ</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Согласно п.2 ч.1 ст.93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27</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181165400943716550100100280172620242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236200.00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с п.2 ст. 22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Запрос котировок</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согласно ст.72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28</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181165400943716550100100300275320244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почтовой связи по приему, обработке, пересылке и выдаче всех видов внутренних почтовых отправлений и дополнительных услуг</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60000.00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Тарифный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Тарифы утверждаются документами РФ</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с частью 1 статьи 93 Федерального закона от 05.04.2013 №44 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29</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181165400943716550100100330282620242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запасных частей для средств вычислительной техники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158900.00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с п.2 ст.22 Закона №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Запрос котировок</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Согласно ст.72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181165400943716550100100340295320244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Услуги специальной связи по приему, обработке, хранению, доставке и вручению отправлений</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30000.00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Тарифный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Тарифы утверждаются документами РФ</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с пунктом 6 части 1 статьи 93 Федерального закона от 05.04.2013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31</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181165400943716550100100350011712244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бумаги для оргтехники для нужд УФНС России по Республике Татарстан и территориальных органов ФНС России в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4853750.00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c п.2 ст.22 Закона №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согласно ст.59 Закона № 44-ФЗ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181165400943716550100100360302620242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Приобретение сканеров </w:t>
            </w:r>
            <w:proofErr w:type="gramStart"/>
            <w:r w:rsidRPr="00492F0D">
              <w:rPr>
                <w:rFonts w:ascii="Tahoma" w:eastAsia="Times New Roman" w:hAnsi="Tahoma" w:cs="Tahoma"/>
                <w:sz w:val="12"/>
                <w:szCs w:val="12"/>
                <w:lang w:eastAsia="ru-RU"/>
              </w:rPr>
              <w:t>двухмерного</w:t>
            </w:r>
            <w:proofErr w:type="gramEnd"/>
            <w:r w:rsidRPr="00492F0D">
              <w:rPr>
                <w:rFonts w:ascii="Tahoma" w:eastAsia="Times New Roman" w:hAnsi="Tahoma" w:cs="Tahoma"/>
                <w:sz w:val="12"/>
                <w:szCs w:val="12"/>
                <w:lang w:eastAsia="ru-RU"/>
              </w:rPr>
              <w:t xml:space="preserve"> штрих-кода</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769499.92</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c ч.2 ст.22 Федерального закона от 05.04.2013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согласно ст.59 Федерального закона от 05.04.2013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33</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181165400943716550100100370312823242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расходных материалов к оргтехнике для нужд УФНС России по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74768.80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 соответствии со ст. 22 Федерального закона от 05.04.2013 г. N 44-ФЗ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 соответствии со ст. 59 Федерального закона от 05.04.2013 г. N 44-ФЗ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181165400943716550100100380014331244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Текущий ремонт административного здания УФНС России по Республике Татарстан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364376.81</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Проектно-сметный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в соответствии с ч.9 ст.22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согласно ст. 59 Закона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181165400943716550100100390352620242</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Поставка запасных частей для вычислительной техники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358720.00</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 соответствии c ч.2 ст.22 Федерального закона от 05.04.2013 №44-ФЗ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Электронный аукцион</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согласно ст.59 Федерального закона от 05.04.2013 №44-ФЗ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36</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181165400943716550100100400368020244</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Оказание услуг по предупреждению и пресечению правонарушений и преступлений с помощью тревожной сигнализации</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19077.12</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Тарифный метод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тарифы утверждаются документами РФ</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Закупка у единственного поставщика (подрядчика, исполнителя) по п.6 ч. 1 ст. 93 Закона № 44-ФЗ</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r w:rsidR="00492F0D" w:rsidRPr="00492F0D" w:rsidTr="00EA538E">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37</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181165400943716550100100160010000244</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181165400943716550100100290010000242</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181165400943716550100100310010000000</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Товары, работы или услуги на сумму, не превышающую 100 тыс. руб. (п.4 ч.1 ст.93 Федерального закона №44-ФЗ)</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0.00</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0.00</w:t>
            </w:r>
            <w:r w:rsidRPr="00492F0D">
              <w:rPr>
                <w:rFonts w:ascii="Tahoma" w:eastAsia="Times New Roman" w:hAnsi="Tahoma" w:cs="Tahoma"/>
                <w:sz w:val="12"/>
                <w:szCs w:val="12"/>
                <w:lang w:eastAsia="ru-RU"/>
              </w:rPr>
              <w:br/>
            </w:r>
            <w:r w:rsidRPr="00492F0D">
              <w:rPr>
                <w:rFonts w:ascii="Tahoma" w:eastAsia="Times New Roman" w:hAnsi="Tahoma" w:cs="Tahoma"/>
                <w:sz w:val="12"/>
                <w:szCs w:val="12"/>
                <w:lang w:eastAsia="ru-RU"/>
              </w:rPr>
              <w:br/>
              <w:t>2342387.79</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Метод сопоставимых рыночных цен (анализа рынка) </w:t>
            </w: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240" w:line="240" w:lineRule="auto"/>
              <w:jc w:val="center"/>
              <w:rPr>
                <w:rFonts w:ascii="Tahoma" w:eastAsia="Times New Roman" w:hAnsi="Tahoma" w:cs="Tahoma"/>
                <w:sz w:val="12"/>
                <w:szCs w:val="12"/>
                <w:lang w:eastAsia="ru-RU"/>
              </w:rPr>
            </w:pPr>
            <w:r w:rsidRPr="00492F0D">
              <w:rPr>
                <w:rFonts w:ascii="Tahoma" w:eastAsia="Times New Roman" w:hAnsi="Tahoma" w:cs="Tahoma"/>
                <w:sz w:val="12"/>
                <w:szCs w:val="12"/>
                <w:lang w:eastAsia="ru-RU"/>
              </w:rPr>
              <w:t xml:space="preserve">в соответствии c </w:t>
            </w:r>
            <w:proofErr w:type="gramStart"/>
            <w:r w:rsidRPr="00492F0D">
              <w:rPr>
                <w:rFonts w:ascii="Tahoma" w:eastAsia="Times New Roman" w:hAnsi="Tahoma" w:cs="Tahoma"/>
                <w:sz w:val="12"/>
                <w:szCs w:val="12"/>
                <w:lang w:eastAsia="ru-RU"/>
              </w:rPr>
              <w:t>п</w:t>
            </w:r>
            <w:proofErr w:type="gramEnd"/>
            <w:r w:rsidRPr="00492F0D">
              <w:rPr>
                <w:rFonts w:ascii="Tahoma" w:eastAsia="Times New Roman" w:hAnsi="Tahoma" w:cs="Tahoma"/>
                <w:sz w:val="12"/>
                <w:szCs w:val="12"/>
                <w:lang w:eastAsia="ru-RU"/>
              </w:rPr>
              <w:t xml:space="preserve"> 4 части 1 ст.93 Федерального закона от 05.04.2013 №44-ФЗ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12"/>
                <w:szCs w:val="12"/>
                <w:lang w:eastAsia="ru-RU"/>
              </w:rPr>
            </w:pPr>
          </w:p>
        </w:tc>
      </w:tr>
    </w:tbl>
    <w:p w:rsidR="00492F0D" w:rsidRPr="00492F0D" w:rsidRDefault="00492F0D" w:rsidP="00492F0D">
      <w:pPr>
        <w:spacing w:after="24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3784"/>
        <w:gridCol w:w="223"/>
        <w:gridCol w:w="1579"/>
        <w:gridCol w:w="1567"/>
        <w:gridCol w:w="784"/>
        <w:gridCol w:w="110"/>
        <w:gridCol w:w="3211"/>
        <w:gridCol w:w="110"/>
        <w:gridCol w:w="383"/>
        <w:gridCol w:w="383"/>
        <w:gridCol w:w="251"/>
      </w:tblGrid>
      <w:tr w:rsidR="00492F0D" w:rsidRPr="00492F0D" w:rsidTr="00492F0D">
        <w:tc>
          <w:tcPr>
            <w:tcW w:w="0" w:type="auto"/>
            <w:tcBorders>
              <w:bottom w:val="single" w:sz="6" w:space="0" w:color="000000"/>
            </w:tcBorders>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proofErr w:type="spellStart"/>
            <w:r w:rsidRPr="00492F0D">
              <w:rPr>
                <w:rFonts w:ascii="Tahoma" w:eastAsia="Times New Roman" w:hAnsi="Tahoma" w:cs="Tahoma"/>
                <w:sz w:val="21"/>
                <w:szCs w:val="21"/>
                <w:lang w:eastAsia="ru-RU"/>
              </w:rPr>
              <w:t>Котников</w:t>
            </w:r>
            <w:proofErr w:type="spellEnd"/>
            <w:r w:rsidRPr="00492F0D">
              <w:rPr>
                <w:rFonts w:ascii="Tahoma" w:eastAsia="Times New Roman" w:hAnsi="Tahoma" w:cs="Tahoma"/>
                <w:sz w:val="21"/>
                <w:szCs w:val="21"/>
                <w:lang w:eastAsia="ru-RU"/>
              </w:rPr>
              <w:t> Сергей Михайлович, Заместитель руководителя</w:t>
            </w:r>
          </w:p>
        </w:tc>
        <w:tc>
          <w:tcPr>
            <w:tcW w:w="50" w:type="pct"/>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c>
          <w:tcPr>
            <w:tcW w:w="350" w:type="pct"/>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«17»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07</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tcBorders>
              <w:bottom w:val="single" w:sz="6" w:space="0" w:color="FFFFFF"/>
            </w:tcBorders>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20 </w:t>
            </w:r>
          </w:p>
        </w:tc>
        <w:tc>
          <w:tcPr>
            <w:tcW w:w="0" w:type="auto"/>
            <w:tcBorders>
              <w:bottom w:val="single" w:sz="6" w:space="0" w:color="000000"/>
            </w:tcBorders>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18</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roofErr w:type="gramStart"/>
            <w:r w:rsidRPr="00492F0D">
              <w:rPr>
                <w:rFonts w:ascii="Tahoma" w:eastAsia="Times New Roman" w:hAnsi="Tahoma" w:cs="Tahoma"/>
                <w:sz w:val="21"/>
                <w:szCs w:val="21"/>
                <w:lang w:eastAsia="ru-RU"/>
              </w:rPr>
              <w:t>г</w:t>
            </w:r>
            <w:proofErr w:type="gramEnd"/>
            <w:r w:rsidRPr="00492F0D">
              <w:rPr>
                <w:rFonts w:ascii="Tahoma" w:eastAsia="Times New Roman" w:hAnsi="Tahoma" w:cs="Tahoma"/>
                <w:sz w:val="21"/>
                <w:szCs w:val="21"/>
                <w:lang w:eastAsia="ru-RU"/>
              </w:rPr>
              <w:t xml:space="preserve">. </w:t>
            </w:r>
          </w:p>
        </w:tc>
      </w:tr>
      <w:tr w:rsidR="00492F0D" w:rsidRPr="00492F0D" w:rsidTr="00492F0D">
        <w:tc>
          <w:tcPr>
            <w:tcW w:w="0" w:type="auto"/>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(Ф.И.О., должность руководителя (уполномоченного должностного лица) заказчика)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(подпись)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(дата утверждения)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r>
      <w:tr w:rsidR="00492F0D" w:rsidRPr="00492F0D" w:rsidTr="00492F0D">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r>
      <w:tr w:rsidR="00492F0D" w:rsidRPr="00492F0D" w:rsidTr="00492F0D">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r>
      <w:tr w:rsidR="00492F0D" w:rsidRPr="00492F0D" w:rsidTr="00492F0D">
        <w:tc>
          <w:tcPr>
            <w:tcW w:w="0" w:type="auto"/>
            <w:tcBorders>
              <w:bottom w:val="single" w:sz="6" w:space="0" w:color="000000"/>
            </w:tcBorders>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Новикова  Марина Владимировна</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tcBorders>
              <w:bottom w:val="single" w:sz="6" w:space="0" w:color="000000"/>
            </w:tcBorders>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М.П. </w:t>
            </w: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r>
      <w:tr w:rsidR="00492F0D" w:rsidRPr="00492F0D" w:rsidTr="00492F0D">
        <w:tc>
          <w:tcPr>
            <w:tcW w:w="0" w:type="auto"/>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(Ф.И.О. ответственного исполнителя)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vAlign w:val="center"/>
            <w:hideMark/>
          </w:tcPr>
          <w:p w:rsidR="00492F0D" w:rsidRPr="00492F0D" w:rsidRDefault="00492F0D" w:rsidP="00492F0D">
            <w:pPr>
              <w:spacing w:after="0" w:line="240" w:lineRule="auto"/>
              <w:jc w:val="center"/>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(подпись)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vAlign w:val="center"/>
            <w:hideMark/>
          </w:tcPr>
          <w:p w:rsidR="00492F0D" w:rsidRPr="00492F0D" w:rsidRDefault="00492F0D" w:rsidP="00492F0D">
            <w:pPr>
              <w:spacing w:after="0" w:line="240" w:lineRule="auto"/>
              <w:rPr>
                <w:rFonts w:ascii="Tahoma" w:eastAsia="Times New Roman" w:hAnsi="Tahoma" w:cs="Tahoma"/>
                <w:sz w:val="21"/>
                <w:szCs w:val="21"/>
                <w:lang w:eastAsia="ru-RU"/>
              </w:rPr>
            </w:pPr>
            <w:r w:rsidRPr="00492F0D">
              <w:rPr>
                <w:rFonts w:ascii="Tahoma" w:eastAsia="Times New Roman" w:hAnsi="Tahoma" w:cs="Tahoma"/>
                <w:sz w:val="21"/>
                <w:szCs w:val="21"/>
                <w:lang w:eastAsia="ru-RU"/>
              </w:rPr>
              <w:t xml:space="preserve">  </w:t>
            </w: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92F0D" w:rsidRPr="00492F0D" w:rsidRDefault="00492F0D" w:rsidP="00492F0D">
            <w:pPr>
              <w:spacing w:after="0" w:line="240" w:lineRule="auto"/>
              <w:rPr>
                <w:rFonts w:ascii="Times New Roman" w:eastAsia="Times New Roman" w:hAnsi="Times New Roman" w:cs="Times New Roman"/>
                <w:sz w:val="20"/>
                <w:szCs w:val="20"/>
                <w:lang w:eastAsia="ru-RU"/>
              </w:rPr>
            </w:pPr>
          </w:p>
        </w:tc>
      </w:tr>
    </w:tbl>
    <w:p w:rsidR="00567928" w:rsidRDefault="00567928"/>
    <w:sectPr w:rsidR="00567928" w:rsidSect="00EA538E">
      <w:pgSz w:w="23814" w:h="16839" w:orient="landscape" w:code="8"/>
      <w:pgMar w:top="284" w:right="29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F0D"/>
    <w:rsid w:val="00492F0D"/>
    <w:rsid w:val="00567928"/>
    <w:rsid w:val="00EA5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2F0D"/>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492F0D"/>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2F0D"/>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492F0D"/>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492F0D"/>
    <w:rPr>
      <w:strike w:val="0"/>
      <w:dstrike w:val="0"/>
      <w:color w:val="0075C5"/>
      <w:u w:val="none"/>
      <w:effect w:val="none"/>
    </w:rPr>
  </w:style>
  <w:style w:type="character" w:styleId="a4">
    <w:name w:val="FollowedHyperlink"/>
    <w:basedOn w:val="a0"/>
    <w:uiPriority w:val="99"/>
    <w:semiHidden/>
    <w:unhideWhenUsed/>
    <w:rsid w:val="00492F0D"/>
    <w:rPr>
      <w:strike w:val="0"/>
      <w:dstrike w:val="0"/>
      <w:color w:val="0075C5"/>
      <w:u w:val="none"/>
      <w:effect w:val="none"/>
    </w:rPr>
  </w:style>
  <w:style w:type="character" w:styleId="a5">
    <w:name w:val="Strong"/>
    <w:basedOn w:val="a0"/>
    <w:uiPriority w:val="22"/>
    <w:qFormat/>
    <w:rsid w:val="00492F0D"/>
    <w:rPr>
      <w:b/>
      <w:bCs/>
    </w:rPr>
  </w:style>
  <w:style w:type="paragraph" w:styleId="a6">
    <w:name w:val="Normal (Web)"/>
    <w:basedOn w:val="a"/>
    <w:uiPriority w:val="99"/>
    <w:semiHidden/>
    <w:unhideWhenUsed/>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492F0D"/>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492F0D"/>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492F0D"/>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492F0D"/>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492F0D"/>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492F0D"/>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492F0D"/>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492F0D"/>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492F0D"/>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492F0D"/>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492F0D"/>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492F0D"/>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492F0D"/>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492F0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492F0D"/>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492F0D"/>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492F0D"/>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492F0D"/>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492F0D"/>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492F0D"/>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492F0D"/>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492F0D"/>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492F0D"/>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492F0D"/>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492F0D"/>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492F0D"/>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492F0D"/>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492F0D"/>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492F0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92F0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492F0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492F0D"/>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492F0D"/>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492F0D"/>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492F0D"/>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492F0D"/>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492F0D"/>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492F0D"/>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492F0D"/>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492F0D"/>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492F0D"/>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492F0D"/>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492F0D"/>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492F0D"/>
  </w:style>
  <w:style w:type="character" w:customStyle="1" w:styleId="dynatree-vline">
    <w:name w:val="dynatree-vline"/>
    <w:basedOn w:val="a0"/>
    <w:rsid w:val="00492F0D"/>
  </w:style>
  <w:style w:type="character" w:customStyle="1" w:styleId="dynatree-connector">
    <w:name w:val="dynatree-connector"/>
    <w:basedOn w:val="a0"/>
    <w:rsid w:val="00492F0D"/>
  </w:style>
  <w:style w:type="character" w:customStyle="1" w:styleId="dynatree-expander">
    <w:name w:val="dynatree-expander"/>
    <w:basedOn w:val="a0"/>
    <w:rsid w:val="00492F0D"/>
  </w:style>
  <w:style w:type="character" w:customStyle="1" w:styleId="dynatree-icon">
    <w:name w:val="dynatree-icon"/>
    <w:basedOn w:val="a0"/>
    <w:rsid w:val="00492F0D"/>
  </w:style>
  <w:style w:type="character" w:customStyle="1" w:styleId="dynatree-checkbox">
    <w:name w:val="dynatree-checkbox"/>
    <w:basedOn w:val="a0"/>
    <w:rsid w:val="00492F0D"/>
  </w:style>
  <w:style w:type="character" w:customStyle="1" w:styleId="dynatree-radio">
    <w:name w:val="dynatree-radio"/>
    <w:basedOn w:val="a0"/>
    <w:rsid w:val="00492F0D"/>
  </w:style>
  <w:style w:type="character" w:customStyle="1" w:styleId="dynatree-drag-helper-img">
    <w:name w:val="dynatree-drag-helper-img"/>
    <w:basedOn w:val="a0"/>
    <w:rsid w:val="00492F0D"/>
  </w:style>
  <w:style w:type="character" w:customStyle="1" w:styleId="dynatree-drag-source">
    <w:name w:val="dynatree-drag-source"/>
    <w:basedOn w:val="a0"/>
    <w:rsid w:val="00492F0D"/>
    <w:rPr>
      <w:shd w:val="clear" w:color="auto" w:fill="E0E0E0"/>
    </w:rPr>
  </w:style>
  <w:style w:type="paragraph" w:customStyle="1" w:styleId="mainlink1">
    <w:name w:val="mainlink1"/>
    <w:basedOn w:val="a"/>
    <w:rsid w:val="00492F0D"/>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492F0D"/>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492F0D"/>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492F0D"/>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492F0D"/>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rsid w:val="00492F0D"/>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rsid w:val="00492F0D"/>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492F0D"/>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492F0D"/>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492F0D"/>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492F0D"/>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492F0D"/>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492F0D"/>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492F0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492F0D"/>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492F0D"/>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492F0D"/>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492F0D"/>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492F0D"/>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492F0D"/>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492F0D"/>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492F0D"/>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492F0D"/>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492F0D"/>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492F0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492F0D"/>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492F0D"/>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492F0D"/>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492F0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492F0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492F0D"/>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492F0D"/>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492F0D"/>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492F0D"/>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492F0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492F0D"/>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492F0D"/>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492F0D"/>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492F0D"/>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492F0D"/>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492F0D"/>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492F0D"/>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492F0D"/>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492F0D"/>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492F0D"/>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492F0D"/>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492F0D"/>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492F0D"/>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492F0D"/>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492F0D"/>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492F0D"/>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492F0D"/>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492F0D"/>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492F0D"/>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492F0D"/>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492F0D"/>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492F0D"/>
  </w:style>
  <w:style w:type="character" w:customStyle="1" w:styleId="dynatree-icon1">
    <w:name w:val="dynatree-icon1"/>
    <w:basedOn w:val="a0"/>
    <w:rsid w:val="00492F0D"/>
  </w:style>
  <w:style w:type="paragraph" w:customStyle="1" w:styleId="confirmdialogheader1">
    <w:name w:val="confirmdialogheader1"/>
    <w:basedOn w:val="a"/>
    <w:rsid w:val="00492F0D"/>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492F0D"/>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492F0D"/>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492F0D"/>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492F0D"/>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492F0D"/>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492F0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2F0D"/>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492F0D"/>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2F0D"/>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492F0D"/>
    <w:rPr>
      <w:rFonts w:ascii="Times New Roman" w:eastAsia="Times New Roman" w:hAnsi="Times New Roman" w:cs="Times New Roman"/>
      <w:b/>
      <w:bCs/>
      <w:color w:val="383838"/>
      <w:sz w:val="21"/>
      <w:szCs w:val="21"/>
      <w:lang w:eastAsia="ru-RU"/>
    </w:rPr>
  </w:style>
  <w:style w:type="character" w:styleId="a3">
    <w:name w:val="Hyperlink"/>
    <w:basedOn w:val="a0"/>
    <w:uiPriority w:val="99"/>
    <w:semiHidden/>
    <w:unhideWhenUsed/>
    <w:rsid w:val="00492F0D"/>
    <w:rPr>
      <w:strike w:val="0"/>
      <w:dstrike w:val="0"/>
      <w:color w:val="0075C5"/>
      <w:u w:val="none"/>
      <w:effect w:val="none"/>
    </w:rPr>
  </w:style>
  <w:style w:type="character" w:styleId="a4">
    <w:name w:val="FollowedHyperlink"/>
    <w:basedOn w:val="a0"/>
    <w:uiPriority w:val="99"/>
    <w:semiHidden/>
    <w:unhideWhenUsed/>
    <w:rsid w:val="00492F0D"/>
    <w:rPr>
      <w:strike w:val="0"/>
      <w:dstrike w:val="0"/>
      <w:color w:val="0075C5"/>
      <w:u w:val="none"/>
      <w:effect w:val="none"/>
    </w:rPr>
  </w:style>
  <w:style w:type="character" w:styleId="a5">
    <w:name w:val="Strong"/>
    <w:basedOn w:val="a0"/>
    <w:uiPriority w:val="22"/>
    <w:qFormat/>
    <w:rsid w:val="00492F0D"/>
    <w:rPr>
      <w:b/>
      <w:bCs/>
    </w:rPr>
  </w:style>
  <w:style w:type="paragraph" w:styleId="a6">
    <w:name w:val="Normal (Web)"/>
    <w:basedOn w:val="a"/>
    <w:uiPriority w:val="99"/>
    <w:semiHidden/>
    <w:unhideWhenUsed/>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link">
    <w:name w:val="mainlink"/>
    <w:basedOn w:val="a"/>
    <w:rsid w:val="00492F0D"/>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492F0D"/>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492F0D"/>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492F0D"/>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492F0D"/>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492F0D"/>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492F0D"/>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492F0D"/>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492F0D"/>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492F0D"/>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492F0D"/>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492F0D"/>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492F0D"/>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492F0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492F0D"/>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492F0D"/>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492F0D"/>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492F0D"/>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492F0D"/>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492F0D"/>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492F0D"/>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492F0D"/>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492F0D"/>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492F0D"/>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492F0D"/>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492F0D"/>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492F0D"/>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492F0D"/>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492F0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92F0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492F0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492F0D"/>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492F0D"/>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492F0D"/>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492F0D"/>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492F0D"/>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492F0D"/>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492F0D"/>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492F0D"/>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492F0D"/>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492F0D"/>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492F0D"/>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492F0D"/>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character" w:customStyle="1" w:styleId="dynatree-empty">
    <w:name w:val="dynatree-empty"/>
    <w:basedOn w:val="a0"/>
    <w:rsid w:val="00492F0D"/>
  </w:style>
  <w:style w:type="character" w:customStyle="1" w:styleId="dynatree-vline">
    <w:name w:val="dynatree-vline"/>
    <w:basedOn w:val="a0"/>
    <w:rsid w:val="00492F0D"/>
  </w:style>
  <w:style w:type="character" w:customStyle="1" w:styleId="dynatree-connector">
    <w:name w:val="dynatree-connector"/>
    <w:basedOn w:val="a0"/>
    <w:rsid w:val="00492F0D"/>
  </w:style>
  <w:style w:type="character" w:customStyle="1" w:styleId="dynatree-expander">
    <w:name w:val="dynatree-expander"/>
    <w:basedOn w:val="a0"/>
    <w:rsid w:val="00492F0D"/>
  </w:style>
  <w:style w:type="character" w:customStyle="1" w:styleId="dynatree-icon">
    <w:name w:val="dynatree-icon"/>
    <w:basedOn w:val="a0"/>
    <w:rsid w:val="00492F0D"/>
  </w:style>
  <w:style w:type="character" w:customStyle="1" w:styleId="dynatree-checkbox">
    <w:name w:val="dynatree-checkbox"/>
    <w:basedOn w:val="a0"/>
    <w:rsid w:val="00492F0D"/>
  </w:style>
  <w:style w:type="character" w:customStyle="1" w:styleId="dynatree-radio">
    <w:name w:val="dynatree-radio"/>
    <w:basedOn w:val="a0"/>
    <w:rsid w:val="00492F0D"/>
  </w:style>
  <w:style w:type="character" w:customStyle="1" w:styleId="dynatree-drag-helper-img">
    <w:name w:val="dynatree-drag-helper-img"/>
    <w:basedOn w:val="a0"/>
    <w:rsid w:val="00492F0D"/>
  </w:style>
  <w:style w:type="character" w:customStyle="1" w:styleId="dynatree-drag-source">
    <w:name w:val="dynatree-drag-source"/>
    <w:basedOn w:val="a0"/>
    <w:rsid w:val="00492F0D"/>
    <w:rPr>
      <w:shd w:val="clear" w:color="auto" w:fill="E0E0E0"/>
    </w:rPr>
  </w:style>
  <w:style w:type="paragraph" w:customStyle="1" w:styleId="mainlink1">
    <w:name w:val="mainlink1"/>
    <w:basedOn w:val="a"/>
    <w:rsid w:val="00492F0D"/>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492F0D"/>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492F0D"/>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492F0D"/>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492F0D"/>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rsid w:val="00492F0D"/>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rsid w:val="00492F0D"/>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492F0D"/>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492F0D"/>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492F0D"/>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492F0D"/>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492F0D"/>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492F0D"/>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492F0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492F0D"/>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492F0D"/>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492F0D"/>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492F0D"/>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492F0D"/>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492F0D"/>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492F0D"/>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492F0D"/>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492F0D"/>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492F0D"/>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492F0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492F0D"/>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492F0D"/>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492F0D"/>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492F0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492F0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492F0D"/>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492F0D"/>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492F0D"/>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492F0D"/>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492F0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492F0D"/>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492F0D"/>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492F0D"/>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492F0D"/>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492F0D"/>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492F0D"/>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492F0D"/>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492F0D"/>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492F0D"/>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492F0D"/>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492F0D"/>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492F0D"/>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492F0D"/>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492F0D"/>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492F0D"/>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492F0D"/>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492F0D"/>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492F0D"/>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492F0D"/>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492F0D"/>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492F0D"/>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492F0D"/>
  </w:style>
  <w:style w:type="character" w:customStyle="1" w:styleId="dynatree-icon1">
    <w:name w:val="dynatree-icon1"/>
    <w:basedOn w:val="a0"/>
    <w:rsid w:val="00492F0D"/>
  </w:style>
  <w:style w:type="paragraph" w:customStyle="1" w:styleId="confirmdialogheader1">
    <w:name w:val="confirmdialogheader1"/>
    <w:basedOn w:val="a"/>
    <w:rsid w:val="00492F0D"/>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492F0D"/>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492F0D"/>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492F0D"/>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492F0D"/>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492F0D"/>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492F0D"/>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492F0D"/>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492F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87967">
      <w:bodyDiv w:val="1"/>
      <w:marLeft w:val="0"/>
      <w:marRight w:val="0"/>
      <w:marTop w:val="0"/>
      <w:marBottom w:val="0"/>
      <w:divBdr>
        <w:top w:val="none" w:sz="0" w:space="0" w:color="auto"/>
        <w:left w:val="none" w:sz="0" w:space="0" w:color="auto"/>
        <w:bottom w:val="none" w:sz="0" w:space="0" w:color="auto"/>
        <w:right w:val="none" w:sz="0" w:space="0" w:color="auto"/>
      </w:divBdr>
      <w:divsChild>
        <w:div w:id="431437774">
          <w:marLeft w:val="0"/>
          <w:marRight w:val="0"/>
          <w:marTop w:val="3330"/>
          <w:marBottom w:val="0"/>
          <w:divBdr>
            <w:top w:val="none" w:sz="0" w:space="0" w:color="auto"/>
            <w:left w:val="none" w:sz="0" w:space="0" w:color="auto"/>
            <w:bottom w:val="none" w:sz="0" w:space="0" w:color="auto"/>
            <w:right w:val="none" w:sz="0" w:space="0" w:color="auto"/>
          </w:divBdr>
          <w:divsChild>
            <w:div w:id="1470198499">
              <w:marLeft w:val="0"/>
              <w:marRight w:val="0"/>
              <w:marTop w:val="0"/>
              <w:marBottom w:val="0"/>
              <w:divBdr>
                <w:top w:val="none" w:sz="0" w:space="0" w:color="auto"/>
                <w:left w:val="none" w:sz="0" w:space="0" w:color="auto"/>
                <w:bottom w:val="none" w:sz="0" w:space="0" w:color="auto"/>
                <w:right w:val="none" w:sz="0" w:space="0" w:color="auto"/>
              </w:divBdr>
              <w:divsChild>
                <w:div w:id="2101633296">
                  <w:marLeft w:val="0"/>
                  <w:marRight w:val="0"/>
                  <w:marTop w:val="0"/>
                  <w:marBottom w:val="0"/>
                  <w:divBdr>
                    <w:top w:val="none" w:sz="0" w:space="0" w:color="auto"/>
                    <w:left w:val="none" w:sz="0" w:space="0" w:color="auto"/>
                    <w:bottom w:val="none" w:sz="0" w:space="0" w:color="auto"/>
                    <w:right w:val="none" w:sz="0" w:space="0" w:color="auto"/>
                  </w:divBdr>
                  <w:divsChild>
                    <w:div w:id="566646863">
                      <w:marLeft w:val="0"/>
                      <w:marRight w:val="0"/>
                      <w:marTop w:val="0"/>
                      <w:marBottom w:val="0"/>
                      <w:divBdr>
                        <w:top w:val="none" w:sz="0" w:space="0" w:color="auto"/>
                        <w:left w:val="none" w:sz="0" w:space="0" w:color="auto"/>
                        <w:bottom w:val="none" w:sz="0" w:space="0" w:color="auto"/>
                        <w:right w:val="none" w:sz="0" w:space="0" w:color="auto"/>
                      </w:divBdr>
                      <w:divsChild>
                        <w:div w:id="343360781">
                          <w:marLeft w:val="0"/>
                          <w:marRight w:val="0"/>
                          <w:marTop w:val="0"/>
                          <w:marBottom w:val="0"/>
                          <w:divBdr>
                            <w:top w:val="none" w:sz="0" w:space="0" w:color="auto"/>
                            <w:left w:val="none" w:sz="0" w:space="0" w:color="auto"/>
                            <w:bottom w:val="none" w:sz="0" w:space="0" w:color="auto"/>
                            <w:right w:val="none" w:sz="0" w:space="0" w:color="auto"/>
                          </w:divBdr>
                          <w:divsChild>
                            <w:div w:id="2030597769">
                              <w:marLeft w:val="0"/>
                              <w:marRight w:val="0"/>
                              <w:marTop w:val="0"/>
                              <w:marBottom w:val="0"/>
                              <w:divBdr>
                                <w:top w:val="none" w:sz="0" w:space="0" w:color="auto"/>
                                <w:left w:val="none" w:sz="0" w:space="0" w:color="auto"/>
                                <w:bottom w:val="none" w:sz="0" w:space="0" w:color="auto"/>
                                <w:right w:val="none" w:sz="0" w:space="0" w:color="auto"/>
                              </w:divBdr>
                              <w:divsChild>
                                <w:div w:id="1490058786">
                                  <w:marLeft w:val="0"/>
                                  <w:marRight w:val="0"/>
                                  <w:marTop w:val="0"/>
                                  <w:marBottom w:val="0"/>
                                  <w:divBdr>
                                    <w:top w:val="none" w:sz="0" w:space="0" w:color="auto"/>
                                    <w:left w:val="none" w:sz="0" w:space="0" w:color="auto"/>
                                    <w:bottom w:val="none" w:sz="0" w:space="0" w:color="auto"/>
                                    <w:right w:val="none" w:sz="0" w:space="0" w:color="auto"/>
                                  </w:divBdr>
                                  <w:divsChild>
                                    <w:div w:id="5305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12898</Words>
  <Characters>73522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Фарсонова Ольга Николаевна</cp:lastModifiedBy>
  <cp:revision>2</cp:revision>
  <dcterms:created xsi:type="dcterms:W3CDTF">2018-07-17T07:45:00Z</dcterms:created>
  <dcterms:modified xsi:type="dcterms:W3CDTF">2018-07-17T08:22:00Z</dcterms:modified>
</cp:coreProperties>
</file>