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EC39E2" w:rsidRPr="00EC39E2" w:rsidTr="00EC39E2">
        <w:tc>
          <w:tcPr>
            <w:tcW w:w="1850" w:type="pct"/>
            <w:gridSpan w:val="5"/>
            <w:vAlign w:val="center"/>
            <w:hideMark/>
          </w:tcPr>
          <w:p w:rsidR="00EC39E2" w:rsidRPr="00EC39E2" w:rsidRDefault="00EC39E2" w:rsidP="00EC39E2">
            <w:pPr>
              <w:spacing w:after="24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УТВЕРЖДАЮ </w:t>
            </w:r>
            <w:r w:rsidRPr="00EC39E2">
              <w:rPr>
                <w:rFonts w:ascii="Tahoma" w:eastAsia="Times New Roman" w:hAnsi="Tahoma" w:cs="Tahoma"/>
                <w:sz w:val="21"/>
                <w:szCs w:val="21"/>
                <w:lang w:eastAsia="ru-RU"/>
              </w:rPr>
              <w:br/>
            </w:r>
            <w:r w:rsidRPr="00EC39E2">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r>
      <w:tr w:rsidR="00EC39E2" w:rsidRPr="00EC39E2" w:rsidTr="00EC39E2">
        <w:tc>
          <w:tcPr>
            <w:tcW w:w="65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Заместитель руководителя</w:t>
            </w:r>
          </w:p>
        </w:tc>
        <w:tc>
          <w:tcPr>
            <w:tcW w:w="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
        </w:tc>
        <w:tc>
          <w:tcPr>
            <w:tcW w:w="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roofErr w:type="spellStart"/>
            <w:r w:rsidRPr="00EC39E2">
              <w:rPr>
                <w:rFonts w:ascii="Tahoma" w:eastAsia="Times New Roman" w:hAnsi="Tahoma" w:cs="Tahoma"/>
                <w:sz w:val="21"/>
                <w:szCs w:val="21"/>
                <w:lang w:eastAsia="ru-RU"/>
              </w:rPr>
              <w:t>Котников</w:t>
            </w:r>
            <w:proofErr w:type="spellEnd"/>
            <w:r w:rsidRPr="00EC39E2">
              <w:rPr>
                <w:rFonts w:ascii="Tahoma" w:eastAsia="Times New Roman" w:hAnsi="Tahoma" w:cs="Tahoma"/>
                <w:sz w:val="21"/>
                <w:szCs w:val="21"/>
                <w:lang w:eastAsia="ru-RU"/>
              </w:rPr>
              <w:t xml:space="preserve"> С. М.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6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(должность) </w:t>
            </w:r>
          </w:p>
        </w:tc>
        <w:tc>
          <w:tcPr>
            <w:tcW w:w="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50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(подпись) </w:t>
            </w:r>
          </w:p>
        </w:tc>
        <w:tc>
          <w:tcPr>
            <w:tcW w:w="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60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(расшифровка подписи)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bl>
    <w:p w:rsidR="00EC39E2" w:rsidRPr="00EC39E2" w:rsidRDefault="00EC39E2" w:rsidP="00EC39E2">
      <w:pPr>
        <w:spacing w:after="0" w:line="240" w:lineRule="auto"/>
        <w:rPr>
          <w:rFonts w:ascii="Tahoma" w:eastAsia="Times New Roman" w:hAnsi="Tahoma" w:cs="Tahoma"/>
          <w:vanish/>
          <w:sz w:val="21"/>
          <w:szCs w:val="21"/>
          <w:lang w:eastAsia="ru-RU"/>
        </w:rPr>
      </w:pPr>
    </w:p>
    <w:tbl>
      <w:tblPr>
        <w:tblW w:w="5400" w:type="pct"/>
        <w:tblInd w:w="-567" w:type="dxa"/>
        <w:tblCellMar>
          <w:left w:w="0" w:type="dxa"/>
          <w:right w:w="0" w:type="dxa"/>
        </w:tblCellMar>
        <w:tblLook w:val="04A0" w:firstRow="1" w:lastRow="0" w:firstColumn="1" w:lastColumn="0" w:noHBand="0" w:noVBand="1"/>
      </w:tblPr>
      <w:tblGrid>
        <w:gridCol w:w="16484"/>
        <w:gridCol w:w="698"/>
        <w:gridCol w:w="107"/>
        <w:gridCol w:w="1001"/>
        <w:gridCol w:w="107"/>
        <w:gridCol w:w="540"/>
        <w:gridCol w:w="340"/>
        <w:gridCol w:w="3993"/>
      </w:tblGrid>
      <w:tr w:rsidR="00EC39E2" w:rsidRPr="00EC39E2" w:rsidTr="00557C1C">
        <w:tc>
          <w:tcPr>
            <w:tcW w:w="3541" w:type="pct"/>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«21» </w:t>
            </w:r>
          </w:p>
        </w:tc>
        <w:tc>
          <w:tcPr>
            <w:tcW w:w="23"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215"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января</w:t>
            </w:r>
          </w:p>
        </w:tc>
        <w:tc>
          <w:tcPr>
            <w:tcW w:w="23"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116" w:type="pct"/>
            <w:tcBorders>
              <w:bottom w:val="single" w:sz="6" w:space="0" w:color="FFFFFF"/>
            </w:tcBorders>
            <w:vAlign w:val="center"/>
            <w:hideMark/>
          </w:tcPr>
          <w:p w:rsidR="00EC39E2" w:rsidRPr="00EC39E2" w:rsidRDefault="00EC39E2" w:rsidP="00EC39E2">
            <w:pPr>
              <w:spacing w:after="0" w:line="240" w:lineRule="auto"/>
              <w:jc w:val="right"/>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20 </w:t>
            </w:r>
          </w:p>
        </w:tc>
        <w:tc>
          <w:tcPr>
            <w:tcW w:w="73"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19</w:t>
            </w:r>
          </w:p>
        </w:tc>
        <w:tc>
          <w:tcPr>
            <w:tcW w:w="858"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roofErr w:type="gramStart"/>
            <w:r w:rsidRPr="00EC39E2">
              <w:rPr>
                <w:rFonts w:ascii="Tahoma" w:eastAsia="Times New Roman" w:hAnsi="Tahoma" w:cs="Tahoma"/>
                <w:sz w:val="21"/>
                <w:szCs w:val="21"/>
                <w:lang w:eastAsia="ru-RU"/>
              </w:rPr>
              <w:t>г</w:t>
            </w:r>
            <w:proofErr w:type="gramEnd"/>
            <w:r w:rsidRPr="00EC39E2">
              <w:rPr>
                <w:rFonts w:ascii="Tahoma" w:eastAsia="Times New Roman" w:hAnsi="Tahoma" w:cs="Tahoma"/>
                <w:sz w:val="21"/>
                <w:szCs w:val="21"/>
                <w:lang w:eastAsia="ru-RU"/>
              </w:rPr>
              <w:t xml:space="preserve">. </w:t>
            </w:r>
          </w:p>
        </w:tc>
      </w:tr>
      <w:tr w:rsidR="00EC39E2" w:rsidRPr="00EC39E2" w:rsidTr="00557C1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858" w:type="pct"/>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557C1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858" w:type="pct"/>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bl>
    <w:p w:rsidR="00EC39E2" w:rsidRPr="00EC39E2" w:rsidRDefault="00EC39E2" w:rsidP="00EC39E2">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1658"/>
        <w:gridCol w:w="6961"/>
        <w:gridCol w:w="1780"/>
        <w:gridCol w:w="1147"/>
      </w:tblGrid>
      <w:tr w:rsidR="00EC39E2" w:rsidRPr="00EC39E2" w:rsidTr="00EC39E2">
        <w:tc>
          <w:tcPr>
            <w:tcW w:w="0" w:type="auto"/>
            <w:gridSpan w:val="4"/>
            <w:vAlign w:val="center"/>
            <w:hideMark/>
          </w:tcPr>
          <w:p w:rsidR="00EC39E2" w:rsidRPr="00EC39E2" w:rsidRDefault="00EC39E2" w:rsidP="00557C1C">
            <w:pPr>
              <w:spacing w:before="100" w:beforeAutospacing="1" w:after="100" w:afterAutospacing="1"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ПЛАН-ГРАФИК </w:t>
            </w:r>
            <w:r w:rsidRPr="00EC39E2">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EC39E2">
              <w:rPr>
                <w:rFonts w:ascii="Tahoma" w:eastAsia="Times New Roman" w:hAnsi="Tahoma" w:cs="Tahoma"/>
                <w:sz w:val="21"/>
                <w:szCs w:val="21"/>
                <w:lang w:eastAsia="ru-RU"/>
              </w:rPr>
              <w:br/>
              <w:t xml:space="preserve">на 20 </w:t>
            </w:r>
            <w:r w:rsidRPr="00EC39E2">
              <w:rPr>
                <w:rFonts w:ascii="Tahoma" w:eastAsia="Times New Roman" w:hAnsi="Tahoma" w:cs="Tahoma"/>
                <w:sz w:val="21"/>
                <w:szCs w:val="21"/>
                <w:u w:val="single"/>
                <w:lang w:eastAsia="ru-RU"/>
              </w:rPr>
              <w:t>19</w:t>
            </w:r>
            <w:r w:rsidRPr="00EC39E2">
              <w:rPr>
                <w:rFonts w:ascii="Tahoma" w:eastAsia="Times New Roman" w:hAnsi="Tahoma" w:cs="Tahoma"/>
                <w:sz w:val="21"/>
                <w:szCs w:val="21"/>
                <w:lang w:eastAsia="ru-RU"/>
              </w:rPr>
              <w:t xml:space="preserve"> год </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Коды </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Дата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21.01.2019</w:t>
            </w:r>
          </w:p>
        </w:tc>
      </w:tr>
      <w:tr w:rsidR="00EC39E2" w:rsidRPr="00EC39E2" w:rsidTr="00EC39E2">
        <w:tc>
          <w:tcPr>
            <w:tcW w:w="0" w:type="auto"/>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УПРАВЛЕНИЕ ФЕДЕРАЛЬНОЙ НАЛОГОВОЙ СЛУЖБЫ ПО РЕСПУБЛИКЕ ТАТАРСТАН</w:t>
            </w:r>
          </w:p>
        </w:tc>
        <w:tc>
          <w:tcPr>
            <w:tcW w:w="0" w:type="auto"/>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 ОКПО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33860195 </w:t>
            </w:r>
          </w:p>
        </w:tc>
      </w:tr>
      <w:tr w:rsidR="00EC39E2" w:rsidRPr="00EC39E2" w:rsidTr="00EC39E2">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ИНН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1654009437</w:t>
            </w:r>
          </w:p>
        </w:tc>
      </w:tr>
      <w:tr w:rsidR="00EC39E2" w:rsidRPr="00EC39E2" w:rsidTr="00EC39E2">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КПП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165501001</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 ОКОПФ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75104</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Форма собственности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Федеральная собственность</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 ОКФС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12</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Российская Федерация</w:t>
            </w:r>
          </w:p>
        </w:tc>
        <w:tc>
          <w:tcPr>
            <w:tcW w:w="0" w:type="auto"/>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 ОКТМО </w:t>
            </w:r>
          </w:p>
        </w:tc>
        <w:tc>
          <w:tcPr>
            <w:tcW w:w="0" w:type="auto"/>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92701000</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Российская Федерация, 420111, Татарстан </w:t>
            </w:r>
            <w:proofErr w:type="spellStart"/>
            <w:proofErr w:type="gramStart"/>
            <w:r w:rsidRPr="00EC39E2">
              <w:rPr>
                <w:rFonts w:ascii="Tahoma" w:eastAsia="Times New Roman" w:hAnsi="Tahoma" w:cs="Tahoma"/>
                <w:sz w:val="21"/>
                <w:szCs w:val="21"/>
                <w:lang w:eastAsia="ru-RU"/>
              </w:rPr>
              <w:t>Респ</w:t>
            </w:r>
            <w:proofErr w:type="spellEnd"/>
            <w:proofErr w:type="gramEnd"/>
            <w:r w:rsidRPr="00EC39E2">
              <w:rPr>
                <w:rFonts w:ascii="Tahoma" w:eastAsia="Times New Roman" w:hAnsi="Tahoma" w:cs="Tahoma"/>
                <w:sz w:val="21"/>
                <w:szCs w:val="21"/>
                <w:lang w:eastAsia="ru-RU"/>
              </w:rPr>
              <w:t>, Казань г, УЛ ТЕАТРАЛЬНАЯ, ДОМ 13А , 7-843-2351100 , ufns16torgi@mail.ru</w:t>
            </w:r>
          </w:p>
        </w:t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r>
      <w:tr w:rsidR="00EC39E2" w:rsidRPr="00EC39E2" w:rsidTr="00EC39E2">
        <w:tc>
          <w:tcPr>
            <w:tcW w:w="0" w:type="auto"/>
            <w:vMerge w:val="restart"/>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Вид документа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измененный (43)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r>
      <w:tr w:rsidR="00EC39E2" w:rsidRPr="00EC39E2" w:rsidTr="00EC39E2">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Дата внесения изменений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21.10.2019</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Единица измерения: рубль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 ОКЕИ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383 </w:t>
            </w:r>
          </w:p>
        </w:tc>
      </w:tr>
      <w:tr w:rsidR="00EC39E2" w:rsidRPr="00EC39E2" w:rsidTr="00EC39E2">
        <w:tc>
          <w:tcPr>
            <w:tcW w:w="0" w:type="auto"/>
            <w:gridSpan w:val="2"/>
            <w:vAlign w:val="center"/>
            <w:hideMark/>
          </w:tcPr>
          <w:p w:rsidR="00EC39E2" w:rsidRPr="00EC39E2" w:rsidRDefault="00EC39E2" w:rsidP="00EC39E2">
            <w:pPr>
              <w:spacing w:after="0" w:line="240" w:lineRule="auto"/>
              <w:jc w:val="right"/>
              <w:rPr>
                <w:rFonts w:ascii="Tahoma" w:eastAsia="Times New Roman" w:hAnsi="Tahoma" w:cs="Tahoma"/>
                <w:sz w:val="21"/>
                <w:szCs w:val="21"/>
                <w:lang w:eastAsia="ru-RU"/>
              </w:rPr>
            </w:pPr>
            <w:r w:rsidRPr="00EC39E2">
              <w:rPr>
                <w:rFonts w:ascii="Tahoma" w:eastAsia="Times New Roman" w:hAnsi="Tahoma" w:cs="Tahoma"/>
                <w:sz w:val="21"/>
                <w:szCs w:val="21"/>
                <w:lang w:eastAsia="ru-RU"/>
              </w:rPr>
              <w:t>Совокупный годовой объем закупо</w:t>
            </w:r>
            <w:proofErr w:type="gramStart"/>
            <w:r w:rsidRPr="00EC39E2">
              <w:rPr>
                <w:rFonts w:ascii="Tahoma" w:eastAsia="Times New Roman" w:hAnsi="Tahoma" w:cs="Tahoma"/>
                <w:sz w:val="21"/>
                <w:szCs w:val="21"/>
                <w:lang w:eastAsia="ru-RU"/>
              </w:rPr>
              <w:t>к</w:t>
            </w:r>
            <w:r w:rsidRPr="00EC39E2">
              <w:rPr>
                <w:rFonts w:ascii="Tahoma" w:eastAsia="Times New Roman" w:hAnsi="Tahoma" w:cs="Tahoma"/>
                <w:i/>
                <w:iCs/>
                <w:sz w:val="21"/>
                <w:szCs w:val="21"/>
                <w:lang w:eastAsia="ru-RU"/>
              </w:rPr>
              <w:t>(</w:t>
            </w:r>
            <w:proofErr w:type="spellStart"/>
            <w:proofErr w:type="gramEnd"/>
            <w:r w:rsidRPr="00EC39E2">
              <w:rPr>
                <w:rFonts w:ascii="Tahoma" w:eastAsia="Times New Roman" w:hAnsi="Tahoma" w:cs="Tahoma"/>
                <w:i/>
                <w:iCs/>
                <w:sz w:val="21"/>
                <w:szCs w:val="21"/>
                <w:lang w:eastAsia="ru-RU"/>
              </w:rPr>
              <w:t>справочно</w:t>
            </w:r>
            <w:proofErr w:type="spellEnd"/>
            <w:r w:rsidRPr="00EC39E2">
              <w:rPr>
                <w:rFonts w:ascii="Tahoma" w:eastAsia="Times New Roman" w:hAnsi="Tahoma" w:cs="Tahoma"/>
                <w:i/>
                <w:iCs/>
                <w:sz w:val="21"/>
                <w:szCs w:val="21"/>
                <w:lang w:eastAsia="ru-RU"/>
              </w:rPr>
              <w:t>)</w:t>
            </w:r>
            <w:r w:rsidRPr="00EC39E2">
              <w:rPr>
                <w:rFonts w:ascii="Tahoma" w:eastAsia="Times New Roman" w:hAnsi="Tahoma" w:cs="Tahoma"/>
                <w:sz w:val="21"/>
                <w:szCs w:val="21"/>
                <w:lang w:eastAsia="ru-RU"/>
              </w:rPr>
              <w:t xml:space="preserve">, рублей </w:t>
            </w:r>
          </w:p>
        </w:tc>
        <w:tc>
          <w:tcPr>
            <w:tcW w:w="0" w:type="auto"/>
            <w:gridSpan w:val="2"/>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218216406.65</w:t>
            </w: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273"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
        <w:gridCol w:w="867"/>
        <w:gridCol w:w="2213"/>
        <w:gridCol w:w="3442"/>
        <w:gridCol w:w="761"/>
        <w:gridCol w:w="501"/>
        <w:gridCol w:w="568"/>
        <w:gridCol w:w="602"/>
        <w:gridCol w:w="568"/>
        <w:gridCol w:w="336"/>
        <w:gridCol w:w="661"/>
        <w:gridCol w:w="449"/>
        <w:gridCol w:w="266"/>
        <w:gridCol w:w="377"/>
        <w:gridCol w:w="602"/>
        <w:gridCol w:w="364"/>
        <w:gridCol w:w="336"/>
        <w:gridCol w:w="372"/>
        <w:gridCol w:w="1276"/>
        <w:gridCol w:w="234"/>
        <w:gridCol w:w="563"/>
        <w:gridCol w:w="569"/>
        <w:gridCol w:w="567"/>
        <w:gridCol w:w="649"/>
        <w:gridCol w:w="761"/>
        <w:gridCol w:w="787"/>
        <w:gridCol w:w="548"/>
        <w:gridCol w:w="425"/>
        <w:gridCol w:w="722"/>
        <w:gridCol w:w="507"/>
        <w:gridCol w:w="1040"/>
        <w:gridCol w:w="189"/>
        <w:gridCol w:w="427"/>
      </w:tblGrid>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 </w:t>
            </w:r>
            <w:proofErr w:type="gramStart"/>
            <w:r w:rsidRPr="00EC39E2">
              <w:rPr>
                <w:rFonts w:ascii="Tahoma" w:eastAsia="Times New Roman" w:hAnsi="Tahoma" w:cs="Tahoma"/>
                <w:b/>
                <w:bCs/>
                <w:sz w:val="12"/>
                <w:szCs w:val="12"/>
                <w:lang w:eastAsia="ru-RU"/>
              </w:rPr>
              <w:t>п</w:t>
            </w:r>
            <w:proofErr w:type="gramEnd"/>
            <w:r w:rsidRPr="00EC39E2">
              <w:rPr>
                <w:rFonts w:ascii="Tahoma" w:eastAsia="Times New Roman" w:hAnsi="Tahoma" w:cs="Tahoma"/>
                <w:b/>
                <w:bCs/>
                <w:sz w:val="12"/>
                <w:szCs w:val="12"/>
                <w:lang w:eastAsia="ru-RU"/>
              </w:rPr>
              <w:t xml:space="preserve">/п </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Идентификационный код закупки </w:t>
            </w:r>
          </w:p>
        </w:tc>
        <w:tc>
          <w:tcPr>
            <w:tcW w:w="5655"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Объект закупки </w:t>
            </w:r>
          </w:p>
        </w:tc>
        <w:tc>
          <w:tcPr>
            <w:tcW w:w="761"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501"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Размер аванса, процентов </w:t>
            </w:r>
          </w:p>
        </w:tc>
        <w:tc>
          <w:tcPr>
            <w:tcW w:w="2735" w:type="dxa"/>
            <w:gridSpan w:val="5"/>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Планируемые платежи </w:t>
            </w:r>
          </w:p>
        </w:tc>
        <w:tc>
          <w:tcPr>
            <w:tcW w:w="715"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Единица измерения </w:t>
            </w:r>
          </w:p>
        </w:tc>
        <w:tc>
          <w:tcPr>
            <w:tcW w:w="2051" w:type="dxa"/>
            <w:gridSpan w:val="5"/>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Количество (объем) закупаемых товаров, работ, услуг </w:t>
            </w:r>
          </w:p>
        </w:tc>
        <w:tc>
          <w:tcPr>
            <w:tcW w:w="1276"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97"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Размер обеспечения </w:t>
            </w:r>
          </w:p>
        </w:tc>
        <w:tc>
          <w:tcPr>
            <w:tcW w:w="1136"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Планируемый срок, (месяц, год) </w:t>
            </w:r>
          </w:p>
        </w:tc>
        <w:tc>
          <w:tcPr>
            <w:tcW w:w="649"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61"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Преимущества, предоставля</w:t>
            </w:r>
            <w:r w:rsidRPr="00EC39E2">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EC39E2">
              <w:rPr>
                <w:rFonts w:ascii="Tahoma" w:eastAsia="Times New Roman" w:hAnsi="Tahoma" w:cs="Tahoma"/>
                <w:b/>
                <w:bCs/>
                <w:sz w:val="12"/>
                <w:szCs w:val="12"/>
                <w:lang w:eastAsia="ru-RU"/>
              </w:rPr>
              <w:softHyphen/>
              <w:t xml:space="preserve">венных и муниципальных нужд" ("да" или "нет") </w:t>
            </w:r>
          </w:p>
        </w:tc>
        <w:tc>
          <w:tcPr>
            <w:tcW w:w="787"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Осуществление закупки у субъектов малого предпринима</w:t>
            </w:r>
            <w:r w:rsidRPr="00EC39E2">
              <w:rPr>
                <w:rFonts w:ascii="Tahoma" w:eastAsia="Times New Roman" w:hAnsi="Tahoma" w:cs="Tahoma"/>
                <w:b/>
                <w:bCs/>
                <w:sz w:val="12"/>
                <w:szCs w:val="12"/>
                <w:lang w:eastAsia="ru-RU"/>
              </w:rPr>
              <w:softHyphen/>
              <w:t>тельства и социально ориентирова</w:t>
            </w:r>
            <w:r w:rsidRPr="00EC39E2">
              <w:rPr>
                <w:rFonts w:ascii="Tahoma" w:eastAsia="Times New Roman" w:hAnsi="Tahoma" w:cs="Tahoma"/>
                <w:b/>
                <w:bCs/>
                <w:sz w:val="12"/>
                <w:szCs w:val="12"/>
                <w:lang w:eastAsia="ru-RU"/>
              </w:rPr>
              <w:softHyphen/>
              <w:t xml:space="preserve">нных некоммерческих организаций ("да" или "нет") </w:t>
            </w:r>
          </w:p>
        </w:tc>
        <w:tc>
          <w:tcPr>
            <w:tcW w:w="548"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425"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722"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507"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1040"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Обоснование внесения изменений </w:t>
            </w:r>
          </w:p>
        </w:tc>
        <w:tc>
          <w:tcPr>
            <w:tcW w:w="189"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Наименование уполномоченного органа (учреждения) </w:t>
            </w:r>
          </w:p>
        </w:tc>
        <w:tc>
          <w:tcPr>
            <w:tcW w:w="427"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наимено</w:t>
            </w:r>
            <w:r w:rsidRPr="00EC39E2">
              <w:rPr>
                <w:rFonts w:ascii="Tahoma" w:eastAsia="Times New Roman" w:hAnsi="Tahoma" w:cs="Tahoma"/>
                <w:b/>
                <w:bCs/>
                <w:sz w:val="12"/>
                <w:szCs w:val="12"/>
                <w:lang w:eastAsia="ru-RU"/>
              </w:rPr>
              <w:softHyphen/>
              <w:t xml:space="preserve">вание </w:t>
            </w:r>
          </w:p>
        </w:tc>
        <w:tc>
          <w:tcPr>
            <w:tcW w:w="3442"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описание </w:t>
            </w:r>
          </w:p>
        </w:tc>
        <w:tc>
          <w:tcPr>
            <w:tcW w:w="76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0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8"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всего </w:t>
            </w:r>
          </w:p>
        </w:tc>
        <w:tc>
          <w:tcPr>
            <w:tcW w:w="602"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текущий финансовый год </w:t>
            </w:r>
          </w:p>
        </w:tc>
        <w:tc>
          <w:tcPr>
            <w:tcW w:w="904"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плановый период </w:t>
            </w:r>
          </w:p>
        </w:tc>
        <w:tc>
          <w:tcPr>
            <w:tcW w:w="661"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последующие годы </w:t>
            </w:r>
          </w:p>
        </w:tc>
        <w:tc>
          <w:tcPr>
            <w:tcW w:w="449"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наимено</w:t>
            </w:r>
            <w:r w:rsidRPr="00EC39E2">
              <w:rPr>
                <w:rFonts w:ascii="Tahoma" w:eastAsia="Times New Roman" w:hAnsi="Tahoma" w:cs="Tahoma"/>
                <w:b/>
                <w:bCs/>
                <w:sz w:val="12"/>
                <w:szCs w:val="12"/>
                <w:lang w:eastAsia="ru-RU"/>
              </w:rPr>
              <w:softHyphen/>
              <w:t xml:space="preserve">вание </w:t>
            </w:r>
          </w:p>
        </w:tc>
        <w:tc>
          <w:tcPr>
            <w:tcW w:w="266"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код по ОКЕИ </w:t>
            </w:r>
          </w:p>
        </w:tc>
        <w:tc>
          <w:tcPr>
            <w:tcW w:w="377"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всего </w:t>
            </w:r>
          </w:p>
        </w:tc>
        <w:tc>
          <w:tcPr>
            <w:tcW w:w="602"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текущий финансовый год </w:t>
            </w:r>
          </w:p>
        </w:tc>
        <w:tc>
          <w:tcPr>
            <w:tcW w:w="700" w:type="dxa"/>
            <w:gridSpan w:val="2"/>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плановый период </w:t>
            </w:r>
          </w:p>
        </w:tc>
        <w:tc>
          <w:tcPr>
            <w:tcW w:w="372"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последующие годы </w:t>
            </w:r>
          </w:p>
        </w:tc>
        <w:tc>
          <w:tcPr>
            <w:tcW w:w="1276"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234"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заявки </w:t>
            </w:r>
          </w:p>
        </w:tc>
        <w:tc>
          <w:tcPr>
            <w:tcW w:w="563"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исполнения контракта </w:t>
            </w:r>
          </w:p>
        </w:tc>
        <w:tc>
          <w:tcPr>
            <w:tcW w:w="569"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начала осуществления закупок </w:t>
            </w:r>
          </w:p>
        </w:tc>
        <w:tc>
          <w:tcPr>
            <w:tcW w:w="567" w:type="dxa"/>
            <w:vMerge w:val="restart"/>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окончания исполнения контракта </w:t>
            </w:r>
          </w:p>
        </w:tc>
        <w:tc>
          <w:tcPr>
            <w:tcW w:w="64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6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8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48"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425"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2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0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1040"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18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42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344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6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0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8"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60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первый год </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второй год </w:t>
            </w:r>
          </w:p>
        </w:tc>
        <w:tc>
          <w:tcPr>
            <w:tcW w:w="66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44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266"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37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60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первый год </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 второй год </w:t>
            </w:r>
          </w:p>
        </w:tc>
        <w:tc>
          <w:tcPr>
            <w:tcW w:w="37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1276"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234"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3"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6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64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61"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8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48"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425"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722"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50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1040"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189"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c>
          <w:tcPr>
            <w:tcW w:w="427" w:type="dxa"/>
            <w:vMerge/>
            <w:vAlign w:val="center"/>
            <w:hideMark/>
          </w:tcPr>
          <w:p w:rsidR="00EC39E2" w:rsidRPr="00EC39E2" w:rsidRDefault="00EC39E2" w:rsidP="00EC39E2">
            <w:pPr>
              <w:spacing w:after="0" w:line="240" w:lineRule="auto"/>
              <w:rPr>
                <w:rFonts w:ascii="Tahoma" w:eastAsia="Times New Roman" w:hAnsi="Tahoma" w:cs="Tahoma"/>
                <w:b/>
                <w:bCs/>
                <w:sz w:val="12"/>
                <w:szCs w:val="12"/>
                <w:lang w:eastAsia="ru-RU"/>
              </w:rPr>
            </w:pP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191165400943716550100100010015320244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федеральной фельдъегерской 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191165400943716550100100020025320244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bookmarkStart w:id="0" w:name="_GoBack"/>
            <w:bookmarkEnd w:id="0"/>
            <w:r w:rsidRPr="00EC39E2">
              <w:rPr>
                <w:rFonts w:ascii="Tahoma" w:eastAsia="Times New Roman" w:hAnsi="Tahoma" w:cs="Tahoma"/>
                <w:sz w:val="12"/>
                <w:szCs w:val="12"/>
                <w:lang w:eastAsia="ru-RU"/>
              </w:rPr>
              <w:t>5000.00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w:t>
            </w:r>
            <w:r w:rsidRPr="00EC39E2">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(подрядчика, </w:t>
            </w:r>
            <w:r w:rsidRPr="00EC39E2">
              <w:rPr>
                <w:rFonts w:ascii="Tahoma" w:eastAsia="Times New Roman" w:hAnsi="Tahoma" w:cs="Tahoma"/>
                <w:sz w:val="12"/>
                <w:szCs w:val="12"/>
                <w:lang w:eastAsia="ru-RU"/>
              </w:rPr>
              <w:lastRenderedPageBreak/>
              <w:t>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специальной связи по приему, обработке, хранению, доставке и вручению отправлений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191165400943716550100100040048110244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61002900.00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61002900.00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61002900.00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610029.00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6100290.00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191165400943716550100100050055310244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191165400943716550100100060065310244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191165400943716550100100070075320244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специальной связи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191165400943716550100100080085320244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федеральной фельдъегерской связи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федеральной фельдъегерской связи - прием и </w:t>
            </w:r>
            <w:r w:rsidRPr="00EC39E2">
              <w:rPr>
                <w:rFonts w:ascii="Tahoma" w:eastAsia="Times New Roman" w:hAnsi="Tahoma" w:cs="Tahoma"/>
                <w:sz w:val="12"/>
                <w:szCs w:val="12"/>
                <w:lang w:eastAsia="ru-RU"/>
              </w:rPr>
              <w:lastRenderedPageBreak/>
              <w:t>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федеральной фельдъегерской связи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w:t>
            </w:r>
            <w:r w:rsidRPr="00EC39E2">
              <w:rPr>
                <w:rFonts w:ascii="Tahoma" w:eastAsia="Times New Roman" w:hAnsi="Tahoma" w:cs="Tahoma"/>
                <w:sz w:val="12"/>
                <w:szCs w:val="12"/>
                <w:lang w:eastAsia="ru-RU"/>
              </w:rPr>
              <w:lastRenderedPageBreak/>
              <w:t>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191165400943716550100100090093523244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C39E2">
              <w:rPr>
                <w:rFonts w:ascii="Tahoma" w:eastAsia="Times New Roman" w:hAnsi="Tahoma" w:cs="Tahoma"/>
                <w:sz w:val="12"/>
                <w:szCs w:val="12"/>
                <w:lang w:eastAsia="ru-RU"/>
              </w:rPr>
              <w:t>отбензиненного</w:t>
            </w:r>
            <w:proofErr w:type="spellEnd"/>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газа в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газа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газа в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191165400943716550100100100103600244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(Казань) на 2020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водоснабжения и водоотведения (Казань) на 2020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191165400943716550100100110113513244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11738580.14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11738580.14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11738580.14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191165400943716550100100120123513244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Снабжение электрической энергией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191165400943716550100100130135221244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автотранспортному обслуживанию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53496000.00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53496000.00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53496000.00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2674800.00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16048800.00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 автотранспортному обслуживанию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191165400943716550100100140143312244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Техническое обслуживание (поддержка) франкировальных машин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Техническое обслуживание (поддержка) франкировальных машин, согласно тех.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398240.00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398240.00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398240.00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w:t>
            </w:r>
            <w:r w:rsidRPr="00EC39E2">
              <w:rPr>
                <w:rFonts w:ascii="Tahoma" w:eastAsia="Times New Roman" w:hAnsi="Tahoma" w:cs="Tahoma"/>
                <w:sz w:val="12"/>
                <w:szCs w:val="12"/>
                <w:lang w:eastAsia="ru-RU"/>
              </w:rPr>
              <w:lastRenderedPageBreak/>
              <w:t xml:space="preserve">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39824.00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Техническое обслуживание (поддержка) франкировальных машин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Техническое обслуживание (поддержка) франкировальных машин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191165400943716550100100150155814244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Оформление подписки на периодические издания на I-IV кварталы 2020 года для УФНС России по Республике Татарстан с последующей доставкой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Оформление подписки на периодические издания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258628.66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258628.66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258628.66</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25862.87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Оформление подписки на периодические издания на I-IV кварталы 2020 года для УФНС России по Республике Татарстан с последующей доставкой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Оформление подписки на периодические издания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191165400943716550100100160168020244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315360.00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315360.00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315360.00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191165400943716550100100170171723244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конвертов почтовых немаркированных</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конверты почтовые немаркированные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5339239.42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4324783.82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4324783.82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календарных дней с даты заключения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53392.39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533923.94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03.2019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С5 (с подсказом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297000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297000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конверт-пакет почтовый немаркированный объемный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С5 (без подсказа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1500000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w:t>
            </w:r>
            <w:proofErr w:type="gramStart"/>
            <w:r w:rsidRPr="00EC39E2">
              <w:rPr>
                <w:rFonts w:ascii="Tahoma" w:eastAsia="Times New Roman" w:hAnsi="Tahoma" w:cs="Tahoma"/>
                <w:sz w:val="12"/>
                <w:szCs w:val="12"/>
                <w:lang w:eastAsia="ru-RU"/>
              </w:rPr>
              <w:t>4</w:t>
            </w:r>
            <w:proofErr w:type="gramEnd"/>
            <w:r w:rsidRPr="00EC39E2">
              <w:rPr>
                <w:rFonts w:ascii="Tahoma" w:eastAsia="Times New Roman" w:hAnsi="Tahoma" w:cs="Tahoma"/>
                <w:sz w:val="12"/>
                <w:szCs w:val="12"/>
                <w:lang w:eastAsia="ru-RU"/>
              </w:rPr>
              <w:t xml:space="preserve"> (без подсказа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11500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11500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конверт-пакет почтовый немаркированный курьерский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22250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22250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w:t>
            </w:r>
            <w:proofErr w:type="gramStart"/>
            <w:r w:rsidRPr="00EC39E2">
              <w:rPr>
                <w:rFonts w:ascii="Tahoma" w:eastAsia="Times New Roman" w:hAnsi="Tahoma" w:cs="Tahoma"/>
                <w:sz w:val="12"/>
                <w:szCs w:val="12"/>
                <w:lang w:eastAsia="ru-RU"/>
              </w:rPr>
              <w:t>4</w:t>
            </w:r>
            <w:proofErr w:type="gramEnd"/>
            <w:r w:rsidRPr="00EC39E2">
              <w:rPr>
                <w:rFonts w:ascii="Tahoma" w:eastAsia="Times New Roman" w:hAnsi="Tahoma" w:cs="Tahoma"/>
                <w:sz w:val="12"/>
                <w:szCs w:val="12"/>
                <w:lang w:eastAsia="ru-RU"/>
              </w:rPr>
              <w:t xml:space="preserve"> (с подсказом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конверт-пакет почтовый немаркированный курьерский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191165400943716550100100180181723244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бланков нестрогой отчетности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Бланки нестрогой отчетности должны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20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94281.80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протокола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распоряжения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267500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267500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заместителя руководителя/начальника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руководителя/начальника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приказа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191165400943716550100100190193600244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водоснабжению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 водоснабжению (Черемшан) в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191165400943716550100100200203530244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на 2020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191165400943716550100100210213530244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C39E2">
              <w:rPr>
                <w:rFonts w:ascii="Tahoma" w:eastAsia="Times New Roman" w:hAnsi="Tahoma" w:cs="Tahoma"/>
                <w:sz w:val="12"/>
                <w:szCs w:val="12"/>
                <w:lang w:eastAsia="ru-RU"/>
              </w:rPr>
              <w:lastRenderedPageBreak/>
              <w:t>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w:t>
            </w:r>
            <w:r w:rsidRPr="00EC39E2">
              <w:rPr>
                <w:rFonts w:ascii="Tahoma" w:eastAsia="Times New Roman" w:hAnsi="Tahoma" w:cs="Tahoma"/>
                <w:sz w:val="12"/>
                <w:szCs w:val="12"/>
                <w:lang w:eastAsia="ru-RU"/>
              </w:rPr>
              <w:lastRenderedPageBreak/>
              <w:t xml:space="preserve">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теплоснабжение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191165400943716550100100220223530244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(Альметьевск)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191165400943716550100100230233530244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(Альметьевск)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Поставка тепловой энергии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191165400943716550100100240245310244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6425000.00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почтовой связи и услуг, связанных с эксплуатацией франкировальной машины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191165400943716550100100250253530244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(отпуск) и потребление тепловой энергии, теплоносителя, горячего водоснабжения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191165400943716550100100260263513244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6978947.02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6978947.02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6978947.02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w:t>
            </w:r>
            <w:r w:rsidRPr="00EC39E2">
              <w:rPr>
                <w:rFonts w:ascii="Tahoma" w:eastAsia="Times New Roman" w:hAnsi="Tahoma" w:cs="Tahoma"/>
                <w:sz w:val="12"/>
                <w:szCs w:val="12"/>
                <w:lang w:eastAsia="ru-RU"/>
              </w:rPr>
              <w:lastRenderedPageBreak/>
              <w:t>этапов) поставки товаров (выполнения работ, оказания услуг): декабря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w:t>
            </w:r>
            <w:r w:rsidRPr="00EC39E2">
              <w:rPr>
                <w:rFonts w:ascii="Tahoma" w:eastAsia="Times New Roman" w:hAnsi="Tahoma" w:cs="Tahoma"/>
                <w:sz w:val="12"/>
                <w:szCs w:val="12"/>
                <w:lang w:eastAsia="ru-RU"/>
              </w:rPr>
              <w:lastRenderedPageBreak/>
              <w:t>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EC39E2">
              <w:rPr>
                <w:rFonts w:ascii="Tahoma" w:eastAsia="Times New Roman" w:hAnsi="Tahoma" w:cs="Tahoma"/>
                <w:sz w:val="12"/>
                <w:szCs w:val="12"/>
                <w:lang w:eastAsia="ru-RU"/>
              </w:rPr>
              <w:lastRenderedPageBreak/>
              <w:t>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191165400943716550100100270273523244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(01.01.2019-30.06.2019)</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(01.01.2019-30.06.2019)</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44879.00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44879.00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44879.00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(01.01.2019-30.06.2019)</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Возмещение расходов на оплату коммунальных услуг: природный газ (01.01.2019-30.06.2019) </w:t>
            </w:r>
            <w:proofErr w:type="spellStart"/>
            <w:r w:rsidRPr="00EC39E2">
              <w:rPr>
                <w:rFonts w:ascii="Tahoma" w:eastAsia="Times New Roman" w:hAnsi="Tahoma" w:cs="Tahoma"/>
                <w:sz w:val="12"/>
                <w:szCs w:val="12"/>
                <w:lang w:eastAsia="ru-RU"/>
              </w:rPr>
              <w:t>К.Устье</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191165400943716550100100280282823244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картриджей к франкировальной машине</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254433.39</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100562.73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100562.73</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20 (двадцать) календарных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25443.34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Части и принадлежности прочих офисных машин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191165400943716550100100290293700244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(01.01.2019 - 30.06.2019)</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(01.01.2019 - 30.06.2019)</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(01.01.2019 - 30.06.2019)</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вывоз жидких бытовых отходов (01.01.2019 - 30.06.2019)</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191165400943716550100100300303530244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(отпуск) и потребление тепловой энергии, теплоносителя, горячего водоснабжения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191165400943716550100100310314391244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Текущий ремонт помещений административных зданий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7213.81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72138.07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Текущий ремонт помещений административных зданий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31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191165400943716550100100320323600244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w:t>
            </w:r>
            <w:proofErr w:type="spellStart"/>
            <w:r w:rsidRPr="00EC39E2">
              <w:rPr>
                <w:rFonts w:ascii="Tahoma" w:eastAsia="Times New Roman" w:hAnsi="Tahoma" w:cs="Tahoma"/>
                <w:sz w:val="12"/>
                <w:szCs w:val="12"/>
                <w:lang w:eastAsia="ru-RU"/>
              </w:rPr>
              <w:t>К.Устье</w:t>
            </w:r>
            <w:proofErr w:type="spellEnd"/>
            <w:r w:rsidRPr="00EC39E2">
              <w:rPr>
                <w:rFonts w:ascii="Tahoma" w:eastAsia="Times New Roman" w:hAnsi="Tahoma" w:cs="Tahoma"/>
                <w:sz w:val="12"/>
                <w:szCs w:val="12"/>
                <w:lang w:eastAsia="ru-RU"/>
              </w:rPr>
              <w:t xml:space="preserve">)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816.48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816.48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816.48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водоснабжения и водоотведения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водоснабжения и водоотведения (</w:t>
            </w:r>
            <w:proofErr w:type="spellStart"/>
            <w:r w:rsidRPr="00EC39E2">
              <w:rPr>
                <w:rFonts w:ascii="Tahoma" w:eastAsia="Times New Roman" w:hAnsi="Tahoma" w:cs="Tahoma"/>
                <w:sz w:val="12"/>
                <w:szCs w:val="12"/>
                <w:lang w:eastAsia="ru-RU"/>
              </w:rPr>
              <w:t>К.Устье</w:t>
            </w:r>
            <w:proofErr w:type="spellEnd"/>
            <w:r w:rsidRPr="00EC39E2">
              <w:rPr>
                <w:rFonts w:ascii="Tahoma" w:eastAsia="Times New Roman" w:hAnsi="Tahoma" w:cs="Tahoma"/>
                <w:sz w:val="12"/>
                <w:szCs w:val="12"/>
                <w:lang w:eastAsia="ru-RU"/>
              </w:rPr>
              <w:t xml:space="preserve">)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191165400943716550100100330333513244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Снабжение электрической энергией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191165400943716550100100340343600244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 подаче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191165400943716550100100342343600244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 подаче холодного водоснабжения и водоотведения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.Н</w:t>
            </w:r>
            <w:proofErr w:type="gramEnd"/>
            <w:r w:rsidRPr="00EC39E2">
              <w:rPr>
                <w:rFonts w:ascii="Tahoma" w:eastAsia="Times New Roman" w:hAnsi="Tahoma" w:cs="Tahoma"/>
                <w:sz w:val="12"/>
                <w:szCs w:val="12"/>
                <w:lang w:eastAsia="ru-RU"/>
              </w:rPr>
              <w:t>абережные</w:t>
            </w:r>
            <w:proofErr w:type="spellEnd"/>
            <w:r w:rsidRPr="00EC39E2">
              <w:rPr>
                <w:rFonts w:ascii="Tahoma" w:eastAsia="Times New Roman" w:hAnsi="Tahoma" w:cs="Tahoma"/>
                <w:sz w:val="12"/>
                <w:szCs w:val="12"/>
                <w:lang w:eastAsia="ru-RU"/>
              </w:rPr>
              <w:t xml:space="preserve"> Челны)на 2020 год</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191165400943716550100100350353600244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134795.79</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134795.79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134795.79</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по подаче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191165400943716550100100360363600244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 (Альметьевск)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w:t>
            </w:r>
            <w:r w:rsidRPr="00EC39E2">
              <w:rPr>
                <w:rFonts w:ascii="Tahoma" w:eastAsia="Times New Roman" w:hAnsi="Tahoma" w:cs="Tahoma"/>
                <w:sz w:val="12"/>
                <w:szCs w:val="12"/>
                <w:lang w:eastAsia="ru-RU"/>
              </w:rPr>
              <w:lastRenderedPageBreak/>
              <w:t>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транспортированию и распределению воды по водопроводам</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холодного водоснабжения и водоотведения (Альметьевск)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191165400943716550100100362363600244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холодного водоснабжения и водоотведения (Альметьевск)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191165400943716550100100370373600244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холодного водоснабжения и водоотведения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холодного водоснабжения и водоотведения (Альметьевск) на 2019г.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191165400943716550100100380383600244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 (Черемшан)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828.97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828.97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828.97</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водоотведения и прием сточных вод (Черемшан) на 2020г.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191165400943716550100100390393523244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C39E2">
              <w:rPr>
                <w:rFonts w:ascii="Tahoma" w:eastAsia="Times New Roman" w:hAnsi="Tahoma" w:cs="Tahoma"/>
                <w:sz w:val="12"/>
                <w:szCs w:val="12"/>
                <w:lang w:eastAsia="ru-RU"/>
              </w:rPr>
              <w:t>отбензиненного</w:t>
            </w:r>
            <w:proofErr w:type="spellEnd"/>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газа в 2019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1690600.00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1690600.00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1690600.00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газа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газа в 2019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191165400943716550100100400403600244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водоснабжения и водоотведения (Казань) на 2019г.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191165400943716550100100420423600244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водоснабжение (Черемшан) на 2019 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655.68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655.68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655.68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w:t>
            </w:r>
            <w:r w:rsidRPr="00EC39E2">
              <w:rPr>
                <w:rFonts w:ascii="Tahoma" w:eastAsia="Times New Roman" w:hAnsi="Tahoma" w:cs="Tahoma"/>
                <w:sz w:val="12"/>
                <w:szCs w:val="12"/>
                <w:lang w:eastAsia="ru-RU"/>
              </w:rPr>
              <w:lastRenderedPageBreak/>
              <w:t>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водоснабжение (Черемшан) на 2019г.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191165400943716550100100430433600244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 (Черемшан) на 2019г.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1107.96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1107.96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1107.96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водоотведения и прием сточных вод (Черемшан) на 2019г.</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191165400943716550100100450456110242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191165400943716550100100460466110242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общедоступной электросвязи в 2020 году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191165400943716550100100470479411242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Ремонт принтеров, многофункциональных устройств</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1996200.00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1996200.00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1996200.00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19962.00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199620.00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Ремонт принтеров, многофункциональных устройств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191165400943716550100100480486399242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w:t>
            </w:r>
            <w:proofErr w:type="spellStart"/>
            <w:r w:rsidRPr="00EC39E2">
              <w:rPr>
                <w:rFonts w:ascii="Tahoma" w:eastAsia="Times New Roman" w:hAnsi="Tahoma" w:cs="Tahoma"/>
                <w:sz w:val="12"/>
                <w:szCs w:val="12"/>
                <w:lang w:eastAsia="ru-RU"/>
              </w:rPr>
              <w:t>сопровждения</w:t>
            </w:r>
            <w:proofErr w:type="spellEnd"/>
            <w:r w:rsidRPr="00EC39E2">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1074240.00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1074240.00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10796.40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107964.00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03.2019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сопровождения и адаптации имеющихся </w:t>
            </w:r>
            <w:proofErr w:type="gramStart"/>
            <w:r w:rsidRPr="00EC39E2">
              <w:rPr>
                <w:rFonts w:ascii="Tahoma" w:eastAsia="Times New Roman" w:hAnsi="Tahoma" w:cs="Tahoma"/>
                <w:sz w:val="12"/>
                <w:szCs w:val="12"/>
                <w:lang w:eastAsia="ru-RU"/>
              </w:rPr>
              <w:t>копий</w:t>
            </w:r>
            <w:proofErr w:type="gramEnd"/>
            <w:r w:rsidRPr="00EC39E2">
              <w:rPr>
                <w:rFonts w:ascii="Tahoma" w:eastAsia="Times New Roman" w:hAnsi="Tahoma" w:cs="Tahoma"/>
                <w:sz w:val="12"/>
                <w:szCs w:val="12"/>
                <w:lang w:eastAsia="ru-RU"/>
              </w:rPr>
              <w:t xml:space="preserve">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2019 году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191165400943716550100100490492823242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товара должна быть 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2084471.00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1212195.60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1212195.60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C39E2">
              <w:rPr>
                <w:rFonts w:ascii="Tahoma" w:eastAsia="Times New Roman" w:hAnsi="Tahoma" w:cs="Tahoma"/>
                <w:sz w:val="12"/>
                <w:szCs w:val="12"/>
                <w:lang w:eastAsia="ru-RU"/>
              </w:rPr>
              <w:lastRenderedPageBreak/>
              <w:t>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дней с даты заключения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 xml:space="preserve">20844.71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208447.10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w:t>
            </w:r>
            <w:r w:rsidRPr="00EC39E2">
              <w:rPr>
                <w:rFonts w:ascii="Tahoma" w:eastAsia="Times New Roman" w:hAnsi="Tahoma" w:cs="Tahoma"/>
                <w:sz w:val="12"/>
                <w:szCs w:val="12"/>
                <w:lang w:eastAsia="ru-RU"/>
              </w:rPr>
              <w:lastRenderedPageBreak/>
              <w:t xml:space="preserve">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 812dn</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SCX-4220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SL-M3820ND/3870FW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ProXpress</w:t>
            </w:r>
            <w:proofErr w:type="spellEnd"/>
            <w:r w:rsidRPr="00EC39E2">
              <w:rPr>
                <w:rFonts w:ascii="Tahoma" w:eastAsia="Times New Roman" w:hAnsi="Tahoma" w:cs="Tahoma"/>
                <w:sz w:val="12"/>
                <w:szCs w:val="12"/>
                <w:lang w:eastAsia="ru-RU"/>
              </w:rPr>
              <w:t xml:space="preserve"> M3820ND/ 4020ND/ 3870FW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871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871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W850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ML 3051ND</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Картриджи должны быть новыми (не были в употреблении, в ремонте, в том </w:t>
            </w:r>
            <w:proofErr w:type="gramStart"/>
            <w:r w:rsidRPr="00EC39E2">
              <w:rPr>
                <w:rFonts w:ascii="Tahoma" w:eastAsia="Times New Roman" w:hAnsi="Tahoma" w:cs="Tahoma"/>
                <w:sz w:val="12"/>
                <w:szCs w:val="12"/>
                <w:lang w:eastAsia="ru-RU"/>
              </w:rPr>
              <w:t>числе</w:t>
            </w:r>
            <w:proofErr w:type="gramEnd"/>
            <w:r w:rsidRPr="00EC39E2">
              <w:rPr>
                <w:rFonts w:ascii="Tahoma" w:eastAsia="Times New Roman" w:hAnsi="Tahoma" w:cs="Tahoma"/>
                <w:sz w:val="12"/>
                <w:szCs w:val="12"/>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191165400943716550100100500502620242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27509.58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275095.80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 соответствии с техническим заданием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191165400943716550100100510512620242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2010520.00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2010520.00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2010520.00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20105.20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201052.00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Приказ Минфина 126н от 04.06.2018;</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Постановление Правительства РФ N 878 от 10.07.2019 .</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Поставка запасных частей для средств вычислительной техник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SSD-накопитель для сервера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 xml:space="preserve">Жесткий диск для сервера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запасных частей для средств вычислительной техники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Устройства</w:t>
            </w:r>
            <w:proofErr w:type="gramEnd"/>
            <w:r w:rsidRPr="00EC39E2">
              <w:rPr>
                <w:rFonts w:ascii="Tahoma" w:eastAsia="Times New Roman" w:hAnsi="Tahoma" w:cs="Tahoma"/>
                <w:sz w:val="12"/>
                <w:szCs w:val="12"/>
                <w:lang w:eastAsia="ru-RU"/>
              </w:rPr>
              <w:t xml:space="preserve"> запоминающие внутренние согласно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191165400943716550100100520526201242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неисключительных прав использования программ для ЭВМ ПС "Гран-Бронирование", "Гран-ВУР"</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127755.00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127755.00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127755.00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12775.50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неисключительных прав использования программ для ЭВМ ПС "Гран-Бронирование", "Гран-ВУР"</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191165400943716550100100530536110242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191165400943716550100100540546110242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934800.00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934800.00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934800.00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191165400943716550100100550556110242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191165400943716550100100560562620242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аппаратно-программного модуля доверенной нагрузки, сертифицированного на соответствие требованиям ФСБ России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198100.00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198100.00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198100.00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19810.00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аппаратно-программного модуля доверенной нагрузки, сертифицированного на соответствие требованиям ФСБ России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191165400943716550100100570576110242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w:t>
            </w:r>
            <w:r w:rsidRPr="00EC39E2">
              <w:rPr>
                <w:rFonts w:ascii="Tahoma" w:eastAsia="Times New Roman" w:hAnsi="Tahoma" w:cs="Tahoma"/>
                <w:sz w:val="12"/>
                <w:szCs w:val="12"/>
                <w:lang w:eastAsia="ru-RU"/>
              </w:rPr>
              <w:lastRenderedPageBreak/>
              <w:t>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w:t>
            </w:r>
            <w:r w:rsidRPr="00EC39E2">
              <w:rPr>
                <w:rFonts w:ascii="Tahoma" w:eastAsia="Times New Roman" w:hAnsi="Tahoma" w:cs="Tahoma"/>
                <w:sz w:val="12"/>
                <w:szCs w:val="12"/>
                <w:lang w:eastAsia="ru-RU"/>
              </w:rPr>
              <w:lastRenderedPageBreak/>
              <w:t>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EC39E2">
              <w:rPr>
                <w:rFonts w:ascii="Tahoma" w:eastAsia="Times New Roman" w:hAnsi="Tahoma" w:cs="Tahoma"/>
                <w:sz w:val="12"/>
                <w:szCs w:val="12"/>
                <w:lang w:eastAsia="ru-RU"/>
              </w:rPr>
              <w:lastRenderedPageBreak/>
              <w:t>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общедоступной электросвязи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191165400943716550100100580586201242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120371.78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120371.78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120371.78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12037.18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191165400943716550100100590592823242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товара должна быть 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1901639.00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1901639.00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дней с даты заключения государственного контракта </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30000.00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300000.00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1300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5400DN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5330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4300 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FS-1040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P1006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2200/2200dn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3390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Panasonic</w:t>
            </w:r>
            <w:proofErr w:type="spellEnd"/>
            <w:r w:rsidRPr="00EC39E2">
              <w:rPr>
                <w:rFonts w:ascii="Tahoma" w:eastAsia="Times New Roman" w:hAnsi="Tahoma" w:cs="Tahoma"/>
                <w:sz w:val="12"/>
                <w:szCs w:val="12"/>
                <w:lang w:eastAsia="ru-RU"/>
              </w:rPr>
              <w:t xml:space="preserve"> КХ-FLM653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5016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5550DN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3250DN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3500DN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3325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FS-6530MFP/6525MFP</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2410 /2420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3005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5000/5100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9050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w:t>
            </w:r>
            <w:proofErr w:type="spellEnd"/>
            <w:r w:rsidRPr="00EC39E2">
              <w:rPr>
                <w:rFonts w:ascii="Tahoma" w:eastAsia="Times New Roman" w:hAnsi="Tahoma" w:cs="Tahoma"/>
                <w:sz w:val="12"/>
                <w:szCs w:val="12"/>
                <w:lang w:eastAsia="ru-RU"/>
              </w:rPr>
              <w:t xml:space="preserve"> M104a</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Panasonic</w:t>
            </w:r>
            <w:proofErr w:type="spellEnd"/>
            <w:r w:rsidRPr="00EC39E2">
              <w:rPr>
                <w:rFonts w:ascii="Tahoma" w:eastAsia="Times New Roman" w:hAnsi="Tahoma" w:cs="Tahoma"/>
                <w:sz w:val="12"/>
                <w:szCs w:val="12"/>
                <w:lang w:eastAsia="ru-RU"/>
              </w:rPr>
              <w:t xml:space="preserve"> KX-MB2051RU</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1200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3320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5225/5230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Тонер-туба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5632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2015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w:t>
            </w:r>
            <w:proofErr w:type="spellEnd"/>
            <w:r w:rsidRPr="00EC39E2">
              <w:rPr>
                <w:rFonts w:ascii="Tahoma" w:eastAsia="Times New Roman" w:hAnsi="Tahoma" w:cs="Tahoma"/>
                <w:sz w:val="12"/>
                <w:szCs w:val="12"/>
                <w:lang w:eastAsia="ru-RU"/>
              </w:rPr>
              <w:t xml:space="preserve"> 400 M401dn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1120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1010/1018/1020/1022/3050/3055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1102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1320/3390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3125N</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Поставка расходных материалов к оргтехнике должна производиться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3160N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191165400943716550100100600606399242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сопровождения и адаптации имеющихся </w:t>
            </w:r>
            <w:proofErr w:type="gramStart"/>
            <w:r w:rsidRPr="00EC39E2">
              <w:rPr>
                <w:rFonts w:ascii="Tahoma" w:eastAsia="Times New Roman" w:hAnsi="Tahoma" w:cs="Tahoma"/>
                <w:sz w:val="12"/>
                <w:szCs w:val="12"/>
                <w:lang w:eastAsia="ru-RU"/>
              </w:rPr>
              <w:t>копий</w:t>
            </w:r>
            <w:proofErr w:type="gramEnd"/>
            <w:r w:rsidRPr="00EC39E2">
              <w:rPr>
                <w:rFonts w:ascii="Tahoma" w:eastAsia="Times New Roman" w:hAnsi="Tahoma" w:cs="Tahoma"/>
                <w:sz w:val="12"/>
                <w:szCs w:val="12"/>
                <w:lang w:eastAsia="ru-RU"/>
              </w:rPr>
              <w:t xml:space="preserve">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10796.40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107964.00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сопровождения и адаптации имеющихся </w:t>
            </w:r>
            <w:proofErr w:type="gramStart"/>
            <w:r w:rsidRPr="00EC39E2">
              <w:rPr>
                <w:rFonts w:ascii="Tahoma" w:eastAsia="Times New Roman" w:hAnsi="Tahoma" w:cs="Tahoma"/>
                <w:sz w:val="12"/>
                <w:szCs w:val="12"/>
                <w:lang w:eastAsia="ru-RU"/>
              </w:rPr>
              <w:t>копий</w:t>
            </w:r>
            <w:proofErr w:type="gramEnd"/>
            <w:r w:rsidRPr="00EC39E2">
              <w:rPr>
                <w:rFonts w:ascii="Tahoma" w:eastAsia="Times New Roman" w:hAnsi="Tahoma" w:cs="Tahoma"/>
                <w:sz w:val="12"/>
                <w:szCs w:val="12"/>
                <w:lang w:eastAsia="ru-RU"/>
              </w:rPr>
              <w:t xml:space="preserve">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2020 году</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191165400943716550100100610616110242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общедоступной электросвязи в 2020 году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191165400943716550100100620626110242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общедоступной электросвязи в 2020 году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191165400943716550100100630636110242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191165400943716550100100640646110242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w:t>
            </w:r>
            <w:r w:rsidRPr="00EC39E2">
              <w:rPr>
                <w:rFonts w:ascii="Tahoma" w:eastAsia="Times New Roman" w:hAnsi="Tahoma" w:cs="Tahoma"/>
                <w:sz w:val="12"/>
                <w:szCs w:val="12"/>
                <w:lang w:eastAsia="ru-RU"/>
              </w:rPr>
              <w:lastRenderedPageBreak/>
              <w:t xml:space="preserve">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2020</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12.2020</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w:t>
            </w:r>
            <w:r w:rsidRPr="00EC39E2">
              <w:rPr>
                <w:rFonts w:ascii="Tahoma" w:eastAsia="Times New Roman" w:hAnsi="Tahoma" w:cs="Tahoma"/>
                <w:sz w:val="12"/>
                <w:szCs w:val="12"/>
                <w:lang w:eastAsia="ru-RU"/>
              </w:rPr>
              <w:lastRenderedPageBreak/>
              <w:t>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191165400943716550100100650651723244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архивных коробов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Товар должен быть качественным, новым, не бывшем в употреблении, поставляться, согласно технического задания</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1017662.00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280037.37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280037.37</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календарных дней с даты заключения государственного контракта </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10176.62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101766.20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Архивный короб №3</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Товар должен быть качественным, новым, не бывшем в употреблении, согласно технического задания</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Архивный короб №2</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Товар должен быть качественным, новым, не бывшем в употреблении, согласно технического задания</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Архивный короб №1</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Товар должен быть качественным, новым, не бывшем в употреблении, согласно технического задания</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191165400943716550100100670014339244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6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Работы по текущему ремонту должны выполняться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 и сметы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208580.76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155184.90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155184.90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20858.08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02.2019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Текущий ремонт помещений административного здания Межрайонной ИФНС России № 6 по Республике Татарстан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Текущий ремонт помещений административного здания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191165400943716550100100690693600244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39451.70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48951.70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48951.70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191165400943716550100100700708020244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39437.92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39437.92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39437.92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C39E2">
              <w:rPr>
                <w:rFonts w:ascii="Tahoma" w:eastAsia="Times New Roman" w:hAnsi="Tahoma" w:cs="Tahoma"/>
                <w:sz w:val="12"/>
                <w:szCs w:val="12"/>
                <w:lang w:eastAsia="ru-RU"/>
              </w:rPr>
              <w:lastRenderedPageBreak/>
              <w:t>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191165400943716550100100710711723244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конвертов почтовых немаркированных</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конвертов почтовых немаркированных</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553400.00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326499.00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326499.00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календарных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 </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55340.00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С5 (с подсказом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С5 (без подсказа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136700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136700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конверт почтовый немаркированный С</w:t>
            </w:r>
            <w:proofErr w:type="gramStart"/>
            <w:r w:rsidRPr="00EC39E2">
              <w:rPr>
                <w:rFonts w:ascii="Tahoma" w:eastAsia="Times New Roman" w:hAnsi="Tahoma" w:cs="Tahoma"/>
                <w:sz w:val="12"/>
                <w:szCs w:val="12"/>
                <w:lang w:eastAsia="ru-RU"/>
              </w:rPr>
              <w:t>4</w:t>
            </w:r>
            <w:proofErr w:type="gramEnd"/>
            <w:r w:rsidRPr="00EC39E2">
              <w:rPr>
                <w:rFonts w:ascii="Tahoma" w:eastAsia="Times New Roman" w:hAnsi="Tahoma" w:cs="Tahoma"/>
                <w:sz w:val="12"/>
                <w:szCs w:val="12"/>
                <w:lang w:eastAsia="ru-RU"/>
              </w:rPr>
              <w:t xml:space="preserve"> (с подсказом "Откуда-Кому")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191165400943716550100100720723530244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230542.25</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230542.25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230542.25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191165400943716550100100730734391244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кровли здания, в котором расположена Инспекция Федеральной налоговой службы по г. Набережные Челны Республики Татарстан, закрепленного на праве оперативного управления за УФНС России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Работы по текущему ремонту кровли должны выполняться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 и локальной сметы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160823.27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160823.27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160823.27</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 и до 16.08.2019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16082.33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Текущий ремонт кровли здания, в котором расположена Инспекция Федеральной налоговой службы по г. Набережные Челны Республики Татарстан, закрепленного на праве оперативного управления за УФНС России по Республике Татарстан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работы должны выполняться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 и локальной сметы</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191165400943716550100100740746110242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144415.61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144415.61</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w:t>
            </w:r>
            <w:r w:rsidRPr="00EC39E2">
              <w:rPr>
                <w:rFonts w:ascii="Tahoma" w:eastAsia="Times New Roman" w:hAnsi="Tahoma" w:cs="Tahoma"/>
                <w:sz w:val="12"/>
                <w:szCs w:val="12"/>
                <w:lang w:eastAsia="ru-RU"/>
              </w:rPr>
              <w:lastRenderedPageBreak/>
              <w:t>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191165400943716550100100750753600244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.М</w:t>
            </w:r>
            <w:proofErr w:type="gramEnd"/>
            <w:r w:rsidRPr="00EC39E2">
              <w:rPr>
                <w:rFonts w:ascii="Tahoma" w:eastAsia="Times New Roman" w:hAnsi="Tahoma" w:cs="Tahoma"/>
                <w:sz w:val="12"/>
                <w:szCs w:val="12"/>
                <w:lang w:eastAsia="ru-RU"/>
              </w:rPr>
              <w:t>услюмово</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537.80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537.80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537.80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.М</w:t>
            </w:r>
            <w:proofErr w:type="gramEnd"/>
            <w:r w:rsidRPr="00EC39E2">
              <w:rPr>
                <w:rFonts w:ascii="Tahoma" w:eastAsia="Times New Roman" w:hAnsi="Tahoma" w:cs="Tahoma"/>
                <w:sz w:val="12"/>
                <w:szCs w:val="12"/>
                <w:lang w:eastAsia="ru-RU"/>
              </w:rPr>
              <w:t>услюмово</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191165400943716550100100760763512244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Нижнекамск, ул. Студенческая, д. 35</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Нижнекамск, ул. Студенческая, д. 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191165400943716550100100770773512244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Муслюмово, ул. Пушкина, д. 69Б</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Муслюмово, ул. Пушкина, д. 69Б</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191165400943716550100100780783512244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Бугульма, ул. Ленина, д. 30</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Бугульма, ул. Ленина, д. 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191165400943716550100100790793512244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Нижнекамск, ул. Шинников, д. 4</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w:t>
            </w:r>
            <w:r w:rsidRPr="00EC39E2">
              <w:rPr>
                <w:rFonts w:ascii="Tahoma" w:eastAsia="Times New Roman" w:hAnsi="Tahoma" w:cs="Tahoma"/>
                <w:sz w:val="12"/>
                <w:szCs w:val="12"/>
                <w:lang w:eastAsia="ru-RU"/>
              </w:rPr>
              <w:lastRenderedPageBreak/>
              <w:t>Нижнекамск, ул. Шинников, д. 4</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77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191165400943716550100100800801723244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бланков нестрогой отчетности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Бланки нестрогой отчетности должны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938000.00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938000.00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94281.80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заместителя руководителя/начальника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267500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267500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распоряжения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Бланки протокола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руководителя/начальника налогового органа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Бланк приказа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191165400943716550100100810812823242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Поставляемый Товар должен быть новым, не должен ранее быть в эксплуатации, не должен быть восстановленным, не должен иметь дефектов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2461925.00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1366356.37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1366356.37</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30 (тридцати)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24619.25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10.00 %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Ремонтный комплект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Coor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CP4025N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SL-M3820ND/3870FW</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EC39E2">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EC39E2">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EC39E2">
              <w:rPr>
                <w:rFonts w:ascii="Tahoma" w:eastAsia="Times New Roman" w:hAnsi="Tahoma" w:cs="Tahoma"/>
                <w:sz w:val="12"/>
                <w:szCs w:val="12"/>
                <w:lang w:val="en-US" w:eastAsia="ru-RU"/>
              </w:rPr>
              <w:t xml:space="preserve"> Samsung </w:t>
            </w:r>
            <w:proofErr w:type="spellStart"/>
            <w:r w:rsidRPr="00EC39E2">
              <w:rPr>
                <w:rFonts w:ascii="Tahoma" w:eastAsia="Times New Roman" w:hAnsi="Tahoma" w:cs="Tahoma"/>
                <w:sz w:val="12"/>
                <w:szCs w:val="12"/>
                <w:lang w:val="en-US" w:eastAsia="ru-RU"/>
              </w:rPr>
              <w:t>ProXpress</w:t>
            </w:r>
            <w:proofErr w:type="spellEnd"/>
            <w:r w:rsidRPr="00EC39E2">
              <w:rPr>
                <w:rFonts w:ascii="Tahoma" w:eastAsia="Times New Roman" w:hAnsi="Tahoma" w:cs="Tahoma"/>
                <w:sz w:val="12"/>
                <w:szCs w:val="12"/>
                <w:lang w:val="en-US" w:eastAsia="ru-RU"/>
              </w:rPr>
              <w:t xml:space="preserve"> M4020ND/ M4070FR</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Блок </w:t>
            </w:r>
            <w:proofErr w:type="spellStart"/>
            <w:r w:rsidRPr="00EC39E2">
              <w:rPr>
                <w:rFonts w:ascii="Tahoma" w:eastAsia="Times New Roman" w:hAnsi="Tahoma" w:cs="Tahoma"/>
                <w:sz w:val="12"/>
                <w:szCs w:val="12"/>
                <w:lang w:eastAsia="ru-RU"/>
              </w:rPr>
              <w:t>фотобарабана</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FS-4200DN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P1006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1300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Panasonic</w:t>
            </w:r>
            <w:proofErr w:type="spellEnd"/>
            <w:r w:rsidRPr="00EC39E2">
              <w:rPr>
                <w:rFonts w:ascii="Tahoma" w:eastAsia="Times New Roman" w:hAnsi="Tahoma" w:cs="Tahoma"/>
                <w:sz w:val="12"/>
                <w:szCs w:val="12"/>
                <w:lang w:eastAsia="ru-RU"/>
              </w:rPr>
              <w:t xml:space="preserve"> КХ-FL423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5016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5330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Блок проявки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Драм-картридж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VersaLink</w:t>
            </w:r>
            <w:proofErr w:type="spellEnd"/>
            <w:r w:rsidRPr="00EC39E2">
              <w:rPr>
                <w:rFonts w:ascii="Tahoma" w:eastAsia="Times New Roman" w:hAnsi="Tahoma" w:cs="Tahoma"/>
                <w:sz w:val="12"/>
                <w:szCs w:val="12"/>
                <w:lang w:eastAsia="ru-RU"/>
              </w:rPr>
              <w:t xml:space="preserve"> B7030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4300 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1010/1018/1020/1022/3050/3055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HP </w:t>
            </w:r>
            <w:proofErr w:type="spellStart"/>
            <w:r w:rsidRPr="00557C1C">
              <w:rPr>
                <w:rFonts w:ascii="Tahoma" w:eastAsia="Times New Roman" w:hAnsi="Tahoma" w:cs="Tahoma"/>
                <w:sz w:val="12"/>
                <w:szCs w:val="12"/>
                <w:lang w:val="en-US" w:eastAsia="ru-RU"/>
              </w:rPr>
              <w:t>Coor</w:t>
            </w:r>
            <w:proofErr w:type="spellEnd"/>
            <w:r w:rsidRPr="00557C1C">
              <w:rPr>
                <w:rFonts w:ascii="Tahoma" w:eastAsia="Times New Roman" w:hAnsi="Tahoma" w:cs="Tahoma"/>
                <w:sz w:val="12"/>
                <w:szCs w:val="12"/>
                <w:lang w:val="en-US" w:eastAsia="ru-RU"/>
              </w:rPr>
              <w:t xml:space="preserve"> Laser Jet Pro M452 </w:t>
            </w:r>
            <w:proofErr w:type="spellStart"/>
            <w:r w:rsidRPr="00557C1C">
              <w:rPr>
                <w:rFonts w:ascii="Tahoma" w:eastAsia="Times New Roman" w:hAnsi="Tahoma" w:cs="Tahoma"/>
                <w:sz w:val="12"/>
                <w:szCs w:val="12"/>
                <w:lang w:val="en-US" w:eastAsia="ru-RU"/>
              </w:rPr>
              <w:t>nw</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2015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HP </w:t>
            </w:r>
            <w:proofErr w:type="spellStart"/>
            <w:r w:rsidRPr="00557C1C">
              <w:rPr>
                <w:rFonts w:ascii="Tahoma" w:eastAsia="Times New Roman" w:hAnsi="Tahoma" w:cs="Tahoma"/>
                <w:sz w:val="12"/>
                <w:szCs w:val="12"/>
                <w:lang w:val="en-US" w:eastAsia="ru-RU"/>
              </w:rPr>
              <w:t>Coor</w:t>
            </w:r>
            <w:proofErr w:type="spellEnd"/>
            <w:r w:rsidRPr="00557C1C">
              <w:rPr>
                <w:rFonts w:ascii="Tahoma" w:eastAsia="Times New Roman" w:hAnsi="Tahoma" w:cs="Tahoma"/>
                <w:sz w:val="12"/>
                <w:szCs w:val="12"/>
                <w:lang w:val="en-US" w:eastAsia="ru-RU"/>
              </w:rPr>
              <w:t xml:space="preserve"> Laser Jet Pro M452 </w:t>
            </w:r>
            <w:proofErr w:type="spellStart"/>
            <w:r w:rsidRPr="00557C1C">
              <w:rPr>
                <w:rFonts w:ascii="Tahoma" w:eastAsia="Times New Roman" w:hAnsi="Tahoma" w:cs="Tahoma"/>
                <w:sz w:val="12"/>
                <w:szCs w:val="12"/>
                <w:lang w:val="en-US" w:eastAsia="ru-RU"/>
              </w:rPr>
              <w:t>nw</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Panasonic</w:t>
            </w:r>
            <w:proofErr w:type="spellEnd"/>
            <w:r w:rsidRPr="00EC39E2">
              <w:rPr>
                <w:rFonts w:ascii="Tahoma" w:eastAsia="Times New Roman" w:hAnsi="Tahoma" w:cs="Tahoma"/>
                <w:sz w:val="12"/>
                <w:szCs w:val="12"/>
                <w:lang w:eastAsia="ru-RU"/>
              </w:rPr>
              <w:t xml:space="preserve"> КХ-FLM653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2410 /2420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5000/5100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FS-6530MFP/6525MFP</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FS-1040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5200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1320/3390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3005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1102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9050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proofErr w:type="gramStart"/>
            <w:r w:rsidRPr="00557C1C">
              <w:rPr>
                <w:rFonts w:ascii="Tahoma" w:eastAsia="Times New Roman" w:hAnsi="Tahoma" w:cs="Tahoma"/>
                <w:sz w:val="12"/>
                <w:szCs w:val="12"/>
                <w:lang w:val="en-US" w:eastAsia="ru-RU"/>
              </w:rPr>
              <w:t>HP</w:t>
            </w:r>
            <w:proofErr w:type="gramEnd"/>
            <w:r w:rsidRPr="00557C1C">
              <w:rPr>
                <w:rFonts w:ascii="Tahoma" w:eastAsia="Times New Roman" w:hAnsi="Tahoma" w:cs="Tahoma"/>
                <w:sz w:val="12"/>
                <w:szCs w:val="12"/>
                <w:lang w:val="en-US" w:eastAsia="ru-RU"/>
              </w:rPr>
              <w:t xml:space="preserve"> LaserJet Pro M104a</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HP </w:t>
            </w:r>
            <w:proofErr w:type="spellStart"/>
            <w:r w:rsidRPr="00557C1C">
              <w:rPr>
                <w:rFonts w:ascii="Tahoma" w:eastAsia="Times New Roman" w:hAnsi="Tahoma" w:cs="Tahoma"/>
                <w:sz w:val="12"/>
                <w:szCs w:val="12"/>
                <w:lang w:val="en-US" w:eastAsia="ru-RU"/>
              </w:rPr>
              <w:t>Coor</w:t>
            </w:r>
            <w:proofErr w:type="spellEnd"/>
            <w:r w:rsidRPr="00557C1C">
              <w:rPr>
                <w:rFonts w:ascii="Tahoma" w:eastAsia="Times New Roman" w:hAnsi="Tahoma" w:cs="Tahoma"/>
                <w:sz w:val="12"/>
                <w:szCs w:val="12"/>
                <w:lang w:val="en-US" w:eastAsia="ru-RU"/>
              </w:rPr>
              <w:t xml:space="preserve"> Laser Jet Pro M452 </w:t>
            </w:r>
            <w:proofErr w:type="spellStart"/>
            <w:r w:rsidRPr="00557C1C">
              <w:rPr>
                <w:rFonts w:ascii="Tahoma" w:eastAsia="Times New Roman" w:hAnsi="Tahoma" w:cs="Tahoma"/>
                <w:sz w:val="12"/>
                <w:szCs w:val="12"/>
                <w:lang w:val="en-US" w:eastAsia="ru-RU"/>
              </w:rPr>
              <w:t>nw</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ProXpress</w:t>
            </w:r>
            <w:proofErr w:type="spellEnd"/>
            <w:r w:rsidRPr="00EC39E2">
              <w:rPr>
                <w:rFonts w:ascii="Tahoma" w:eastAsia="Times New Roman" w:hAnsi="Tahoma" w:cs="Tahoma"/>
                <w:sz w:val="12"/>
                <w:szCs w:val="12"/>
                <w:lang w:eastAsia="ru-RU"/>
              </w:rPr>
              <w:t xml:space="preserve"> M3820ND/ 4020ND/ 3870FW</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HP </w:t>
            </w:r>
            <w:proofErr w:type="spellStart"/>
            <w:r w:rsidRPr="00557C1C">
              <w:rPr>
                <w:rFonts w:ascii="Tahoma" w:eastAsia="Times New Roman" w:hAnsi="Tahoma" w:cs="Tahoma"/>
                <w:sz w:val="12"/>
                <w:szCs w:val="12"/>
                <w:lang w:val="en-US" w:eastAsia="ru-RU"/>
              </w:rPr>
              <w:t>Coor</w:t>
            </w:r>
            <w:proofErr w:type="spellEnd"/>
            <w:r w:rsidRPr="00557C1C">
              <w:rPr>
                <w:rFonts w:ascii="Tahoma" w:eastAsia="Times New Roman" w:hAnsi="Tahoma" w:cs="Tahoma"/>
                <w:sz w:val="12"/>
                <w:szCs w:val="12"/>
                <w:lang w:val="en-US" w:eastAsia="ru-RU"/>
              </w:rPr>
              <w:t xml:space="preserve"> Laser Jet Pro M452 </w:t>
            </w:r>
            <w:proofErr w:type="spellStart"/>
            <w:r w:rsidRPr="00557C1C">
              <w:rPr>
                <w:rFonts w:ascii="Tahoma" w:eastAsia="Times New Roman" w:hAnsi="Tahoma" w:cs="Tahoma"/>
                <w:sz w:val="12"/>
                <w:szCs w:val="12"/>
                <w:lang w:val="en-US" w:eastAsia="ru-RU"/>
              </w:rPr>
              <w:t>nw</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VersaLink</w:t>
            </w:r>
            <w:proofErr w:type="spellEnd"/>
            <w:r w:rsidRPr="00EC39E2">
              <w:rPr>
                <w:rFonts w:ascii="Tahoma" w:eastAsia="Times New Roman" w:hAnsi="Tahoma" w:cs="Tahoma"/>
                <w:sz w:val="12"/>
                <w:szCs w:val="12"/>
                <w:lang w:eastAsia="ru-RU"/>
              </w:rPr>
              <w:t xml:space="preserve"> C7000N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1120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1200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Konica Minolta Page Pro 1380 MF</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M133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 812dn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5500/5550DN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VersaLink</w:t>
            </w:r>
            <w:proofErr w:type="spellEnd"/>
            <w:r w:rsidRPr="00EC39E2">
              <w:rPr>
                <w:rFonts w:ascii="Tahoma" w:eastAsia="Times New Roman" w:hAnsi="Tahoma" w:cs="Tahoma"/>
                <w:sz w:val="12"/>
                <w:szCs w:val="12"/>
                <w:lang w:eastAsia="ru-RU"/>
              </w:rPr>
              <w:t xml:space="preserve"> B7030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5225/5230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KM-2550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3320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3125N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5550DN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3500DN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5330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3160N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5400DN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5016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3325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5632/5745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191165400943716550100100820822823242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1970526.00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1070716.00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1070716.00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30 дней</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19705.26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197052.60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5632/5745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FS-1040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2410 /2420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Драм-картридж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Ремонтный комплект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Samsung </w:t>
            </w:r>
            <w:proofErr w:type="spellStart"/>
            <w:r w:rsidRPr="00557C1C">
              <w:rPr>
                <w:rFonts w:ascii="Tahoma" w:eastAsia="Times New Roman" w:hAnsi="Tahoma" w:cs="Tahoma"/>
                <w:sz w:val="12"/>
                <w:szCs w:val="12"/>
                <w:lang w:val="en-US" w:eastAsia="ru-RU"/>
              </w:rPr>
              <w:t>ProXpress</w:t>
            </w:r>
            <w:proofErr w:type="spellEnd"/>
            <w:r w:rsidRPr="00557C1C">
              <w:rPr>
                <w:rFonts w:ascii="Tahoma" w:eastAsia="Times New Roman" w:hAnsi="Tahoma" w:cs="Tahoma"/>
                <w:sz w:val="12"/>
                <w:szCs w:val="12"/>
                <w:lang w:val="en-US" w:eastAsia="ru-RU"/>
              </w:rPr>
              <w:t xml:space="preserve"> M4020ND/ M4070FR</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M133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KM-2550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9050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М-24</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3320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3005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3125N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М-24</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1010/1018/1020/1022/3050/3055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1300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5225/5230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5330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МВ 316 </w:t>
            </w:r>
            <w:proofErr w:type="spellStart"/>
            <w:proofErr w:type="gramStart"/>
            <w:r w:rsidRPr="00EC39E2">
              <w:rPr>
                <w:rFonts w:ascii="Tahoma" w:eastAsia="Times New Roman" w:hAnsi="Tahoma" w:cs="Tahoma"/>
                <w:sz w:val="12"/>
                <w:szCs w:val="12"/>
                <w:lang w:eastAsia="ru-RU"/>
              </w:rPr>
              <w:t>О</w:t>
            </w:r>
            <w:proofErr w:type="gramEnd"/>
            <w:r w:rsidRPr="00EC39E2">
              <w:rPr>
                <w:rFonts w:ascii="Tahoma" w:eastAsia="Times New Roman" w:hAnsi="Tahoma" w:cs="Tahoma"/>
                <w:sz w:val="12"/>
                <w:szCs w:val="12"/>
                <w:lang w:eastAsia="ru-RU"/>
              </w:rPr>
              <w:t>ffice</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Center</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FS-6530MFP/6525MFP</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Mita</w:t>
            </w:r>
            <w:proofErr w:type="spellEnd"/>
            <w:r w:rsidRPr="00EC39E2">
              <w:rPr>
                <w:rFonts w:ascii="Tahoma" w:eastAsia="Times New Roman" w:hAnsi="Tahoma" w:cs="Tahoma"/>
                <w:sz w:val="12"/>
                <w:szCs w:val="12"/>
                <w:lang w:eastAsia="ru-RU"/>
              </w:rPr>
              <w:t xml:space="preserve"> КМ-1635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5330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r w:rsidRPr="00557C1C">
              <w:rPr>
                <w:rFonts w:ascii="Tahoma" w:eastAsia="Times New Roman" w:hAnsi="Tahoma" w:cs="Tahoma"/>
                <w:sz w:val="12"/>
                <w:szCs w:val="12"/>
                <w:lang w:val="en-US" w:eastAsia="ru-RU"/>
              </w:rPr>
              <w:t xml:space="preserve"> Konica Minolta Page Pro 1380 MF</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5016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VersaLink</w:t>
            </w:r>
            <w:proofErr w:type="spellEnd"/>
            <w:r w:rsidRPr="00EC39E2">
              <w:rPr>
                <w:rFonts w:ascii="Tahoma" w:eastAsia="Times New Roman" w:hAnsi="Tahoma" w:cs="Tahoma"/>
                <w:sz w:val="12"/>
                <w:szCs w:val="12"/>
                <w:lang w:eastAsia="ru-RU"/>
              </w:rPr>
              <w:t xml:space="preserve"> C7000N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ProXpress</w:t>
            </w:r>
            <w:proofErr w:type="spellEnd"/>
            <w:r w:rsidRPr="00EC39E2">
              <w:rPr>
                <w:rFonts w:ascii="Tahoma" w:eastAsia="Times New Roman" w:hAnsi="Tahoma" w:cs="Tahoma"/>
                <w:sz w:val="12"/>
                <w:szCs w:val="12"/>
                <w:lang w:eastAsia="ru-RU"/>
              </w:rPr>
              <w:t xml:space="preserve"> M3820ND/ 4020ND/ 3870FW</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5550DN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DocuPrint</w:t>
            </w:r>
            <w:proofErr w:type="spellEnd"/>
            <w:r w:rsidRPr="00EC39E2">
              <w:rPr>
                <w:rFonts w:ascii="Tahoma" w:eastAsia="Times New Roman" w:hAnsi="Tahoma" w:cs="Tahoma"/>
                <w:sz w:val="12"/>
                <w:szCs w:val="12"/>
                <w:lang w:eastAsia="ru-RU"/>
              </w:rPr>
              <w:t xml:space="preserve"> P8EX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1200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5500/5550DN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557C1C" w:rsidRDefault="00EC39E2" w:rsidP="00EC39E2">
            <w:pPr>
              <w:spacing w:after="240" w:line="240" w:lineRule="auto"/>
              <w:jc w:val="center"/>
              <w:rPr>
                <w:rFonts w:ascii="Tahoma" w:eastAsia="Times New Roman" w:hAnsi="Tahoma" w:cs="Tahoma"/>
                <w:sz w:val="12"/>
                <w:szCs w:val="12"/>
                <w:lang w:val="en-US" w:eastAsia="ru-RU"/>
              </w:rPr>
            </w:pPr>
            <w:r w:rsidRPr="00EC39E2">
              <w:rPr>
                <w:rFonts w:ascii="Tahoma" w:eastAsia="Times New Roman" w:hAnsi="Tahoma" w:cs="Tahoma"/>
                <w:sz w:val="12"/>
                <w:szCs w:val="12"/>
                <w:lang w:eastAsia="ru-RU"/>
              </w:rPr>
              <w:t>Тонер</w:t>
            </w:r>
            <w:r w:rsidRPr="00557C1C">
              <w:rPr>
                <w:rFonts w:ascii="Tahoma" w:eastAsia="Times New Roman" w:hAnsi="Tahoma" w:cs="Tahoma"/>
                <w:sz w:val="12"/>
                <w:szCs w:val="12"/>
                <w:lang w:val="en-US" w:eastAsia="ru-RU"/>
              </w:rPr>
              <w:t>-</w:t>
            </w:r>
            <w:r w:rsidRPr="00EC39E2">
              <w:rPr>
                <w:rFonts w:ascii="Tahoma" w:eastAsia="Times New Roman" w:hAnsi="Tahoma" w:cs="Tahoma"/>
                <w:sz w:val="12"/>
                <w:szCs w:val="12"/>
                <w:lang w:eastAsia="ru-RU"/>
              </w:rPr>
              <w:t>картридж</w:t>
            </w:r>
            <w:r w:rsidRPr="00557C1C">
              <w:rPr>
                <w:rFonts w:ascii="Tahoma" w:eastAsia="Times New Roman" w:hAnsi="Tahoma" w:cs="Tahoma"/>
                <w:sz w:val="12"/>
                <w:szCs w:val="12"/>
                <w:lang w:val="en-US" w:eastAsia="ru-RU"/>
              </w:rPr>
              <w:t xml:space="preserve"> </w:t>
            </w:r>
            <w:r w:rsidRPr="00EC39E2">
              <w:rPr>
                <w:rFonts w:ascii="Tahoma" w:eastAsia="Times New Roman" w:hAnsi="Tahoma" w:cs="Tahoma"/>
                <w:sz w:val="12"/>
                <w:szCs w:val="12"/>
                <w:lang w:eastAsia="ru-RU"/>
              </w:rPr>
              <w:t>для</w:t>
            </w:r>
            <w:proofErr w:type="gramStart"/>
            <w:r w:rsidRPr="00557C1C">
              <w:rPr>
                <w:rFonts w:ascii="Tahoma" w:eastAsia="Times New Roman" w:hAnsi="Tahoma" w:cs="Tahoma"/>
                <w:sz w:val="12"/>
                <w:szCs w:val="12"/>
                <w:lang w:val="en-US" w:eastAsia="ru-RU"/>
              </w:rPr>
              <w:t>HP</w:t>
            </w:r>
            <w:proofErr w:type="gramEnd"/>
            <w:r w:rsidRPr="00557C1C">
              <w:rPr>
                <w:rFonts w:ascii="Tahoma" w:eastAsia="Times New Roman" w:hAnsi="Tahoma" w:cs="Tahoma"/>
                <w:sz w:val="12"/>
                <w:szCs w:val="12"/>
                <w:lang w:val="en-US" w:eastAsia="ru-RU"/>
              </w:rPr>
              <w:t xml:space="preserve"> LaserJet Pro M104a</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SL-M3820ND/3870FW</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LaserJet</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Pro</w:t>
            </w:r>
            <w:proofErr w:type="spellEnd"/>
            <w:r w:rsidRPr="00EC39E2">
              <w:rPr>
                <w:rFonts w:ascii="Tahoma" w:eastAsia="Times New Roman" w:hAnsi="Tahoma" w:cs="Tahoma"/>
                <w:sz w:val="12"/>
                <w:szCs w:val="12"/>
                <w:lang w:eastAsia="ru-RU"/>
              </w:rPr>
              <w:t xml:space="preserve"> 400 M401dn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3160N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Phaser</w:t>
            </w:r>
            <w:proofErr w:type="spellEnd"/>
            <w:r w:rsidRPr="00EC39E2">
              <w:rPr>
                <w:rFonts w:ascii="Tahoma" w:eastAsia="Times New Roman" w:hAnsi="Tahoma" w:cs="Tahoma"/>
                <w:sz w:val="12"/>
                <w:szCs w:val="12"/>
                <w:lang w:eastAsia="ru-RU"/>
              </w:rPr>
              <w:t xml:space="preserve"> 3500DN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Куосе</w:t>
            </w:r>
            <w:proofErr w:type="gramStart"/>
            <w:r w:rsidRPr="00EC39E2">
              <w:rPr>
                <w:rFonts w:ascii="Tahoma" w:eastAsia="Times New Roman" w:hAnsi="Tahoma" w:cs="Tahoma"/>
                <w:sz w:val="12"/>
                <w:szCs w:val="12"/>
                <w:lang w:eastAsia="ru-RU"/>
              </w:rPr>
              <w:t>ra</w:t>
            </w:r>
            <w:proofErr w:type="spellEnd"/>
            <w:proofErr w:type="gramEnd"/>
            <w:r w:rsidRPr="00EC39E2">
              <w:rPr>
                <w:rFonts w:ascii="Tahoma" w:eastAsia="Times New Roman" w:hAnsi="Tahoma" w:cs="Tahoma"/>
                <w:sz w:val="12"/>
                <w:szCs w:val="12"/>
                <w:lang w:eastAsia="ru-RU"/>
              </w:rPr>
              <w:t xml:space="preserve"> FS-3920DN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Panasonic</w:t>
            </w:r>
            <w:proofErr w:type="spellEnd"/>
            <w:r w:rsidRPr="00EC39E2">
              <w:rPr>
                <w:rFonts w:ascii="Tahoma" w:eastAsia="Times New Roman" w:hAnsi="Tahoma" w:cs="Tahoma"/>
                <w:sz w:val="12"/>
                <w:szCs w:val="12"/>
                <w:lang w:eastAsia="ru-RU"/>
              </w:rPr>
              <w:t xml:space="preserve"> КХ-FL423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5016</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5225/5230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VersaLink</w:t>
            </w:r>
            <w:proofErr w:type="spellEnd"/>
            <w:r w:rsidRPr="00EC39E2">
              <w:rPr>
                <w:rFonts w:ascii="Tahoma" w:eastAsia="Times New Roman" w:hAnsi="Tahoma" w:cs="Tahoma"/>
                <w:sz w:val="12"/>
                <w:szCs w:val="12"/>
                <w:lang w:eastAsia="ru-RU"/>
              </w:rPr>
              <w:t xml:space="preserve"> B7030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Тонер-картридж для MB 212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ML 3051ND</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4300 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HP </w:t>
            </w:r>
            <w:proofErr w:type="spellStart"/>
            <w:r w:rsidRPr="00EC39E2">
              <w:rPr>
                <w:rFonts w:ascii="Tahoma" w:eastAsia="Times New Roman" w:hAnsi="Tahoma" w:cs="Tahoma"/>
                <w:sz w:val="12"/>
                <w:szCs w:val="12"/>
                <w:lang w:eastAsia="ru-RU"/>
              </w:rPr>
              <w:t>Laser</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Jet</w:t>
            </w:r>
            <w:proofErr w:type="spellEnd"/>
            <w:r w:rsidRPr="00EC39E2">
              <w:rPr>
                <w:rFonts w:ascii="Tahoma" w:eastAsia="Times New Roman" w:hAnsi="Tahoma" w:cs="Tahoma"/>
                <w:sz w:val="12"/>
                <w:szCs w:val="12"/>
                <w:lang w:eastAsia="ru-RU"/>
              </w:rPr>
              <w:t xml:space="preserve"> 5000/5100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 812dn</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W850</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Brother</w:t>
            </w:r>
            <w:proofErr w:type="spellEnd"/>
            <w:r w:rsidRPr="00EC39E2">
              <w:rPr>
                <w:rFonts w:ascii="Tahoma" w:eastAsia="Times New Roman" w:hAnsi="Tahoma" w:cs="Tahoma"/>
                <w:sz w:val="12"/>
                <w:szCs w:val="12"/>
                <w:lang w:eastAsia="ru-RU"/>
              </w:rPr>
              <w:t xml:space="preserve"> FAX-2940R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Тонер-картридж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WorkCentre</w:t>
            </w:r>
            <w:proofErr w:type="spellEnd"/>
            <w:r w:rsidRPr="00EC39E2">
              <w:rPr>
                <w:rFonts w:ascii="Tahoma" w:eastAsia="Times New Roman" w:hAnsi="Tahoma" w:cs="Tahoma"/>
                <w:sz w:val="12"/>
                <w:szCs w:val="12"/>
                <w:lang w:eastAsia="ru-RU"/>
              </w:rPr>
              <w:t xml:space="preserve"> 3325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191165400943716550100100830833600244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 и водоотведению</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77308.48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77308.48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77308.48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водоснабжению и водоотведению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191165400943716550100100840848020244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58752.00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58752.00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58752.00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EC39E2">
              <w:rPr>
                <w:rFonts w:ascii="Tahoma" w:eastAsia="Times New Roman" w:hAnsi="Tahoma" w:cs="Tahoma"/>
                <w:sz w:val="12"/>
                <w:szCs w:val="12"/>
                <w:lang w:eastAsia="ru-RU"/>
              </w:rPr>
              <w:lastRenderedPageBreak/>
              <w:t>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191165400943716550100100850856110242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12665.28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12665.28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04.2019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общедоступной электросвязи в 2019 году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191165400943716550100100860862229244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канцелярских товаров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канцелярских товаров для нужд УФНС России по Республике Татарстан и территориальных органов ФНС России в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996531.78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632797.61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632797.61</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календарных дней с даты заключения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99653.18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Закладки с клеевым краем</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Линейка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Клей-карандаш</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Степлер</w:t>
            </w:r>
            <w:proofErr w:type="spellEnd"/>
            <w:r w:rsidRPr="00EC39E2">
              <w:rPr>
                <w:rFonts w:ascii="Tahoma" w:eastAsia="Times New Roman" w:hAnsi="Tahoma" w:cs="Tahoma"/>
                <w:sz w:val="12"/>
                <w:szCs w:val="12"/>
                <w:lang w:eastAsia="ru-RU"/>
              </w:rPr>
              <w:t xml:space="preserve"> (№10)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Скрепки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593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593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Скобы для </w:t>
            </w:r>
            <w:proofErr w:type="spellStart"/>
            <w:r w:rsidRPr="00EC39E2">
              <w:rPr>
                <w:rFonts w:ascii="Tahoma" w:eastAsia="Times New Roman" w:hAnsi="Tahoma" w:cs="Tahoma"/>
                <w:sz w:val="12"/>
                <w:szCs w:val="12"/>
                <w:lang w:eastAsia="ru-RU"/>
              </w:rPr>
              <w:t>степлера</w:t>
            </w:r>
            <w:proofErr w:type="spellEnd"/>
            <w:r w:rsidRPr="00EC39E2">
              <w:rPr>
                <w:rFonts w:ascii="Tahoma" w:eastAsia="Times New Roman" w:hAnsi="Tahoma" w:cs="Tahoma"/>
                <w:sz w:val="12"/>
                <w:szCs w:val="12"/>
                <w:lang w:eastAsia="ru-RU"/>
              </w:rPr>
              <w:t xml:space="preserve"> №24/6</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Папка-регистратор с арочным механизмом</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Зажим для бумаг</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Дырокол</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Корректирующая жидкость</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Маркеры </w:t>
            </w:r>
            <w:proofErr w:type="gramStart"/>
            <w:r w:rsidRPr="00EC39E2">
              <w:rPr>
                <w:rFonts w:ascii="Tahoma" w:eastAsia="Times New Roman" w:hAnsi="Tahoma" w:cs="Tahoma"/>
                <w:sz w:val="12"/>
                <w:szCs w:val="12"/>
                <w:lang w:eastAsia="ru-RU"/>
              </w:rPr>
              <w:t>-</w:t>
            </w:r>
            <w:proofErr w:type="spellStart"/>
            <w:r w:rsidRPr="00EC39E2">
              <w:rPr>
                <w:rFonts w:ascii="Tahoma" w:eastAsia="Times New Roman" w:hAnsi="Tahoma" w:cs="Tahoma"/>
                <w:sz w:val="12"/>
                <w:szCs w:val="12"/>
                <w:lang w:eastAsia="ru-RU"/>
              </w:rPr>
              <w:t>т</w:t>
            </w:r>
            <w:proofErr w:type="gramEnd"/>
            <w:r w:rsidRPr="00EC39E2">
              <w:rPr>
                <w:rFonts w:ascii="Tahoma" w:eastAsia="Times New Roman" w:hAnsi="Tahoma" w:cs="Tahoma"/>
                <w:sz w:val="12"/>
                <w:szCs w:val="12"/>
                <w:lang w:eastAsia="ru-RU"/>
              </w:rPr>
              <w:t>екстовыделители</w:t>
            </w:r>
            <w:proofErr w:type="spellEnd"/>
            <w:r w:rsidRPr="00EC39E2">
              <w:rPr>
                <w:rFonts w:ascii="Tahoma" w:eastAsia="Times New Roman" w:hAnsi="Tahoma" w:cs="Tahoma"/>
                <w:sz w:val="12"/>
                <w:szCs w:val="12"/>
                <w:lang w:eastAsia="ru-RU"/>
              </w:rPr>
              <w:t>, 4 цвета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Скрепки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Ручка шариковая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20921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20921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Ручка </w:t>
            </w:r>
            <w:proofErr w:type="spellStart"/>
            <w:r w:rsidRPr="00EC39E2">
              <w:rPr>
                <w:rFonts w:ascii="Tahoma" w:eastAsia="Times New Roman" w:hAnsi="Tahoma" w:cs="Tahoma"/>
                <w:sz w:val="12"/>
                <w:szCs w:val="12"/>
                <w:lang w:eastAsia="ru-RU"/>
              </w:rPr>
              <w:t>гелевая</w:t>
            </w:r>
            <w:proofErr w:type="spell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7048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Бумага для заметок в блоке</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Папка-уголок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Ластик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Резинка универсальная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Скобы для </w:t>
            </w:r>
            <w:proofErr w:type="spellStart"/>
            <w:r w:rsidRPr="00EC39E2">
              <w:rPr>
                <w:rFonts w:ascii="Tahoma" w:eastAsia="Times New Roman" w:hAnsi="Tahoma" w:cs="Tahoma"/>
                <w:sz w:val="12"/>
                <w:szCs w:val="12"/>
                <w:lang w:eastAsia="ru-RU"/>
              </w:rPr>
              <w:t>степлера</w:t>
            </w:r>
            <w:proofErr w:type="spellEnd"/>
            <w:r w:rsidRPr="00EC39E2">
              <w:rPr>
                <w:rFonts w:ascii="Tahoma" w:eastAsia="Times New Roman" w:hAnsi="Tahoma" w:cs="Tahoma"/>
                <w:sz w:val="12"/>
                <w:szCs w:val="12"/>
                <w:lang w:eastAsia="ru-RU"/>
              </w:rPr>
              <w:t xml:space="preserve"> №10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Папка бумажная с завязками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Ножницы</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Скоросшиватели бумажные "Дело"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Карандаш </w:t>
            </w:r>
            <w:proofErr w:type="spellStart"/>
            <w:r w:rsidRPr="00EC39E2">
              <w:rPr>
                <w:rFonts w:ascii="Tahoma" w:eastAsia="Times New Roman" w:hAnsi="Tahoma" w:cs="Tahoma"/>
                <w:sz w:val="12"/>
                <w:szCs w:val="12"/>
                <w:lang w:eastAsia="ru-RU"/>
              </w:rPr>
              <w:t>чернографитный</w:t>
            </w:r>
            <w:proofErr w:type="spell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Точилка для карандашей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Файлы-вкладыши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Упаковка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778</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Степлер</w:t>
            </w:r>
            <w:proofErr w:type="spellEnd"/>
            <w:r w:rsidRPr="00EC39E2">
              <w:rPr>
                <w:rFonts w:ascii="Tahoma" w:eastAsia="Times New Roman" w:hAnsi="Tahoma" w:cs="Tahoma"/>
                <w:sz w:val="12"/>
                <w:szCs w:val="12"/>
                <w:lang w:eastAsia="ru-RU"/>
              </w:rPr>
              <w:t xml:space="preserve"> (№24/6)</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Маркер перманентный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Папка на двух кольцах</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Антистеплер</w:t>
            </w:r>
            <w:proofErr w:type="spell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191165400943716550100100870871712244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8464500.00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8464500.00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календарных дней с даты</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95000.00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950000.00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товар должен поставляться согласно техническому заданию</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191165400943716550100100880884391244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кровли административного здания Инспекции Федеральной налоговой службы по Московскому району города Казани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267614.60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266276.53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266276.53</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 квартал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26761.46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кровли административного здания Инспекции Федеральной налоговой службы по Московскому району города Казани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191165400943716550100100890892910244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легковых автомобилей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согласно техническому заданию</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1000000.00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14.07.2014 N 656.</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Легковой автомобиль</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характеристики согласно </w:t>
            </w:r>
            <w:proofErr w:type="spellStart"/>
            <w:r w:rsidRPr="00EC39E2">
              <w:rPr>
                <w:rFonts w:ascii="Tahoma" w:eastAsia="Times New Roman" w:hAnsi="Tahoma" w:cs="Tahoma"/>
                <w:sz w:val="12"/>
                <w:szCs w:val="12"/>
                <w:lang w:eastAsia="ru-RU"/>
              </w:rPr>
              <w:t>тех</w:t>
            </w:r>
            <w:proofErr w:type="gramStart"/>
            <w:r w:rsidRPr="00EC39E2">
              <w:rPr>
                <w:rFonts w:ascii="Tahoma" w:eastAsia="Times New Roman" w:hAnsi="Tahoma" w:cs="Tahoma"/>
                <w:sz w:val="12"/>
                <w:szCs w:val="12"/>
                <w:lang w:eastAsia="ru-RU"/>
              </w:rPr>
              <w:t>.з</w:t>
            </w:r>
            <w:proofErr w:type="gramEnd"/>
            <w:r w:rsidRPr="00EC39E2">
              <w:rPr>
                <w:rFonts w:ascii="Tahoma" w:eastAsia="Times New Roman" w:hAnsi="Tahoma" w:cs="Tahoma"/>
                <w:sz w:val="12"/>
                <w:szCs w:val="12"/>
                <w:lang w:eastAsia="ru-RU"/>
              </w:rPr>
              <w:t>аданию</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191165400943716550100100891892910244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легковых автомобилей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характеристики согласно </w:t>
            </w:r>
            <w:proofErr w:type="spellStart"/>
            <w:r w:rsidRPr="00EC39E2">
              <w:rPr>
                <w:rFonts w:ascii="Tahoma" w:eastAsia="Times New Roman" w:hAnsi="Tahoma" w:cs="Tahoma"/>
                <w:sz w:val="12"/>
                <w:szCs w:val="12"/>
                <w:lang w:eastAsia="ru-RU"/>
              </w:rPr>
              <w:t>тех</w:t>
            </w:r>
            <w:proofErr w:type="gramStart"/>
            <w:r w:rsidRPr="00EC39E2">
              <w:rPr>
                <w:rFonts w:ascii="Tahoma" w:eastAsia="Times New Roman" w:hAnsi="Tahoma" w:cs="Tahoma"/>
                <w:sz w:val="12"/>
                <w:szCs w:val="12"/>
                <w:lang w:eastAsia="ru-RU"/>
              </w:rPr>
              <w:t>.з</w:t>
            </w:r>
            <w:proofErr w:type="gramEnd"/>
            <w:r w:rsidRPr="00EC39E2">
              <w:rPr>
                <w:rFonts w:ascii="Tahoma" w:eastAsia="Times New Roman" w:hAnsi="Tahoma" w:cs="Tahoma"/>
                <w:sz w:val="12"/>
                <w:szCs w:val="12"/>
                <w:lang w:eastAsia="ru-RU"/>
              </w:rPr>
              <w:t>аданию</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передачи товара</w:t>
            </w:r>
            <w:proofErr w:type="gramStart"/>
            <w:r w:rsidRPr="00EC39E2">
              <w:rPr>
                <w:rFonts w:ascii="Tahoma" w:eastAsia="Times New Roman" w:hAnsi="Tahoma" w:cs="Tahoma"/>
                <w:sz w:val="12"/>
                <w:szCs w:val="12"/>
                <w:lang w:eastAsia="ru-RU"/>
              </w:rPr>
              <w:t xml:space="preserve"> –– </w:t>
            </w:r>
            <w:proofErr w:type="gramEnd"/>
            <w:r w:rsidRPr="00EC39E2">
              <w:rPr>
                <w:rFonts w:ascii="Tahoma" w:eastAsia="Times New Roman" w:hAnsi="Tahoma" w:cs="Tahoma"/>
                <w:sz w:val="12"/>
                <w:szCs w:val="12"/>
                <w:lang w:eastAsia="ru-RU"/>
              </w:rPr>
              <w:t>в течение 50 (пятидесяти) календарных дней с даты заключения Контракта. Возможна досрочная поставка товара.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1000000.00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14.07.2014 N 656.</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легковой автомобиль</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характеристики согласно </w:t>
            </w:r>
            <w:proofErr w:type="spellStart"/>
            <w:r w:rsidRPr="00EC39E2">
              <w:rPr>
                <w:rFonts w:ascii="Tahoma" w:eastAsia="Times New Roman" w:hAnsi="Tahoma" w:cs="Tahoma"/>
                <w:sz w:val="12"/>
                <w:szCs w:val="12"/>
                <w:lang w:eastAsia="ru-RU"/>
              </w:rPr>
              <w:t>тех</w:t>
            </w:r>
            <w:proofErr w:type="gramStart"/>
            <w:r w:rsidRPr="00EC39E2">
              <w:rPr>
                <w:rFonts w:ascii="Tahoma" w:eastAsia="Times New Roman" w:hAnsi="Tahoma" w:cs="Tahoma"/>
                <w:sz w:val="12"/>
                <w:szCs w:val="12"/>
                <w:lang w:eastAsia="ru-RU"/>
              </w:rPr>
              <w:t>.з</w:t>
            </w:r>
            <w:proofErr w:type="gramEnd"/>
            <w:r w:rsidRPr="00EC39E2">
              <w:rPr>
                <w:rFonts w:ascii="Tahoma" w:eastAsia="Times New Roman" w:hAnsi="Tahoma" w:cs="Tahoma"/>
                <w:sz w:val="12"/>
                <w:szCs w:val="12"/>
                <w:lang w:eastAsia="ru-RU"/>
              </w:rPr>
              <w:t>аданию</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191165400943716550100100900902620242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рабочих станций</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21723900.00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21723900.00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21723900.00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w:t>
            </w:r>
            <w:r w:rsidRPr="00EC39E2">
              <w:rPr>
                <w:rFonts w:ascii="Tahoma" w:eastAsia="Times New Roman" w:hAnsi="Tahoma" w:cs="Tahoma"/>
                <w:sz w:val="12"/>
                <w:szCs w:val="12"/>
                <w:lang w:eastAsia="ru-RU"/>
              </w:rPr>
              <w:lastRenderedPageBreak/>
              <w:t>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 xml:space="preserve">1086195.00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2172390.00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Приказ Минфина 126н от 04.06.2018;</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Постановление Правительства РФ N 878 от 10.07.2019 .</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Мышь компьютерная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кнопок;  значение характеристики: ≥ 3</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Функция вертикальной </w:t>
            </w:r>
            <w:proofErr w:type="gramStart"/>
            <w:r w:rsidRPr="00EC39E2">
              <w:rPr>
                <w:rFonts w:ascii="Tahoma" w:eastAsia="Times New Roman" w:hAnsi="Tahoma" w:cs="Tahoma"/>
                <w:sz w:val="12"/>
                <w:szCs w:val="12"/>
                <w:lang w:eastAsia="ru-RU"/>
              </w:rPr>
              <w:t>про-крутки</w:t>
            </w:r>
            <w:proofErr w:type="gram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скроллером</w:t>
            </w:r>
            <w:proofErr w:type="spellEnd"/>
            <w:r w:rsidRPr="00EC39E2">
              <w:rPr>
                <w:rFonts w:ascii="Tahoma" w:eastAsia="Times New Roman" w:hAnsi="Tahoma" w:cs="Tahoma"/>
                <w:sz w:val="12"/>
                <w:szCs w:val="12"/>
                <w:lang w:eastAsia="ru-RU"/>
              </w:rPr>
              <w:t>);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Тип подключения;  значение характеристики: </w:t>
            </w:r>
            <w:proofErr w:type="gramStart"/>
            <w:r w:rsidRPr="00EC39E2">
              <w:rPr>
                <w:rFonts w:ascii="Tahoma" w:eastAsia="Times New Roman" w:hAnsi="Tahoma" w:cs="Tahoma"/>
                <w:sz w:val="12"/>
                <w:szCs w:val="12"/>
                <w:lang w:eastAsia="ru-RU"/>
              </w:rPr>
              <w:t>Проводная</w:t>
            </w:r>
            <w:proofErr w:type="gramEnd"/>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Для комфортного управления и удобства работы пользователей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Клавиатура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Раскладка латиницы;  значение характеристики: В соответствии с ГОСТ 7.79-2000 (ИСО 9-95), раскладка «QWERTY» - «ЙЦУКЕН</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Клавиши функции (</w:t>
            </w:r>
            <w:proofErr w:type="spellStart"/>
            <w:r w:rsidRPr="00EC39E2">
              <w:rPr>
                <w:rFonts w:ascii="Tahoma" w:eastAsia="Times New Roman" w:hAnsi="Tahoma" w:cs="Tahoma"/>
                <w:sz w:val="12"/>
                <w:szCs w:val="12"/>
                <w:lang w:eastAsia="ru-RU"/>
              </w:rPr>
              <w:t>Fn</w:t>
            </w:r>
            <w:proofErr w:type="spellEnd"/>
            <w:r w:rsidRPr="00EC39E2">
              <w:rPr>
                <w:rFonts w:ascii="Tahoma" w:eastAsia="Times New Roman" w:hAnsi="Tahoma" w:cs="Tahoma"/>
                <w:sz w:val="12"/>
                <w:szCs w:val="12"/>
                <w:lang w:eastAsia="ru-RU"/>
              </w:rPr>
              <w:t>);  значение характеристики: наличие недопустимо,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Клавиши;  значение характеристики: 104 клавиши, с нанесенными заводским способом символами контрастного цвета,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Цифровой блок;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Тип подключения;  значение характеристики: </w:t>
            </w:r>
            <w:proofErr w:type="gramStart"/>
            <w:r w:rsidRPr="00EC39E2">
              <w:rPr>
                <w:rFonts w:ascii="Tahoma" w:eastAsia="Times New Roman" w:hAnsi="Tahoma" w:cs="Tahoma"/>
                <w:sz w:val="12"/>
                <w:szCs w:val="12"/>
                <w:lang w:eastAsia="ru-RU"/>
              </w:rPr>
              <w:t>Проводная</w:t>
            </w:r>
            <w:proofErr w:type="gramEnd"/>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Для однозначного представления кирилловского текста латинскими буквами</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для повышения эргономики при вводе цифровых значений, Для повышения эргономики использования клавиш F1 - 12, Для удобства работы пользователей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Системный блок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каналов памяти процессора;  значение характеристики: ≥ 2</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Интегрированный в процессор графический модуль;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потоков;  значение характеристики: ≥ 4</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ядер;  значение характеристики: ≥ 4 ;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Частота процессора;  значение характеристики: ≥ 3600 ; единица измерения характеристики: Мегагерц</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USB 2.0 портов на лицевой панели;  значение характеристики: ≥ 2 ;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разъемов 15-pin SATA;  значение характеристики: ≥ 2 ; единица измерения характеристики: Штука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Материал радиатора кулера для процессора;  значение характеристики: алюминий или медь,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аудио порт для наушников и микрофона (</w:t>
            </w:r>
            <w:proofErr w:type="spellStart"/>
            <w:r w:rsidRPr="00EC39E2">
              <w:rPr>
                <w:rFonts w:ascii="Tahoma" w:eastAsia="Times New Roman" w:hAnsi="Tahoma" w:cs="Tahoma"/>
                <w:sz w:val="12"/>
                <w:szCs w:val="12"/>
                <w:lang w:eastAsia="ru-RU"/>
              </w:rPr>
              <w:t>jack</w:t>
            </w:r>
            <w:proofErr w:type="spellEnd"/>
            <w:r w:rsidRPr="00EC39E2">
              <w:rPr>
                <w:rFonts w:ascii="Tahoma" w:eastAsia="Times New Roman" w:hAnsi="Tahoma" w:cs="Tahoma"/>
                <w:sz w:val="12"/>
                <w:szCs w:val="12"/>
                <w:lang w:eastAsia="ru-RU"/>
              </w:rPr>
              <w:t xml:space="preserve"> 3.5);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портов SATA;  значение характеристики: ≥ 4</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Скорость вращения шпинделя;  значение характеристики: ≥ 7200 ; единица измерения характеристики: Оборот в минуту</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Форм-фактор совместимых материнских плат;  значение характеристики: не больше </w:t>
            </w:r>
            <w:proofErr w:type="spellStart"/>
            <w:r w:rsidRPr="00EC39E2">
              <w:rPr>
                <w:rFonts w:ascii="Tahoma" w:eastAsia="Times New Roman" w:hAnsi="Tahoma" w:cs="Tahoma"/>
                <w:sz w:val="12"/>
                <w:szCs w:val="12"/>
                <w:lang w:eastAsia="ru-RU"/>
              </w:rPr>
              <w:t>Standard</w:t>
            </w:r>
            <w:proofErr w:type="spellEnd"/>
            <w:r w:rsidRPr="00EC39E2">
              <w:rPr>
                <w:rFonts w:ascii="Tahoma" w:eastAsia="Times New Roman" w:hAnsi="Tahoma" w:cs="Tahoma"/>
                <w:sz w:val="12"/>
                <w:szCs w:val="12"/>
                <w:lang w:eastAsia="ru-RU"/>
              </w:rPr>
              <w:t>-ATX,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Сертификат 80 PLUS для блока питания;  значение характеристики: не ниже </w:t>
            </w:r>
            <w:proofErr w:type="spellStart"/>
            <w:r w:rsidRPr="00EC39E2">
              <w:rPr>
                <w:rFonts w:ascii="Tahoma" w:eastAsia="Times New Roman" w:hAnsi="Tahoma" w:cs="Tahoma"/>
                <w:sz w:val="12"/>
                <w:szCs w:val="12"/>
                <w:lang w:eastAsia="ru-RU"/>
              </w:rPr>
              <w:t>bronze</w:t>
            </w:r>
            <w:proofErr w:type="spellEnd"/>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Форм-фактор совместимых с корпусом системного блока блоков питания;  значение характеристики: ATX,</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портов ОЗУ;  значение характеристики: ≥ 2 ; единица измерения характеристики: Штука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Интегрированный аудио контроллер;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Возможность подключения монитора как по интерфейсу DVI-D, так и по интерфейсу VGA, допустимо </w:t>
            </w:r>
            <w:proofErr w:type="spellStart"/>
            <w:proofErr w:type="gramStart"/>
            <w:r w:rsidRPr="00EC39E2">
              <w:rPr>
                <w:rFonts w:ascii="Tahoma" w:eastAsia="Times New Roman" w:hAnsi="Tahoma" w:cs="Tahoma"/>
                <w:sz w:val="12"/>
                <w:szCs w:val="12"/>
                <w:lang w:eastAsia="ru-RU"/>
              </w:rPr>
              <w:t>комплекто-вание</w:t>
            </w:r>
            <w:proofErr w:type="spellEnd"/>
            <w:proofErr w:type="gramEnd"/>
            <w:r w:rsidRPr="00EC39E2">
              <w:rPr>
                <w:rFonts w:ascii="Tahoma" w:eastAsia="Times New Roman" w:hAnsi="Tahoma" w:cs="Tahoma"/>
                <w:sz w:val="12"/>
                <w:szCs w:val="12"/>
                <w:lang w:eastAsia="ru-RU"/>
              </w:rPr>
              <w:t xml:space="preserve"> переходником;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Тип памяти;  значение характеристики: DDR4,</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модулей оперативной памяти;  значение характеристики: ≥ 2 ;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Мощность блока питания;  значение характеристики: ≥ 400 ; единица измерения характеристики: Ватт</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портов USB 2;  значение характеристики: ≥ 4 ; единица измерения характеристики: Штука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Интегрированный сетевой контроллер 10/100/1000 </w:t>
            </w:r>
            <w:proofErr w:type="spellStart"/>
            <w:r w:rsidRPr="00EC39E2">
              <w:rPr>
                <w:rFonts w:ascii="Tahoma" w:eastAsia="Times New Roman" w:hAnsi="Tahoma" w:cs="Tahoma"/>
                <w:sz w:val="12"/>
                <w:szCs w:val="12"/>
                <w:lang w:eastAsia="ru-RU"/>
              </w:rPr>
              <w:t>Base</w:t>
            </w:r>
            <w:proofErr w:type="spellEnd"/>
            <w:r w:rsidRPr="00EC39E2">
              <w:rPr>
                <w:rFonts w:ascii="Tahoma" w:eastAsia="Times New Roman" w:hAnsi="Tahoma" w:cs="Tahoma"/>
                <w:sz w:val="12"/>
                <w:szCs w:val="12"/>
                <w:lang w:eastAsia="ru-RU"/>
              </w:rPr>
              <w:t>-T; ;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Форм-фактор корпуса системного блока;  значение характеристики: </w:t>
            </w:r>
            <w:proofErr w:type="spellStart"/>
            <w:r w:rsidRPr="00EC39E2">
              <w:rPr>
                <w:rFonts w:ascii="Tahoma" w:eastAsia="Times New Roman" w:hAnsi="Tahoma" w:cs="Tahoma"/>
                <w:sz w:val="12"/>
                <w:szCs w:val="12"/>
                <w:lang w:eastAsia="ru-RU"/>
              </w:rPr>
              <w:t>Mini</w:t>
            </w:r>
            <w:proofErr w:type="spellEnd"/>
            <w:r w:rsidRPr="00EC39E2">
              <w:rPr>
                <w:rFonts w:ascii="Tahoma" w:eastAsia="Times New Roman" w:hAnsi="Tahoma" w:cs="Tahoma"/>
                <w:sz w:val="12"/>
                <w:szCs w:val="12"/>
                <w:lang w:eastAsia="ru-RU"/>
              </w:rPr>
              <w:t xml:space="preserve"> - </w:t>
            </w:r>
            <w:proofErr w:type="spellStart"/>
            <w:r w:rsidRPr="00EC39E2">
              <w:rPr>
                <w:rFonts w:ascii="Tahoma" w:eastAsia="Times New Roman" w:hAnsi="Tahoma" w:cs="Tahoma"/>
                <w:sz w:val="12"/>
                <w:szCs w:val="12"/>
                <w:lang w:eastAsia="ru-RU"/>
              </w:rPr>
              <w:t>Tower</w:t>
            </w:r>
            <w:proofErr w:type="spellEnd"/>
            <w:r w:rsidRPr="00EC39E2">
              <w:rPr>
                <w:rFonts w:ascii="Tahoma" w:eastAsia="Times New Roman" w:hAnsi="Tahoma" w:cs="Tahoma"/>
                <w:sz w:val="12"/>
                <w:szCs w:val="12"/>
                <w:lang w:eastAsia="ru-RU"/>
              </w:rPr>
              <w:t xml:space="preserve"> или </w:t>
            </w:r>
            <w:proofErr w:type="spellStart"/>
            <w:r w:rsidRPr="00EC39E2">
              <w:rPr>
                <w:rFonts w:ascii="Tahoma" w:eastAsia="Times New Roman" w:hAnsi="Tahoma" w:cs="Tahoma"/>
                <w:sz w:val="12"/>
                <w:szCs w:val="12"/>
                <w:lang w:eastAsia="ru-RU"/>
              </w:rPr>
              <w:t>Middle</w:t>
            </w:r>
            <w:proofErr w:type="spellEnd"/>
            <w:r w:rsidRPr="00EC39E2">
              <w:rPr>
                <w:rFonts w:ascii="Tahoma" w:eastAsia="Times New Roman" w:hAnsi="Tahoma" w:cs="Tahoma"/>
                <w:sz w:val="12"/>
                <w:szCs w:val="12"/>
                <w:lang w:eastAsia="ru-RU"/>
              </w:rPr>
              <w:t xml:space="preserve"> - </w:t>
            </w:r>
            <w:proofErr w:type="spellStart"/>
            <w:r w:rsidRPr="00EC39E2">
              <w:rPr>
                <w:rFonts w:ascii="Tahoma" w:eastAsia="Times New Roman" w:hAnsi="Tahoma" w:cs="Tahoma"/>
                <w:sz w:val="12"/>
                <w:szCs w:val="12"/>
                <w:lang w:eastAsia="ru-RU"/>
              </w:rPr>
              <w:t>Tower</w:t>
            </w:r>
            <w:proofErr w:type="spellEnd"/>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Год начала серийного производства модели процессора;  значение характеристики: не раньше 2017 г,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Тактовая частота памяти;  значение характеристики: ≥ 2133</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Мегагерц</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Объем одного модуля оперативной памяти;  значение характеристики: ≥ 4 ; единица измерения характеристики: Гигабайт</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Форм - фактор совместимых блоков питания;  значение характеристики: ATX,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Активная система охлаждения блока питания;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тепловых трубок у процессорного кулера;  значение характеристики: ≥ 2</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Тип накопителя;  значение характеристики: HDD,</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Объем оперативной памяти;  значение характеристики: ≥ 8 ; единица измерения характеристики: Гигабайт</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Объем HDD;  значение характеристики: ≥ 1000 ; единица измерения характеристики: Гигабайт</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Для увеличения производительности в многозадачном режиме. Для обеспечения двухканального режима работы оперативной памяти и увеличения быстродействия</w:t>
            </w:r>
            <w:proofErr w:type="gramStart"/>
            <w:r w:rsidRPr="00EC39E2">
              <w:rPr>
                <w:rFonts w:ascii="Tahoma" w:eastAsia="Times New Roman" w:hAnsi="Tahoma" w:cs="Tahoma"/>
                <w:sz w:val="12"/>
                <w:szCs w:val="12"/>
                <w:lang w:eastAsia="ru-RU"/>
              </w:rPr>
              <w:t xml:space="preserve"> Д</w:t>
            </w:r>
            <w:proofErr w:type="gramEnd"/>
            <w:r w:rsidRPr="00EC39E2">
              <w:rPr>
                <w:rFonts w:ascii="Tahoma" w:eastAsia="Times New Roman" w:hAnsi="Tahoma" w:cs="Tahoma"/>
                <w:sz w:val="12"/>
                <w:szCs w:val="12"/>
                <w:lang w:eastAsia="ru-RU"/>
              </w:rPr>
              <w:t>ля обеспечения производительности Для предотвращения морального устаревания процессора Для обеспечения работы системы без дискретного графического адаптера Для обеспечения совместимости с корпусом системного блока Для обеспечения двухканального режима работы оперативной памяти Для обеспечения возможности наращивания дискового пространства Для возможности подключения мультимедийных устройств Для возможности подключения к локальной сети общего доступа Для возможности подключения мультимедийных устройств</w:t>
            </w:r>
            <w:proofErr w:type="gramStart"/>
            <w:r w:rsidRPr="00EC39E2">
              <w:rPr>
                <w:rFonts w:ascii="Tahoma" w:eastAsia="Times New Roman" w:hAnsi="Tahoma" w:cs="Tahoma"/>
                <w:sz w:val="12"/>
                <w:szCs w:val="12"/>
                <w:lang w:eastAsia="ru-RU"/>
              </w:rPr>
              <w:t xml:space="preserve"> Д</w:t>
            </w:r>
            <w:proofErr w:type="gramEnd"/>
            <w:r w:rsidRPr="00EC39E2">
              <w:rPr>
                <w:rFonts w:ascii="Tahoma" w:eastAsia="Times New Roman" w:hAnsi="Tahoma" w:cs="Tahoma"/>
                <w:sz w:val="12"/>
                <w:szCs w:val="12"/>
                <w:lang w:eastAsia="ru-RU"/>
              </w:rPr>
              <w:t>ля возможности подключения монитора с интерфейсом VGA и DVI-D; Для увеличения производительности</w:t>
            </w:r>
            <w:proofErr w:type="gramStart"/>
            <w:r w:rsidRPr="00EC39E2">
              <w:rPr>
                <w:rFonts w:ascii="Tahoma" w:eastAsia="Times New Roman" w:hAnsi="Tahoma" w:cs="Tahoma"/>
                <w:sz w:val="12"/>
                <w:szCs w:val="12"/>
                <w:lang w:eastAsia="ru-RU"/>
              </w:rPr>
              <w:t xml:space="preserve"> Д</w:t>
            </w:r>
            <w:proofErr w:type="gramEnd"/>
            <w:r w:rsidRPr="00EC39E2">
              <w:rPr>
                <w:rFonts w:ascii="Tahoma" w:eastAsia="Times New Roman" w:hAnsi="Tahoma" w:cs="Tahoma"/>
                <w:sz w:val="12"/>
                <w:szCs w:val="12"/>
                <w:lang w:eastAsia="ru-RU"/>
              </w:rPr>
              <w:t>ля увеличения производительности Для обеспечения двухканального режима работы памяти и увеличения быстродействия Для увеличения производительности Для обеспечения совместимости с форм-фактором корпуса системного блока Оптимальная мощность для обеспечения стабильной работы Для обеспечения более низкого энергопотребления Для обеспечения возможности наращивания дискового пространства Для предотвращения перегрева блока питания Для повышения эффективности охлаждения Для обеспечения совместимости оборудования Для возможности подключения мультимедийных устройств</w:t>
            </w:r>
            <w:proofErr w:type="gramStart"/>
            <w:r w:rsidRPr="00EC39E2">
              <w:rPr>
                <w:rFonts w:ascii="Tahoma" w:eastAsia="Times New Roman" w:hAnsi="Tahoma" w:cs="Tahoma"/>
                <w:sz w:val="12"/>
                <w:szCs w:val="12"/>
                <w:lang w:eastAsia="ru-RU"/>
              </w:rPr>
              <w:t xml:space="preserve"> Д</w:t>
            </w:r>
            <w:proofErr w:type="gramEnd"/>
            <w:r w:rsidRPr="00EC39E2">
              <w:rPr>
                <w:rFonts w:ascii="Tahoma" w:eastAsia="Times New Roman" w:hAnsi="Tahoma" w:cs="Tahoma"/>
                <w:sz w:val="12"/>
                <w:szCs w:val="12"/>
                <w:lang w:eastAsia="ru-RU"/>
              </w:rPr>
              <w:t xml:space="preserve">ля обеспечения совместимости с форм-фактором блока питания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Монитор, подключаемый к компьютеру</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Углы обзора по горизонтали и вертикали;  значение характеристики: не менее 178 градусов,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Разрешение экрана, пиксель;  значение характеристики: 1920x1080,</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Минимальный размер диагонали;  значение характеристики: 22 ; единица измерения характеристики: Дюйм (25,4 мм)</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Для комфортного отображения информации и удобства работы пользователей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191165400943716550100100910912620242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серверов</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88500.00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885000.00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серверов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191165400943716550100100920922620242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принтеров</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2862800.00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2862800.00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2862800.00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w:t>
            </w:r>
            <w:r w:rsidRPr="00EC39E2">
              <w:rPr>
                <w:rFonts w:ascii="Tahoma" w:eastAsia="Times New Roman" w:hAnsi="Tahoma" w:cs="Tahoma"/>
                <w:sz w:val="12"/>
                <w:szCs w:val="12"/>
                <w:lang w:eastAsia="ru-RU"/>
              </w:rPr>
              <w:lastRenderedPageBreak/>
              <w:t xml:space="preserve">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28628.00 руб</w:t>
            </w:r>
            <w:r w:rsidRPr="00EC39E2">
              <w:rPr>
                <w:rFonts w:ascii="Tahoma" w:eastAsia="Times New Roman" w:hAnsi="Tahoma" w:cs="Tahoma"/>
                <w:sz w:val="12"/>
                <w:szCs w:val="12"/>
                <w:lang w:eastAsia="ru-RU"/>
              </w:rPr>
              <w:lastRenderedPageBreak/>
              <w:t xml:space="preserve">.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 xml:space="preserve">286280.00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Приказ Минфина 126н от 04.06.201</w:t>
            </w:r>
            <w:r w:rsidRPr="00EC39E2">
              <w:rPr>
                <w:rFonts w:ascii="Tahoma" w:eastAsia="Times New Roman" w:hAnsi="Tahoma" w:cs="Tahoma"/>
                <w:sz w:val="12"/>
                <w:szCs w:val="12"/>
                <w:lang w:eastAsia="ru-RU"/>
              </w:rPr>
              <w:lastRenderedPageBreak/>
              <w:t>8;</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Постановление Правительства РФ N 878 от 10.07.2019 .</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предвидеть </w:t>
            </w:r>
            <w:r w:rsidRPr="00EC39E2">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Принтер</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Поддержка форматов бумаги;  значение характеристики: A4, A5, A6, B5, B6, </w:t>
            </w:r>
            <w:proofErr w:type="spellStart"/>
            <w:r w:rsidRPr="00EC39E2">
              <w:rPr>
                <w:rFonts w:ascii="Tahoma" w:eastAsia="Times New Roman" w:hAnsi="Tahoma" w:cs="Tahoma"/>
                <w:sz w:val="12"/>
                <w:szCs w:val="12"/>
                <w:lang w:eastAsia="ru-RU"/>
              </w:rPr>
              <w:t>Letter</w:t>
            </w:r>
            <w:proofErr w:type="spellEnd"/>
            <w:r w:rsidRPr="00EC39E2">
              <w:rPr>
                <w:rFonts w:ascii="Tahoma" w:eastAsia="Times New Roman" w:hAnsi="Tahoma" w:cs="Tahoma"/>
                <w:sz w:val="12"/>
                <w:szCs w:val="12"/>
                <w:lang w:eastAsia="ru-RU"/>
              </w:rPr>
              <w:t>,</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Поддержка языков управления;  значение характеристики: PCL 6 (PCL 5e/PCL-XL), </w:t>
            </w:r>
            <w:proofErr w:type="spellStart"/>
            <w:r w:rsidRPr="00EC39E2">
              <w:rPr>
                <w:rFonts w:ascii="Tahoma" w:eastAsia="Times New Roman" w:hAnsi="Tahoma" w:cs="Tahoma"/>
                <w:sz w:val="12"/>
                <w:szCs w:val="12"/>
                <w:lang w:eastAsia="ru-RU"/>
              </w:rPr>
              <w:t>PostScript</w:t>
            </w:r>
            <w:proofErr w:type="spellEnd"/>
            <w:r w:rsidRPr="00EC39E2">
              <w:rPr>
                <w:rFonts w:ascii="Tahoma" w:eastAsia="Times New Roman" w:hAnsi="Tahoma" w:cs="Tahoma"/>
                <w:sz w:val="12"/>
                <w:szCs w:val="12"/>
                <w:lang w:eastAsia="ru-RU"/>
              </w:rPr>
              <w:t xml:space="preserve"> 3 (KPDL 3), прямая печать PDF-файлов, XPS/</w:t>
            </w:r>
            <w:proofErr w:type="spellStart"/>
            <w:r w:rsidRPr="00EC39E2">
              <w:rPr>
                <w:rFonts w:ascii="Tahoma" w:eastAsia="Times New Roman" w:hAnsi="Tahoma" w:cs="Tahoma"/>
                <w:sz w:val="12"/>
                <w:szCs w:val="12"/>
                <w:lang w:eastAsia="ru-RU"/>
              </w:rPr>
              <w:t>OpenXPS</w:t>
            </w:r>
            <w:proofErr w:type="spellEnd"/>
            <w:r w:rsidRPr="00EC39E2">
              <w:rPr>
                <w:rFonts w:ascii="Tahoma" w:eastAsia="Times New Roman" w:hAnsi="Tahoma" w:cs="Tahoma"/>
                <w:sz w:val="12"/>
                <w:szCs w:val="12"/>
                <w:lang w:eastAsia="ru-RU"/>
              </w:rPr>
              <w:t>,</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Лоток ручной подачи бумаги;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Минимальная поддерживаемая плотность бумаги;  значение характеристики: Не более 60 </w:t>
            </w:r>
            <w:proofErr w:type="spellStart"/>
            <w:r w:rsidRPr="00EC39E2">
              <w:rPr>
                <w:rFonts w:ascii="Tahoma" w:eastAsia="Times New Roman" w:hAnsi="Tahoma" w:cs="Tahoma"/>
                <w:sz w:val="12"/>
                <w:szCs w:val="12"/>
                <w:lang w:eastAsia="ru-RU"/>
              </w:rPr>
              <w:t>гр</w:t>
            </w:r>
            <w:proofErr w:type="spellEnd"/>
            <w:r w:rsidRPr="00EC39E2">
              <w:rPr>
                <w:rFonts w:ascii="Tahoma" w:eastAsia="Times New Roman" w:hAnsi="Tahoma" w:cs="Tahoma"/>
                <w:sz w:val="12"/>
                <w:szCs w:val="12"/>
                <w:lang w:eastAsia="ru-RU"/>
              </w:rPr>
              <w:t>/м2,</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Интерфейс USB 2;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Поддержка ОС </w:t>
            </w:r>
            <w:proofErr w:type="spellStart"/>
            <w:r w:rsidRPr="00EC39E2">
              <w:rPr>
                <w:rFonts w:ascii="Tahoma" w:eastAsia="Times New Roman" w:hAnsi="Tahoma" w:cs="Tahoma"/>
                <w:sz w:val="12"/>
                <w:szCs w:val="12"/>
                <w:lang w:eastAsia="ru-RU"/>
              </w:rPr>
              <w:t>Windows</w:t>
            </w:r>
            <w:proofErr w:type="spellEnd"/>
            <w:r w:rsidRPr="00EC39E2">
              <w:rPr>
                <w:rFonts w:ascii="Tahoma" w:eastAsia="Times New Roman" w:hAnsi="Tahoma" w:cs="Tahoma"/>
                <w:sz w:val="12"/>
                <w:szCs w:val="12"/>
                <w:lang w:eastAsia="ru-RU"/>
              </w:rPr>
              <w:t xml:space="preserve"> 7,10, </w:t>
            </w:r>
            <w:proofErr w:type="spellStart"/>
            <w:r w:rsidRPr="00EC39E2">
              <w:rPr>
                <w:rFonts w:ascii="Tahoma" w:eastAsia="Times New Roman" w:hAnsi="Tahoma" w:cs="Tahoma"/>
                <w:sz w:val="12"/>
                <w:szCs w:val="12"/>
                <w:lang w:eastAsia="ru-RU"/>
              </w:rPr>
              <w:t>Linux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Mac</w:t>
            </w:r>
            <w:proofErr w:type="spellEnd"/>
            <w:r w:rsidRPr="00EC39E2">
              <w:rPr>
                <w:rFonts w:ascii="Tahoma" w:eastAsia="Times New Roman" w:hAnsi="Tahoma" w:cs="Tahoma"/>
                <w:sz w:val="12"/>
                <w:szCs w:val="12"/>
                <w:lang w:eastAsia="ru-RU"/>
              </w:rPr>
              <w:t xml:space="preserve"> OS;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Максимальное разрешение печати;  значение характеристики: Не менее 1200x1200 точек/дюйм</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Тонер-картридж;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Документация (инструкция) к принтеру на русском языке;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Количество лотков подачи </w:t>
            </w:r>
            <w:proofErr w:type="spellStart"/>
            <w:r w:rsidRPr="00EC39E2">
              <w:rPr>
                <w:rFonts w:ascii="Tahoma" w:eastAsia="Times New Roman" w:hAnsi="Tahoma" w:cs="Tahoma"/>
                <w:sz w:val="12"/>
                <w:szCs w:val="12"/>
                <w:lang w:eastAsia="ru-RU"/>
              </w:rPr>
              <w:t>бу</w:t>
            </w:r>
            <w:proofErr w:type="spellEnd"/>
            <w:r w:rsidRPr="00EC39E2">
              <w:rPr>
                <w:rFonts w:ascii="Tahoma" w:eastAsia="Times New Roman" w:hAnsi="Tahoma" w:cs="Tahoma"/>
                <w:sz w:val="12"/>
                <w:szCs w:val="12"/>
                <w:lang w:eastAsia="ru-RU"/>
              </w:rPr>
              <w:t>-маги;  значение характеристики: ≥ 2</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Максимальная </w:t>
            </w:r>
            <w:proofErr w:type="spellStart"/>
            <w:r w:rsidRPr="00EC39E2">
              <w:rPr>
                <w:rFonts w:ascii="Tahoma" w:eastAsia="Times New Roman" w:hAnsi="Tahoma" w:cs="Tahoma"/>
                <w:sz w:val="12"/>
                <w:szCs w:val="12"/>
                <w:lang w:eastAsia="ru-RU"/>
              </w:rPr>
              <w:t>поддерживае</w:t>
            </w:r>
            <w:proofErr w:type="spellEnd"/>
            <w:r w:rsidRPr="00EC39E2">
              <w:rPr>
                <w:rFonts w:ascii="Tahoma" w:eastAsia="Times New Roman" w:hAnsi="Tahoma" w:cs="Tahoma"/>
                <w:sz w:val="12"/>
                <w:szCs w:val="12"/>
                <w:lang w:eastAsia="ru-RU"/>
              </w:rPr>
              <w:t xml:space="preserve">-мая плотность бумаги;  значение характеристики: Не менее 200 </w:t>
            </w:r>
            <w:proofErr w:type="spellStart"/>
            <w:r w:rsidRPr="00EC39E2">
              <w:rPr>
                <w:rFonts w:ascii="Tahoma" w:eastAsia="Times New Roman" w:hAnsi="Tahoma" w:cs="Tahoma"/>
                <w:sz w:val="12"/>
                <w:szCs w:val="12"/>
                <w:lang w:eastAsia="ru-RU"/>
              </w:rPr>
              <w:t>гр</w:t>
            </w:r>
            <w:proofErr w:type="spellEnd"/>
            <w:r w:rsidRPr="00EC39E2">
              <w:rPr>
                <w:rFonts w:ascii="Tahoma" w:eastAsia="Times New Roman" w:hAnsi="Tahoma" w:cs="Tahoma"/>
                <w:sz w:val="12"/>
                <w:szCs w:val="12"/>
                <w:lang w:eastAsia="ru-RU"/>
              </w:rPr>
              <w:t>/м2,</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Кабель питания 220В;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Лазерный диск с программным обеспечением;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Кабель USB 2.0 A - USB 2.0 B;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Максимальная скорость печати;  значение характеристики: Не менее 40 </w:t>
            </w:r>
            <w:proofErr w:type="spellStart"/>
            <w:proofErr w:type="gramStart"/>
            <w:r w:rsidRPr="00EC39E2">
              <w:rPr>
                <w:rFonts w:ascii="Tahoma" w:eastAsia="Times New Roman" w:hAnsi="Tahoma" w:cs="Tahoma"/>
                <w:sz w:val="12"/>
                <w:szCs w:val="12"/>
                <w:lang w:eastAsia="ru-RU"/>
              </w:rPr>
              <w:t>стр</w:t>
            </w:r>
            <w:proofErr w:type="spellEnd"/>
            <w:proofErr w:type="gramEnd"/>
            <w:r w:rsidRPr="00EC39E2">
              <w:rPr>
                <w:rFonts w:ascii="Tahoma" w:eastAsia="Times New Roman" w:hAnsi="Tahoma" w:cs="Tahoma"/>
                <w:sz w:val="12"/>
                <w:szCs w:val="12"/>
                <w:lang w:eastAsia="ru-RU"/>
              </w:rPr>
              <w:t>/мин,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Двусторонняя печать;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Интерфейс RJ-45;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печати страниц в месяц</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значение характеристики: ≥ 50000 ;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Формат печати;  значение характеристики: А4,</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Цветность печати;  значение характеристики: Черно-Белая</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Тип печати;  значение характеристики: </w:t>
            </w:r>
            <w:proofErr w:type="gramStart"/>
            <w:r w:rsidRPr="00EC39E2">
              <w:rPr>
                <w:rFonts w:ascii="Tahoma" w:eastAsia="Times New Roman" w:hAnsi="Tahoma" w:cs="Tahoma"/>
                <w:sz w:val="12"/>
                <w:szCs w:val="12"/>
                <w:lang w:eastAsia="ru-RU"/>
              </w:rPr>
              <w:t>Лазерный</w:t>
            </w:r>
            <w:proofErr w:type="gramEnd"/>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Повышение качества отпечатка Экономия бумаги Высокая скорость печати обеспечивает высокую </w:t>
            </w:r>
            <w:proofErr w:type="gramStart"/>
            <w:r w:rsidRPr="00EC39E2">
              <w:rPr>
                <w:rFonts w:ascii="Tahoma" w:eastAsia="Times New Roman" w:hAnsi="Tahoma" w:cs="Tahoma"/>
                <w:sz w:val="12"/>
                <w:szCs w:val="12"/>
                <w:lang w:eastAsia="ru-RU"/>
              </w:rPr>
              <w:t>производительность</w:t>
            </w:r>
            <w:proofErr w:type="gramEnd"/>
            <w:r w:rsidRPr="00EC39E2">
              <w:rPr>
                <w:rFonts w:ascii="Tahoma" w:eastAsia="Times New Roman" w:hAnsi="Tahoma" w:cs="Tahoma"/>
                <w:sz w:val="12"/>
                <w:szCs w:val="12"/>
                <w:lang w:eastAsia="ru-RU"/>
              </w:rPr>
              <w:t xml:space="preserve"> при повышенных нагрузках Данная характеристика позволяет печатать на различных форматах бумаги Данная характеристика позволяет работать оборудованию в различных операционных средах Данная характеристика позволяет снизить износ отдельных узлов устройства. Данная характеристика позволяет снизить износ отдельных узлов устройства. Данная характеристика позволяет работать на бумаге различной плотности Данная характеристика позволяет работать </w:t>
            </w:r>
            <w:proofErr w:type="gramStart"/>
            <w:r w:rsidRPr="00EC39E2">
              <w:rPr>
                <w:rFonts w:ascii="Tahoma" w:eastAsia="Times New Roman" w:hAnsi="Tahoma" w:cs="Tahoma"/>
                <w:sz w:val="12"/>
                <w:szCs w:val="12"/>
                <w:lang w:eastAsia="ru-RU"/>
              </w:rPr>
              <w:t>на бумаге различной плотности Подключение принтера к локальной сети для общего доступа Подключение принтера к персональному компьютеру при отсутствии</w:t>
            </w:r>
            <w:proofErr w:type="gramEnd"/>
            <w:r w:rsidRPr="00EC39E2">
              <w:rPr>
                <w:rFonts w:ascii="Tahoma" w:eastAsia="Times New Roman" w:hAnsi="Tahoma" w:cs="Tahoma"/>
                <w:sz w:val="12"/>
                <w:szCs w:val="12"/>
                <w:lang w:eastAsia="ru-RU"/>
              </w:rPr>
              <w:t xml:space="preserve"> доступа к локальной сети Использование в организации ОС разных семейств Поставка принтера, готового к работе без дополнительных затрат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Принтер</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Двусторонняя печать;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Лоток ручной подачи бумаги;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lastRenderedPageBreak/>
              <w:t xml:space="preserve">Поддержка языков управления;  значение характеристики: PCL 6 (PCL 5e/PCL-XL), </w:t>
            </w:r>
            <w:proofErr w:type="spellStart"/>
            <w:r w:rsidRPr="00EC39E2">
              <w:rPr>
                <w:rFonts w:ascii="Tahoma" w:eastAsia="Times New Roman" w:hAnsi="Tahoma" w:cs="Tahoma"/>
                <w:sz w:val="12"/>
                <w:szCs w:val="12"/>
                <w:lang w:eastAsia="ru-RU"/>
              </w:rPr>
              <w:t>PostScript</w:t>
            </w:r>
            <w:proofErr w:type="spellEnd"/>
            <w:r w:rsidRPr="00EC39E2">
              <w:rPr>
                <w:rFonts w:ascii="Tahoma" w:eastAsia="Times New Roman" w:hAnsi="Tahoma" w:cs="Tahoma"/>
                <w:sz w:val="12"/>
                <w:szCs w:val="12"/>
                <w:lang w:eastAsia="ru-RU"/>
              </w:rPr>
              <w:t xml:space="preserve"> 3 (KPDL 3), прямая печать PDF-файлов, XPS/</w:t>
            </w:r>
            <w:proofErr w:type="spellStart"/>
            <w:r w:rsidRPr="00EC39E2">
              <w:rPr>
                <w:rFonts w:ascii="Tahoma" w:eastAsia="Times New Roman" w:hAnsi="Tahoma" w:cs="Tahoma"/>
                <w:sz w:val="12"/>
                <w:szCs w:val="12"/>
                <w:lang w:eastAsia="ru-RU"/>
              </w:rPr>
              <w:t>OpenXPS</w:t>
            </w:r>
            <w:proofErr w:type="spellEnd"/>
            <w:r w:rsidRPr="00EC39E2">
              <w:rPr>
                <w:rFonts w:ascii="Tahoma" w:eastAsia="Times New Roman" w:hAnsi="Tahoma" w:cs="Tahoma"/>
                <w:sz w:val="12"/>
                <w:szCs w:val="12"/>
                <w:lang w:eastAsia="ru-RU"/>
              </w:rPr>
              <w:t>,</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Кабель питания 220В;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Поддержка форматов бумаги;  значение характеристики: А3,A4, A5, A6, B5, B6, </w:t>
            </w:r>
            <w:proofErr w:type="spellStart"/>
            <w:r w:rsidRPr="00EC39E2">
              <w:rPr>
                <w:rFonts w:ascii="Tahoma" w:eastAsia="Times New Roman" w:hAnsi="Tahoma" w:cs="Tahoma"/>
                <w:sz w:val="12"/>
                <w:szCs w:val="12"/>
                <w:lang w:eastAsia="ru-RU"/>
              </w:rPr>
              <w:t>Letter</w:t>
            </w:r>
            <w:proofErr w:type="spellEnd"/>
            <w:r w:rsidRPr="00EC39E2">
              <w:rPr>
                <w:rFonts w:ascii="Tahoma" w:eastAsia="Times New Roman" w:hAnsi="Tahoma" w:cs="Tahoma"/>
                <w:sz w:val="12"/>
                <w:szCs w:val="12"/>
                <w:lang w:eastAsia="ru-RU"/>
              </w:rPr>
              <w:t>,</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Документация (инструкция) к принтеру на русском языке;  значение характеристики: Наличие обязательно,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лотков подачи бумаги;  значение характеристики: ≥ 2</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t>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Количество печати страниц в месяц ;  значение характеристики: ≥ 50000 ; единица измерения характеристики: Штука</w:t>
            </w:r>
            <w:proofErr w:type="gramStart"/>
            <w:r w:rsidRPr="00EC39E2">
              <w:rPr>
                <w:rFonts w:ascii="Tahoma" w:eastAsia="Times New Roman" w:hAnsi="Tahoma" w:cs="Tahoma"/>
                <w:sz w:val="12"/>
                <w:szCs w:val="12"/>
                <w:lang w:eastAsia="ru-RU"/>
              </w:rPr>
              <w:t xml:space="preserve">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Максимальная </w:t>
            </w:r>
            <w:proofErr w:type="spellStart"/>
            <w:r w:rsidRPr="00EC39E2">
              <w:rPr>
                <w:rFonts w:ascii="Tahoma" w:eastAsia="Times New Roman" w:hAnsi="Tahoma" w:cs="Tahoma"/>
                <w:sz w:val="12"/>
                <w:szCs w:val="12"/>
                <w:lang w:eastAsia="ru-RU"/>
              </w:rPr>
              <w:t>поддерживае</w:t>
            </w:r>
            <w:proofErr w:type="spellEnd"/>
            <w:r w:rsidRPr="00EC39E2">
              <w:rPr>
                <w:rFonts w:ascii="Tahoma" w:eastAsia="Times New Roman" w:hAnsi="Tahoma" w:cs="Tahoma"/>
                <w:sz w:val="12"/>
                <w:szCs w:val="12"/>
                <w:lang w:eastAsia="ru-RU"/>
              </w:rPr>
              <w:t xml:space="preserve">-мая плотность бумаги;  значение характеристики: Не менее 200 </w:t>
            </w:r>
            <w:proofErr w:type="spellStart"/>
            <w:r w:rsidRPr="00EC39E2">
              <w:rPr>
                <w:rFonts w:ascii="Tahoma" w:eastAsia="Times New Roman" w:hAnsi="Tahoma" w:cs="Tahoma"/>
                <w:sz w:val="12"/>
                <w:szCs w:val="12"/>
                <w:lang w:eastAsia="ru-RU"/>
              </w:rPr>
              <w:t>гр</w:t>
            </w:r>
            <w:proofErr w:type="spellEnd"/>
            <w:r w:rsidRPr="00EC39E2">
              <w:rPr>
                <w:rFonts w:ascii="Tahoma" w:eastAsia="Times New Roman" w:hAnsi="Tahoma" w:cs="Tahoma"/>
                <w:sz w:val="12"/>
                <w:szCs w:val="12"/>
                <w:lang w:eastAsia="ru-RU"/>
              </w:rPr>
              <w:t>/м2,</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Лазерный диск с программным обеспечением;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Максимальная скорость печати;;  значение характеристики: Не менее 40 </w:t>
            </w:r>
            <w:proofErr w:type="spellStart"/>
            <w:proofErr w:type="gramStart"/>
            <w:r w:rsidRPr="00EC39E2">
              <w:rPr>
                <w:rFonts w:ascii="Tahoma" w:eastAsia="Times New Roman" w:hAnsi="Tahoma" w:cs="Tahoma"/>
                <w:sz w:val="12"/>
                <w:szCs w:val="12"/>
                <w:lang w:eastAsia="ru-RU"/>
              </w:rPr>
              <w:t>стр</w:t>
            </w:r>
            <w:proofErr w:type="spellEnd"/>
            <w:proofErr w:type="gramEnd"/>
            <w:r w:rsidRPr="00EC39E2">
              <w:rPr>
                <w:rFonts w:ascii="Tahoma" w:eastAsia="Times New Roman" w:hAnsi="Tahoma" w:cs="Tahoma"/>
                <w:sz w:val="12"/>
                <w:szCs w:val="12"/>
                <w:lang w:eastAsia="ru-RU"/>
              </w:rPr>
              <w:t>/мин,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Интерфейс RJ-45;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Кабель USB 2.0 A - USB 2.0 B;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Минимальная поддерживаемая плотность бумаги;  значение характеристики: Не более 60 </w:t>
            </w:r>
            <w:proofErr w:type="spellStart"/>
            <w:r w:rsidRPr="00EC39E2">
              <w:rPr>
                <w:rFonts w:ascii="Tahoma" w:eastAsia="Times New Roman" w:hAnsi="Tahoma" w:cs="Tahoma"/>
                <w:sz w:val="12"/>
                <w:szCs w:val="12"/>
                <w:lang w:eastAsia="ru-RU"/>
              </w:rPr>
              <w:t>гр</w:t>
            </w:r>
            <w:proofErr w:type="spellEnd"/>
            <w:r w:rsidRPr="00EC39E2">
              <w:rPr>
                <w:rFonts w:ascii="Tahoma" w:eastAsia="Times New Roman" w:hAnsi="Tahoma" w:cs="Tahoma"/>
                <w:sz w:val="12"/>
                <w:szCs w:val="12"/>
                <w:lang w:eastAsia="ru-RU"/>
              </w:rPr>
              <w:t>/м2,</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Интерфейс USB 2;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Максимальное разрешение печати;  значение характеристики: Не менее 1200x1200 </w:t>
            </w:r>
            <w:proofErr w:type="gramStart"/>
            <w:r w:rsidRPr="00EC39E2">
              <w:rPr>
                <w:rFonts w:ascii="Tahoma" w:eastAsia="Times New Roman" w:hAnsi="Tahoma" w:cs="Tahoma"/>
                <w:sz w:val="12"/>
                <w:szCs w:val="12"/>
                <w:lang w:eastAsia="ru-RU"/>
              </w:rPr>
              <w:t>то-чек</w:t>
            </w:r>
            <w:proofErr w:type="gramEnd"/>
            <w:r w:rsidRPr="00EC39E2">
              <w:rPr>
                <w:rFonts w:ascii="Tahoma" w:eastAsia="Times New Roman" w:hAnsi="Tahoma" w:cs="Tahoma"/>
                <w:sz w:val="12"/>
                <w:szCs w:val="12"/>
                <w:lang w:eastAsia="ru-RU"/>
              </w:rPr>
              <w:t>/дюйм,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Поддержка ОС </w:t>
            </w:r>
            <w:proofErr w:type="spellStart"/>
            <w:r w:rsidRPr="00EC39E2">
              <w:rPr>
                <w:rFonts w:ascii="Tahoma" w:eastAsia="Times New Roman" w:hAnsi="Tahoma" w:cs="Tahoma"/>
                <w:sz w:val="12"/>
                <w:szCs w:val="12"/>
                <w:lang w:eastAsia="ru-RU"/>
              </w:rPr>
              <w:t>Windows</w:t>
            </w:r>
            <w:proofErr w:type="spellEnd"/>
            <w:r w:rsidRPr="00EC39E2">
              <w:rPr>
                <w:rFonts w:ascii="Tahoma" w:eastAsia="Times New Roman" w:hAnsi="Tahoma" w:cs="Tahoma"/>
                <w:sz w:val="12"/>
                <w:szCs w:val="12"/>
                <w:lang w:eastAsia="ru-RU"/>
              </w:rPr>
              <w:t xml:space="preserve"> 7,10, </w:t>
            </w:r>
            <w:proofErr w:type="spellStart"/>
            <w:r w:rsidRPr="00EC39E2">
              <w:rPr>
                <w:rFonts w:ascii="Tahoma" w:eastAsia="Times New Roman" w:hAnsi="Tahoma" w:cs="Tahoma"/>
                <w:sz w:val="12"/>
                <w:szCs w:val="12"/>
                <w:lang w:eastAsia="ru-RU"/>
              </w:rPr>
              <w:t>Linux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Mac</w:t>
            </w:r>
            <w:proofErr w:type="spellEnd"/>
            <w:r w:rsidRPr="00EC39E2">
              <w:rPr>
                <w:rFonts w:ascii="Tahoma" w:eastAsia="Times New Roman" w:hAnsi="Tahoma" w:cs="Tahoma"/>
                <w:sz w:val="12"/>
                <w:szCs w:val="12"/>
                <w:lang w:eastAsia="ru-RU"/>
              </w:rPr>
              <w:t xml:space="preserve"> OS;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Тонер-картридж;  значение характеристики: Наличие обязательно</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Тип печати;  значение характеристики: Лазерный</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Формат печати;  значение характеристики: А3,</w:t>
            </w:r>
            <w:proofErr w:type="gramStart"/>
            <w:r w:rsidRPr="00EC39E2">
              <w:rPr>
                <w:rFonts w:ascii="Tahoma" w:eastAsia="Times New Roman" w:hAnsi="Tahoma" w:cs="Tahoma"/>
                <w:sz w:val="12"/>
                <w:szCs w:val="12"/>
                <w:lang w:eastAsia="ru-RU"/>
              </w:rPr>
              <w:t>  ;</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Цветность печати;  значение характеристики: Черно-Белая</w:t>
            </w:r>
            <w:proofErr w:type="gramStart"/>
            <w:r w:rsidRPr="00EC39E2">
              <w:rPr>
                <w:rFonts w:ascii="Tahoma" w:eastAsia="Times New Roman" w:hAnsi="Tahoma" w:cs="Tahoma"/>
                <w:sz w:val="12"/>
                <w:szCs w:val="12"/>
                <w:lang w:eastAsia="ru-RU"/>
              </w:rPr>
              <w:t>,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End"/>
            <w:r w:rsidRPr="00EC39E2">
              <w:rPr>
                <w:rFonts w:ascii="Tahoma" w:eastAsia="Times New Roman" w:hAnsi="Tahoma" w:cs="Tahoma"/>
                <w:sz w:val="12"/>
                <w:szCs w:val="12"/>
                <w:lang w:eastAsia="ru-RU"/>
              </w:rPr>
              <w:t xml:space="preserve">Обоснование включения дополнительной информации в сведения о товаре, работе, услуге: Повышение качества отпечатка Экономия бумаги Высокая скорость печати обеспечивает высокую </w:t>
            </w:r>
            <w:proofErr w:type="gramStart"/>
            <w:r w:rsidRPr="00EC39E2">
              <w:rPr>
                <w:rFonts w:ascii="Tahoma" w:eastAsia="Times New Roman" w:hAnsi="Tahoma" w:cs="Tahoma"/>
                <w:sz w:val="12"/>
                <w:szCs w:val="12"/>
                <w:lang w:eastAsia="ru-RU"/>
              </w:rPr>
              <w:t>производительность</w:t>
            </w:r>
            <w:proofErr w:type="gramEnd"/>
            <w:r w:rsidRPr="00EC39E2">
              <w:rPr>
                <w:rFonts w:ascii="Tahoma" w:eastAsia="Times New Roman" w:hAnsi="Tahoma" w:cs="Tahoma"/>
                <w:sz w:val="12"/>
                <w:szCs w:val="12"/>
                <w:lang w:eastAsia="ru-RU"/>
              </w:rPr>
              <w:t xml:space="preserve"> при повышенных нагрузках Данная характеристика позволяет печатать на различных форматах бумаги Данная характеристика позволяет работать оборудованию в различных операционных средах Данная характеристика позволяет снизить износ отдельных узлов устройства. Данная характеристика позволяет снизить износ отдельных узлов устройства. Данная характеристика позволяет работать на бумаге различной плотности Данная характеристика позволяет работать </w:t>
            </w:r>
            <w:proofErr w:type="gramStart"/>
            <w:r w:rsidRPr="00EC39E2">
              <w:rPr>
                <w:rFonts w:ascii="Tahoma" w:eastAsia="Times New Roman" w:hAnsi="Tahoma" w:cs="Tahoma"/>
                <w:sz w:val="12"/>
                <w:szCs w:val="12"/>
                <w:lang w:eastAsia="ru-RU"/>
              </w:rPr>
              <w:t>на бумаге различной плотности Подключение принтера к локальной сети для общего доступа Подключение принтера к персональному компьютеру при отсутствии</w:t>
            </w:r>
            <w:proofErr w:type="gramEnd"/>
            <w:r w:rsidRPr="00EC39E2">
              <w:rPr>
                <w:rFonts w:ascii="Tahoma" w:eastAsia="Times New Roman" w:hAnsi="Tahoma" w:cs="Tahoma"/>
                <w:sz w:val="12"/>
                <w:szCs w:val="12"/>
                <w:lang w:eastAsia="ru-RU"/>
              </w:rPr>
              <w:t xml:space="preserve"> доступа к локальной сети Использование в организации ОС разных семейств Поставка принтера, готового к работе без дополнительных затрат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91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191165400943716550100100930932630242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активного сетевого оборудования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1249370.00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1249370.00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1249370.00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12493.70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124937.00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активного сетевого оборудования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191165400943716550100100940945829242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программного обеспечения средств защиты информации от несанкционированного доступа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948000.00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948000.00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948000.00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15 (пятнадцати)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94800.00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16.11.2015 N 1236.</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программного обеспечения средств защиты информации от несанкционированного доступа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191165400943716550100100950952630242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устройств и аппаратуры для передачи и приема речи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1232800.00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1232800.00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1232800.00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12328.00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123280.00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устройств и аппаратуры для передачи и приема речи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191165400943716550100100960962620242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электронных идентификаторов</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306130.00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306130.00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306130.00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30613.00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26.09.2016 N 968.</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электронных идентификаторов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191165400943716550100100970973600244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35236.48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35236.48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35236.48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водоснабжения и водоотведения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водоснабжения и водоотведения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191165400943716550100100980983530244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в административном здании Межрайонной ИФНС России № 8 по Республике Татарстан, расположенном по адресу: г. Зеленодольск, ул. </w:t>
            </w:r>
            <w:proofErr w:type="spellStart"/>
            <w:r w:rsidRPr="00EC39E2">
              <w:rPr>
                <w:rFonts w:ascii="Tahoma" w:eastAsia="Times New Roman" w:hAnsi="Tahoma" w:cs="Tahoma"/>
                <w:sz w:val="12"/>
                <w:szCs w:val="12"/>
                <w:lang w:eastAsia="ru-RU"/>
              </w:rPr>
              <w:t>Туктарова</w:t>
            </w:r>
            <w:proofErr w:type="spellEnd"/>
            <w:r w:rsidRPr="00EC39E2">
              <w:rPr>
                <w:rFonts w:ascii="Tahoma" w:eastAsia="Times New Roman" w:hAnsi="Tahoma" w:cs="Tahoma"/>
                <w:sz w:val="12"/>
                <w:szCs w:val="12"/>
                <w:lang w:eastAsia="ru-RU"/>
              </w:rPr>
              <w:t xml:space="preserve">, д.1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191165400943716550100100990998020244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36300.00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36300.00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36300.00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05.2019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191165400943716550100101001008020244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36787.20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36787.20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36787.20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по предупреждению и пресечению правонарушений </w:t>
            </w:r>
            <w:r w:rsidRPr="00EC39E2">
              <w:rPr>
                <w:rFonts w:ascii="Tahoma" w:eastAsia="Times New Roman" w:hAnsi="Tahoma" w:cs="Tahoma"/>
                <w:sz w:val="12"/>
                <w:szCs w:val="12"/>
                <w:lang w:eastAsia="ru-RU"/>
              </w:rPr>
              <w:lastRenderedPageBreak/>
              <w:t xml:space="preserve">и преступлений с помощью тревожной сигнализации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99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191165400943716550100101011018020244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14640.00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14640.00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14640.00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191165400943716550100101021024391244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ограждения кровли административного здания Межрайонной инспекции ФНС России №8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208056.26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175806.60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175806.60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августа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20805.63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ограждения кровли административного здания Межрайонной инспекции ФНС России №8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191165400943716550100101031033512244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Апастово, ул. Красноармейская, д. 93А, пом. 1</w:t>
            </w:r>
            <w:proofErr w:type="gramEnd"/>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Апастово, ул. Красноармейская, д. 93А, пом. 1</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191165400943716550100101041048020244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30928.80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30928.80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30928.80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191165400943716550100101051053600244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водоснабжению и водоотведению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1089.94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1089.94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1089.94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водоснабжению и водоотведению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Возмещение коммунальных расходов по водоснабжению и водоотведению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191165400943716550100101061068020244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51253.44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51253.44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51253.44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EC39E2">
              <w:rPr>
                <w:rFonts w:ascii="Tahoma" w:eastAsia="Times New Roman" w:hAnsi="Tahoma" w:cs="Tahoma"/>
                <w:sz w:val="12"/>
                <w:szCs w:val="12"/>
                <w:lang w:eastAsia="ru-RU"/>
              </w:rPr>
              <w:lastRenderedPageBreak/>
              <w:t>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191165400943716550100101071073523244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газоснабжению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газоснабжению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Возмещение коммунальных расходов по газоснабжению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191165400943716550100101081083600244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.Т</w:t>
            </w:r>
            <w:proofErr w:type="gramEnd"/>
            <w:r w:rsidRPr="00EC39E2">
              <w:rPr>
                <w:rFonts w:ascii="Tahoma" w:eastAsia="Times New Roman" w:hAnsi="Tahoma" w:cs="Tahoma"/>
                <w:sz w:val="12"/>
                <w:szCs w:val="12"/>
                <w:lang w:eastAsia="ru-RU"/>
              </w:rPr>
              <w:t>юлячи</w:t>
            </w:r>
            <w:proofErr w:type="spellEnd"/>
            <w:r w:rsidRPr="00EC39E2">
              <w:rPr>
                <w:rFonts w:ascii="Tahoma" w:eastAsia="Times New Roman" w:hAnsi="Tahoma" w:cs="Tahoma"/>
                <w:sz w:val="12"/>
                <w:szCs w:val="12"/>
                <w:lang w:eastAsia="ru-RU"/>
              </w:rPr>
              <w:t>)</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2795.25</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2795.25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2795.25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.Т</w:t>
            </w:r>
            <w:proofErr w:type="gramEnd"/>
            <w:r w:rsidRPr="00EC39E2">
              <w:rPr>
                <w:rFonts w:ascii="Tahoma" w:eastAsia="Times New Roman" w:hAnsi="Tahoma" w:cs="Tahoma"/>
                <w:sz w:val="12"/>
                <w:szCs w:val="12"/>
                <w:lang w:eastAsia="ru-RU"/>
              </w:rPr>
              <w:t>юлячи</w:t>
            </w:r>
            <w:proofErr w:type="spellEnd"/>
            <w:r w:rsidRPr="00EC39E2">
              <w:rPr>
                <w:rFonts w:ascii="Tahoma" w:eastAsia="Times New Roman" w:hAnsi="Tahoma" w:cs="Tahoma"/>
                <w:sz w:val="12"/>
                <w:szCs w:val="12"/>
                <w:lang w:eastAsia="ru-RU"/>
              </w:rPr>
              <w:t>)</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.Т</w:t>
            </w:r>
            <w:proofErr w:type="gramEnd"/>
            <w:r w:rsidRPr="00EC39E2">
              <w:rPr>
                <w:rFonts w:ascii="Tahoma" w:eastAsia="Times New Roman" w:hAnsi="Tahoma" w:cs="Tahoma"/>
                <w:sz w:val="12"/>
                <w:szCs w:val="12"/>
                <w:lang w:eastAsia="ru-RU"/>
              </w:rPr>
              <w:t>юлячи</w:t>
            </w:r>
            <w:proofErr w:type="spellEnd"/>
            <w:r w:rsidRPr="00EC39E2">
              <w:rPr>
                <w:rFonts w:ascii="Tahoma" w:eastAsia="Times New Roman" w:hAnsi="Tahoma" w:cs="Tahoma"/>
                <w:sz w:val="12"/>
                <w:szCs w:val="12"/>
                <w:lang w:eastAsia="ru-RU"/>
              </w:rPr>
              <w:t>)</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191165400943716550100101091093600244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7537.20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7537.20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7537.20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по транспортированию и распределению воды по водопроводам </w:t>
            </w:r>
            <w:proofErr w:type="gramStart"/>
            <w:r w:rsidRPr="00EC39E2">
              <w:rPr>
                <w:rFonts w:ascii="Tahoma" w:eastAsia="Times New Roman" w:hAnsi="Tahoma" w:cs="Tahoma"/>
                <w:sz w:val="12"/>
                <w:szCs w:val="12"/>
                <w:lang w:eastAsia="ru-RU"/>
              </w:rPr>
              <w:t xml:space="preserve">( </w:t>
            </w:r>
            <w:proofErr w:type="spellStart"/>
            <w:proofErr w:type="gramEnd"/>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Богатые Сабы, ул. Строителей 1)</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191165400943716550100101101103600244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14563.30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14563.30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14563.30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водоотведения </w:t>
            </w:r>
            <w:proofErr w:type="gramStart"/>
            <w:r w:rsidRPr="00EC39E2">
              <w:rPr>
                <w:rFonts w:ascii="Tahoma" w:eastAsia="Times New Roman" w:hAnsi="Tahoma" w:cs="Tahoma"/>
                <w:sz w:val="12"/>
                <w:szCs w:val="12"/>
                <w:lang w:eastAsia="ru-RU"/>
              </w:rPr>
              <w:t xml:space="preserve">( </w:t>
            </w:r>
            <w:proofErr w:type="spellStart"/>
            <w:proofErr w:type="gramEnd"/>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Богатые Сабы, ул. Строителей 1)</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191165400943716550100101111113512244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Зеленодольск, ул. </w:t>
            </w:r>
            <w:proofErr w:type="spellStart"/>
            <w:r w:rsidRPr="00EC39E2">
              <w:rPr>
                <w:rFonts w:ascii="Tahoma" w:eastAsia="Times New Roman" w:hAnsi="Tahoma" w:cs="Tahoma"/>
                <w:sz w:val="12"/>
                <w:szCs w:val="12"/>
                <w:lang w:eastAsia="ru-RU"/>
              </w:rPr>
              <w:t>Туктарова</w:t>
            </w:r>
            <w:proofErr w:type="spellEnd"/>
            <w:r w:rsidRPr="00EC39E2">
              <w:rPr>
                <w:rFonts w:ascii="Tahoma" w:eastAsia="Times New Roman" w:hAnsi="Tahoma" w:cs="Tahoma"/>
                <w:sz w:val="12"/>
                <w:szCs w:val="12"/>
                <w:lang w:eastAsia="ru-RU"/>
              </w:rPr>
              <w:t>, д. 1</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Уточнение данных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Зеленодольск, ул. </w:t>
            </w:r>
            <w:proofErr w:type="spellStart"/>
            <w:r w:rsidRPr="00EC39E2">
              <w:rPr>
                <w:rFonts w:ascii="Tahoma" w:eastAsia="Times New Roman" w:hAnsi="Tahoma" w:cs="Tahoma"/>
                <w:sz w:val="12"/>
                <w:szCs w:val="12"/>
                <w:lang w:eastAsia="ru-RU"/>
              </w:rPr>
              <w:t>Туктарова</w:t>
            </w:r>
            <w:proofErr w:type="spellEnd"/>
            <w:r w:rsidRPr="00EC39E2">
              <w:rPr>
                <w:rFonts w:ascii="Tahoma" w:eastAsia="Times New Roman" w:hAnsi="Tahoma" w:cs="Tahoma"/>
                <w:sz w:val="12"/>
                <w:szCs w:val="12"/>
                <w:lang w:eastAsia="ru-RU"/>
              </w:rPr>
              <w:t>, д. 1</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191165400943716550100101121123512244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w:t>
            </w:r>
            <w:r w:rsidRPr="00EC39E2">
              <w:rPr>
                <w:rFonts w:ascii="Tahoma" w:eastAsia="Times New Roman" w:hAnsi="Tahoma" w:cs="Tahoma"/>
                <w:sz w:val="12"/>
                <w:szCs w:val="12"/>
                <w:lang w:eastAsia="ru-RU"/>
              </w:rPr>
              <w:lastRenderedPageBreak/>
              <w:t xml:space="preserve">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w:t>
            </w:r>
            <w:proofErr w:type="gramStart"/>
            <w:r w:rsidRPr="00EC39E2">
              <w:rPr>
                <w:rFonts w:ascii="Tahoma" w:eastAsia="Times New Roman" w:hAnsi="Tahoma" w:cs="Tahoma"/>
                <w:sz w:val="12"/>
                <w:szCs w:val="12"/>
                <w:lang w:eastAsia="ru-RU"/>
              </w:rPr>
              <w:t>Татарстан, ж</w:t>
            </w:r>
            <w:proofErr w:type="gramEnd"/>
            <w:r w:rsidRPr="00EC39E2">
              <w:rPr>
                <w:rFonts w:ascii="Tahoma" w:eastAsia="Times New Roman" w:hAnsi="Tahoma" w:cs="Tahoma"/>
                <w:sz w:val="12"/>
                <w:szCs w:val="12"/>
                <w:lang w:eastAsia="ru-RU"/>
              </w:rPr>
              <w:t xml:space="preserve">/д </w:t>
            </w:r>
            <w:proofErr w:type="spellStart"/>
            <w:r w:rsidRPr="00EC39E2">
              <w:rPr>
                <w:rFonts w:ascii="Tahoma" w:eastAsia="Times New Roman" w:hAnsi="Tahoma" w:cs="Tahoma"/>
                <w:sz w:val="12"/>
                <w:szCs w:val="12"/>
                <w:lang w:eastAsia="ru-RU"/>
              </w:rPr>
              <w:t>ст</w:t>
            </w:r>
            <w:proofErr w:type="spellEnd"/>
            <w:r w:rsidRPr="00EC39E2">
              <w:rPr>
                <w:rFonts w:ascii="Tahoma" w:eastAsia="Times New Roman" w:hAnsi="Tahoma" w:cs="Tahoma"/>
                <w:sz w:val="12"/>
                <w:szCs w:val="12"/>
                <w:lang w:eastAsia="ru-RU"/>
              </w:rPr>
              <w:t>-я Высокая Гора, ул. Профсоюзная, д. 1а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w:t>
            </w:r>
            <w:r w:rsidRPr="00EC39E2">
              <w:rPr>
                <w:rFonts w:ascii="Tahoma" w:eastAsia="Times New Roman" w:hAnsi="Tahoma" w:cs="Tahoma"/>
                <w:sz w:val="12"/>
                <w:szCs w:val="12"/>
                <w:lang w:eastAsia="ru-RU"/>
              </w:rPr>
              <w:lastRenderedPageBreak/>
              <w:t xml:space="preserve">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w:t>
            </w:r>
            <w:r w:rsidRPr="00EC39E2">
              <w:rPr>
                <w:rFonts w:ascii="Tahoma" w:eastAsia="Times New Roman" w:hAnsi="Tahoma" w:cs="Tahoma"/>
                <w:sz w:val="12"/>
                <w:szCs w:val="12"/>
                <w:lang w:eastAsia="ru-RU"/>
              </w:rPr>
              <w:lastRenderedPageBreak/>
              <w:t>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w:t>
            </w:r>
            <w:r w:rsidRPr="00EC39E2">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w:t>
            </w:r>
            <w:proofErr w:type="gramStart"/>
            <w:r w:rsidRPr="00EC39E2">
              <w:rPr>
                <w:rFonts w:ascii="Tahoma" w:eastAsia="Times New Roman" w:hAnsi="Tahoma" w:cs="Tahoma"/>
                <w:sz w:val="12"/>
                <w:szCs w:val="12"/>
                <w:lang w:eastAsia="ru-RU"/>
              </w:rPr>
              <w:t>Татарстан, ж</w:t>
            </w:r>
            <w:proofErr w:type="gramEnd"/>
            <w:r w:rsidRPr="00EC39E2">
              <w:rPr>
                <w:rFonts w:ascii="Tahoma" w:eastAsia="Times New Roman" w:hAnsi="Tahoma" w:cs="Tahoma"/>
                <w:sz w:val="12"/>
                <w:szCs w:val="12"/>
                <w:lang w:eastAsia="ru-RU"/>
              </w:rPr>
              <w:t xml:space="preserve">/д </w:t>
            </w:r>
            <w:proofErr w:type="spellStart"/>
            <w:r w:rsidRPr="00EC39E2">
              <w:rPr>
                <w:rFonts w:ascii="Tahoma" w:eastAsia="Times New Roman" w:hAnsi="Tahoma" w:cs="Tahoma"/>
                <w:sz w:val="12"/>
                <w:szCs w:val="12"/>
                <w:lang w:eastAsia="ru-RU"/>
              </w:rPr>
              <w:t>ст</w:t>
            </w:r>
            <w:proofErr w:type="spellEnd"/>
            <w:r w:rsidRPr="00EC39E2">
              <w:rPr>
                <w:rFonts w:ascii="Tahoma" w:eastAsia="Times New Roman" w:hAnsi="Tahoma" w:cs="Tahoma"/>
                <w:sz w:val="12"/>
                <w:szCs w:val="12"/>
                <w:lang w:eastAsia="ru-RU"/>
              </w:rPr>
              <w:t xml:space="preserve">-я Высокая Гора, ул. Профсоюзная, д. 1а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191165400943716550100101131133512244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Казань, ул. Бондаренко, д. 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Казань, ул. Бондаренко, д. 3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191165400943716550100101141148020244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систем обеспечения безопасности (г. Казань, ул. Бондаренко, д.3)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систем обеспечения безопасности (г. Казань, ул. Бондаренко, д.3)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191165400943716550100101151173600244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(Нурлат)</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1130.94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1130.94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1130.94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(Нурлат)</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водоснабжения и водоотведения (Нурлат)</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191165400943716550100101161163700244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(01.07.2019 - 31.12.2019)</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(01.07.2019 - 31.12.2019)</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 xml:space="preserve">Возмещение расходов на оплату коммунальных услуг: вывоз жидких бытовых отходов (01.07.2019 - 31.12.2019) (РТ,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w:t>
            </w:r>
            <w:proofErr w:type="gramEnd"/>
            <w:r w:rsidRPr="00EC39E2">
              <w:rPr>
                <w:rFonts w:ascii="Tahoma" w:eastAsia="Times New Roman" w:hAnsi="Tahoma" w:cs="Tahoma"/>
                <w:sz w:val="12"/>
                <w:szCs w:val="12"/>
                <w:lang w:eastAsia="ru-RU"/>
              </w:rPr>
              <w:t xml:space="preserve"> </w:t>
            </w:r>
            <w:proofErr w:type="gramStart"/>
            <w:r w:rsidRPr="00EC39E2">
              <w:rPr>
                <w:rFonts w:ascii="Tahoma" w:eastAsia="Times New Roman" w:hAnsi="Tahoma" w:cs="Tahoma"/>
                <w:sz w:val="12"/>
                <w:szCs w:val="12"/>
                <w:lang w:eastAsia="ru-RU"/>
              </w:rPr>
              <w:t>Камское Устье, ул. Карла Маркса 66а)</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115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191165400943716550100101171173523244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(01.07.2019-31.12.2019)</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42458.00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42458.00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42458.00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(01.07.2019-31.12.2019)</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 xml:space="preserve">Возмещение расходов на оплату коммунальных услуг: природный газ (01.07.2019-31.12.2019) (РТ,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w:t>
            </w:r>
            <w:proofErr w:type="gramEnd"/>
            <w:r w:rsidRPr="00EC39E2">
              <w:rPr>
                <w:rFonts w:ascii="Tahoma" w:eastAsia="Times New Roman" w:hAnsi="Tahoma" w:cs="Tahoma"/>
                <w:sz w:val="12"/>
                <w:szCs w:val="12"/>
                <w:lang w:eastAsia="ru-RU"/>
              </w:rPr>
              <w:t xml:space="preserve"> </w:t>
            </w:r>
            <w:proofErr w:type="gramStart"/>
            <w:r w:rsidRPr="00EC39E2">
              <w:rPr>
                <w:rFonts w:ascii="Tahoma" w:eastAsia="Times New Roman" w:hAnsi="Tahoma" w:cs="Tahoma"/>
                <w:sz w:val="12"/>
                <w:szCs w:val="12"/>
                <w:lang w:eastAsia="ru-RU"/>
              </w:rPr>
              <w:t>Камское Устье, ул. Карла Маркса 66а)</w:t>
            </w:r>
            <w:proofErr w:type="gram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191165400943716550100101191190000244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затрат, связанных с оплатой коммунальных услуг по объекту, расположенному по адресу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.К</w:t>
            </w:r>
            <w:proofErr w:type="gramEnd"/>
            <w:r w:rsidRPr="00EC39E2">
              <w:rPr>
                <w:rFonts w:ascii="Tahoma" w:eastAsia="Times New Roman" w:hAnsi="Tahoma" w:cs="Tahoma"/>
                <w:sz w:val="12"/>
                <w:szCs w:val="12"/>
                <w:lang w:eastAsia="ru-RU"/>
              </w:rPr>
              <w:t>азань</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ул.Г.Тукая</w:t>
            </w:r>
            <w:proofErr w:type="spellEnd"/>
            <w:r w:rsidRPr="00EC39E2">
              <w:rPr>
                <w:rFonts w:ascii="Tahoma" w:eastAsia="Times New Roman" w:hAnsi="Tahoma" w:cs="Tahoma"/>
                <w:sz w:val="12"/>
                <w:szCs w:val="12"/>
                <w:lang w:eastAsia="ru-RU"/>
              </w:rPr>
              <w:t>, 144</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40687.77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40687.77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40687.77</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06.2019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электроснабжение</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электрической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теплоснабжение</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транспортированию и распределению воды по водопроводам</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водоснабжение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191165400943716550100101200011712244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товар должен поставляться, </w:t>
            </w:r>
            <w:proofErr w:type="gramStart"/>
            <w:r w:rsidRPr="00EC39E2">
              <w:rPr>
                <w:rFonts w:ascii="Tahoma" w:eastAsia="Times New Roman" w:hAnsi="Tahoma" w:cs="Tahoma"/>
                <w:sz w:val="12"/>
                <w:szCs w:val="12"/>
                <w:lang w:eastAsia="ru-RU"/>
              </w:rPr>
              <w:t>согласно</w:t>
            </w:r>
            <w:proofErr w:type="gramEnd"/>
            <w:r w:rsidRPr="00EC39E2">
              <w:rPr>
                <w:rFonts w:ascii="Tahoma" w:eastAsia="Times New Roman" w:hAnsi="Tahoma" w:cs="Tahoma"/>
                <w:sz w:val="12"/>
                <w:szCs w:val="12"/>
                <w:lang w:eastAsia="ru-RU"/>
              </w:rPr>
              <w:t xml:space="preserve"> технического задания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1035600.00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1035600.00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1035600.00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Согласно техническому заданию</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10356.00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103560.00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бумага для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бумага для оргтехники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3452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3452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191165400943716550100101211218020244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40831.20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40831.20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40831.20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191165400943716550100101221223530244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71577.48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71577.48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71577.48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19116540094371655010010123</w:t>
            </w:r>
            <w:r w:rsidRPr="00EC39E2">
              <w:rPr>
                <w:rFonts w:ascii="Tahoma" w:eastAsia="Times New Roman" w:hAnsi="Tahoma" w:cs="Tahoma"/>
                <w:sz w:val="12"/>
                <w:szCs w:val="12"/>
                <w:lang w:eastAsia="ru-RU"/>
              </w:rPr>
              <w:lastRenderedPageBreak/>
              <w:t>1233600244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Услуги холодного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1701.46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1701.46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1701.46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w:t>
            </w:r>
            <w:r w:rsidRPr="00EC39E2">
              <w:rPr>
                <w:rFonts w:ascii="Tahoma" w:eastAsia="Times New Roman" w:hAnsi="Tahoma" w:cs="Tahoma"/>
                <w:sz w:val="12"/>
                <w:szCs w:val="12"/>
                <w:lang w:eastAsia="ru-RU"/>
              </w:rPr>
              <w:lastRenderedPageBreak/>
              <w:t xml:space="preserve">(выполнения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w:t>
            </w:r>
            <w:r w:rsidRPr="00EC39E2">
              <w:rPr>
                <w:rFonts w:ascii="Tahoma" w:eastAsia="Times New Roman" w:hAnsi="Tahoma" w:cs="Tahoma"/>
                <w:sz w:val="12"/>
                <w:szCs w:val="12"/>
                <w:lang w:eastAsia="ru-RU"/>
              </w:rPr>
              <w:lastRenderedPageBreak/>
              <w:t>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(Менделеевск)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191165400943716550100101241243600244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1129.39</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1129.39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1129.39</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 (Менделеевск)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191165400943716550100101250012630244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и монтаж системы газового пожаротушения в серверных помещениях здания ИФНС России по г. Набережные Челны, расположенного по адресу: Республика Татарстан, г. Набережные Челны, пр. Мира, д. 21</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и монтаж системы газового пожаротушения в серверных помещениях здания ИФНС России по г. Набережные Челны, расположенного по адресу: Республика Татарстан, г. Набережные Челны, пр. Мира, д. 21</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944619.48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944619.48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944619.48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94461.95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07.2019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и монтаж системы газового пожаротушения в серверных помещениях здания ИФНС России по г. Набережные Челны, расположенного по адресу: Республика Татарстан, г. Набережные Челны, пр. Мира, д. 21</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Поставка и монтаж системы газового пожаротушения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191165400943716550100101261265221244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автотранспортному обслуживанию УФНС России по Республике Татарстан </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1572060.00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1572060.00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1572060.00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15720.60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157206.00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191165400943716550100101271273512244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Чистополь, ул. Ленина, д.2</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Чистополь, ул. Ленина, д.2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191165400943716550100101281283512244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Мензелинск, ул. Карла Маркса, д.77</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Мензелинск, ул. Карла Маркса, д.77</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191165400943716550100101291293512244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Елабуга, ул. Чапаева, д.78</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w:t>
            </w:r>
            <w:r w:rsidRPr="00EC39E2">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(подрядчика, </w:t>
            </w:r>
            <w:r w:rsidRPr="00EC39E2">
              <w:rPr>
                <w:rFonts w:ascii="Tahoma" w:eastAsia="Times New Roman" w:hAnsi="Tahoma" w:cs="Tahoma"/>
                <w:sz w:val="12"/>
                <w:szCs w:val="12"/>
                <w:lang w:eastAsia="ru-RU"/>
              </w:rPr>
              <w:lastRenderedPageBreak/>
              <w:t>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Елабуга, ул. Чапаева, д.78</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191165400943716550100101301303512244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Менделеевск, ул. Гагарина, д.5</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Менделеевск, ул. Гагарина, д.5</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191165400943716550100101311313512244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Набережные Челны, ул. Железнодорожников, д.17</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Набережные Челны, ул. Железнодорожников, д.17</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191165400943716550100101321324321244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Работы по восстановлению работоспособности системы охранно-пожарной сигнализации административного здания Межрайонной ИФНС России №18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Работы по восстановлению работоспособности системы охранно-пожарной сигнализации административного здания Межрайонной ИФНС России №18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356049.78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290180.55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290180.55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31.10.2019 года включительно</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35604.98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Работы по восстановлению работоспособности системы охранно-пожарной сигнализации административного здания Межрайонной ИФНС России №18 по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Работы по восстановлению работоспособности системы охранно-пожарной сигнализации административного здания Межрайонной ИФНС России №18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191165400943716550100101331338020244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7258.03</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7258.03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7258.03</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191165400943716550100101341348020244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38248.00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38248.00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38248.00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191165400943716550100101351358020244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28200.90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28200.90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28200.90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w:t>
            </w:r>
            <w:r w:rsidRPr="00EC39E2">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(подрядчика, </w:t>
            </w:r>
            <w:r w:rsidRPr="00EC39E2">
              <w:rPr>
                <w:rFonts w:ascii="Tahoma" w:eastAsia="Times New Roman" w:hAnsi="Tahoma" w:cs="Tahoma"/>
                <w:sz w:val="12"/>
                <w:szCs w:val="12"/>
                <w:lang w:eastAsia="ru-RU"/>
              </w:rPr>
              <w:lastRenderedPageBreak/>
              <w:t>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191165400943716550100101361363530244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215265.31</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215265.31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215265.31</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191165400943716550100101371373600244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33369.21</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42369.21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42369.21</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холодного водоснабжения и водоотведения (Елабуга)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191165400943716550100101381383600244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12137.79</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12137.79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12137.79</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191165400943716550100101391398020244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51895.14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51895.14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51895.14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191165400943716550100101401408020244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32586.26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32586.26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32586.26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191165400943716550100101411410000244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оплату коммунальных услуг в помещениях административного здания по адресу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.Л</w:t>
            </w:r>
            <w:proofErr w:type="gramEnd"/>
            <w:r w:rsidRPr="00EC39E2">
              <w:rPr>
                <w:rFonts w:ascii="Tahoma" w:eastAsia="Times New Roman" w:hAnsi="Tahoma" w:cs="Tahoma"/>
                <w:sz w:val="12"/>
                <w:szCs w:val="12"/>
                <w:lang w:eastAsia="ru-RU"/>
              </w:rPr>
              <w:t>аишево</w:t>
            </w:r>
            <w:proofErr w:type="spellEnd"/>
            <w:r w:rsidRPr="00EC39E2">
              <w:rPr>
                <w:rFonts w:ascii="Tahoma" w:eastAsia="Times New Roman" w:hAnsi="Tahoma" w:cs="Tahoma"/>
                <w:sz w:val="12"/>
                <w:szCs w:val="12"/>
                <w:lang w:eastAsia="ru-RU"/>
              </w:rPr>
              <w:t>, ул. Ленина, д. 56Б</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49977.90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49977.90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49977.90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w:t>
            </w:r>
            <w:r w:rsidRPr="00EC39E2">
              <w:rPr>
                <w:rFonts w:ascii="Tahoma" w:eastAsia="Times New Roman" w:hAnsi="Tahoma" w:cs="Tahoma"/>
                <w:sz w:val="12"/>
                <w:szCs w:val="12"/>
                <w:lang w:eastAsia="ru-RU"/>
              </w:rPr>
              <w:lastRenderedPageBreak/>
              <w:t>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энергоснабжение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снабжение тепловой энергией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водоснабжение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вывоз жидких бытовых отходов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191165400943716550100101421423512244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Тюлячи, ул. Ленина, д.73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Тюлячи, ул. Ленина, д.73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191165400943716550100101431433512244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Богатые Сабы, ул. Тукая, д.12В</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Богатые Сабы, ул. Тукая, д.12В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191165400943716550100101441443600244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.Ч</w:t>
            </w:r>
            <w:proofErr w:type="gramEnd"/>
            <w:r w:rsidRPr="00EC39E2">
              <w:rPr>
                <w:rFonts w:ascii="Tahoma" w:eastAsia="Times New Roman" w:hAnsi="Tahoma" w:cs="Tahoma"/>
                <w:sz w:val="12"/>
                <w:szCs w:val="12"/>
                <w:lang w:eastAsia="ru-RU"/>
              </w:rPr>
              <w:t>истополь</w:t>
            </w:r>
            <w:proofErr w:type="spellEnd"/>
            <w:r w:rsidRPr="00EC39E2">
              <w:rPr>
                <w:rFonts w:ascii="Tahoma" w:eastAsia="Times New Roman" w:hAnsi="Tahoma" w:cs="Tahoma"/>
                <w:sz w:val="12"/>
                <w:szCs w:val="12"/>
                <w:lang w:eastAsia="ru-RU"/>
              </w:rPr>
              <w:t>, ул. Ленина, д.2)</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.Ч</w:t>
            </w:r>
            <w:proofErr w:type="gramEnd"/>
            <w:r w:rsidRPr="00EC39E2">
              <w:rPr>
                <w:rFonts w:ascii="Tahoma" w:eastAsia="Times New Roman" w:hAnsi="Tahoma" w:cs="Tahoma"/>
                <w:sz w:val="12"/>
                <w:szCs w:val="12"/>
                <w:lang w:eastAsia="ru-RU"/>
              </w:rPr>
              <w:t>истополь</w:t>
            </w:r>
            <w:proofErr w:type="spellEnd"/>
            <w:r w:rsidRPr="00EC39E2">
              <w:rPr>
                <w:rFonts w:ascii="Tahoma" w:eastAsia="Times New Roman" w:hAnsi="Tahoma" w:cs="Tahoma"/>
                <w:sz w:val="12"/>
                <w:szCs w:val="12"/>
                <w:lang w:eastAsia="ru-RU"/>
              </w:rPr>
              <w:t>, ул. Ленина, д.2)</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191165400943716550100101451454322244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системы отопления административного здания Межрайонной ИФНС России № 9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855290.77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851014.32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851014.32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15.10.2019 включительно.</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8552.91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85529.08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системы отопления административного здания Межрайонной ИФНС России № 9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191165400943716550100101461468020244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27165.60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27165.60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27165.60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191165400943716550100101471473513244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w:t>
            </w:r>
            <w:r w:rsidRPr="00EC39E2">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(подрядчика, </w:t>
            </w:r>
            <w:r w:rsidRPr="00EC39E2">
              <w:rPr>
                <w:rFonts w:ascii="Tahoma" w:eastAsia="Times New Roman" w:hAnsi="Tahoma" w:cs="Tahoma"/>
                <w:sz w:val="12"/>
                <w:szCs w:val="12"/>
                <w:lang w:eastAsia="ru-RU"/>
              </w:rPr>
              <w:lastRenderedPageBreak/>
              <w:t>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EC39E2">
              <w:rPr>
                <w:rFonts w:ascii="Tahoma" w:eastAsia="Times New Roman" w:hAnsi="Tahoma" w:cs="Tahoma"/>
                <w:sz w:val="12"/>
                <w:szCs w:val="12"/>
                <w:lang w:eastAsia="ru-RU"/>
              </w:rPr>
              <w:lastRenderedPageBreak/>
              <w:t>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191165400943716550100101481480000244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оплату коммунальных услуг в помещениях административного здания по адресу г. Кукмор, ул. </w:t>
            </w:r>
            <w:proofErr w:type="spellStart"/>
            <w:r w:rsidRPr="00EC39E2">
              <w:rPr>
                <w:rFonts w:ascii="Tahoma" w:eastAsia="Times New Roman" w:hAnsi="Tahoma" w:cs="Tahoma"/>
                <w:sz w:val="12"/>
                <w:szCs w:val="12"/>
                <w:lang w:eastAsia="ru-RU"/>
              </w:rPr>
              <w:t>Вахитова</w:t>
            </w:r>
            <w:proofErr w:type="spellEnd"/>
            <w:r w:rsidRPr="00EC39E2">
              <w:rPr>
                <w:rFonts w:ascii="Tahoma" w:eastAsia="Times New Roman" w:hAnsi="Tahoma" w:cs="Tahoma"/>
                <w:sz w:val="12"/>
                <w:szCs w:val="12"/>
                <w:lang w:eastAsia="ru-RU"/>
              </w:rPr>
              <w:t>, д. 13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17947.24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17947.24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17947.24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отопление и горячее водоснабжение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водоснабжение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вывоз ТКО</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191165400943716550100101491493320244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монтажу системы видеонаблюдения административного здания Межрайонной ИФНС России № 12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329823.96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329823.96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329823.96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31.10.2019 года включительно</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3298.24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32982.40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монтажу системы видеонаблюдения административного здания Межрайонной ИФНС России № 12 по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Выполнение работ по монтажу системы видеонаблюдения административного здания Межрайонной ИФНС России № 12 по Республике Татарстан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191165400943716550100101501503600244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на холодное водоснабжение и водоотведение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Алексеевское, ул. Гоголя, д.13)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625.00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625.00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625.00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2019г.</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gramStart"/>
            <w:r w:rsidRPr="00EC39E2">
              <w:rPr>
                <w:rFonts w:ascii="Tahoma" w:eastAsia="Times New Roman" w:hAnsi="Tahoma" w:cs="Tahoma"/>
                <w:sz w:val="12"/>
                <w:szCs w:val="12"/>
                <w:lang w:eastAsia="ru-RU"/>
              </w:rPr>
              <w:t>Оказание услуг на холодное водоснабжение и водоотведение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Алексеевское, ул. Гоголя, д.13)</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Оказание услуг на холодное водоснабжение и водоотведение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Алексеевское, ул. Гоголя, д.13)</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191165400943716550100101511518020244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охранно-пожарной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10264.32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10264.32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10264.32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2019г</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охранно-пожарной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охранно-пожарной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191165400943716550100101521528020244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кнопки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5598.72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5598.72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5598.72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2019г.</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кнопки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кнопки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191165400943716550100101531538020244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14852.94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14852.94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14852.94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2019г.</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191165400943716550100101541543530244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(Новошешминск)</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(Новошешминск)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08.2019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(Новошешминск)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Поставка тепловой энергии (Новошешминск)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191165400943716550100101551553600244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на холодное водоснабжение и водоотведение (Новошешминск)</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555.20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555.20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555.20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транспортированию и распределению воды по водопроводам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191165400943716550100101561564339244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 и до 13.12.2019 включительно</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7213.81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72138.07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Закупка будет повторно осуществляться в рамках текущей позиции плана-графика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Работы завершающие и отделочные в зданиях и сооружениях, прочие, не включенные в другие группировки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191165400943716550100101571573530244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тепловую энергию (</w:t>
            </w:r>
            <w:proofErr w:type="gramStart"/>
            <w:r w:rsidRPr="00EC39E2">
              <w:rPr>
                <w:rFonts w:ascii="Tahoma" w:eastAsia="Times New Roman" w:hAnsi="Tahoma" w:cs="Tahoma"/>
                <w:sz w:val="12"/>
                <w:szCs w:val="12"/>
                <w:lang w:eastAsia="ru-RU"/>
              </w:rPr>
              <w:t>МРИ</w:t>
            </w:r>
            <w:proofErr w:type="gramEnd"/>
            <w:r w:rsidRPr="00EC39E2">
              <w:rPr>
                <w:rFonts w:ascii="Tahoma" w:eastAsia="Times New Roman" w:hAnsi="Tahoma" w:cs="Tahoma"/>
                <w:sz w:val="12"/>
                <w:szCs w:val="12"/>
                <w:lang w:eastAsia="ru-RU"/>
              </w:rPr>
              <w:t xml:space="preserve"> № 12 Аксубаево)</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1164.93</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1164.93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1164.93</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w:t>
            </w:r>
            <w:r w:rsidRPr="00EC39E2">
              <w:rPr>
                <w:rFonts w:ascii="Tahoma" w:eastAsia="Times New Roman" w:hAnsi="Tahoma" w:cs="Tahoma"/>
                <w:sz w:val="12"/>
                <w:szCs w:val="12"/>
                <w:lang w:eastAsia="ru-RU"/>
              </w:rPr>
              <w:lastRenderedPageBreak/>
              <w:t xml:space="preserve">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w:t>
            </w:r>
            <w:r w:rsidRPr="00EC39E2">
              <w:rPr>
                <w:rFonts w:ascii="Tahoma" w:eastAsia="Times New Roman" w:hAnsi="Tahoma" w:cs="Tahoma"/>
                <w:sz w:val="12"/>
                <w:szCs w:val="12"/>
                <w:lang w:eastAsia="ru-RU"/>
              </w:rPr>
              <w:lastRenderedPageBreak/>
              <w:t>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тепловую энергию (</w:t>
            </w:r>
            <w:proofErr w:type="gramStart"/>
            <w:r w:rsidRPr="00EC39E2">
              <w:rPr>
                <w:rFonts w:ascii="Tahoma" w:eastAsia="Times New Roman" w:hAnsi="Tahoma" w:cs="Tahoma"/>
                <w:sz w:val="12"/>
                <w:szCs w:val="12"/>
                <w:lang w:eastAsia="ru-RU"/>
              </w:rPr>
              <w:t>МРИ</w:t>
            </w:r>
            <w:proofErr w:type="gramEnd"/>
            <w:r w:rsidRPr="00EC39E2">
              <w:rPr>
                <w:rFonts w:ascii="Tahoma" w:eastAsia="Times New Roman" w:hAnsi="Tahoma" w:cs="Tahoma"/>
                <w:sz w:val="12"/>
                <w:szCs w:val="12"/>
                <w:lang w:eastAsia="ru-RU"/>
              </w:rPr>
              <w:t xml:space="preserve"> № 12 Аксубаево)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Поставка тепловой энергии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191165400943716550100101581588020244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(Аксубаево)</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13059.40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13059.40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13059.40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по предупреждению и пресечению правонарушений и преступлений с помощью тревожной сигнализации (Аксубаево)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Услуги по предупреждению и пресечению правонарушений и преступлений с помощью тревожной сигнализации (Аксубаево)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191165400943716550100101591593101244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481278.00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481278.00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481278.00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календарных дней </w:t>
            </w:r>
            <w:proofErr w:type="spellStart"/>
            <w:proofErr w:type="gramStart"/>
            <w:r w:rsidRPr="00EC39E2">
              <w:rPr>
                <w:rFonts w:ascii="Tahoma" w:eastAsia="Times New Roman" w:hAnsi="Tahoma" w:cs="Tahoma"/>
                <w:sz w:val="12"/>
                <w:szCs w:val="12"/>
                <w:lang w:eastAsia="ru-RU"/>
              </w:rPr>
              <w:t>дней</w:t>
            </w:r>
            <w:proofErr w:type="spellEnd"/>
            <w:proofErr w:type="gramEnd"/>
            <w:r w:rsidRPr="00EC39E2">
              <w:rPr>
                <w:rFonts w:ascii="Tahoma" w:eastAsia="Times New Roman" w:hAnsi="Tahoma" w:cs="Tahoma"/>
                <w:sz w:val="12"/>
                <w:szCs w:val="12"/>
                <w:lang w:eastAsia="ru-RU"/>
              </w:rPr>
              <w:t xml:space="preserve"> с даты заключения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4812.78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48127.80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05.09.2017 N 1072.</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Закупка будет повторно осуществляться в рамках текущей позиции плана-графика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Стол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Столы письменные для офисов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Брифинг приставка к столу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Брифинг приставка к столу начальника инспекции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Шкафы для одежды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Шкафы для одежды деревянные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Шкаф для документов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Шкафы деревянные прочие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Тумба </w:t>
            </w:r>
            <w:proofErr w:type="spellStart"/>
            <w:r w:rsidRPr="00EC39E2">
              <w:rPr>
                <w:rFonts w:ascii="Tahoma" w:eastAsia="Times New Roman" w:hAnsi="Tahoma" w:cs="Tahoma"/>
                <w:sz w:val="12"/>
                <w:szCs w:val="12"/>
                <w:lang w:eastAsia="ru-RU"/>
              </w:rPr>
              <w:t>подкатная</w:t>
            </w:r>
            <w:proofErr w:type="spellEnd"/>
            <w:r w:rsidRPr="00EC39E2">
              <w:rPr>
                <w:rFonts w:ascii="Tahoma" w:eastAsia="Times New Roman" w:hAnsi="Tahoma" w:cs="Tahoma"/>
                <w:sz w:val="12"/>
                <w:szCs w:val="12"/>
                <w:lang w:eastAsia="ru-RU"/>
              </w:rPr>
              <w:t xml:space="preserve">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Тумба </w:t>
            </w:r>
            <w:proofErr w:type="spellStart"/>
            <w:r w:rsidRPr="00EC39E2">
              <w:rPr>
                <w:rFonts w:ascii="Tahoma" w:eastAsia="Times New Roman" w:hAnsi="Tahoma" w:cs="Tahoma"/>
                <w:sz w:val="12"/>
                <w:szCs w:val="12"/>
                <w:lang w:eastAsia="ru-RU"/>
              </w:rPr>
              <w:t>подкатная</w:t>
            </w:r>
            <w:proofErr w:type="spellEnd"/>
            <w:r w:rsidRPr="00EC39E2">
              <w:rPr>
                <w:rFonts w:ascii="Tahoma" w:eastAsia="Times New Roman" w:hAnsi="Tahoma" w:cs="Tahoma"/>
                <w:sz w:val="12"/>
                <w:szCs w:val="12"/>
                <w:lang w:eastAsia="ru-RU"/>
              </w:rPr>
              <w:t xml:space="preserve">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roofErr w:type="spellStart"/>
            <w:r w:rsidRPr="00EC39E2">
              <w:rPr>
                <w:rFonts w:ascii="Tahoma" w:eastAsia="Times New Roman" w:hAnsi="Tahoma" w:cs="Tahoma"/>
                <w:sz w:val="12"/>
                <w:szCs w:val="12"/>
                <w:lang w:eastAsia="ru-RU"/>
              </w:rPr>
              <w:t>Греденция</w:t>
            </w:r>
            <w:proofErr w:type="spell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Тумбы офисные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Тумба для оргтехники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Тумбы офисные деревянные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Тумба приставная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Тумбы офисные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Стол журнальный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Мебель офисная деревянная прочая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191165400943716550100101601603101244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календарных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Контракта. Возможна досрочная поставка товара.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54261.57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542615.70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05.09.2017 N 1072.</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Мебель деревянная для офисов</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191165400943716550100101611613101244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мебели для сидения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669150.00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455505.25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455505.25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30 (тридцати)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6691.50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10.00 %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05.09.2017 N 1072.</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Рабочее кресло</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191165400943716550100101621623101244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металлической мебели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465230.10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465230.10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465230.10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не позднее 30 (тридцати)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 </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4652.30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46523.01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05.09.2017 N 1072.</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Отмена заказчиком закупки, предусмотренной планом-графиком закупок</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Отмена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Шкафы металлические прочие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191165400943716550100101631630000244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коммунальные услуги (Болгар)</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15403.28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15403.28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15403.28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распределению электроэнергии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снабжению паром и кондиционированию воздуха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транспортированию и распределению воды по водопроводам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191165400943716550100101641648020244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(Болгар)</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4884.26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4884.26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4884.26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w:t>
            </w:r>
            <w:r w:rsidRPr="00EC39E2">
              <w:rPr>
                <w:rFonts w:ascii="Tahoma" w:eastAsia="Times New Roman" w:hAnsi="Tahoma" w:cs="Tahoma"/>
                <w:sz w:val="12"/>
                <w:szCs w:val="12"/>
                <w:lang w:eastAsia="ru-RU"/>
              </w:rPr>
              <w:lastRenderedPageBreak/>
              <w:t xml:space="preserve">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w:t>
            </w:r>
            <w:r w:rsidRPr="00EC39E2">
              <w:rPr>
                <w:rFonts w:ascii="Tahoma" w:eastAsia="Times New Roman" w:hAnsi="Tahoma" w:cs="Tahoma"/>
                <w:sz w:val="12"/>
                <w:szCs w:val="12"/>
                <w:lang w:eastAsia="ru-RU"/>
              </w:rPr>
              <w:lastRenderedPageBreak/>
              <w:t>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Возникновение иных обстоятельств, предвидеть </w:t>
            </w:r>
            <w:r w:rsidRPr="00EC39E2">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(Болгар)</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191165400943716550100101651658020244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(Чистополь)</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28182.00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28182.00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28182.00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(Чистополь)</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191165400943716550100101661668020244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54187.92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54187.92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54187.92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191165400943716550100101671673530244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191165400943716550100101681683513244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106343.80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106343.80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106343.80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2019г</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191165400943716550100101691693101244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C39E2">
              <w:rPr>
                <w:rFonts w:ascii="Tahoma" w:eastAsia="Times New Roman" w:hAnsi="Tahoma" w:cs="Tahoma"/>
                <w:sz w:val="12"/>
                <w:szCs w:val="12"/>
                <w:lang w:eastAsia="ru-RU"/>
              </w:rPr>
              <w:t>и</w:t>
            </w:r>
            <w:proofErr w:type="gramEnd"/>
            <w:r w:rsidRPr="00EC39E2">
              <w:rPr>
                <w:rFonts w:ascii="Tahoma" w:eastAsia="Times New Roman" w:hAnsi="Tahoma" w:cs="Tahoma"/>
                <w:sz w:val="12"/>
                <w:szCs w:val="12"/>
                <w:lang w:eastAsia="ru-RU"/>
              </w:rPr>
              <w:t xml:space="preserve"> 20 (двадцати) календарных дней с даты заключения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54261.57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542615.70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Постановление Правительства РФ от 05.09.2017 N 1072.</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Тумба </w:t>
            </w:r>
            <w:proofErr w:type="spellStart"/>
            <w:r w:rsidRPr="00EC39E2">
              <w:rPr>
                <w:rFonts w:ascii="Tahoma" w:eastAsia="Times New Roman" w:hAnsi="Tahoma" w:cs="Tahoma"/>
                <w:sz w:val="12"/>
                <w:szCs w:val="12"/>
                <w:lang w:eastAsia="ru-RU"/>
              </w:rPr>
              <w:t>подкатная</w:t>
            </w:r>
            <w:proofErr w:type="spell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Тумбы офисные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Стол эргономичный левый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Столы письменные для офисов, административных помещений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Стол письменный прямой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Столы письменные для офисов, административных помещений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Стол эргономичный правый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Столы письменные деревянные для офисов, административных помещений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Шкаф для одежды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Шкафы для одежды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Шкаф для документов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Шкафы деревянные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Тумбы для оргтехники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Тумбы офисные</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Тумба приставная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Тумбы офисные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191165400943716550100101701700000244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(Новошешминск)</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21545.22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21545.22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21545.22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снабжению паром и кондиционированию воздуха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транспортированию и распределению воды по водопроводам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191165400943716550100101711713600244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(Буинск)</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(Буинск)</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191165400943716550100101721728020244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16021.50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16021.50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16021.50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191165400943716550100101731733513244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снабжение электрической энергией Старое </w:t>
            </w:r>
            <w:proofErr w:type="spellStart"/>
            <w:r w:rsidRPr="00EC39E2">
              <w:rPr>
                <w:rFonts w:ascii="Tahoma" w:eastAsia="Times New Roman" w:hAnsi="Tahoma" w:cs="Tahoma"/>
                <w:sz w:val="12"/>
                <w:szCs w:val="12"/>
                <w:lang w:eastAsia="ru-RU"/>
              </w:rPr>
              <w:t>Дрожжаное</w:t>
            </w:r>
            <w:proofErr w:type="spellEnd"/>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10926.56</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10926.56</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10926.56</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w:t>
            </w:r>
            <w:r w:rsidRPr="00EC39E2">
              <w:rPr>
                <w:rFonts w:ascii="Tahoma" w:eastAsia="Times New Roman" w:hAnsi="Tahoma" w:cs="Tahoma"/>
                <w:sz w:val="12"/>
                <w:szCs w:val="12"/>
                <w:lang w:eastAsia="ru-RU"/>
              </w:rPr>
              <w:lastRenderedPageBreak/>
              <w:t>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w:t>
            </w:r>
            <w:r w:rsidRPr="00EC39E2">
              <w:rPr>
                <w:rFonts w:ascii="Tahoma" w:eastAsia="Times New Roman" w:hAnsi="Tahoma" w:cs="Tahoma"/>
                <w:sz w:val="12"/>
                <w:szCs w:val="12"/>
                <w:lang w:eastAsia="ru-RU"/>
              </w:rPr>
              <w:lastRenderedPageBreak/>
              <w:t>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снабжение электрической энергией Старое </w:t>
            </w:r>
            <w:proofErr w:type="spellStart"/>
            <w:r w:rsidRPr="00EC39E2">
              <w:rPr>
                <w:rFonts w:ascii="Tahoma" w:eastAsia="Times New Roman" w:hAnsi="Tahoma" w:cs="Tahoma"/>
                <w:sz w:val="12"/>
                <w:szCs w:val="12"/>
                <w:lang w:eastAsia="ru-RU"/>
              </w:rPr>
              <w:t>Дрожжаное</w:t>
            </w:r>
            <w:proofErr w:type="spellEnd"/>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191165400943716550100101741743530244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(Рыбная Слобода)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8299.42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8299.42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8299.42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(Рыбная Слобода)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191165400943716550100101751754322244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стоимости услуг по промывке, проверке на прочность и плотность оборудования и системы теплопотребления за помещение, расположенное по адресу: 422570, Республика Татарстан,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.В</w:t>
            </w:r>
            <w:proofErr w:type="gramEnd"/>
            <w:r w:rsidRPr="00EC39E2">
              <w:rPr>
                <w:rFonts w:ascii="Tahoma" w:eastAsia="Times New Roman" w:hAnsi="Tahoma" w:cs="Tahoma"/>
                <w:sz w:val="12"/>
                <w:szCs w:val="12"/>
                <w:lang w:eastAsia="ru-RU"/>
              </w:rPr>
              <w:t>ерхний</w:t>
            </w:r>
            <w:proofErr w:type="spellEnd"/>
            <w:r w:rsidRPr="00EC39E2">
              <w:rPr>
                <w:rFonts w:ascii="Tahoma" w:eastAsia="Times New Roman" w:hAnsi="Tahoma" w:cs="Tahoma"/>
                <w:sz w:val="12"/>
                <w:szCs w:val="12"/>
                <w:lang w:eastAsia="ru-RU"/>
              </w:rPr>
              <w:t xml:space="preserve"> Услон, ул. </w:t>
            </w:r>
            <w:proofErr w:type="spellStart"/>
            <w:r w:rsidRPr="00EC39E2">
              <w:rPr>
                <w:rFonts w:ascii="Tahoma" w:eastAsia="Times New Roman" w:hAnsi="Tahoma" w:cs="Tahoma"/>
                <w:sz w:val="12"/>
                <w:szCs w:val="12"/>
                <w:lang w:eastAsia="ru-RU"/>
              </w:rPr>
              <w:t>Медгородок</w:t>
            </w:r>
            <w:proofErr w:type="spellEnd"/>
            <w:r w:rsidRPr="00EC39E2">
              <w:rPr>
                <w:rFonts w:ascii="Tahoma" w:eastAsia="Times New Roman" w:hAnsi="Tahoma" w:cs="Tahoma"/>
                <w:sz w:val="12"/>
                <w:szCs w:val="12"/>
                <w:lang w:eastAsia="ru-RU"/>
              </w:rPr>
              <w:t>, д.21А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стоимости услуг по промывке, проверке на прочность и плотность оборудования и системы теплопотребления за помещение, расположенное по адресу: 422570, Республика Татарстан,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.В</w:t>
            </w:r>
            <w:proofErr w:type="gramEnd"/>
            <w:r w:rsidRPr="00EC39E2">
              <w:rPr>
                <w:rFonts w:ascii="Tahoma" w:eastAsia="Times New Roman" w:hAnsi="Tahoma" w:cs="Tahoma"/>
                <w:sz w:val="12"/>
                <w:szCs w:val="12"/>
                <w:lang w:eastAsia="ru-RU"/>
              </w:rPr>
              <w:t>ерхний</w:t>
            </w:r>
            <w:proofErr w:type="spellEnd"/>
            <w:r w:rsidRPr="00EC39E2">
              <w:rPr>
                <w:rFonts w:ascii="Tahoma" w:eastAsia="Times New Roman" w:hAnsi="Tahoma" w:cs="Tahoma"/>
                <w:sz w:val="12"/>
                <w:szCs w:val="12"/>
                <w:lang w:eastAsia="ru-RU"/>
              </w:rPr>
              <w:t xml:space="preserve"> Услон, ул. </w:t>
            </w:r>
            <w:proofErr w:type="spellStart"/>
            <w:r w:rsidRPr="00EC39E2">
              <w:rPr>
                <w:rFonts w:ascii="Tahoma" w:eastAsia="Times New Roman" w:hAnsi="Tahoma" w:cs="Tahoma"/>
                <w:sz w:val="12"/>
                <w:szCs w:val="12"/>
                <w:lang w:eastAsia="ru-RU"/>
              </w:rPr>
              <w:t>Медгородок</w:t>
            </w:r>
            <w:proofErr w:type="spellEnd"/>
            <w:r w:rsidRPr="00EC39E2">
              <w:rPr>
                <w:rFonts w:ascii="Tahoma" w:eastAsia="Times New Roman" w:hAnsi="Tahoma" w:cs="Tahoma"/>
                <w:sz w:val="12"/>
                <w:szCs w:val="12"/>
                <w:lang w:eastAsia="ru-RU"/>
              </w:rPr>
              <w:t>, д.21А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1170.47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1170.47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1170.47</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стоимости услуг по промывке, проверке на прочность и плотность оборудования и системы теплопотребления за помещение, расположенное по адресу: 422570, Республика Татарстан,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.В</w:t>
            </w:r>
            <w:proofErr w:type="gramEnd"/>
            <w:r w:rsidRPr="00EC39E2">
              <w:rPr>
                <w:rFonts w:ascii="Tahoma" w:eastAsia="Times New Roman" w:hAnsi="Tahoma" w:cs="Tahoma"/>
                <w:sz w:val="12"/>
                <w:szCs w:val="12"/>
                <w:lang w:eastAsia="ru-RU"/>
              </w:rPr>
              <w:t>ерхний</w:t>
            </w:r>
            <w:proofErr w:type="spellEnd"/>
            <w:r w:rsidRPr="00EC39E2">
              <w:rPr>
                <w:rFonts w:ascii="Tahoma" w:eastAsia="Times New Roman" w:hAnsi="Tahoma" w:cs="Tahoma"/>
                <w:sz w:val="12"/>
                <w:szCs w:val="12"/>
                <w:lang w:eastAsia="ru-RU"/>
              </w:rPr>
              <w:t xml:space="preserve"> Услон, ул. </w:t>
            </w:r>
            <w:proofErr w:type="spellStart"/>
            <w:r w:rsidRPr="00EC39E2">
              <w:rPr>
                <w:rFonts w:ascii="Tahoma" w:eastAsia="Times New Roman" w:hAnsi="Tahoma" w:cs="Tahoma"/>
                <w:sz w:val="12"/>
                <w:szCs w:val="12"/>
                <w:lang w:eastAsia="ru-RU"/>
              </w:rPr>
              <w:t>Медгородок</w:t>
            </w:r>
            <w:proofErr w:type="spellEnd"/>
            <w:r w:rsidRPr="00EC39E2">
              <w:rPr>
                <w:rFonts w:ascii="Tahoma" w:eastAsia="Times New Roman" w:hAnsi="Tahoma" w:cs="Tahoma"/>
                <w:sz w:val="12"/>
                <w:szCs w:val="12"/>
                <w:lang w:eastAsia="ru-RU"/>
              </w:rPr>
              <w:t>, д.21А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Работы техническому обслуживанию систем управления центральным отоплением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191165400943716550100101761763530244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191165400943716550100101771773530244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16018.11</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16018.11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16018.11</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191165400943716550100101781783600244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191165400943716550100101791793600244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(Рыбная Слобода)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1171.00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1171.00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1171.00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(Рыбная Слобода)</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191165400943716550100101801803600244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водоснабжения и водоотведения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535.72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535.72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535.72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года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водоснабжения и водоотведения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191165400943716550100101811813600244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515.04</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515.04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515.04</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уточнение данных</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(Муслюмово)</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191165400943716550100101821822823242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C39E2">
              <w:rPr>
                <w:rFonts w:ascii="Tahoma" w:eastAsia="Times New Roman" w:hAnsi="Tahoma" w:cs="Tahoma"/>
                <w:sz w:val="12"/>
                <w:szCs w:val="12"/>
                <w:lang w:eastAsia="ru-RU"/>
              </w:rPr>
              <w:t>с даты заключения</w:t>
            </w:r>
            <w:proofErr w:type="gramEnd"/>
            <w:r w:rsidRPr="00EC39E2">
              <w:rPr>
                <w:rFonts w:ascii="Tahoma" w:eastAsia="Times New Roman" w:hAnsi="Tahoma" w:cs="Tahoma"/>
                <w:sz w:val="12"/>
                <w:szCs w:val="12"/>
                <w:lang w:eastAsia="ru-RU"/>
              </w:rPr>
              <w:t xml:space="preserve"> государственного Контракта</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27509.58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275095.80 руб.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09.2019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вала переноса изображения в сборе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Функциональные, технические, качественные, </w:t>
            </w:r>
            <w:r w:rsidRPr="00EC39E2">
              <w:rPr>
                <w:rFonts w:ascii="Tahoma" w:eastAsia="Times New Roman" w:hAnsi="Tahoma" w:cs="Tahoma"/>
                <w:sz w:val="12"/>
                <w:szCs w:val="12"/>
                <w:lang w:eastAsia="ru-RU"/>
              </w:rPr>
              <w:lastRenderedPageBreak/>
              <w:t>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Основной лоток в сборе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Насадка на ролик захвата из кассеты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3820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захвата/подачи обходного лотка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3820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в сборе из кассеты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Форматер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5500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Форматер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с основного лотка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5016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ручной подачи для НР 5000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5230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 xml:space="preserve">Кассета в сборе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FS-4300DN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редуктор узла захвата бумаги в сборе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Основной лоток в сборе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Термопленка</w:t>
            </w:r>
            <w:proofErr w:type="spellEnd"/>
            <w:r w:rsidRPr="00EC39E2">
              <w:rPr>
                <w:rFonts w:ascii="Tahoma" w:eastAsia="Times New Roman" w:hAnsi="Tahoma" w:cs="Tahoma"/>
                <w:sz w:val="12"/>
                <w:szCs w:val="12"/>
                <w:lang w:eastAsia="ru-RU"/>
              </w:rPr>
              <w:t xml:space="preserve"> для НР 5100 RM1-3007-film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роликов для основного лотка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Centre</w:t>
            </w:r>
            <w:proofErr w:type="spellEnd"/>
            <w:r w:rsidRPr="00EC39E2">
              <w:rPr>
                <w:rFonts w:ascii="Tahoma" w:eastAsia="Times New Roman" w:hAnsi="Tahoma" w:cs="Tahoma"/>
                <w:sz w:val="12"/>
                <w:szCs w:val="12"/>
                <w:lang w:eastAsia="ru-RU"/>
              </w:rPr>
              <w:t xml:space="preserve"> 5632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Шестерня тефлонового вала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5016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5500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Тормозная площадка лотка №2 для НР 5000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Блок проявки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KM-1635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запасных частей для принтеров, </w:t>
            </w:r>
            <w:r w:rsidRPr="00EC39E2">
              <w:rPr>
                <w:rFonts w:ascii="Tahoma" w:eastAsia="Times New Roman" w:hAnsi="Tahoma" w:cs="Tahoma"/>
                <w:sz w:val="12"/>
                <w:szCs w:val="12"/>
                <w:lang w:eastAsia="ru-RU"/>
              </w:rPr>
              <w:lastRenderedPageBreak/>
              <w:t>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Блок проявки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подачи MPT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переноса изображения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KM-3035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с </w:t>
            </w:r>
            <w:proofErr w:type="spellStart"/>
            <w:r w:rsidRPr="00EC39E2">
              <w:rPr>
                <w:rFonts w:ascii="Tahoma" w:eastAsia="Times New Roman" w:hAnsi="Tahoma" w:cs="Tahoma"/>
                <w:sz w:val="12"/>
                <w:szCs w:val="12"/>
                <w:lang w:eastAsia="ru-RU"/>
              </w:rPr>
              <w:t>автоподатчика</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Ролики отделения бумаги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Шестерня 21/36 подачи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переноса в сборе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W840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в сборе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Lexmark</w:t>
            </w:r>
            <w:proofErr w:type="spellEnd"/>
            <w:r w:rsidRPr="00EC39E2">
              <w:rPr>
                <w:rFonts w:ascii="Tahoma" w:eastAsia="Times New Roman" w:hAnsi="Tahoma" w:cs="Tahoma"/>
                <w:sz w:val="12"/>
                <w:szCs w:val="12"/>
                <w:lang w:eastAsia="ru-RU"/>
              </w:rPr>
              <w:t xml:space="preserve"> MS812dn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Комплект роликов обходного лотка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5016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Тормозная площадка лотка №1 для НР 5000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FS-4300DN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НР 5000 RG5-5456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отделения бумаги с </w:t>
            </w:r>
            <w:proofErr w:type="spellStart"/>
            <w:r w:rsidRPr="00EC39E2">
              <w:rPr>
                <w:rFonts w:ascii="Tahoma" w:eastAsia="Times New Roman" w:hAnsi="Tahoma" w:cs="Tahoma"/>
                <w:sz w:val="12"/>
                <w:szCs w:val="12"/>
                <w:lang w:eastAsia="ru-RU"/>
              </w:rPr>
              <w:t>автоподатчика</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Тормозная площадка лотка №2 для НР 5000 RF5-3585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Тормозная площадка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HP 3005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5016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DADF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5230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Основной лоток в сборе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5400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Блок </w:t>
            </w:r>
            <w:proofErr w:type="spellStart"/>
            <w:r w:rsidRPr="00EC39E2">
              <w:rPr>
                <w:rFonts w:ascii="Tahoma" w:eastAsia="Times New Roman" w:hAnsi="Tahoma" w:cs="Tahoma"/>
                <w:sz w:val="12"/>
                <w:szCs w:val="12"/>
                <w:lang w:eastAsia="ru-RU"/>
              </w:rPr>
              <w:t>фотобарабана</w:t>
            </w:r>
            <w:proofErr w:type="spellEnd"/>
            <w:r w:rsidRPr="00EC39E2">
              <w:rPr>
                <w:rFonts w:ascii="Tahoma" w:eastAsia="Times New Roman" w:hAnsi="Tahoma" w:cs="Tahoma"/>
                <w:sz w:val="12"/>
                <w:szCs w:val="12"/>
                <w:lang w:eastAsia="ru-RU"/>
              </w:rPr>
              <w:t xml:space="preserve"> в сборе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KM-1635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Насадка на ролик захвата из кассеты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3820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подачи/отделения (500-листовая кассета) для НР 5100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Фотобарабан</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KM-3035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тормозной в сборе из кассеты и лотка ручной подачи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валов подачи узла регистрации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Centre</w:t>
            </w:r>
            <w:proofErr w:type="spellEnd"/>
            <w:r w:rsidRPr="00EC39E2">
              <w:rPr>
                <w:rFonts w:ascii="Tahoma" w:eastAsia="Times New Roman" w:hAnsi="Tahoma" w:cs="Tahoma"/>
                <w:sz w:val="12"/>
                <w:szCs w:val="12"/>
                <w:lang w:eastAsia="ru-RU"/>
              </w:rPr>
              <w:t xml:space="preserve"> 5632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Тормозная площадка обходного лотка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Work</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Centre</w:t>
            </w:r>
            <w:proofErr w:type="spellEnd"/>
            <w:r w:rsidRPr="00EC39E2">
              <w:rPr>
                <w:rFonts w:ascii="Tahoma" w:eastAsia="Times New Roman" w:hAnsi="Tahoma" w:cs="Tahoma"/>
                <w:sz w:val="12"/>
                <w:szCs w:val="12"/>
                <w:lang w:eastAsia="ru-RU"/>
              </w:rPr>
              <w:t xml:space="preserve"> 5632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5500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регистрации в сборе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5500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ручной подачи для НР 5000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FS-3920DN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Ведущий ролик подачи бумаги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тормозной в сборе из кассеты и лотка ручной подачи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gramStart"/>
            <w:r w:rsidRPr="00EC39E2">
              <w:rPr>
                <w:rFonts w:ascii="Tahoma" w:eastAsia="Times New Roman" w:hAnsi="Tahoma" w:cs="Tahoma"/>
                <w:sz w:val="12"/>
                <w:szCs w:val="12"/>
                <w:lang w:eastAsia="ru-RU"/>
              </w:rPr>
              <w:t>Драм-картридж</w:t>
            </w:r>
            <w:proofErr w:type="gram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5230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с обходного лотка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5016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5400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НР 5100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Главный редуктор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FS-4300DN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KM-3035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Ролики подачи бумаги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Узел </w:t>
            </w:r>
            <w:proofErr w:type="spellStart"/>
            <w:r w:rsidRPr="00EC39E2">
              <w:rPr>
                <w:rFonts w:ascii="Tahoma" w:eastAsia="Times New Roman" w:hAnsi="Tahoma" w:cs="Tahoma"/>
                <w:sz w:val="12"/>
                <w:szCs w:val="12"/>
                <w:lang w:eastAsia="ru-RU"/>
              </w:rPr>
              <w:t>термозакрепления</w:t>
            </w:r>
            <w:proofErr w:type="spellEnd"/>
            <w:r w:rsidRPr="00EC39E2">
              <w:rPr>
                <w:rFonts w:ascii="Tahoma" w:eastAsia="Times New Roman" w:hAnsi="Tahoma" w:cs="Tahoma"/>
                <w:sz w:val="12"/>
                <w:szCs w:val="12"/>
                <w:lang w:eastAsia="ru-RU"/>
              </w:rPr>
              <w:t xml:space="preserve"> для HP 9050DN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Термопленка</w:t>
            </w:r>
            <w:proofErr w:type="spellEnd"/>
            <w:r w:rsidRPr="00EC39E2">
              <w:rPr>
                <w:rFonts w:ascii="Tahoma" w:eastAsia="Times New Roman" w:hAnsi="Tahoma" w:cs="Tahoma"/>
                <w:sz w:val="12"/>
                <w:szCs w:val="12"/>
                <w:lang w:eastAsia="ru-RU"/>
              </w:rPr>
              <w:t xml:space="preserve"> для HP p3005dn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FS-6530MFP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накладка площадки отделения для </w:t>
            </w:r>
            <w:proofErr w:type="spellStart"/>
            <w:r w:rsidRPr="00EC39E2">
              <w:rPr>
                <w:rFonts w:ascii="Tahoma" w:eastAsia="Times New Roman" w:hAnsi="Tahoma" w:cs="Tahoma"/>
                <w:sz w:val="12"/>
                <w:szCs w:val="12"/>
                <w:lang w:eastAsia="ru-RU"/>
              </w:rPr>
              <w:t>Samsung</w:t>
            </w:r>
            <w:proofErr w:type="spellEnd"/>
            <w:r w:rsidRPr="00EC39E2">
              <w:rPr>
                <w:rFonts w:ascii="Tahoma" w:eastAsia="Times New Roman" w:hAnsi="Tahoma" w:cs="Tahoma"/>
                <w:sz w:val="12"/>
                <w:szCs w:val="12"/>
                <w:lang w:eastAsia="ru-RU"/>
              </w:rPr>
              <w:t xml:space="preserve"> M4020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запасных частей для принтеров, многофункциональных устройств, копировальных аппаратов </w:t>
            </w:r>
            <w:r w:rsidRPr="00EC39E2">
              <w:rPr>
                <w:rFonts w:ascii="Tahoma" w:eastAsia="Times New Roman" w:hAnsi="Tahoma" w:cs="Tahoma"/>
                <w:sz w:val="12"/>
                <w:szCs w:val="12"/>
                <w:lang w:eastAsia="ru-RU"/>
              </w:rPr>
              <w:lastRenderedPageBreak/>
              <w:t>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r>
            <w:proofErr w:type="spellStart"/>
            <w:r w:rsidRPr="00EC39E2">
              <w:rPr>
                <w:rFonts w:ascii="Tahoma" w:eastAsia="Times New Roman" w:hAnsi="Tahoma" w:cs="Tahoma"/>
                <w:sz w:val="12"/>
                <w:szCs w:val="12"/>
                <w:lang w:eastAsia="ru-RU"/>
              </w:rPr>
              <w:t>Ремкомплект</w:t>
            </w:r>
            <w:proofErr w:type="spellEnd"/>
            <w:r w:rsidRPr="00EC39E2">
              <w:rPr>
                <w:rFonts w:ascii="Tahoma" w:eastAsia="Times New Roman" w:hAnsi="Tahoma" w:cs="Tahoma"/>
                <w:sz w:val="12"/>
                <w:szCs w:val="12"/>
                <w:lang w:eastAsia="ru-RU"/>
              </w:rPr>
              <w:t xml:space="preserve"> для </w:t>
            </w:r>
            <w:proofErr w:type="spellStart"/>
            <w:r w:rsidRPr="00EC39E2">
              <w:rPr>
                <w:rFonts w:ascii="Tahoma" w:eastAsia="Times New Roman" w:hAnsi="Tahoma" w:cs="Tahoma"/>
                <w:sz w:val="12"/>
                <w:szCs w:val="12"/>
                <w:lang w:eastAsia="ru-RU"/>
              </w:rPr>
              <w:t>Kyocera</w:t>
            </w:r>
            <w:proofErr w:type="spellEnd"/>
            <w:r w:rsidRPr="00EC39E2">
              <w:rPr>
                <w:rFonts w:ascii="Tahoma" w:eastAsia="Times New Roman" w:hAnsi="Tahoma" w:cs="Tahoma"/>
                <w:sz w:val="12"/>
                <w:szCs w:val="12"/>
                <w:lang w:eastAsia="ru-RU"/>
              </w:rPr>
              <w:t xml:space="preserve"> KM-3050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Муфта вала регистрации для </w:t>
            </w:r>
            <w:proofErr w:type="spellStart"/>
            <w:r w:rsidRPr="00EC39E2">
              <w:rPr>
                <w:rFonts w:ascii="Tahoma" w:eastAsia="Times New Roman" w:hAnsi="Tahoma" w:cs="Tahoma"/>
                <w:sz w:val="12"/>
                <w:szCs w:val="12"/>
                <w:lang w:eastAsia="ru-RU"/>
              </w:rPr>
              <w:t>Xerox</w:t>
            </w:r>
            <w:proofErr w:type="spellEnd"/>
            <w:r w:rsidRPr="00EC39E2">
              <w:rPr>
                <w:rFonts w:ascii="Tahoma" w:eastAsia="Times New Roman" w:hAnsi="Tahoma" w:cs="Tahoma"/>
                <w:sz w:val="12"/>
                <w:szCs w:val="12"/>
                <w:lang w:eastAsia="ru-RU"/>
              </w:rPr>
              <w:t xml:space="preserve"> 5500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Ролик захвата бумаги ручной подачи для НР 5000 в соответствии с техническим заданием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Штука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796</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191165400943716550100101831836202242</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защиты информации от несанкционированного доступа </w:t>
            </w:r>
            <w:proofErr w:type="spellStart"/>
            <w:r w:rsidRPr="00EC39E2">
              <w:rPr>
                <w:rFonts w:ascii="Tahoma" w:eastAsia="Times New Roman" w:hAnsi="Tahoma" w:cs="Tahoma"/>
                <w:sz w:val="12"/>
                <w:szCs w:val="12"/>
                <w:lang w:eastAsia="ru-RU"/>
              </w:rPr>
              <w:t>Блокхост</w:t>
            </w:r>
            <w:proofErr w:type="spellEnd"/>
            <w:r w:rsidRPr="00EC39E2">
              <w:rPr>
                <w:rFonts w:ascii="Tahoma" w:eastAsia="Times New Roman" w:hAnsi="Tahoma" w:cs="Tahoma"/>
                <w:sz w:val="12"/>
                <w:szCs w:val="12"/>
                <w:lang w:eastAsia="ru-RU"/>
              </w:rPr>
              <w:t>-сеть 2.0</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2230200.00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2230200.00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2230200.00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22302.00 руб. </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10.00 % </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да</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защиты информации от несанкционированного доступа </w:t>
            </w:r>
            <w:proofErr w:type="spellStart"/>
            <w:r w:rsidRPr="00EC39E2">
              <w:rPr>
                <w:rFonts w:ascii="Tahoma" w:eastAsia="Times New Roman" w:hAnsi="Tahoma" w:cs="Tahoma"/>
                <w:sz w:val="12"/>
                <w:szCs w:val="12"/>
                <w:lang w:eastAsia="ru-RU"/>
              </w:rPr>
              <w:t>Блокхост</w:t>
            </w:r>
            <w:proofErr w:type="spellEnd"/>
            <w:r w:rsidRPr="00EC39E2">
              <w:rPr>
                <w:rFonts w:ascii="Tahoma" w:eastAsia="Times New Roman" w:hAnsi="Tahoma" w:cs="Tahoma"/>
                <w:sz w:val="12"/>
                <w:szCs w:val="12"/>
                <w:lang w:eastAsia="ru-RU"/>
              </w:rPr>
              <w:t>-сеть 2.0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технической поддержке информационных технологий</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181</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191165400943716550100101841843512244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Алексеевский муниципальный район,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Алексеевское, ул. Гоголя, д.13</w:t>
            </w:r>
            <w:proofErr w:type="gramEnd"/>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Алексеевский муниципальный район,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Алексеевское, ул. Гоголя, д.13</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182</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191165400943716550100101851853512244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Буинск, ул. </w:t>
            </w:r>
            <w:proofErr w:type="spellStart"/>
            <w:r w:rsidRPr="00EC39E2">
              <w:rPr>
                <w:rFonts w:ascii="Tahoma" w:eastAsia="Times New Roman" w:hAnsi="Tahoma" w:cs="Tahoma"/>
                <w:sz w:val="12"/>
                <w:szCs w:val="12"/>
                <w:lang w:eastAsia="ru-RU"/>
              </w:rPr>
              <w:t>Камиля</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Зыятдинова</w:t>
            </w:r>
            <w:proofErr w:type="spellEnd"/>
            <w:r w:rsidRPr="00EC39E2">
              <w:rPr>
                <w:rFonts w:ascii="Tahoma" w:eastAsia="Times New Roman" w:hAnsi="Tahoma" w:cs="Tahoma"/>
                <w:sz w:val="12"/>
                <w:szCs w:val="12"/>
                <w:lang w:eastAsia="ru-RU"/>
              </w:rPr>
              <w:t>, д.4/2</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г. Буинск, ул. </w:t>
            </w:r>
            <w:proofErr w:type="spellStart"/>
            <w:r w:rsidRPr="00EC39E2">
              <w:rPr>
                <w:rFonts w:ascii="Tahoma" w:eastAsia="Times New Roman" w:hAnsi="Tahoma" w:cs="Tahoma"/>
                <w:sz w:val="12"/>
                <w:szCs w:val="12"/>
                <w:lang w:eastAsia="ru-RU"/>
              </w:rPr>
              <w:t>Камиля</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Зыятдинова</w:t>
            </w:r>
            <w:proofErr w:type="spellEnd"/>
            <w:r w:rsidRPr="00EC39E2">
              <w:rPr>
                <w:rFonts w:ascii="Tahoma" w:eastAsia="Times New Roman" w:hAnsi="Tahoma" w:cs="Tahoma"/>
                <w:sz w:val="12"/>
                <w:szCs w:val="12"/>
                <w:lang w:eastAsia="ru-RU"/>
              </w:rPr>
              <w:t>, д.4/2</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183</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191165400943716550100101861863512244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Кукмор, ул. </w:t>
            </w:r>
            <w:proofErr w:type="spellStart"/>
            <w:r w:rsidRPr="00EC39E2">
              <w:rPr>
                <w:rFonts w:ascii="Tahoma" w:eastAsia="Times New Roman" w:hAnsi="Tahoma" w:cs="Tahoma"/>
                <w:sz w:val="12"/>
                <w:szCs w:val="12"/>
                <w:lang w:eastAsia="ru-RU"/>
              </w:rPr>
              <w:t>Вахитова</w:t>
            </w:r>
            <w:proofErr w:type="spellEnd"/>
            <w:r w:rsidRPr="00EC39E2">
              <w:rPr>
                <w:rFonts w:ascii="Tahoma" w:eastAsia="Times New Roman" w:hAnsi="Tahoma" w:cs="Tahoma"/>
                <w:sz w:val="12"/>
                <w:szCs w:val="12"/>
                <w:lang w:eastAsia="ru-RU"/>
              </w:rPr>
              <w:t>, д. 13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г. Кукмор, ул. </w:t>
            </w:r>
            <w:proofErr w:type="spellStart"/>
            <w:r w:rsidRPr="00EC39E2">
              <w:rPr>
                <w:rFonts w:ascii="Tahoma" w:eastAsia="Times New Roman" w:hAnsi="Tahoma" w:cs="Tahoma"/>
                <w:sz w:val="12"/>
                <w:szCs w:val="12"/>
                <w:lang w:eastAsia="ru-RU"/>
              </w:rPr>
              <w:t>Вахитова</w:t>
            </w:r>
            <w:proofErr w:type="spellEnd"/>
            <w:r w:rsidRPr="00EC39E2">
              <w:rPr>
                <w:rFonts w:ascii="Tahoma" w:eastAsia="Times New Roman" w:hAnsi="Tahoma" w:cs="Tahoma"/>
                <w:sz w:val="12"/>
                <w:szCs w:val="12"/>
                <w:lang w:eastAsia="ru-RU"/>
              </w:rPr>
              <w:t>, д. 13</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184</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191165400943716550100101871873512244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Рыбная </w:t>
            </w:r>
            <w:proofErr w:type="spellStart"/>
            <w:r w:rsidRPr="00EC39E2">
              <w:rPr>
                <w:rFonts w:ascii="Tahoma" w:eastAsia="Times New Roman" w:hAnsi="Tahoma" w:cs="Tahoma"/>
                <w:sz w:val="12"/>
                <w:szCs w:val="12"/>
                <w:lang w:eastAsia="ru-RU"/>
              </w:rPr>
              <w:t>Слоюода</w:t>
            </w:r>
            <w:proofErr w:type="spellEnd"/>
            <w:r w:rsidRPr="00EC39E2">
              <w:rPr>
                <w:rFonts w:ascii="Tahoma" w:eastAsia="Times New Roman" w:hAnsi="Tahoma" w:cs="Tahoma"/>
                <w:sz w:val="12"/>
                <w:szCs w:val="12"/>
                <w:lang w:eastAsia="ru-RU"/>
              </w:rPr>
              <w:t xml:space="preserve">, ул. </w:t>
            </w:r>
            <w:proofErr w:type="spellStart"/>
            <w:r w:rsidRPr="00EC39E2">
              <w:rPr>
                <w:rFonts w:ascii="Tahoma" w:eastAsia="Times New Roman" w:hAnsi="Tahoma" w:cs="Tahoma"/>
                <w:sz w:val="12"/>
                <w:szCs w:val="12"/>
                <w:lang w:eastAsia="ru-RU"/>
              </w:rPr>
              <w:t>Шаймарданова</w:t>
            </w:r>
            <w:proofErr w:type="spellEnd"/>
            <w:r w:rsidRPr="00EC39E2">
              <w:rPr>
                <w:rFonts w:ascii="Tahoma" w:eastAsia="Times New Roman" w:hAnsi="Tahoma" w:cs="Tahoma"/>
                <w:sz w:val="12"/>
                <w:szCs w:val="12"/>
                <w:lang w:eastAsia="ru-RU"/>
              </w:rPr>
              <w:t>, д. 31</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Рыбная </w:t>
            </w:r>
            <w:proofErr w:type="spellStart"/>
            <w:r w:rsidRPr="00EC39E2">
              <w:rPr>
                <w:rFonts w:ascii="Tahoma" w:eastAsia="Times New Roman" w:hAnsi="Tahoma" w:cs="Tahoma"/>
                <w:sz w:val="12"/>
                <w:szCs w:val="12"/>
                <w:lang w:eastAsia="ru-RU"/>
              </w:rPr>
              <w:t>Слоюода</w:t>
            </w:r>
            <w:proofErr w:type="spellEnd"/>
            <w:r w:rsidRPr="00EC39E2">
              <w:rPr>
                <w:rFonts w:ascii="Tahoma" w:eastAsia="Times New Roman" w:hAnsi="Tahoma" w:cs="Tahoma"/>
                <w:sz w:val="12"/>
                <w:szCs w:val="12"/>
                <w:lang w:eastAsia="ru-RU"/>
              </w:rPr>
              <w:t xml:space="preserve">, ул. </w:t>
            </w:r>
            <w:proofErr w:type="spellStart"/>
            <w:r w:rsidRPr="00EC39E2">
              <w:rPr>
                <w:rFonts w:ascii="Tahoma" w:eastAsia="Times New Roman" w:hAnsi="Tahoma" w:cs="Tahoma"/>
                <w:sz w:val="12"/>
                <w:szCs w:val="12"/>
                <w:lang w:eastAsia="ru-RU"/>
              </w:rPr>
              <w:t>Шаймарданова</w:t>
            </w:r>
            <w:proofErr w:type="spellEnd"/>
            <w:r w:rsidRPr="00EC39E2">
              <w:rPr>
                <w:rFonts w:ascii="Tahoma" w:eastAsia="Times New Roman" w:hAnsi="Tahoma" w:cs="Tahoma"/>
                <w:sz w:val="12"/>
                <w:szCs w:val="12"/>
                <w:lang w:eastAsia="ru-RU"/>
              </w:rPr>
              <w:t>, д. 31</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185</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191165400943716550100101881883512244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Агрыз, ул. </w:t>
            </w:r>
            <w:proofErr w:type="spellStart"/>
            <w:r w:rsidRPr="00EC39E2">
              <w:rPr>
                <w:rFonts w:ascii="Tahoma" w:eastAsia="Times New Roman" w:hAnsi="Tahoma" w:cs="Tahoma"/>
                <w:sz w:val="12"/>
                <w:szCs w:val="12"/>
                <w:lang w:eastAsia="ru-RU"/>
              </w:rPr>
              <w:t>К.Маркса</w:t>
            </w:r>
            <w:proofErr w:type="spellEnd"/>
            <w:r w:rsidRPr="00EC39E2">
              <w:rPr>
                <w:rFonts w:ascii="Tahoma" w:eastAsia="Times New Roman" w:hAnsi="Tahoma" w:cs="Tahoma"/>
                <w:sz w:val="12"/>
                <w:szCs w:val="12"/>
                <w:lang w:eastAsia="ru-RU"/>
              </w:rPr>
              <w:t>, д. 13А</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г. Агрыз, ул. </w:t>
            </w:r>
            <w:proofErr w:type="spellStart"/>
            <w:r w:rsidRPr="00EC39E2">
              <w:rPr>
                <w:rFonts w:ascii="Tahoma" w:eastAsia="Times New Roman" w:hAnsi="Tahoma" w:cs="Tahoma"/>
                <w:sz w:val="12"/>
                <w:szCs w:val="12"/>
                <w:lang w:eastAsia="ru-RU"/>
              </w:rPr>
              <w:t>К.Маркса</w:t>
            </w:r>
            <w:proofErr w:type="spellEnd"/>
            <w:r w:rsidRPr="00EC39E2">
              <w:rPr>
                <w:rFonts w:ascii="Tahoma" w:eastAsia="Times New Roman" w:hAnsi="Tahoma" w:cs="Tahoma"/>
                <w:sz w:val="12"/>
                <w:szCs w:val="12"/>
                <w:lang w:eastAsia="ru-RU"/>
              </w:rPr>
              <w:t>, д. 13А</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186</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191165400943716550100101891893512244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Нурлат, ул. </w:t>
            </w:r>
            <w:proofErr w:type="spellStart"/>
            <w:r w:rsidRPr="00EC39E2">
              <w:rPr>
                <w:rFonts w:ascii="Tahoma" w:eastAsia="Times New Roman" w:hAnsi="Tahoma" w:cs="Tahoma"/>
                <w:sz w:val="12"/>
                <w:szCs w:val="12"/>
                <w:lang w:eastAsia="ru-RU"/>
              </w:rPr>
              <w:t>Нурлатская</w:t>
            </w:r>
            <w:proofErr w:type="spellEnd"/>
            <w:r w:rsidRPr="00EC39E2">
              <w:rPr>
                <w:rFonts w:ascii="Tahoma" w:eastAsia="Times New Roman" w:hAnsi="Tahoma" w:cs="Tahoma"/>
                <w:sz w:val="12"/>
                <w:szCs w:val="12"/>
                <w:lang w:eastAsia="ru-RU"/>
              </w:rPr>
              <w:t>, д. 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г. Нурлат, ул. </w:t>
            </w:r>
            <w:proofErr w:type="spellStart"/>
            <w:r w:rsidRPr="00EC39E2">
              <w:rPr>
                <w:rFonts w:ascii="Tahoma" w:eastAsia="Times New Roman" w:hAnsi="Tahoma" w:cs="Tahoma"/>
                <w:sz w:val="12"/>
                <w:szCs w:val="12"/>
                <w:lang w:eastAsia="ru-RU"/>
              </w:rPr>
              <w:t>Нурлатская</w:t>
            </w:r>
            <w:proofErr w:type="spellEnd"/>
            <w:r w:rsidRPr="00EC39E2">
              <w:rPr>
                <w:rFonts w:ascii="Tahoma" w:eastAsia="Times New Roman" w:hAnsi="Tahoma" w:cs="Tahoma"/>
                <w:sz w:val="12"/>
                <w:szCs w:val="12"/>
                <w:lang w:eastAsia="ru-RU"/>
              </w:rPr>
              <w:t xml:space="preserve">, д. 3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187</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191165400943716550100101901903512244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w:t>
            </w:r>
            <w:proofErr w:type="spellStart"/>
            <w:r w:rsidRPr="00EC39E2">
              <w:rPr>
                <w:rFonts w:ascii="Tahoma" w:eastAsia="Times New Roman" w:hAnsi="Tahoma" w:cs="Tahoma"/>
                <w:sz w:val="12"/>
                <w:szCs w:val="12"/>
                <w:lang w:eastAsia="ru-RU"/>
              </w:rPr>
              <w:t>Актаныш</w:t>
            </w:r>
            <w:proofErr w:type="spellEnd"/>
            <w:r w:rsidRPr="00EC39E2">
              <w:rPr>
                <w:rFonts w:ascii="Tahoma" w:eastAsia="Times New Roman" w:hAnsi="Tahoma" w:cs="Tahoma"/>
                <w:sz w:val="12"/>
                <w:szCs w:val="12"/>
                <w:lang w:eastAsia="ru-RU"/>
              </w:rPr>
              <w:t>, ул. Комсомольская, д. 123</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с. </w:t>
            </w:r>
            <w:proofErr w:type="spellStart"/>
            <w:r w:rsidRPr="00EC39E2">
              <w:rPr>
                <w:rFonts w:ascii="Tahoma" w:eastAsia="Times New Roman" w:hAnsi="Tahoma" w:cs="Tahoma"/>
                <w:sz w:val="12"/>
                <w:szCs w:val="12"/>
                <w:lang w:eastAsia="ru-RU"/>
              </w:rPr>
              <w:t>Актаныш</w:t>
            </w:r>
            <w:proofErr w:type="spellEnd"/>
            <w:r w:rsidRPr="00EC39E2">
              <w:rPr>
                <w:rFonts w:ascii="Tahoma" w:eastAsia="Times New Roman" w:hAnsi="Tahoma" w:cs="Tahoma"/>
                <w:sz w:val="12"/>
                <w:szCs w:val="12"/>
                <w:lang w:eastAsia="ru-RU"/>
              </w:rPr>
              <w:t xml:space="preserve">, ул. Комсомольская, д. 123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по технологическому присоединению к распределительным электросетям</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188</w:t>
            </w:r>
          </w:p>
        </w:tc>
        <w:tc>
          <w:tcPr>
            <w:tcW w:w="866"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191165400943716550100101911918020244</w:t>
            </w:r>
          </w:p>
        </w:tc>
        <w:tc>
          <w:tcPr>
            <w:tcW w:w="2213" w:type="dxa"/>
            <w:vMerge w:val="restar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20401.92</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20401.92</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20401.92</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10.2019</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12.2019</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нет</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Нет </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557C1C" w:rsidRPr="00EC39E2" w:rsidTr="000471B3">
        <w:tc>
          <w:tcPr>
            <w:tcW w:w="18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866"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2213" w:type="dxa"/>
            <w:vMerge/>
            <w:vAlign w:val="center"/>
            <w:hideMark/>
          </w:tcPr>
          <w:p w:rsidR="00EC39E2" w:rsidRPr="00EC39E2" w:rsidRDefault="00EC39E2" w:rsidP="00EC39E2">
            <w:pPr>
              <w:spacing w:after="0" w:line="240" w:lineRule="auto"/>
              <w:rPr>
                <w:rFonts w:ascii="Tahoma" w:eastAsia="Times New Roman" w:hAnsi="Tahoma" w:cs="Tahoma"/>
                <w:sz w:val="12"/>
                <w:szCs w:val="12"/>
                <w:lang w:eastAsia="ru-RU"/>
              </w:rPr>
            </w:pP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Услуги систем обеспечения безопасности</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Единица</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5655" w:type="dxa"/>
            <w:gridSpan w:val="2"/>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7526091.93</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7526091.93</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 xml:space="preserve">Изменение закупки </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191165400943716550100100440010000244</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191165400943716550100100440020000244</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191165400943716550100100680030000000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6441881.45</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6441881.45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191165400943716550100100680040000000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191165400943716550100100680050000000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191165400943716550100100680060000000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191165400943716550100100680070000000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191165400943716550100100680080000000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191165400943716550100100680090000000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191165400943716550100100680100000000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191165400943716550100100680110000000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18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8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191165400943716550100100680120000000</w:t>
            </w:r>
          </w:p>
        </w:tc>
        <w:tc>
          <w:tcPr>
            <w:tcW w:w="221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44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1084210.48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1084210.48</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6704" w:type="dxa"/>
            <w:gridSpan w:val="4"/>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Предусмотрено на осуществление закупок - всего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445422182.57</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444844762.28</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218216406.65</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226628355.63</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r w:rsidR="00557C1C" w:rsidRPr="00EC39E2" w:rsidTr="000471B3">
        <w:tc>
          <w:tcPr>
            <w:tcW w:w="6704" w:type="dxa"/>
            <w:gridSpan w:val="4"/>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том числе: закупок путем проведения запроса котировок </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50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6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0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6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3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37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276"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234"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3"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6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64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61"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8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48"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5"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722"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50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040"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189"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c>
          <w:tcPr>
            <w:tcW w:w="427" w:type="dxa"/>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X</w:t>
            </w: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EC39E2" w:rsidRPr="00EC39E2" w:rsidTr="00EC39E2">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главный государственный налоговый инспектор</w:t>
            </w:r>
          </w:p>
        </w:tc>
        <w:tc>
          <w:tcPr>
            <w:tcW w:w="2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
        </w:tc>
        <w:tc>
          <w:tcPr>
            <w:tcW w:w="2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roofErr w:type="spellStart"/>
            <w:r w:rsidRPr="00EC39E2">
              <w:rPr>
                <w:rFonts w:ascii="Tahoma" w:eastAsia="Times New Roman" w:hAnsi="Tahoma" w:cs="Tahoma"/>
                <w:sz w:val="21"/>
                <w:szCs w:val="21"/>
                <w:lang w:eastAsia="ru-RU"/>
              </w:rPr>
              <w:t>Фарносова</w:t>
            </w:r>
            <w:proofErr w:type="spellEnd"/>
            <w:r w:rsidRPr="00EC39E2">
              <w:rPr>
                <w:rFonts w:ascii="Tahoma" w:eastAsia="Times New Roman" w:hAnsi="Tahoma" w:cs="Tahoma"/>
                <w:sz w:val="21"/>
                <w:szCs w:val="21"/>
                <w:lang w:eastAsia="ru-RU"/>
              </w:rPr>
              <w:t xml:space="preserve"> О. Н. </w:t>
            </w:r>
          </w:p>
        </w:tc>
      </w:tr>
      <w:tr w:rsidR="00EC39E2" w:rsidRPr="00EC39E2" w:rsidTr="00EC39E2">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250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(должность) </w:t>
            </w:r>
          </w:p>
        </w:tc>
        <w:tc>
          <w:tcPr>
            <w:tcW w:w="2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100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(подпись) </w:t>
            </w:r>
          </w:p>
        </w:tc>
        <w:tc>
          <w:tcPr>
            <w:tcW w:w="25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1000" w:type="pct"/>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(расшифровка подписи) </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bl>
    <w:p w:rsidR="00EC39E2" w:rsidRPr="00EC39E2" w:rsidRDefault="00EC39E2" w:rsidP="00EC39E2">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8"/>
        <w:gridCol w:w="188"/>
        <w:gridCol w:w="770"/>
        <w:gridCol w:w="188"/>
        <w:gridCol w:w="619"/>
        <w:gridCol w:w="230"/>
        <w:gridCol w:w="18933"/>
      </w:tblGrid>
      <w:tr w:rsidR="00EC39E2" w:rsidRPr="00EC39E2" w:rsidTr="00EC39E2">
        <w:tc>
          <w:tcPr>
            <w:tcW w:w="15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«22» </w:t>
            </w:r>
          </w:p>
        </w:tc>
        <w:tc>
          <w:tcPr>
            <w:tcW w:w="50"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октября</w:t>
            </w:r>
          </w:p>
        </w:tc>
        <w:tc>
          <w:tcPr>
            <w:tcW w:w="50"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EC39E2" w:rsidRPr="00EC39E2" w:rsidRDefault="00EC39E2" w:rsidP="00EC39E2">
            <w:pPr>
              <w:spacing w:after="0" w:line="240" w:lineRule="auto"/>
              <w:jc w:val="right"/>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19</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roofErr w:type="gramStart"/>
            <w:r w:rsidRPr="00EC39E2">
              <w:rPr>
                <w:rFonts w:ascii="Tahoma" w:eastAsia="Times New Roman" w:hAnsi="Tahoma" w:cs="Tahoma"/>
                <w:sz w:val="21"/>
                <w:szCs w:val="21"/>
                <w:lang w:eastAsia="ru-RU"/>
              </w:rPr>
              <w:t>г</w:t>
            </w:r>
            <w:proofErr w:type="gramEnd"/>
            <w:r w:rsidRPr="00EC39E2">
              <w:rPr>
                <w:rFonts w:ascii="Tahoma" w:eastAsia="Times New Roman" w:hAnsi="Tahoma" w:cs="Tahoma"/>
                <w:sz w:val="21"/>
                <w:szCs w:val="21"/>
                <w:lang w:eastAsia="ru-RU"/>
              </w:rPr>
              <w:t xml:space="preserve">. </w:t>
            </w: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EC39E2" w:rsidRPr="00EC39E2" w:rsidTr="00EC39E2">
        <w:tc>
          <w:tcPr>
            <w:tcW w:w="0" w:type="auto"/>
            <w:vAlign w:val="center"/>
            <w:hideMark/>
          </w:tcPr>
          <w:p w:rsidR="00EC39E2" w:rsidRPr="00EC39E2" w:rsidRDefault="00EC39E2" w:rsidP="00557C1C">
            <w:pPr>
              <w:spacing w:before="100" w:beforeAutospacing="1" w:after="100" w:afterAutospacing="1"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ФОРМА </w:t>
            </w:r>
            <w:r w:rsidRPr="00EC39E2">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EC39E2">
              <w:rPr>
                <w:rFonts w:ascii="Tahoma" w:eastAsia="Times New Roman" w:hAnsi="Tahoma" w:cs="Tahoma"/>
                <w:sz w:val="21"/>
                <w:szCs w:val="21"/>
                <w:lang w:eastAsia="ru-RU"/>
              </w:rPr>
              <w:br/>
              <w:t xml:space="preserve">при формировании и утверждении плана-графика закупок </w:t>
            </w: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roofErr w:type="gramStart"/>
            <w:r w:rsidRPr="00EC39E2">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изменения </w:t>
            </w:r>
          </w:p>
        </w:tc>
        <w:tc>
          <w:tcPr>
            <w:tcW w:w="0" w:type="auto"/>
            <w:vMerge w:val="restar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43</w:t>
            </w: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измененный</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
        <w:gridCol w:w="2369"/>
        <w:gridCol w:w="4048"/>
        <w:gridCol w:w="1699"/>
        <w:gridCol w:w="2233"/>
        <w:gridCol w:w="3931"/>
        <w:gridCol w:w="3025"/>
        <w:gridCol w:w="1149"/>
        <w:gridCol w:w="1304"/>
        <w:gridCol w:w="1546"/>
      </w:tblGrid>
      <w:tr w:rsidR="00EC39E2" w:rsidRPr="00EC39E2" w:rsidTr="00557C1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 </w:t>
            </w:r>
            <w:proofErr w:type="gramStart"/>
            <w:r w:rsidRPr="00EC39E2">
              <w:rPr>
                <w:rFonts w:ascii="Tahoma" w:eastAsia="Times New Roman" w:hAnsi="Tahoma" w:cs="Tahoma"/>
                <w:b/>
                <w:bCs/>
                <w:sz w:val="12"/>
                <w:szCs w:val="12"/>
                <w:lang w:eastAsia="ru-RU"/>
              </w:rPr>
              <w:t>п</w:t>
            </w:r>
            <w:proofErr w:type="gramEnd"/>
            <w:r w:rsidRPr="00EC39E2">
              <w:rPr>
                <w:rFonts w:ascii="Tahoma" w:eastAsia="Times New Roman" w:hAnsi="Tahoma" w:cs="Tahoma"/>
                <w:b/>
                <w:bCs/>
                <w:sz w:val="12"/>
                <w:szCs w:val="12"/>
                <w:lang w:eastAsia="ru-RU"/>
              </w:rPr>
              <w:t xml:space="preserve">/п </w:t>
            </w:r>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Идентификационный код закупки </w:t>
            </w:r>
          </w:p>
        </w:tc>
        <w:tc>
          <w:tcPr>
            <w:tcW w:w="939" w:type="pct"/>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Наименование объекта закупки </w:t>
            </w:r>
          </w:p>
        </w:tc>
        <w:tc>
          <w:tcPr>
            <w:tcW w:w="394" w:type="pct"/>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proofErr w:type="gramStart"/>
            <w:r w:rsidRPr="00EC39E2">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518" w:type="pct"/>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proofErr w:type="gramStart"/>
            <w:r w:rsidRPr="00EC39E2">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C39E2">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proofErr w:type="gramStart"/>
            <w:r w:rsidRPr="00EC39E2">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EC39E2" w:rsidRPr="00EC39E2" w:rsidRDefault="00EC39E2" w:rsidP="00EC39E2">
            <w:pPr>
              <w:spacing w:after="0" w:line="240" w:lineRule="auto"/>
              <w:jc w:val="center"/>
              <w:rPr>
                <w:rFonts w:ascii="Tahoma" w:eastAsia="Times New Roman" w:hAnsi="Tahoma" w:cs="Tahoma"/>
                <w:b/>
                <w:bCs/>
                <w:sz w:val="12"/>
                <w:szCs w:val="12"/>
                <w:lang w:eastAsia="ru-RU"/>
              </w:rPr>
            </w:pPr>
            <w:r w:rsidRPr="00EC39E2">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518"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191165400943716550100100010015320244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устанавливаются Приказом ГФС России на основании ст.7 ФЗ "О федеральной фельдъегерской связи" №67-ФЗ от 17.12.1994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191165400943716550100100020025320244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191165400943716550100100040048110244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61002900.00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191165400943716550100100050055310244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п. 1 ч. 1 ст.93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191165400943716550100100060065310244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73000000.00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191165400943716550100100070075320244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191165400943716550100100080085320244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устанавливаются Приказом ГФС России на основании ст.7 ФЗ "О федеральной фельдъегерской связи" №67-ФЗ от 17.12.1994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191165400943716550100100090093523244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C39E2">
              <w:rPr>
                <w:rFonts w:ascii="Tahoma" w:eastAsia="Times New Roman" w:hAnsi="Tahoma" w:cs="Tahoma"/>
                <w:sz w:val="12"/>
                <w:szCs w:val="12"/>
                <w:lang w:eastAsia="ru-RU"/>
              </w:rPr>
              <w:t>отбензиненного</w:t>
            </w:r>
            <w:proofErr w:type="spellEnd"/>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191165400943716550100100100103600244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191165400943716550100100110113513244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11738580.14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191165400943716550100100120123513244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191165400943716550100100130135221244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53496000.00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191165400943716550100100140143312244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Техническое обслуживание (поддержка) франкировальных машин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398240.00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191165400943716550100100150155814244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Оформление подписки на периодические издания на I-IV кварталы 2020 года для УФНС России по Республике Татарстан с последующей доставкой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258628.66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191165400943716550100100160168020244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315360.00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191165400943716550100100170171723244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конвертов почтовых немаркированных</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5339239.42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191165400943716550100100180181723244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бланков нестрогой отчетности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191165400943716550100100190193600244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191165400943716550100100200203530244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191165400943716550100100210213530244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191165400943716550100100220223530244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191165400943716550100100230233530244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191165400943716550100100240245310244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почтовой связи и услуг, связанных с эксплуатацией франкировальной машины</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6425000.00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24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191165400943716550100100250253530244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191165400943716550100100260263513244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6978947.02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191165400943716550100100270273523244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(01.01.2019-30.06.2019)</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44879.00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ч.10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191165400943716550100100280282823244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картриджей к франкировальной машине</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254433.39</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 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191165400943716550100100290293700244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(01.01.2019 - 30.06.2019)</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ч.10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191165400943716550100100300303530244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(отпуск) и потребление тепловой энергии, теплоносителя, горячего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191165400943716550100100310314391244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191165400943716550100100320323600244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816.48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191165400943716550100100330333513244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191165400943716550100100340343600244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191165400943716550100100342343600244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122658.00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191165400943716550100100350353600244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подаче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134795.79</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191165400943716550100100360363600244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191165400943716550100100362363600244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191165400943716550100100370373600244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191165400943716550100100380383600244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828.97</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191165400943716550100100390393523244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C39E2">
              <w:rPr>
                <w:rFonts w:ascii="Tahoma" w:eastAsia="Times New Roman" w:hAnsi="Tahoma" w:cs="Tahoma"/>
                <w:sz w:val="12"/>
                <w:szCs w:val="12"/>
                <w:lang w:eastAsia="ru-RU"/>
              </w:rPr>
              <w:t>отбензиненного</w:t>
            </w:r>
            <w:proofErr w:type="spellEnd"/>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1690600.00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191165400943716550100100400403600244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191165400943716550100100420423600244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655.68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191165400943716550100100430433600244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водоотведения и прием сточных вод</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1107.96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191165400943716550100100450456110242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191165400943716550100100460466110242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191165400943716550100100470479411242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Ремонт принтеров, многофункциональных устройств</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1996200.00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w:t>
            </w:r>
            <w:r w:rsidRPr="00EC39E2">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w:t>
            </w:r>
            <w:r w:rsidRPr="00EC39E2">
              <w:rPr>
                <w:rFonts w:ascii="Tahoma" w:eastAsia="Times New Roman" w:hAnsi="Tahoma" w:cs="Tahoma"/>
                <w:sz w:val="12"/>
                <w:szCs w:val="12"/>
                <w:lang w:eastAsia="ru-RU"/>
              </w:rPr>
              <w:lastRenderedPageBreak/>
              <w:t>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w:t>
            </w:r>
            <w:r w:rsidRPr="00EC39E2">
              <w:rPr>
                <w:rFonts w:ascii="Tahoma" w:eastAsia="Times New Roman" w:hAnsi="Tahoma" w:cs="Tahoma"/>
                <w:sz w:val="12"/>
                <w:szCs w:val="12"/>
                <w:lang w:eastAsia="ru-RU"/>
              </w:rPr>
              <w:lastRenderedPageBreak/>
              <w:t>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47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191165400943716550100100480486399242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w:t>
            </w:r>
            <w:proofErr w:type="spellStart"/>
            <w:r w:rsidRPr="00EC39E2">
              <w:rPr>
                <w:rFonts w:ascii="Tahoma" w:eastAsia="Times New Roman" w:hAnsi="Tahoma" w:cs="Tahoma"/>
                <w:sz w:val="12"/>
                <w:szCs w:val="12"/>
                <w:lang w:eastAsia="ru-RU"/>
              </w:rPr>
              <w:t>сопровждения</w:t>
            </w:r>
            <w:proofErr w:type="spellEnd"/>
            <w:r w:rsidRPr="00EC39E2">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191165400943716550100100490492823242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2084471.00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191165400943716550100100500502620242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191165400943716550100100510512620242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средств вычислительной техники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2010520.00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Ст.22 ч.2 ФЗ 44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Ст. 59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191165400943716550100100520526201242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неисключительных прав использования программ для ЭВМ ПС "Гран-Бронирование", "Гран-ВУР"</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127755.00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191165400943716550100100530536110242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191165400943716550100100540546110242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934800.00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191165400943716550100100550556110242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191165400943716550100100560562620242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Приобретение аппаратно-программного модуля доверенной нагрузки, сертифицированного на соответствие требованиям ФСБ России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198100.00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191165400943716550100100570576110242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5688000.00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191165400943716550100100580586201242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120371.78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191165400943716550100100590592823242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191165400943716550100100600606399242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информационных услуг в виде сопровождения и адаптации имеющихся </w:t>
            </w:r>
            <w:proofErr w:type="gramStart"/>
            <w:r w:rsidRPr="00EC39E2">
              <w:rPr>
                <w:rFonts w:ascii="Tahoma" w:eastAsia="Times New Roman" w:hAnsi="Tahoma" w:cs="Tahoma"/>
                <w:sz w:val="12"/>
                <w:szCs w:val="12"/>
                <w:lang w:eastAsia="ru-RU"/>
              </w:rPr>
              <w:t>копий</w:t>
            </w:r>
            <w:proofErr w:type="gramEnd"/>
            <w:r w:rsidRPr="00EC39E2">
              <w:rPr>
                <w:rFonts w:ascii="Tahoma" w:eastAsia="Times New Roman" w:hAnsi="Tahoma" w:cs="Tahoma"/>
                <w:sz w:val="12"/>
                <w:szCs w:val="12"/>
                <w:lang w:eastAsia="ru-RU"/>
              </w:rPr>
              <w:t xml:space="preserve">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1079640.00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191165400943716550100100610616110242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5864000.00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191165400943716550100100620626110242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191165400943716550100100630636110242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191165400943716550100100640646110242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2020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191165400943716550100100650651723244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архивных коробов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1017662.00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191165400943716550100100670014339244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6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208580.76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ч.9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191165400943716550100100690693600244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39451.70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тарифы утверждаются документами РФ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п.8 ч.1 ст.93 Федерального закона от 05.04.2013 №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191165400943716550100100700708020244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39437.92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п.6 ч.1 ст.93 Федерального закона от 05.04.2013 №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191165400943716550100100710711723244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конвертов почтовых немаркированных</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553400.00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 22 Федерального закона от 05.04.2013 №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 59 Федерального закона от 05.04.2013 №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191165400943716550100100720723530244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230542.25</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п. 8 ч. 1 ст.93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191165400943716550100100730734391244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кровли здания, в котором расположена Инспекция Федеральной налоговой службы по г. Набережные Челны Республики Татарстан, закрепленного на праве оперативного управления за УФНС России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160823.27</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 59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71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191165400943716550100100740746110242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191165400943716550100100750753600244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537.80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191165400943716550100100760763512244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Нижнекамск, ул. Студенческая, д. 35</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191165400943716550100100770773512244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Муслюмово, ул. Пушкина, д. 69Б</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191165400943716550100100780783512244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Бугульма, ул. Ленина, д. 30</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191165400943716550100100790793512244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Нижнекамск, ул. Шинников, д. 4</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191165400943716550100100800801723244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бланков нестрогой отчетности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942818.00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191165400943716550100100810812823242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2461925.00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191165400943716550100100820822823242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1970526.00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191165400943716550100100830833600244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по водоснабжению и водоотведению</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77308.48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191165400943716550100100840848020244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58752.00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191165400943716550100100850856110242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общедоступной электросвязи в 2019 году</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191165400943716550100100860862229244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канцелярских товаров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996531.78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191165400943716550100100870871712244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191165400943716550100100880884391244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кровли административного здания Инспекции Федеральной налоговой службы по Московскому району города Казани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267614.60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191165400943716550100100890892910244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легковых автомобилей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191165400943716550100100891892910244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легковых автомобилей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191165400943716550100100900902620242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рабочих станций</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21723900.00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191165400943716550100100910912620242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серверов</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8850000.00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191165400943716550100100920922620242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принтеров</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2862800.00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191165400943716550100100930932630242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активного сетевого оборудования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1249370.00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191165400943716550100100940945829242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программного обеспечения средств защиты информации от несанкционированного доступа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948000.00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191165400943716550100100950952630242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устройств и аппаратуры для передачи и приема речи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1232800.00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191165400943716550100100960962620242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электронных идентификаторов</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306130.00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ч. 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191165400943716550100100970973600244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35236.48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191165400943716550100100980983530244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450000.00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(подрядчика, </w:t>
            </w:r>
            <w:r w:rsidRPr="00EC39E2">
              <w:rPr>
                <w:rFonts w:ascii="Tahoma" w:eastAsia="Times New Roman" w:hAnsi="Tahoma" w:cs="Tahoma"/>
                <w:sz w:val="12"/>
                <w:szCs w:val="12"/>
                <w:lang w:eastAsia="ru-RU"/>
              </w:rPr>
              <w:lastRenderedPageBreak/>
              <w:t>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97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191165400943716550100100990998020244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36300.00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191165400943716550100101001008020244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36787.20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191165400943716550100101011018020244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14640.00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191165400943716550100101021024391244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ограждения кровли административного здания Межрайонной инспекции ФНС России №8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208056.26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191165400943716550100101031033512244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Апастово, ул. Красноармейская, д. 93А, пом. 1</w:t>
            </w:r>
            <w:proofErr w:type="gramEnd"/>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191165400943716550100101041048020244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30928.80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191165400943716550100101051053600244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водоснабжению и водоотведению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1089.94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191165400943716550100101061068020244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51253.44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191165400943716550100101071073523244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коммунальных расходов по газоснабжению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Апастово)</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191165400943716550100101081083600244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.Т</w:t>
            </w:r>
            <w:proofErr w:type="gramEnd"/>
            <w:r w:rsidRPr="00EC39E2">
              <w:rPr>
                <w:rFonts w:ascii="Tahoma" w:eastAsia="Times New Roman" w:hAnsi="Tahoma" w:cs="Tahoma"/>
                <w:sz w:val="12"/>
                <w:szCs w:val="12"/>
                <w:lang w:eastAsia="ru-RU"/>
              </w:rPr>
              <w:t>юлячи</w:t>
            </w:r>
            <w:proofErr w:type="spellEnd"/>
            <w:r w:rsidRPr="00EC39E2">
              <w:rPr>
                <w:rFonts w:ascii="Tahoma" w:eastAsia="Times New Roman" w:hAnsi="Tahoma" w:cs="Tahoma"/>
                <w:sz w:val="12"/>
                <w:szCs w:val="12"/>
                <w:lang w:eastAsia="ru-RU"/>
              </w:rPr>
              <w:t>)</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2795.25</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191165400943716550100101091093600244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7537.20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191165400943716550100101101103600244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14563.30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191165400943716550100101111113512244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Зеленодольск, ул. </w:t>
            </w:r>
            <w:proofErr w:type="spellStart"/>
            <w:r w:rsidRPr="00EC39E2">
              <w:rPr>
                <w:rFonts w:ascii="Tahoma" w:eastAsia="Times New Roman" w:hAnsi="Tahoma" w:cs="Tahoma"/>
                <w:sz w:val="12"/>
                <w:szCs w:val="12"/>
                <w:lang w:eastAsia="ru-RU"/>
              </w:rPr>
              <w:t>Туктарова</w:t>
            </w:r>
            <w:proofErr w:type="spellEnd"/>
            <w:r w:rsidRPr="00EC39E2">
              <w:rPr>
                <w:rFonts w:ascii="Tahoma" w:eastAsia="Times New Roman" w:hAnsi="Tahoma" w:cs="Tahoma"/>
                <w:sz w:val="12"/>
                <w:szCs w:val="12"/>
                <w:lang w:eastAsia="ru-RU"/>
              </w:rPr>
              <w:t>, д. 1</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191165400943716550100101121123512244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w:t>
            </w:r>
            <w:proofErr w:type="gramStart"/>
            <w:r w:rsidRPr="00EC39E2">
              <w:rPr>
                <w:rFonts w:ascii="Tahoma" w:eastAsia="Times New Roman" w:hAnsi="Tahoma" w:cs="Tahoma"/>
                <w:sz w:val="12"/>
                <w:szCs w:val="12"/>
                <w:lang w:eastAsia="ru-RU"/>
              </w:rPr>
              <w:t>Татарстан, ж</w:t>
            </w:r>
            <w:proofErr w:type="gramEnd"/>
            <w:r w:rsidRPr="00EC39E2">
              <w:rPr>
                <w:rFonts w:ascii="Tahoma" w:eastAsia="Times New Roman" w:hAnsi="Tahoma" w:cs="Tahoma"/>
                <w:sz w:val="12"/>
                <w:szCs w:val="12"/>
                <w:lang w:eastAsia="ru-RU"/>
              </w:rPr>
              <w:t xml:space="preserve">/д </w:t>
            </w:r>
            <w:proofErr w:type="spellStart"/>
            <w:r w:rsidRPr="00EC39E2">
              <w:rPr>
                <w:rFonts w:ascii="Tahoma" w:eastAsia="Times New Roman" w:hAnsi="Tahoma" w:cs="Tahoma"/>
                <w:sz w:val="12"/>
                <w:szCs w:val="12"/>
                <w:lang w:eastAsia="ru-RU"/>
              </w:rPr>
              <w:t>ст</w:t>
            </w:r>
            <w:proofErr w:type="spellEnd"/>
            <w:r w:rsidRPr="00EC39E2">
              <w:rPr>
                <w:rFonts w:ascii="Tahoma" w:eastAsia="Times New Roman" w:hAnsi="Tahoma" w:cs="Tahoma"/>
                <w:sz w:val="12"/>
                <w:szCs w:val="12"/>
                <w:lang w:eastAsia="ru-RU"/>
              </w:rPr>
              <w:t>-я Высокая Гора, ул. Профсоюзная, д. 1а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191165400943716550100101131133512244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Казань, ул. Бондаренко, д. 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1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191165400943716550100101141148020244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29400.00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191165400943716550100101151173600244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1130.94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191165400943716550100101161163700244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вывоз жидких бытовых отходов (01.07.2019 - 31.12.2019)</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3436.30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191165400943716550100101171173523244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природный газ (01.07.2019-31.12.2019)</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42458.00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191165400943716550100101191190000244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затрат, связанных с оплатой коммунальных услуг по объекту, расположенному по адресу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.К</w:t>
            </w:r>
            <w:proofErr w:type="gramEnd"/>
            <w:r w:rsidRPr="00EC39E2">
              <w:rPr>
                <w:rFonts w:ascii="Tahoma" w:eastAsia="Times New Roman" w:hAnsi="Tahoma" w:cs="Tahoma"/>
                <w:sz w:val="12"/>
                <w:szCs w:val="12"/>
                <w:lang w:eastAsia="ru-RU"/>
              </w:rPr>
              <w:t>азань</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ул.Г.Тукая</w:t>
            </w:r>
            <w:proofErr w:type="spellEnd"/>
            <w:r w:rsidRPr="00EC39E2">
              <w:rPr>
                <w:rFonts w:ascii="Tahoma" w:eastAsia="Times New Roman" w:hAnsi="Tahoma" w:cs="Tahoma"/>
                <w:sz w:val="12"/>
                <w:szCs w:val="12"/>
                <w:lang w:eastAsia="ru-RU"/>
              </w:rPr>
              <w:t>, 144</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40687.77</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ч.10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 п.23 ч.1 ст.93 Закона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191165400943716550100101200011712244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1035600.00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191165400943716550100101211218020244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40831.20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119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191165400943716550100101221223530244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71577.48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191165400943716550100101231233600244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1701.46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191165400943716550100101241243600244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1129.39</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191165400943716550100101250012630244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и монтаж системы газового пожаротушения в серверных помещениях здания ИФНС России по г. Набережные Челны, расположенного по адресу: Республика Татарстан, г. Набережные Челны, пр. Мира, д. 21</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944619.48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ч.9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191165400943716550100101261265221244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автотранспортному обслуживанию УФНС России по Республике Татарстан </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1572060.00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191165400943716550100101271273512244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Чистополь, ул. Ленина, д.2</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191165400943716550100101281283512244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Мензелинск, ул. Карла Маркса, д.77</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191165400943716550100101291293512244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Елабуга, ул. Чапаева, д.78</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191165400943716550100101301303512244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Менделеевск, ул. Гагарина, д.5</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191165400943716550100101311313512244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Набережные Челны, ул. Железнодорожников, д.17</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191165400943716550100101321324321244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Работы по восстановлению работоспособности системы охранно-пожарной сигнализации административного здания Межрайонной ИФНС России №18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356049.78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191165400943716550100101331338020244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7258.03</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191165400943716550100101341348020244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38248.00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191165400943716550100101351358020244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28200.90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191165400943716550100101361363530244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215265.31</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191165400943716550100101371373600244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33369.21</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191165400943716550100101381383600244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12137.79</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191165400943716550100101391398020244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51895.14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191165400943716550100101401408020244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32586.26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191165400943716550100101411410000244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оплату коммунальных услуг в помещениях административного здания по адресу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.Л</w:t>
            </w:r>
            <w:proofErr w:type="gramEnd"/>
            <w:r w:rsidRPr="00EC39E2">
              <w:rPr>
                <w:rFonts w:ascii="Tahoma" w:eastAsia="Times New Roman" w:hAnsi="Tahoma" w:cs="Tahoma"/>
                <w:sz w:val="12"/>
                <w:szCs w:val="12"/>
                <w:lang w:eastAsia="ru-RU"/>
              </w:rPr>
              <w:t>аишево</w:t>
            </w:r>
            <w:proofErr w:type="spellEnd"/>
            <w:r w:rsidRPr="00EC39E2">
              <w:rPr>
                <w:rFonts w:ascii="Tahoma" w:eastAsia="Times New Roman" w:hAnsi="Tahoma" w:cs="Tahoma"/>
                <w:sz w:val="12"/>
                <w:szCs w:val="12"/>
                <w:lang w:eastAsia="ru-RU"/>
              </w:rPr>
              <w:t>, ул. Ленина, д. 56Б</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49977.90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ч.10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191165400943716550100101421423512244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Тюлячи, ул. Ленина, д.73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191165400943716550100101431433512244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Богатые Сабы, ул. Тукая, д.12В</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191165400943716550100101441443600244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 и водоотведения (</w:t>
            </w:r>
            <w:proofErr w:type="spellStart"/>
            <w:r w:rsidRPr="00EC39E2">
              <w:rPr>
                <w:rFonts w:ascii="Tahoma" w:eastAsia="Times New Roman" w:hAnsi="Tahoma" w:cs="Tahoma"/>
                <w:sz w:val="12"/>
                <w:szCs w:val="12"/>
                <w:lang w:eastAsia="ru-RU"/>
              </w:rPr>
              <w:t>г</w:t>
            </w:r>
            <w:proofErr w:type="gramStart"/>
            <w:r w:rsidRPr="00EC39E2">
              <w:rPr>
                <w:rFonts w:ascii="Tahoma" w:eastAsia="Times New Roman" w:hAnsi="Tahoma" w:cs="Tahoma"/>
                <w:sz w:val="12"/>
                <w:szCs w:val="12"/>
                <w:lang w:eastAsia="ru-RU"/>
              </w:rPr>
              <w:t>.Ч</w:t>
            </w:r>
            <w:proofErr w:type="gramEnd"/>
            <w:r w:rsidRPr="00EC39E2">
              <w:rPr>
                <w:rFonts w:ascii="Tahoma" w:eastAsia="Times New Roman" w:hAnsi="Tahoma" w:cs="Tahoma"/>
                <w:sz w:val="12"/>
                <w:szCs w:val="12"/>
                <w:lang w:eastAsia="ru-RU"/>
              </w:rPr>
              <w:t>истополь</w:t>
            </w:r>
            <w:proofErr w:type="spellEnd"/>
            <w:r w:rsidRPr="00EC39E2">
              <w:rPr>
                <w:rFonts w:ascii="Tahoma" w:eastAsia="Times New Roman" w:hAnsi="Tahoma" w:cs="Tahoma"/>
                <w:sz w:val="12"/>
                <w:szCs w:val="12"/>
                <w:lang w:eastAsia="ru-RU"/>
              </w:rPr>
              <w:t>, ул. Ленина, д.2)</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Закупка у единственного поставщика </w:t>
            </w:r>
            <w:r w:rsidRPr="00EC39E2">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142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191165400943716550100101451454322244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системы отопления административного здания Межрайонной ИФНС России № 9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855290.77</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191165400943716550100101461468020244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27165.60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191165400943716550100101471473513244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10100000.00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191165400943716550100101481480000244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оплату коммунальных услуг в помещениях административного здания по адресу г. Кукмор, ул. </w:t>
            </w:r>
            <w:proofErr w:type="spellStart"/>
            <w:r w:rsidRPr="00EC39E2">
              <w:rPr>
                <w:rFonts w:ascii="Tahoma" w:eastAsia="Times New Roman" w:hAnsi="Tahoma" w:cs="Tahoma"/>
                <w:sz w:val="12"/>
                <w:szCs w:val="12"/>
                <w:lang w:eastAsia="ru-RU"/>
              </w:rPr>
              <w:t>Вахитова</w:t>
            </w:r>
            <w:proofErr w:type="spellEnd"/>
            <w:r w:rsidRPr="00EC39E2">
              <w:rPr>
                <w:rFonts w:ascii="Tahoma" w:eastAsia="Times New Roman" w:hAnsi="Tahoma" w:cs="Tahoma"/>
                <w:sz w:val="12"/>
                <w:szCs w:val="12"/>
                <w:lang w:eastAsia="ru-RU"/>
              </w:rPr>
              <w:t>, д. 13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17947.24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ч.10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191165400943716550100101491493320244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Выполнение работ по монтажу системы видеонаблюдения административного здания Межрайонной ИФНС России № 12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329823.96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9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191165400943716550100101501503600244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на холодное водоснабжение и водоотведение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Алексеевское, ул. Гоголя, д.13)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625.00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191165400943716550100101511518020244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охранно-пожарной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10264.32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191165400943716550100101521528020244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кнопки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5598.72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191165400943716550100101531538020244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14852.94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191165400943716550100101541543530244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(Новошешминск)</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16800.98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191165400943716550100101551553600244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Оказание услуг на холодное водоснабжение и водоотведение (Новошешминск)</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555.20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ч.10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191165400943716550100101561564339244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Текущий ремонт помещений административного здания Межрайонной ИФНС России № 16 по Республике Татарстан</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721380.70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Проектно-сметный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ч.9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191165400943716550100101571573530244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тепловую энергию (</w:t>
            </w:r>
            <w:proofErr w:type="gramStart"/>
            <w:r w:rsidRPr="00EC39E2">
              <w:rPr>
                <w:rFonts w:ascii="Tahoma" w:eastAsia="Times New Roman" w:hAnsi="Tahoma" w:cs="Tahoma"/>
                <w:sz w:val="12"/>
                <w:szCs w:val="12"/>
                <w:lang w:eastAsia="ru-RU"/>
              </w:rPr>
              <w:t>МРИ</w:t>
            </w:r>
            <w:proofErr w:type="gramEnd"/>
            <w:r w:rsidRPr="00EC39E2">
              <w:rPr>
                <w:rFonts w:ascii="Tahoma" w:eastAsia="Times New Roman" w:hAnsi="Tahoma" w:cs="Tahoma"/>
                <w:sz w:val="12"/>
                <w:szCs w:val="12"/>
                <w:lang w:eastAsia="ru-RU"/>
              </w:rPr>
              <w:t xml:space="preserve"> № 12 Аксубаево)</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1164.93</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23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191165400943716550100101581588020244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(Аксубаево)</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13059.40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191165400943716550100101591593101244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481278.00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191165400943716550100101601603101244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191165400943716550100101611613101244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мебели для сидения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669150.00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191165400943716550100101621623101244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металлической мебели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465230.10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согласно ст.59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191165400943716550100101631630000244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коммунальные услуги (Болгар)</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15403.28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ч.10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191165400943716550100101641648020244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(Болгар)</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4884.26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191165400943716550100101651658020244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 (Чистополь)</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28182.00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191165400943716550100101661668020244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54187.92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191165400943716550100101671673530244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165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191165400943716550100101681683513244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Снабжение электрической энергией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106343.80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29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191165400943716550100101691693101244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офисной мебели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5426156.98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191165400943716550100101701700000244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Возмещение расходов на оплату коммунальных услуг (Новошешминск)</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21545.22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191165400943716550100101711713600244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(Буинск)</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12000.00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191165400943716550100101721728020244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16021.50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6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191165400943716550100101731733513244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расходов на снабжение электрической энергией Старое </w:t>
            </w:r>
            <w:proofErr w:type="spellStart"/>
            <w:r w:rsidRPr="00EC39E2">
              <w:rPr>
                <w:rFonts w:ascii="Tahoma" w:eastAsia="Times New Roman" w:hAnsi="Tahoma" w:cs="Tahoma"/>
                <w:sz w:val="12"/>
                <w:szCs w:val="12"/>
                <w:lang w:eastAsia="ru-RU"/>
              </w:rPr>
              <w:t>Дрожжаное</w:t>
            </w:r>
            <w:proofErr w:type="spellEnd"/>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10926.56</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Затратный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с ч. 10 ст. 22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23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191165400943716550100101741743530244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тепловой энергии (Рыбная Слобода)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8299.42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191165400943716550100101751754322244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Возмещение стоимости услуг по промывке, проверке на прочность и плотность оборудования и системы теплопотребления за помещение, расположенное по адресу: 422570, Республика Татарстан, </w:t>
            </w:r>
            <w:proofErr w:type="spellStart"/>
            <w:r w:rsidRPr="00EC39E2">
              <w:rPr>
                <w:rFonts w:ascii="Tahoma" w:eastAsia="Times New Roman" w:hAnsi="Tahoma" w:cs="Tahoma"/>
                <w:sz w:val="12"/>
                <w:szCs w:val="12"/>
                <w:lang w:eastAsia="ru-RU"/>
              </w:rPr>
              <w:t>с</w:t>
            </w:r>
            <w:proofErr w:type="gramStart"/>
            <w:r w:rsidRPr="00EC39E2">
              <w:rPr>
                <w:rFonts w:ascii="Tahoma" w:eastAsia="Times New Roman" w:hAnsi="Tahoma" w:cs="Tahoma"/>
                <w:sz w:val="12"/>
                <w:szCs w:val="12"/>
                <w:lang w:eastAsia="ru-RU"/>
              </w:rPr>
              <w:t>.В</w:t>
            </w:r>
            <w:proofErr w:type="gramEnd"/>
            <w:r w:rsidRPr="00EC39E2">
              <w:rPr>
                <w:rFonts w:ascii="Tahoma" w:eastAsia="Times New Roman" w:hAnsi="Tahoma" w:cs="Tahoma"/>
                <w:sz w:val="12"/>
                <w:szCs w:val="12"/>
                <w:lang w:eastAsia="ru-RU"/>
              </w:rPr>
              <w:t>ерхний</w:t>
            </w:r>
            <w:proofErr w:type="spellEnd"/>
            <w:r w:rsidRPr="00EC39E2">
              <w:rPr>
                <w:rFonts w:ascii="Tahoma" w:eastAsia="Times New Roman" w:hAnsi="Tahoma" w:cs="Tahoma"/>
                <w:sz w:val="12"/>
                <w:szCs w:val="12"/>
                <w:lang w:eastAsia="ru-RU"/>
              </w:rPr>
              <w:t xml:space="preserve"> Услон, ул. </w:t>
            </w:r>
            <w:proofErr w:type="spellStart"/>
            <w:r w:rsidRPr="00EC39E2">
              <w:rPr>
                <w:rFonts w:ascii="Tahoma" w:eastAsia="Times New Roman" w:hAnsi="Tahoma" w:cs="Tahoma"/>
                <w:sz w:val="12"/>
                <w:szCs w:val="12"/>
                <w:lang w:eastAsia="ru-RU"/>
              </w:rPr>
              <w:t>Медгородок</w:t>
            </w:r>
            <w:proofErr w:type="spellEnd"/>
            <w:r w:rsidRPr="00EC39E2">
              <w:rPr>
                <w:rFonts w:ascii="Tahoma" w:eastAsia="Times New Roman" w:hAnsi="Tahoma" w:cs="Tahoma"/>
                <w:sz w:val="12"/>
                <w:szCs w:val="12"/>
                <w:lang w:eastAsia="ru-RU"/>
              </w:rPr>
              <w:t>, д.21А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1170.47</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ч.8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 по п.23 ч.1 ст.93 Закона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191165400943716550100101761763530244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поставке тепловой энергии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100000.00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191165400943716550100101771773530244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Поставка тепловой энергии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16018.11</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191165400943716550100101781783600244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191165400943716550100101791793600244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водоснабжения и водоотведения (Рыбная Слобода)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1171.00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191165400943716550100101801803600244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Услуги водоснабжения и водоотведения (Старое </w:t>
            </w:r>
            <w:proofErr w:type="spellStart"/>
            <w:r w:rsidRPr="00EC39E2">
              <w:rPr>
                <w:rFonts w:ascii="Tahoma" w:eastAsia="Times New Roman" w:hAnsi="Tahoma" w:cs="Tahoma"/>
                <w:sz w:val="12"/>
                <w:szCs w:val="12"/>
                <w:lang w:eastAsia="ru-RU"/>
              </w:rPr>
              <w:t>Дрожжаное</w:t>
            </w:r>
            <w:proofErr w:type="spellEnd"/>
            <w:r w:rsidRPr="00EC39E2">
              <w:rPr>
                <w:rFonts w:ascii="Tahoma" w:eastAsia="Times New Roman" w:hAnsi="Tahoma" w:cs="Tahoma"/>
                <w:sz w:val="12"/>
                <w:szCs w:val="12"/>
                <w:lang w:eastAsia="ru-RU"/>
              </w:rPr>
              <w:t>)</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535.72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 93 Федерального закона от 05.04.2013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191165400943716550100101811813600244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холодного водоснабжения</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515.04</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п. 8 ч. 1 ст.93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179</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191165400943716550100101821822823242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Поставка запасных частей для принтеров, многофункциональных устройств, копировальных аппаратов и иной оргтехники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2750958.00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Ст.22 ч.2 ФЗ 44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Ст. 59 44 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180</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191165400943716550100101831836202242</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защиты информации от несанкционированного доступа </w:t>
            </w:r>
            <w:proofErr w:type="spellStart"/>
            <w:r w:rsidRPr="00EC39E2">
              <w:rPr>
                <w:rFonts w:ascii="Tahoma" w:eastAsia="Times New Roman" w:hAnsi="Tahoma" w:cs="Tahoma"/>
                <w:sz w:val="12"/>
                <w:szCs w:val="12"/>
                <w:lang w:eastAsia="ru-RU"/>
              </w:rPr>
              <w:t>Блокхост</w:t>
            </w:r>
            <w:proofErr w:type="spellEnd"/>
            <w:r w:rsidRPr="00EC39E2">
              <w:rPr>
                <w:rFonts w:ascii="Tahoma" w:eastAsia="Times New Roman" w:hAnsi="Tahoma" w:cs="Tahoma"/>
                <w:sz w:val="12"/>
                <w:szCs w:val="12"/>
                <w:lang w:eastAsia="ru-RU"/>
              </w:rPr>
              <w:t>-сеть 2.0</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2230200.00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Электронный аукцион</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181</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191165400943716550100101841843512244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w:t>
            </w:r>
            <w:proofErr w:type="gramStart"/>
            <w:r w:rsidRPr="00EC39E2">
              <w:rPr>
                <w:rFonts w:ascii="Tahoma" w:eastAsia="Times New Roman" w:hAnsi="Tahoma" w:cs="Tahoma"/>
                <w:sz w:val="12"/>
                <w:szCs w:val="12"/>
                <w:lang w:eastAsia="ru-RU"/>
              </w:rPr>
              <w:t xml:space="preserve">Республика Татарстан, Алексеевский муниципальный район,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Алексеевское, ул. Гоголя, д.13</w:t>
            </w:r>
            <w:proofErr w:type="gramEnd"/>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1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182</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191165400943716550100101851853512244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Буинск, ул. </w:t>
            </w:r>
            <w:proofErr w:type="spellStart"/>
            <w:r w:rsidRPr="00EC39E2">
              <w:rPr>
                <w:rFonts w:ascii="Tahoma" w:eastAsia="Times New Roman" w:hAnsi="Tahoma" w:cs="Tahoma"/>
                <w:sz w:val="12"/>
                <w:szCs w:val="12"/>
                <w:lang w:eastAsia="ru-RU"/>
              </w:rPr>
              <w:t>Камиля</w:t>
            </w:r>
            <w:proofErr w:type="spellEnd"/>
            <w:r w:rsidRPr="00EC39E2">
              <w:rPr>
                <w:rFonts w:ascii="Tahoma" w:eastAsia="Times New Roman" w:hAnsi="Tahoma" w:cs="Tahoma"/>
                <w:sz w:val="12"/>
                <w:szCs w:val="12"/>
                <w:lang w:eastAsia="ru-RU"/>
              </w:rPr>
              <w:t xml:space="preserve"> </w:t>
            </w:r>
            <w:proofErr w:type="spellStart"/>
            <w:r w:rsidRPr="00EC39E2">
              <w:rPr>
                <w:rFonts w:ascii="Tahoma" w:eastAsia="Times New Roman" w:hAnsi="Tahoma" w:cs="Tahoma"/>
                <w:sz w:val="12"/>
                <w:szCs w:val="12"/>
                <w:lang w:eastAsia="ru-RU"/>
              </w:rPr>
              <w:t>Зыятдинова</w:t>
            </w:r>
            <w:proofErr w:type="spellEnd"/>
            <w:r w:rsidRPr="00EC39E2">
              <w:rPr>
                <w:rFonts w:ascii="Tahoma" w:eastAsia="Times New Roman" w:hAnsi="Tahoma" w:cs="Tahoma"/>
                <w:sz w:val="12"/>
                <w:szCs w:val="12"/>
                <w:lang w:eastAsia="ru-RU"/>
              </w:rPr>
              <w:t>, д.4/2</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1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183</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191165400943716550100101861863512244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Кукмор, ул. </w:t>
            </w:r>
            <w:proofErr w:type="spellStart"/>
            <w:r w:rsidRPr="00EC39E2">
              <w:rPr>
                <w:rFonts w:ascii="Tahoma" w:eastAsia="Times New Roman" w:hAnsi="Tahoma" w:cs="Tahoma"/>
                <w:sz w:val="12"/>
                <w:szCs w:val="12"/>
                <w:lang w:eastAsia="ru-RU"/>
              </w:rPr>
              <w:t>Вахитова</w:t>
            </w:r>
            <w:proofErr w:type="spellEnd"/>
            <w:r w:rsidRPr="00EC39E2">
              <w:rPr>
                <w:rFonts w:ascii="Tahoma" w:eastAsia="Times New Roman" w:hAnsi="Tahoma" w:cs="Tahoma"/>
                <w:sz w:val="12"/>
                <w:szCs w:val="12"/>
                <w:lang w:eastAsia="ru-RU"/>
              </w:rPr>
              <w:t>, д. 13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1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184</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191165400943716550100101871873512244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w:t>
            </w:r>
            <w:proofErr w:type="spellStart"/>
            <w:r w:rsidRPr="00EC39E2">
              <w:rPr>
                <w:rFonts w:ascii="Tahoma" w:eastAsia="Times New Roman" w:hAnsi="Tahoma" w:cs="Tahoma"/>
                <w:sz w:val="12"/>
                <w:szCs w:val="12"/>
                <w:lang w:eastAsia="ru-RU"/>
              </w:rPr>
              <w:t>п.г.т</w:t>
            </w:r>
            <w:proofErr w:type="spellEnd"/>
            <w:r w:rsidRPr="00EC39E2">
              <w:rPr>
                <w:rFonts w:ascii="Tahoma" w:eastAsia="Times New Roman" w:hAnsi="Tahoma" w:cs="Tahoma"/>
                <w:sz w:val="12"/>
                <w:szCs w:val="12"/>
                <w:lang w:eastAsia="ru-RU"/>
              </w:rPr>
              <w:t xml:space="preserve">. Рыбная </w:t>
            </w:r>
            <w:proofErr w:type="spellStart"/>
            <w:r w:rsidRPr="00EC39E2">
              <w:rPr>
                <w:rFonts w:ascii="Tahoma" w:eastAsia="Times New Roman" w:hAnsi="Tahoma" w:cs="Tahoma"/>
                <w:sz w:val="12"/>
                <w:szCs w:val="12"/>
                <w:lang w:eastAsia="ru-RU"/>
              </w:rPr>
              <w:t>Слоюода</w:t>
            </w:r>
            <w:proofErr w:type="spellEnd"/>
            <w:r w:rsidRPr="00EC39E2">
              <w:rPr>
                <w:rFonts w:ascii="Tahoma" w:eastAsia="Times New Roman" w:hAnsi="Tahoma" w:cs="Tahoma"/>
                <w:sz w:val="12"/>
                <w:szCs w:val="12"/>
                <w:lang w:eastAsia="ru-RU"/>
              </w:rPr>
              <w:t xml:space="preserve">, ул. </w:t>
            </w:r>
            <w:proofErr w:type="spellStart"/>
            <w:r w:rsidRPr="00EC39E2">
              <w:rPr>
                <w:rFonts w:ascii="Tahoma" w:eastAsia="Times New Roman" w:hAnsi="Tahoma" w:cs="Tahoma"/>
                <w:sz w:val="12"/>
                <w:szCs w:val="12"/>
                <w:lang w:eastAsia="ru-RU"/>
              </w:rPr>
              <w:t>Шаймарданова</w:t>
            </w:r>
            <w:proofErr w:type="spellEnd"/>
            <w:r w:rsidRPr="00EC39E2">
              <w:rPr>
                <w:rFonts w:ascii="Tahoma" w:eastAsia="Times New Roman" w:hAnsi="Tahoma" w:cs="Tahoma"/>
                <w:sz w:val="12"/>
                <w:szCs w:val="12"/>
                <w:lang w:eastAsia="ru-RU"/>
              </w:rPr>
              <w:t>, д. 31</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185</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191165400943716550100101881883512244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Агрыз, ул. </w:t>
            </w:r>
            <w:proofErr w:type="spellStart"/>
            <w:r w:rsidRPr="00EC39E2">
              <w:rPr>
                <w:rFonts w:ascii="Tahoma" w:eastAsia="Times New Roman" w:hAnsi="Tahoma" w:cs="Tahoma"/>
                <w:sz w:val="12"/>
                <w:szCs w:val="12"/>
                <w:lang w:eastAsia="ru-RU"/>
              </w:rPr>
              <w:t>К.Маркса</w:t>
            </w:r>
            <w:proofErr w:type="spellEnd"/>
            <w:r w:rsidRPr="00EC39E2">
              <w:rPr>
                <w:rFonts w:ascii="Tahoma" w:eastAsia="Times New Roman" w:hAnsi="Tahoma" w:cs="Tahoma"/>
                <w:sz w:val="12"/>
                <w:szCs w:val="12"/>
                <w:lang w:eastAsia="ru-RU"/>
              </w:rPr>
              <w:t>, д. 13А</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1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186</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191165400943716550100101891893512244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г. Нурлат, ул. </w:t>
            </w:r>
            <w:proofErr w:type="spellStart"/>
            <w:r w:rsidRPr="00EC39E2">
              <w:rPr>
                <w:rFonts w:ascii="Tahoma" w:eastAsia="Times New Roman" w:hAnsi="Tahoma" w:cs="Tahoma"/>
                <w:sz w:val="12"/>
                <w:szCs w:val="12"/>
                <w:lang w:eastAsia="ru-RU"/>
              </w:rPr>
              <w:t>Нурлатская</w:t>
            </w:r>
            <w:proofErr w:type="spellEnd"/>
            <w:r w:rsidRPr="00EC39E2">
              <w:rPr>
                <w:rFonts w:ascii="Tahoma" w:eastAsia="Times New Roman" w:hAnsi="Tahoma" w:cs="Tahoma"/>
                <w:sz w:val="12"/>
                <w:szCs w:val="12"/>
                <w:lang w:eastAsia="ru-RU"/>
              </w:rPr>
              <w:t>, д. 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1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187</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191165400943716550100101901903512244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Оказание услуг по восстановлению (переоформлению) документов о технологическом присоединении ранее присоединенных </w:t>
            </w:r>
            <w:proofErr w:type="spellStart"/>
            <w:r w:rsidRPr="00EC39E2">
              <w:rPr>
                <w:rFonts w:ascii="Tahoma" w:eastAsia="Times New Roman" w:hAnsi="Tahoma" w:cs="Tahoma"/>
                <w:sz w:val="12"/>
                <w:szCs w:val="12"/>
                <w:lang w:eastAsia="ru-RU"/>
              </w:rPr>
              <w:lastRenderedPageBreak/>
              <w:t>энергопринимающих</w:t>
            </w:r>
            <w:proofErr w:type="spellEnd"/>
            <w:r w:rsidRPr="00EC39E2">
              <w:rPr>
                <w:rFonts w:ascii="Tahoma" w:eastAsia="Times New Roman" w:hAnsi="Tahoma" w:cs="Tahoma"/>
                <w:sz w:val="12"/>
                <w:szCs w:val="12"/>
                <w:lang w:eastAsia="ru-RU"/>
              </w:rPr>
              <w:t xml:space="preserve"> устройств к электрическим сетям по адресу: Республика Татарстан, с. </w:t>
            </w:r>
            <w:proofErr w:type="spellStart"/>
            <w:r w:rsidRPr="00EC39E2">
              <w:rPr>
                <w:rFonts w:ascii="Tahoma" w:eastAsia="Times New Roman" w:hAnsi="Tahoma" w:cs="Tahoma"/>
                <w:sz w:val="12"/>
                <w:szCs w:val="12"/>
                <w:lang w:eastAsia="ru-RU"/>
              </w:rPr>
              <w:t>Актаныш</w:t>
            </w:r>
            <w:proofErr w:type="spellEnd"/>
            <w:r w:rsidRPr="00EC39E2">
              <w:rPr>
                <w:rFonts w:ascii="Tahoma" w:eastAsia="Times New Roman" w:hAnsi="Tahoma" w:cs="Tahoma"/>
                <w:sz w:val="12"/>
                <w:szCs w:val="12"/>
                <w:lang w:eastAsia="ru-RU"/>
              </w:rPr>
              <w:t>, ул. Комсомольская, д. 123</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750.00</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в соответствии c ч.8 ст.22 Федерального закона от </w:t>
            </w:r>
            <w:r w:rsidRPr="00EC39E2">
              <w:rPr>
                <w:rFonts w:ascii="Tahoma" w:eastAsia="Times New Roman" w:hAnsi="Tahoma" w:cs="Tahoma"/>
                <w:sz w:val="12"/>
                <w:szCs w:val="12"/>
                <w:lang w:eastAsia="ru-RU"/>
              </w:rPr>
              <w:lastRenderedPageBreak/>
              <w:t>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 xml:space="preserve">Закупка у единственного </w:t>
            </w:r>
            <w:r w:rsidRPr="00EC39E2">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 xml:space="preserve">в соответствии c пунктом 1 части 1 </w:t>
            </w:r>
            <w:r w:rsidRPr="00EC39E2">
              <w:rPr>
                <w:rFonts w:ascii="Tahoma" w:eastAsia="Times New Roman" w:hAnsi="Tahoma" w:cs="Tahoma"/>
                <w:sz w:val="12"/>
                <w:szCs w:val="12"/>
                <w:lang w:eastAsia="ru-RU"/>
              </w:rPr>
              <w:lastRenderedPageBreak/>
              <w:t>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lastRenderedPageBreak/>
              <w:t>188</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191165400943716550100101911918020244</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Услуги по предупреждению и пресечению правонарушений и преступлений с помощью тревожной сигнализации</w:t>
            </w:r>
          </w:p>
        </w:tc>
        <w:tc>
          <w:tcPr>
            <w:tcW w:w="394"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20401.92</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Тарифный метод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ч.8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r w:rsidR="00EC39E2" w:rsidRPr="00EC39E2" w:rsidTr="00557C1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189</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191165400943716550100100440010000244</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191165400943716550100100440020000244</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191165400943716550100100680030000000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191165400943716550100100680040000000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191165400943716550100100680050000000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191165400943716550100100680060000000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191165400943716550100100680070000000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191165400943716550100100680080000000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191165400943716550100100680090000000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191165400943716550100100680100000000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191165400943716550100100680110000000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191165400943716550100100680120000000</w:t>
            </w:r>
          </w:p>
        </w:tc>
        <w:tc>
          <w:tcPr>
            <w:tcW w:w="939" w:type="pct"/>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394"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6441881.45</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0.00</w:t>
            </w:r>
            <w:r w:rsidRPr="00EC39E2">
              <w:rPr>
                <w:rFonts w:ascii="Tahoma" w:eastAsia="Times New Roman" w:hAnsi="Tahoma" w:cs="Tahoma"/>
                <w:sz w:val="12"/>
                <w:szCs w:val="12"/>
                <w:lang w:eastAsia="ru-RU"/>
              </w:rPr>
              <w:br/>
            </w:r>
            <w:r w:rsidRPr="00EC39E2">
              <w:rPr>
                <w:rFonts w:ascii="Tahoma" w:eastAsia="Times New Roman" w:hAnsi="Tahoma" w:cs="Tahoma"/>
                <w:sz w:val="12"/>
                <w:szCs w:val="12"/>
                <w:lang w:eastAsia="ru-RU"/>
              </w:rPr>
              <w:br/>
              <w:t>1084210.48</w:t>
            </w:r>
          </w:p>
        </w:tc>
        <w:tc>
          <w:tcPr>
            <w:tcW w:w="518" w:type="pct"/>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240" w:line="240" w:lineRule="auto"/>
              <w:jc w:val="center"/>
              <w:rPr>
                <w:rFonts w:ascii="Tahoma" w:eastAsia="Times New Roman" w:hAnsi="Tahoma" w:cs="Tahoma"/>
                <w:sz w:val="12"/>
                <w:szCs w:val="12"/>
                <w:lang w:eastAsia="ru-RU"/>
              </w:rPr>
            </w:pPr>
            <w:r w:rsidRPr="00EC39E2">
              <w:rPr>
                <w:rFonts w:ascii="Tahoma" w:eastAsia="Times New Roman" w:hAnsi="Tahoma" w:cs="Tahoma"/>
                <w:sz w:val="12"/>
                <w:szCs w:val="12"/>
                <w:lang w:eastAsia="ru-RU"/>
              </w:rPr>
              <w:t>согласно ч. 2 ст.22 Федерального закона от 05.04.2013 №44-ФЗ</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12"/>
                <w:szCs w:val="12"/>
                <w:lang w:eastAsia="ru-RU"/>
              </w:rPr>
            </w:pPr>
          </w:p>
        </w:tc>
      </w:tr>
    </w:tbl>
    <w:p w:rsidR="00EC39E2" w:rsidRPr="00EC39E2" w:rsidRDefault="00EC39E2" w:rsidP="00EC39E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EC39E2" w:rsidRPr="00EC39E2" w:rsidTr="00EC39E2">
        <w:tc>
          <w:tcPr>
            <w:tcW w:w="0" w:type="auto"/>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roofErr w:type="spellStart"/>
            <w:r w:rsidRPr="00EC39E2">
              <w:rPr>
                <w:rFonts w:ascii="Tahoma" w:eastAsia="Times New Roman" w:hAnsi="Tahoma" w:cs="Tahoma"/>
                <w:sz w:val="21"/>
                <w:szCs w:val="21"/>
                <w:lang w:eastAsia="ru-RU"/>
              </w:rPr>
              <w:t>Котников</w:t>
            </w:r>
            <w:proofErr w:type="spellEnd"/>
            <w:r w:rsidRPr="00EC39E2">
              <w:rPr>
                <w:rFonts w:ascii="Tahoma" w:eastAsia="Times New Roman" w:hAnsi="Tahoma" w:cs="Tahoma"/>
                <w:sz w:val="21"/>
                <w:szCs w:val="21"/>
                <w:lang w:eastAsia="ru-RU"/>
              </w:rPr>
              <w:t> Сергей Михайлович, Заместитель руководителя</w:t>
            </w:r>
          </w:p>
        </w:tc>
        <w:tc>
          <w:tcPr>
            <w:tcW w:w="50"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350" w:type="pct"/>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«21»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октября</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19</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roofErr w:type="gramStart"/>
            <w:r w:rsidRPr="00EC39E2">
              <w:rPr>
                <w:rFonts w:ascii="Tahoma" w:eastAsia="Times New Roman" w:hAnsi="Tahoma" w:cs="Tahoma"/>
                <w:sz w:val="21"/>
                <w:szCs w:val="21"/>
                <w:lang w:eastAsia="ru-RU"/>
              </w:rPr>
              <w:t>г</w:t>
            </w:r>
            <w:proofErr w:type="gramEnd"/>
            <w:r w:rsidRPr="00EC39E2">
              <w:rPr>
                <w:rFonts w:ascii="Tahoma" w:eastAsia="Times New Roman" w:hAnsi="Tahoma" w:cs="Tahoma"/>
                <w:sz w:val="21"/>
                <w:szCs w:val="21"/>
                <w:lang w:eastAsia="ru-RU"/>
              </w:rPr>
              <w:t xml:space="preserve">. </w:t>
            </w:r>
          </w:p>
        </w:tc>
      </w:tr>
      <w:tr w:rsidR="00EC39E2" w:rsidRPr="00EC39E2" w:rsidTr="00EC39E2">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(подпись)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(дата утверждения)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0" w:type="auto"/>
            <w:tcBorders>
              <w:bottom w:val="single" w:sz="6" w:space="0" w:color="000000"/>
            </w:tcBorders>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proofErr w:type="spellStart"/>
            <w:r w:rsidRPr="00EC39E2">
              <w:rPr>
                <w:rFonts w:ascii="Tahoma" w:eastAsia="Times New Roman" w:hAnsi="Tahoma" w:cs="Tahoma"/>
                <w:sz w:val="21"/>
                <w:szCs w:val="21"/>
                <w:lang w:eastAsia="ru-RU"/>
              </w:rPr>
              <w:t>Фарносова</w:t>
            </w:r>
            <w:proofErr w:type="spellEnd"/>
            <w:r w:rsidRPr="00EC39E2">
              <w:rPr>
                <w:rFonts w:ascii="Tahoma" w:eastAsia="Times New Roman" w:hAnsi="Tahoma" w:cs="Tahoma"/>
                <w:sz w:val="21"/>
                <w:szCs w:val="21"/>
                <w:lang w:eastAsia="ru-RU"/>
              </w:rPr>
              <w:t> Ольга Николаевна</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М.П.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r w:rsidR="00EC39E2" w:rsidRPr="00EC39E2" w:rsidTr="00EC39E2">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EC39E2" w:rsidRPr="00EC39E2" w:rsidRDefault="00EC39E2" w:rsidP="00EC39E2">
            <w:pPr>
              <w:spacing w:after="0" w:line="240" w:lineRule="auto"/>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  </w:t>
            </w:r>
          </w:p>
        </w:tc>
        <w:tc>
          <w:tcPr>
            <w:tcW w:w="0" w:type="auto"/>
            <w:vAlign w:val="center"/>
            <w:hideMark/>
          </w:tcPr>
          <w:p w:rsidR="00EC39E2" w:rsidRPr="00EC39E2" w:rsidRDefault="00EC39E2" w:rsidP="00EC39E2">
            <w:pPr>
              <w:spacing w:after="0" w:line="240" w:lineRule="auto"/>
              <w:jc w:val="center"/>
              <w:rPr>
                <w:rFonts w:ascii="Tahoma" w:eastAsia="Times New Roman" w:hAnsi="Tahoma" w:cs="Tahoma"/>
                <w:sz w:val="21"/>
                <w:szCs w:val="21"/>
                <w:lang w:eastAsia="ru-RU"/>
              </w:rPr>
            </w:pPr>
            <w:r w:rsidRPr="00EC39E2">
              <w:rPr>
                <w:rFonts w:ascii="Tahoma" w:eastAsia="Times New Roman" w:hAnsi="Tahoma" w:cs="Tahoma"/>
                <w:sz w:val="21"/>
                <w:szCs w:val="21"/>
                <w:lang w:eastAsia="ru-RU"/>
              </w:rPr>
              <w:t xml:space="preserve">(подпись) </w:t>
            </w: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C39E2" w:rsidRPr="00EC39E2" w:rsidRDefault="00EC39E2" w:rsidP="00EC39E2">
            <w:pPr>
              <w:spacing w:after="0" w:line="240" w:lineRule="auto"/>
              <w:rPr>
                <w:rFonts w:ascii="Times New Roman" w:eastAsia="Times New Roman" w:hAnsi="Times New Roman" w:cs="Times New Roman"/>
                <w:sz w:val="20"/>
                <w:szCs w:val="20"/>
                <w:lang w:eastAsia="ru-RU"/>
              </w:rPr>
            </w:pPr>
          </w:p>
        </w:tc>
      </w:tr>
    </w:tbl>
    <w:p w:rsidR="0092609D" w:rsidRDefault="0092609D"/>
    <w:sectPr w:rsidR="0092609D" w:rsidSect="00557C1C">
      <w:pgSz w:w="23814" w:h="16839" w:orient="landscape" w:code="8"/>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E2"/>
    <w:rsid w:val="000471B3"/>
    <w:rsid w:val="00557C1C"/>
    <w:rsid w:val="0092609D"/>
    <w:rsid w:val="00EC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39E2"/>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C39E2"/>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9E2"/>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C39E2"/>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C39E2"/>
    <w:rPr>
      <w:strike w:val="0"/>
      <w:dstrike w:val="0"/>
      <w:color w:val="0075C5"/>
      <w:u w:val="none"/>
      <w:effect w:val="none"/>
    </w:rPr>
  </w:style>
  <w:style w:type="character" w:styleId="a4">
    <w:name w:val="FollowedHyperlink"/>
    <w:basedOn w:val="a0"/>
    <w:uiPriority w:val="99"/>
    <w:semiHidden/>
    <w:unhideWhenUsed/>
    <w:rsid w:val="00EC39E2"/>
    <w:rPr>
      <w:strike w:val="0"/>
      <w:dstrike w:val="0"/>
      <w:color w:val="0075C5"/>
      <w:u w:val="none"/>
      <w:effect w:val="none"/>
    </w:rPr>
  </w:style>
  <w:style w:type="character" w:styleId="a5">
    <w:name w:val="Strong"/>
    <w:basedOn w:val="a0"/>
    <w:uiPriority w:val="22"/>
    <w:qFormat/>
    <w:rsid w:val="00EC39E2"/>
    <w:rPr>
      <w:b/>
      <w:bCs/>
    </w:rPr>
  </w:style>
  <w:style w:type="paragraph" w:styleId="a6">
    <w:name w:val="Normal (Web)"/>
    <w:basedOn w:val="a"/>
    <w:uiPriority w:val="99"/>
    <w:semiHidden/>
    <w:unhideWhenUsed/>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C39E2"/>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C39E2"/>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C39E2"/>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C39E2"/>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C39E2"/>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C39E2"/>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C39E2"/>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C39E2"/>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C39E2"/>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C39E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C39E2"/>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C39E2"/>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C39E2"/>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C39E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C39E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C39E2"/>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C39E2"/>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C39E2"/>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C39E2"/>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C39E2"/>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C39E2"/>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C39E2"/>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C39E2"/>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C39E2"/>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C39E2"/>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C39E2"/>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C39E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C39E2"/>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C39E2"/>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C39E2"/>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C39E2"/>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C39E2"/>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EC39E2"/>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EC39E2"/>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EC39E2"/>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EC39E2"/>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EC39E2"/>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EC39E2"/>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EC39E2"/>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EC39E2"/>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EC39E2"/>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EC39E2"/>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EC39E2"/>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EC39E2"/>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EC39E2"/>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EC39E2"/>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C39E2"/>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C39E2"/>
  </w:style>
  <w:style w:type="character" w:customStyle="1" w:styleId="dynatree-vline">
    <w:name w:val="dynatree-vline"/>
    <w:basedOn w:val="a0"/>
    <w:rsid w:val="00EC39E2"/>
  </w:style>
  <w:style w:type="character" w:customStyle="1" w:styleId="dynatree-connector">
    <w:name w:val="dynatree-connector"/>
    <w:basedOn w:val="a0"/>
    <w:rsid w:val="00EC39E2"/>
  </w:style>
  <w:style w:type="character" w:customStyle="1" w:styleId="dynatree-expander">
    <w:name w:val="dynatree-expander"/>
    <w:basedOn w:val="a0"/>
    <w:rsid w:val="00EC39E2"/>
  </w:style>
  <w:style w:type="character" w:customStyle="1" w:styleId="dynatree-icon">
    <w:name w:val="dynatree-icon"/>
    <w:basedOn w:val="a0"/>
    <w:rsid w:val="00EC39E2"/>
  </w:style>
  <w:style w:type="character" w:customStyle="1" w:styleId="dynatree-checkbox">
    <w:name w:val="dynatree-checkbox"/>
    <w:basedOn w:val="a0"/>
    <w:rsid w:val="00EC39E2"/>
  </w:style>
  <w:style w:type="character" w:customStyle="1" w:styleId="dynatree-radio">
    <w:name w:val="dynatree-radio"/>
    <w:basedOn w:val="a0"/>
    <w:rsid w:val="00EC39E2"/>
  </w:style>
  <w:style w:type="character" w:customStyle="1" w:styleId="dynatree-drag-helper-img">
    <w:name w:val="dynatree-drag-helper-img"/>
    <w:basedOn w:val="a0"/>
    <w:rsid w:val="00EC39E2"/>
  </w:style>
  <w:style w:type="character" w:customStyle="1" w:styleId="dynatree-drag-source">
    <w:name w:val="dynatree-drag-source"/>
    <w:basedOn w:val="a0"/>
    <w:rsid w:val="00EC39E2"/>
    <w:rPr>
      <w:shd w:val="clear" w:color="auto" w:fill="E0E0E0"/>
    </w:rPr>
  </w:style>
  <w:style w:type="paragraph" w:customStyle="1" w:styleId="mainlink1">
    <w:name w:val="mainlink1"/>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C39E2"/>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C39E2"/>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C39E2"/>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C39E2"/>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C39E2"/>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C39E2"/>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C39E2"/>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C39E2"/>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C39E2"/>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C39E2"/>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C39E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C39E2"/>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C39E2"/>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C39E2"/>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C39E2"/>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C39E2"/>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C39E2"/>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C39E2"/>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C39E2"/>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C39E2"/>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C39E2"/>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C39E2"/>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C39E2"/>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C39E2"/>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C39E2"/>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C39E2"/>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C39E2"/>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C39E2"/>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C39E2"/>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C39E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C39E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C39E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C39E2"/>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C39E2"/>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C39E2"/>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C39E2"/>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C39E2"/>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C39E2"/>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C39E2"/>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C39E2"/>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C39E2"/>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C39E2"/>
  </w:style>
  <w:style w:type="character" w:customStyle="1" w:styleId="dynatree-icon1">
    <w:name w:val="dynatree-icon1"/>
    <w:basedOn w:val="a0"/>
    <w:rsid w:val="00EC39E2"/>
  </w:style>
  <w:style w:type="paragraph" w:customStyle="1" w:styleId="confirmdialogheader1">
    <w:name w:val="confirmdialogheader1"/>
    <w:basedOn w:val="a"/>
    <w:rsid w:val="00EC39E2"/>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C39E2"/>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C39E2"/>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C39E2"/>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C39E2"/>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C39E2"/>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C39E2"/>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EC39E2"/>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EC39E2"/>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57C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39E2"/>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C39E2"/>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9E2"/>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C39E2"/>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C39E2"/>
    <w:rPr>
      <w:strike w:val="0"/>
      <w:dstrike w:val="0"/>
      <w:color w:val="0075C5"/>
      <w:u w:val="none"/>
      <w:effect w:val="none"/>
    </w:rPr>
  </w:style>
  <w:style w:type="character" w:styleId="a4">
    <w:name w:val="FollowedHyperlink"/>
    <w:basedOn w:val="a0"/>
    <w:uiPriority w:val="99"/>
    <w:semiHidden/>
    <w:unhideWhenUsed/>
    <w:rsid w:val="00EC39E2"/>
    <w:rPr>
      <w:strike w:val="0"/>
      <w:dstrike w:val="0"/>
      <w:color w:val="0075C5"/>
      <w:u w:val="none"/>
      <w:effect w:val="none"/>
    </w:rPr>
  </w:style>
  <w:style w:type="character" w:styleId="a5">
    <w:name w:val="Strong"/>
    <w:basedOn w:val="a0"/>
    <w:uiPriority w:val="22"/>
    <w:qFormat/>
    <w:rsid w:val="00EC39E2"/>
    <w:rPr>
      <w:b/>
      <w:bCs/>
    </w:rPr>
  </w:style>
  <w:style w:type="paragraph" w:styleId="a6">
    <w:name w:val="Normal (Web)"/>
    <w:basedOn w:val="a"/>
    <w:uiPriority w:val="99"/>
    <w:semiHidden/>
    <w:unhideWhenUsed/>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C39E2"/>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C39E2"/>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C39E2"/>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C39E2"/>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C39E2"/>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C39E2"/>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C39E2"/>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C39E2"/>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C39E2"/>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C39E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C39E2"/>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C39E2"/>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C39E2"/>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C39E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C39E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C39E2"/>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C39E2"/>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C39E2"/>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C39E2"/>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C39E2"/>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C39E2"/>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C39E2"/>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C39E2"/>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C39E2"/>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C39E2"/>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C39E2"/>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C39E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C39E2"/>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C39E2"/>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C39E2"/>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C39E2"/>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C39E2"/>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EC39E2"/>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EC39E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EC39E2"/>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EC39E2"/>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EC39E2"/>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EC39E2"/>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EC39E2"/>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EC39E2"/>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EC39E2"/>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EC39E2"/>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EC39E2"/>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EC39E2"/>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EC39E2"/>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EC39E2"/>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EC39E2"/>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C39E2"/>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C39E2"/>
  </w:style>
  <w:style w:type="character" w:customStyle="1" w:styleId="dynatree-vline">
    <w:name w:val="dynatree-vline"/>
    <w:basedOn w:val="a0"/>
    <w:rsid w:val="00EC39E2"/>
  </w:style>
  <w:style w:type="character" w:customStyle="1" w:styleId="dynatree-connector">
    <w:name w:val="dynatree-connector"/>
    <w:basedOn w:val="a0"/>
    <w:rsid w:val="00EC39E2"/>
  </w:style>
  <w:style w:type="character" w:customStyle="1" w:styleId="dynatree-expander">
    <w:name w:val="dynatree-expander"/>
    <w:basedOn w:val="a0"/>
    <w:rsid w:val="00EC39E2"/>
  </w:style>
  <w:style w:type="character" w:customStyle="1" w:styleId="dynatree-icon">
    <w:name w:val="dynatree-icon"/>
    <w:basedOn w:val="a0"/>
    <w:rsid w:val="00EC39E2"/>
  </w:style>
  <w:style w:type="character" w:customStyle="1" w:styleId="dynatree-checkbox">
    <w:name w:val="dynatree-checkbox"/>
    <w:basedOn w:val="a0"/>
    <w:rsid w:val="00EC39E2"/>
  </w:style>
  <w:style w:type="character" w:customStyle="1" w:styleId="dynatree-radio">
    <w:name w:val="dynatree-radio"/>
    <w:basedOn w:val="a0"/>
    <w:rsid w:val="00EC39E2"/>
  </w:style>
  <w:style w:type="character" w:customStyle="1" w:styleId="dynatree-drag-helper-img">
    <w:name w:val="dynatree-drag-helper-img"/>
    <w:basedOn w:val="a0"/>
    <w:rsid w:val="00EC39E2"/>
  </w:style>
  <w:style w:type="character" w:customStyle="1" w:styleId="dynatree-drag-source">
    <w:name w:val="dynatree-drag-source"/>
    <w:basedOn w:val="a0"/>
    <w:rsid w:val="00EC39E2"/>
    <w:rPr>
      <w:shd w:val="clear" w:color="auto" w:fill="E0E0E0"/>
    </w:rPr>
  </w:style>
  <w:style w:type="paragraph" w:customStyle="1" w:styleId="mainlink1">
    <w:name w:val="mainlink1"/>
    <w:basedOn w:val="a"/>
    <w:rsid w:val="00EC39E2"/>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C39E2"/>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C39E2"/>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C39E2"/>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C39E2"/>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C39E2"/>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C39E2"/>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C39E2"/>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C39E2"/>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C39E2"/>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C39E2"/>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C39E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C39E2"/>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C39E2"/>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C39E2"/>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C39E2"/>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C39E2"/>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C39E2"/>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C39E2"/>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C39E2"/>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C39E2"/>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C39E2"/>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C39E2"/>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C39E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C39E2"/>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C39E2"/>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C39E2"/>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C39E2"/>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C39E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C39E2"/>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C39E2"/>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C39E2"/>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C39E2"/>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C39E2"/>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C39E2"/>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C39E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C39E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C39E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C39E2"/>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C39E2"/>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C39E2"/>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C39E2"/>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C39E2"/>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C39E2"/>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C39E2"/>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C39E2"/>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C39E2"/>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C39E2"/>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C39E2"/>
  </w:style>
  <w:style w:type="character" w:customStyle="1" w:styleId="dynatree-icon1">
    <w:name w:val="dynatree-icon1"/>
    <w:basedOn w:val="a0"/>
    <w:rsid w:val="00EC39E2"/>
  </w:style>
  <w:style w:type="paragraph" w:customStyle="1" w:styleId="confirmdialogheader1">
    <w:name w:val="confirmdialogheader1"/>
    <w:basedOn w:val="a"/>
    <w:rsid w:val="00EC39E2"/>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C39E2"/>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C39E2"/>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C39E2"/>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C39E2"/>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C39E2"/>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C39E2"/>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C39E2"/>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EC39E2"/>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EC39E2"/>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EC39E2"/>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EC3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57C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56282">
      <w:bodyDiv w:val="1"/>
      <w:marLeft w:val="0"/>
      <w:marRight w:val="0"/>
      <w:marTop w:val="0"/>
      <w:marBottom w:val="0"/>
      <w:divBdr>
        <w:top w:val="none" w:sz="0" w:space="0" w:color="auto"/>
        <w:left w:val="none" w:sz="0" w:space="0" w:color="auto"/>
        <w:bottom w:val="none" w:sz="0" w:space="0" w:color="auto"/>
        <w:right w:val="none" w:sz="0" w:space="0" w:color="auto"/>
      </w:divBdr>
      <w:divsChild>
        <w:div w:id="670062850">
          <w:marLeft w:val="0"/>
          <w:marRight w:val="0"/>
          <w:marTop w:val="2858"/>
          <w:marBottom w:val="0"/>
          <w:divBdr>
            <w:top w:val="none" w:sz="0" w:space="0" w:color="auto"/>
            <w:left w:val="none" w:sz="0" w:space="0" w:color="auto"/>
            <w:bottom w:val="none" w:sz="0" w:space="0" w:color="auto"/>
            <w:right w:val="none" w:sz="0" w:space="0" w:color="auto"/>
          </w:divBdr>
          <w:divsChild>
            <w:div w:id="180702908">
              <w:marLeft w:val="0"/>
              <w:marRight w:val="0"/>
              <w:marTop w:val="0"/>
              <w:marBottom w:val="0"/>
              <w:divBdr>
                <w:top w:val="none" w:sz="0" w:space="0" w:color="auto"/>
                <w:left w:val="none" w:sz="0" w:space="0" w:color="auto"/>
                <w:bottom w:val="none" w:sz="0" w:space="0" w:color="auto"/>
                <w:right w:val="none" w:sz="0" w:space="0" w:color="auto"/>
              </w:divBdr>
              <w:divsChild>
                <w:div w:id="1579705144">
                  <w:marLeft w:val="0"/>
                  <w:marRight w:val="0"/>
                  <w:marTop w:val="0"/>
                  <w:marBottom w:val="0"/>
                  <w:divBdr>
                    <w:top w:val="none" w:sz="0" w:space="0" w:color="auto"/>
                    <w:left w:val="none" w:sz="0" w:space="0" w:color="auto"/>
                    <w:bottom w:val="none" w:sz="0" w:space="0" w:color="auto"/>
                    <w:right w:val="none" w:sz="0" w:space="0" w:color="auto"/>
                  </w:divBdr>
                  <w:divsChild>
                    <w:div w:id="2124956329">
                      <w:marLeft w:val="0"/>
                      <w:marRight w:val="0"/>
                      <w:marTop w:val="0"/>
                      <w:marBottom w:val="0"/>
                      <w:divBdr>
                        <w:top w:val="none" w:sz="0" w:space="0" w:color="auto"/>
                        <w:left w:val="none" w:sz="0" w:space="0" w:color="auto"/>
                        <w:bottom w:val="none" w:sz="0" w:space="0" w:color="auto"/>
                        <w:right w:val="none" w:sz="0" w:space="0" w:color="auto"/>
                      </w:divBdr>
                      <w:divsChild>
                        <w:div w:id="815414997">
                          <w:marLeft w:val="0"/>
                          <w:marRight w:val="0"/>
                          <w:marTop w:val="0"/>
                          <w:marBottom w:val="0"/>
                          <w:divBdr>
                            <w:top w:val="none" w:sz="0" w:space="0" w:color="auto"/>
                            <w:left w:val="none" w:sz="0" w:space="0" w:color="auto"/>
                            <w:bottom w:val="none" w:sz="0" w:space="0" w:color="auto"/>
                            <w:right w:val="none" w:sz="0" w:space="0" w:color="auto"/>
                          </w:divBdr>
                          <w:divsChild>
                            <w:div w:id="96566819">
                              <w:marLeft w:val="0"/>
                              <w:marRight w:val="0"/>
                              <w:marTop w:val="0"/>
                              <w:marBottom w:val="0"/>
                              <w:divBdr>
                                <w:top w:val="none" w:sz="0" w:space="0" w:color="auto"/>
                                <w:left w:val="none" w:sz="0" w:space="0" w:color="auto"/>
                                <w:bottom w:val="none" w:sz="0" w:space="0" w:color="auto"/>
                                <w:right w:val="none" w:sz="0" w:space="0" w:color="auto"/>
                              </w:divBdr>
                              <w:divsChild>
                                <w:div w:id="676612171">
                                  <w:marLeft w:val="0"/>
                                  <w:marRight w:val="0"/>
                                  <w:marTop w:val="0"/>
                                  <w:marBottom w:val="0"/>
                                  <w:divBdr>
                                    <w:top w:val="none" w:sz="0" w:space="0" w:color="auto"/>
                                    <w:left w:val="none" w:sz="0" w:space="0" w:color="auto"/>
                                    <w:bottom w:val="none" w:sz="0" w:space="0" w:color="auto"/>
                                    <w:right w:val="none" w:sz="0" w:space="0" w:color="auto"/>
                                  </w:divBdr>
                                  <w:divsChild>
                                    <w:div w:id="14519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64</Pages>
  <Words>46212</Words>
  <Characters>263413</Characters>
  <Application>Microsoft Office Word</Application>
  <DocSecurity>0</DocSecurity>
  <Lines>2195</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ufns</dc:creator>
  <cp:lastModifiedBy>Новикова Марина Владимировна</cp:lastModifiedBy>
  <cp:revision>3</cp:revision>
  <cp:lastPrinted>2019-10-22T11:07:00Z</cp:lastPrinted>
  <dcterms:created xsi:type="dcterms:W3CDTF">2019-10-22T10:52:00Z</dcterms:created>
  <dcterms:modified xsi:type="dcterms:W3CDTF">2019-10-22T11:09:00Z</dcterms:modified>
</cp:coreProperties>
</file>