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CellSpacing w:w="15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68"/>
        <w:gridCol w:w="5104"/>
        <w:gridCol w:w="1980"/>
        <w:gridCol w:w="2339"/>
        <w:gridCol w:w="4219"/>
        <w:gridCol w:w="30"/>
        <w:gridCol w:w="81"/>
      </w:tblGrid>
      <w:tr w:rsidR="005B60B6" w:rsidRPr="005B60B6" w:rsidTr="00F8468E">
        <w:trPr>
          <w:gridBefore w:val="1"/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5B60B6" w:rsidRPr="005B60B6" w:rsidRDefault="005B60B6" w:rsidP="00D5020A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</w:pPr>
            <w:r w:rsidRPr="005B60B6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 xml:space="preserve">План-график проведения публичных обсуждений УФНС России по Республике Татарстан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</w:t>
            </w:r>
            <w:r w:rsidR="00D5020A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>1</w:t>
            </w:r>
            <w:r w:rsidRPr="005B60B6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 xml:space="preserve"> квартал 201</w:t>
            </w:r>
            <w:r w:rsidR="00D5020A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>9</w:t>
            </w:r>
            <w:r w:rsidRPr="005B60B6">
              <w:rPr>
                <w:rFonts w:ascii="Arial" w:eastAsia="Times New Roman" w:hAnsi="Arial" w:cs="Arial"/>
                <w:color w:val="0066B3"/>
                <w:kern w:val="36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</w:tcPr>
          <w:p w:rsidR="005B60B6" w:rsidRPr="005B60B6" w:rsidRDefault="005B60B6" w:rsidP="005B60B6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  <w:tr w:rsidR="00D5020A" w:rsidRPr="005B60B6" w:rsidTr="00F8468E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5B60B6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6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020A" w:rsidRPr="00FC4822" w:rsidTr="00F8468E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5B60B6" w:rsidP="005B60B6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72D7A" w:rsidRDefault="00FE118B" w:rsidP="00B5764F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18B">
              <w:rPr>
                <w:rFonts w:ascii="Arial" w:hAnsi="Arial" w:cs="Arial"/>
                <w:sz w:val="24"/>
                <w:szCs w:val="24"/>
              </w:rPr>
              <w:t>Вопросы правоприменительной практики налоговых органов Республики Татарстан по итогам 1 квартала 2019 года. Вопросы налогообложения малого бизнеса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D5020A" w:rsidP="00FE118B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5B60B6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5B60B6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B60B6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</w:t>
            </w:r>
            <w:r w:rsidR="00FE1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FE118B" w:rsidP="005D79D5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1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Набережные Челны, пр. Хасана </w:t>
            </w:r>
            <w:proofErr w:type="spellStart"/>
            <w:r w:rsidRPr="00FE1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Туфана</w:t>
            </w:r>
            <w:proofErr w:type="spellEnd"/>
            <w:r w:rsidRPr="00FE1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B60B6" w:rsidRPr="00FC4822" w:rsidRDefault="005B60B6" w:rsidP="00FE118B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Интересующие вопросы можно направить до </w:t>
            </w:r>
            <w:r w:rsidR="00C3098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1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FE1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по электронной почте 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16880</w:t>
            </w:r>
            <w:r w:rsidR="00FE11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@r</w:t>
            </w:r>
            <w:r w:rsidR="006D13F3"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FC4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.nalog.ru</w:t>
            </w:r>
          </w:p>
        </w:tc>
      </w:tr>
    </w:tbl>
    <w:p w:rsidR="00E54615" w:rsidRDefault="00FE118B">
      <w:pPr>
        <w:rPr>
          <w:sz w:val="24"/>
          <w:szCs w:val="24"/>
        </w:rPr>
      </w:pPr>
    </w:p>
    <w:sectPr w:rsidR="00E54615" w:rsidSect="005B60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B6"/>
    <w:rsid w:val="00022FBC"/>
    <w:rsid w:val="0015767A"/>
    <w:rsid w:val="005B3693"/>
    <w:rsid w:val="005B60B6"/>
    <w:rsid w:val="005C6932"/>
    <w:rsid w:val="005D79D5"/>
    <w:rsid w:val="006D13F3"/>
    <w:rsid w:val="009303B8"/>
    <w:rsid w:val="00972AFA"/>
    <w:rsid w:val="00B27854"/>
    <w:rsid w:val="00B5764F"/>
    <w:rsid w:val="00C30983"/>
    <w:rsid w:val="00D5020A"/>
    <w:rsid w:val="00D51594"/>
    <w:rsid w:val="00D61E6D"/>
    <w:rsid w:val="00D63093"/>
    <w:rsid w:val="00F72D7A"/>
    <w:rsid w:val="00F8468E"/>
    <w:rsid w:val="00FC4822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B6"/>
    <w:rPr>
      <w:color w:val="0000FF"/>
      <w:u w:val="single"/>
    </w:rPr>
  </w:style>
  <w:style w:type="character" w:customStyle="1" w:styleId="itemregion">
    <w:name w:val="item_region"/>
    <w:basedOn w:val="a0"/>
    <w:rsid w:val="005B60B6"/>
  </w:style>
  <w:style w:type="paragraph" w:customStyle="1" w:styleId="gray">
    <w:name w:val="gray"/>
    <w:basedOn w:val="a"/>
    <w:rsid w:val="005B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B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5B3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Каюмова Гульфия Ильдаровна</cp:lastModifiedBy>
  <cp:revision>4</cp:revision>
  <dcterms:created xsi:type="dcterms:W3CDTF">2018-12-29T13:25:00Z</dcterms:created>
  <dcterms:modified xsi:type="dcterms:W3CDTF">2018-12-29T13:27:00Z</dcterms:modified>
</cp:coreProperties>
</file>