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06"/>
      </w:tblGrid>
      <w:tr w:rsidR="00AB3AEC" w:rsidRPr="00AB3AEC" w:rsidTr="00AB3AEC">
        <w:trPr>
          <w:tblCellSpacing w:w="15" w:type="dxa"/>
        </w:trPr>
        <w:tc>
          <w:tcPr>
            <w:tcW w:w="0" w:type="auto"/>
            <w:vAlign w:val="center"/>
            <w:hideMark/>
          </w:tcPr>
          <w:p w:rsidR="00AB3AEC" w:rsidRPr="00AB3AEC" w:rsidRDefault="00AB3AEC" w:rsidP="00AB3AEC">
            <w:p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План закупок товаров, работ, услуг для обеспечения федеральных нужд на 2017 финансовый год и плановый период 2018 и 2019 годов </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5512" w:type="pct"/>
        <w:tblCellSpacing w:w="15"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56"/>
        <w:gridCol w:w="1649"/>
        <w:gridCol w:w="2978"/>
      </w:tblGrid>
      <w:tr w:rsidR="00AB3AEC" w:rsidRPr="00AB3AEC" w:rsidTr="00AB3AEC">
        <w:trPr>
          <w:tblCellSpacing w:w="15" w:type="dxa"/>
        </w:trPr>
        <w:tc>
          <w:tcPr>
            <w:tcW w:w="3569" w:type="pct"/>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bookmarkStart w:id="0" w:name="_GoBack"/>
            <w:bookmarkEnd w:id="0"/>
          </w:p>
        </w:tc>
        <w:tc>
          <w:tcPr>
            <w:tcW w:w="0" w:type="auto"/>
            <w:vMerge w:val="restart"/>
            <w:tcMar>
              <w:top w:w="15" w:type="dxa"/>
              <w:left w:w="225" w:type="dxa"/>
              <w:bottom w:w="15" w:type="dxa"/>
              <w:right w:w="15" w:type="dxa"/>
            </w:tcMar>
            <w:vAlign w:val="bottom"/>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Align w:val="center"/>
            <w:hideMark/>
          </w:tcPr>
          <w:p w:rsidR="00AB3AEC" w:rsidRPr="00AB3AEC" w:rsidRDefault="00AB3AEC" w:rsidP="00AB3AEC">
            <w:pPr>
              <w:spacing w:after="0" w:line="240" w:lineRule="auto"/>
              <w:jc w:val="center"/>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Коды</w:t>
            </w:r>
          </w:p>
        </w:tc>
      </w:tr>
      <w:tr w:rsidR="00AB3AEC" w:rsidRPr="00AB3AEC" w:rsidTr="00AB3AEC">
        <w:trPr>
          <w:tblCellSpacing w:w="15" w:type="dxa"/>
        </w:trPr>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ИНН</w:t>
            </w:r>
          </w:p>
        </w:tc>
        <w:tc>
          <w:tcPr>
            <w:tcW w:w="91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1901065260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УПРАВЛЕНИЕ ФЕДЕРАЛЬНОЙ НАЛОГОВОЙ СЛУЖБЫ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КПП</w:t>
            </w:r>
          </w:p>
        </w:tc>
        <w:tc>
          <w:tcPr>
            <w:tcW w:w="91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190101001</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Организационно-правовая форма и форма собственности</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 ОКОПФ</w:t>
            </w:r>
          </w:p>
        </w:tc>
        <w:tc>
          <w:tcPr>
            <w:tcW w:w="910" w:type="pct"/>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75104</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Федеральные государственные казенные учреждения </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910" w:type="pct"/>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Российская Федерация </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Место нахождения (адрес), телефон, адрес электронной почты</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Российская Федерация, 655017, Хакасия </w:t>
            </w:r>
            <w:proofErr w:type="spellStart"/>
            <w:proofErr w:type="gramStart"/>
            <w:r w:rsidRPr="00AB3AEC">
              <w:rPr>
                <w:rFonts w:ascii="Times New Roman" w:eastAsia="Times New Roman" w:hAnsi="Times New Roman" w:cs="Times New Roman"/>
                <w:sz w:val="14"/>
                <w:szCs w:val="14"/>
                <w:lang w:eastAsia="ru-RU"/>
              </w:rPr>
              <w:t>Респ</w:t>
            </w:r>
            <w:proofErr w:type="spellEnd"/>
            <w:proofErr w:type="gramEnd"/>
            <w:r w:rsidRPr="00AB3AEC">
              <w:rPr>
                <w:rFonts w:ascii="Times New Roman" w:eastAsia="Times New Roman" w:hAnsi="Times New Roman" w:cs="Times New Roman"/>
                <w:sz w:val="14"/>
                <w:szCs w:val="14"/>
                <w:lang w:eastAsia="ru-RU"/>
              </w:rPr>
              <w:t xml:space="preserve">, Абакан г, </w:t>
            </w:r>
            <w:proofErr w:type="spellStart"/>
            <w:r w:rsidRPr="00AB3AEC">
              <w:rPr>
                <w:rFonts w:ascii="Times New Roman" w:eastAsia="Times New Roman" w:hAnsi="Times New Roman" w:cs="Times New Roman"/>
                <w:sz w:val="14"/>
                <w:szCs w:val="14"/>
                <w:lang w:eastAsia="ru-RU"/>
              </w:rPr>
              <w:t>ул</w:t>
            </w:r>
            <w:proofErr w:type="spellEnd"/>
            <w:r w:rsidRPr="00AB3AEC">
              <w:rPr>
                <w:rFonts w:ascii="Times New Roman" w:eastAsia="Times New Roman" w:hAnsi="Times New Roman" w:cs="Times New Roman"/>
                <w:sz w:val="14"/>
                <w:szCs w:val="14"/>
                <w:lang w:eastAsia="ru-RU"/>
              </w:rPr>
              <w:t xml:space="preserve"> КРЫЛОВА, 76 ,7-3902-229900, u19@r19nalog.ru</w:t>
            </w:r>
          </w:p>
        </w:tc>
        <w:tc>
          <w:tcPr>
            <w:tcW w:w="0" w:type="auto"/>
            <w:tcMar>
              <w:top w:w="15" w:type="dxa"/>
              <w:left w:w="225" w:type="dxa"/>
              <w:bottom w:w="15" w:type="dxa"/>
              <w:right w:w="15" w:type="dxa"/>
            </w:tcMar>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 ОКПО</w:t>
            </w:r>
          </w:p>
        </w:tc>
        <w:tc>
          <w:tcPr>
            <w:tcW w:w="910" w:type="pct"/>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Место нахождения (адрес), телефон, адрес электронной почты</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 ОКТМО </w:t>
            </w:r>
          </w:p>
        </w:tc>
        <w:tc>
          <w:tcPr>
            <w:tcW w:w="910" w:type="pct"/>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910" w:type="pct"/>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Вид документа (базовый (0), измененный (порядковый код изменения)) </w:t>
            </w:r>
            <w:r w:rsidRPr="00AB3AEC">
              <w:rPr>
                <w:rFonts w:ascii="Times New Roman" w:eastAsia="Times New Roman" w:hAnsi="Times New Roman" w:cs="Times New Roman"/>
                <w:sz w:val="14"/>
                <w:szCs w:val="14"/>
                <w:lang w:eastAsia="ru-RU"/>
              </w:rPr>
              <w:br/>
              <w:t xml:space="preserve">измененный(10)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изменения</w:t>
            </w:r>
          </w:p>
        </w:tc>
        <w:tc>
          <w:tcPr>
            <w:tcW w:w="91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w:t>
            </w:r>
          </w:p>
        </w:tc>
      </w:tr>
      <w:tr w:rsidR="00AB3AEC" w:rsidRPr="00AB3AEC" w:rsidTr="00AB3AEC">
        <w:trPr>
          <w:tblCellSpacing w:w="15" w:type="dxa"/>
        </w:trPr>
        <w:tc>
          <w:tcPr>
            <w:tcW w:w="4981" w:type="pct"/>
            <w:gridSpan w:val="3"/>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4981" w:type="pct"/>
            <w:gridSpan w:val="3"/>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15775" w:type="dxa"/>
        <w:tblCellSpacing w:w="1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
        <w:gridCol w:w="2600"/>
        <w:gridCol w:w="1344"/>
        <w:gridCol w:w="1313"/>
        <w:gridCol w:w="1336"/>
        <w:gridCol w:w="973"/>
        <w:gridCol w:w="675"/>
        <w:gridCol w:w="825"/>
        <w:gridCol w:w="675"/>
        <w:gridCol w:w="675"/>
        <w:gridCol w:w="910"/>
        <w:gridCol w:w="1074"/>
        <w:gridCol w:w="1109"/>
        <w:gridCol w:w="990"/>
        <w:gridCol w:w="1234"/>
      </w:tblGrid>
      <w:tr w:rsidR="00AB3AEC" w:rsidRPr="00AB3AEC" w:rsidTr="00AB3AEC">
        <w:trPr>
          <w:tblCellSpacing w:w="15" w:type="dxa"/>
        </w:trPr>
        <w:tc>
          <w:tcPr>
            <w:tcW w:w="806" w:type="dxa"/>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 </w:t>
            </w:r>
            <w:proofErr w:type="gramStart"/>
            <w:r w:rsidRPr="00AB3AEC">
              <w:rPr>
                <w:rFonts w:ascii="Times New Roman" w:eastAsia="Times New Roman" w:hAnsi="Times New Roman" w:cs="Times New Roman"/>
                <w:sz w:val="14"/>
                <w:szCs w:val="14"/>
                <w:lang w:eastAsia="ru-RU"/>
              </w:rPr>
              <w:t>п</w:t>
            </w:r>
            <w:proofErr w:type="gramEnd"/>
            <w:r w:rsidRPr="00AB3AEC">
              <w:rPr>
                <w:rFonts w:ascii="Times New Roman" w:eastAsia="Times New Roman" w:hAnsi="Times New Roman" w:cs="Times New Roman"/>
                <w:sz w:val="14"/>
                <w:szCs w:val="14"/>
                <w:lang w:eastAsia="ru-RU"/>
              </w:rPr>
              <w:t>/п</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Идентификационный код закупки</w:t>
            </w:r>
          </w:p>
        </w:tc>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Цель осуществления закупки</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Наименование объекта закупки</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Объем финансового обеспечения (</w:t>
            </w:r>
            <w:proofErr w:type="spellStart"/>
            <w:r w:rsidRPr="00AB3AEC">
              <w:rPr>
                <w:rFonts w:ascii="Times New Roman" w:eastAsia="Times New Roman" w:hAnsi="Times New Roman" w:cs="Times New Roman"/>
                <w:sz w:val="14"/>
                <w:szCs w:val="14"/>
                <w:lang w:eastAsia="ru-RU"/>
              </w:rPr>
              <w:t>тыс</w:t>
            </w:r>
            <w:proofErr w:type="gramStart"/>
            <w:r w:rsidRPr="00AB3AEC">
              <w:rPr>
                <w:rFonts w:ascii="Times New Roman" w:eastAsia="Times New Roman" w:hAnsi="Times New Roman" w:cs="Times New Roman"/>
                <w:sz w:val="14"/>
                <w:szCs w:val="14"/>
                <w:lang w:eastAsia="ru-RU"/>
              </w:rPr>
              <w:t>.р</w:t>
            </w:r>
            <w:proofErr w:type="gramEnd"/>
            <w:r w:rsidRPr="00AB3AEC">
              <w:rPr>
                <w:rFonts w:ascii="Times New Roman" w:eastAsia="Times New Roman" w:hAnsi="Times New Roman" w:cs="Times New Roman"/>
                <w:sz w:val="14"/>
                <w:szCs w:val="14"/>
                <w:lang w:eastAsia="ru-RU"/>
              </w:rPr>
              <w:t>ублей</w:t>
            </w:r>
            <w:proofErr w:type="spellEnd"/>
            <w:r w:rsidRPr="00AB3AEC">
              <w:rPr>
                <w:rFonts w:ascii="Times New Roman" w:eastAsia="Times New Roman" w:hAnsi="Times New Roman" w:cs="Times New Roman"/>
                <w:sz w:val="14"/>
                <w:szCs w:val="14"/>
                <w:lang w:eastAsia="ru-RU"/>
              </w:rPr>
              <w:t>), всего</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Сроки (периодичность) осуществления планируемых закупок</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Информация о проведении общественного обсуждения закупки (да или нет)</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Обоснование внесения изменений</w:t>
            </w:r>
          </w:p>
        </w:tc>
      </w:tr>
      <w:tr w:rsidR="00AB3AEC" w:rsidRPr="00AB3AEC" w:rsidTr="00AB3AEC">
        <w:trPr>
          <w:tblCellSpacing w:w="15" w:type="dxa"/>
        </w:trPr>
        <w:tc>
          <w:tcPr>
            <w:tcW w:w="806" w:type="dxa"/>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Наименование мероприятия государственной программы Российской Федерации либо непрограммные направления деятельности (функции, полномочия) </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Ожидаемый результат реализации мероприятия государственной программы Российской Федерации </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всего </w:t>
            </w:r>
          </w:p>
        </w:tc>
        <w:tc>
          <w:tcPr>
            <w:tcW w:w="0" w:type="auto"/>
            <w:gridSpan w:val="4"/>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 том числе планируемые платежи</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 текущий финансовый год</w:t>
            </w:r>
          </w:p>
        </w:tc>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 плановый период</w:t>
            </w:r>
          </w:p>
        </w:tc>
        <w:tc>
          <w:tcPr>
            <w:tcW w:w="0" w:type="auto"/>
            <w:vMerge w:val="restar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последующие годы</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 первый год</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 второй год</w:t>
            </w: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Merge/>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181190106526019010100100010006110242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местной, междугородней и международной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191190106526019010100100010006110242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местной, междугородней и международной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171190106526019010100100010006110242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w:t>
            </w:r>
            <w:r w:rsidRPr="00AB3AEC">
              <w:rPr>
                <w:rFonts w:ascii="Times New Roman" w:eastAsia="Times New Roman" w:hAnsi="Times New Roman" w:cs="Times New Roman"/>
                <w:sz w:val="14"/>
                <w:szCs w:val="14"/>
                <w:lang w:eastAsia="ru-RU"/>
              </w:rPr>
              <w:lastRenderedPageBreak/>
              <w:t>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Услуги местной, междугородней и международной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r>
            <w:r w:rsidRPr="00AB3AEC">
              <w:rPr>
                <w:rFonts w:ascii="Times New Roman" w:eastAsia="Times New Roman" w:hAnsi="Times New Roman" w:cs="Times New Roman"/>
                <w:sz w:val="14"/>
                <w:szCs w:val="14"/>
                <w:lang w:eastAsia="ru-RU"/>
              </w:rPr>
              <w:lastRenderedPageBreak/>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Возникновение иных существенных обстоятельств, предвидеть </w:t>
            </w:r>
            <w:r w:rsidRPr="00AB3AEC">
              <w:rPr>
                <w:rFonts w:ascii="Times New Roman" w:eastAsia="Times New Roman" w:hAnsi="Times New Roman" w:cs="Times New Roman"/>
                <w:sz w:val="14"/>
                <w:szCs w:val="14"/>
                <w:lang w:eastAsia="ru-RU"/>
              </w:rPr>
              <w:lastRenderedPageBreak/>
              <w:t>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181190106526019010100100020006110242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правительственной междугородней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191190106526019010100100020006110242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правительственной междугородней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171190106526019010100100020006110242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правительственной междугородней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181190106526019010100100030006203242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информационных услуг с использованием экземпляров Систем </w:t>
            </w:r>
            <w:proofErr w:type="spellStart"/>
            <w:r w:rsidRPr="00AB3AEC">
              <w:rPr>
                <w:rFonts w:ascii="Times New Roman" w:eastAsia="Times New Roman" w:hAnsi="Times New Roman" w:cs="Times New Roman"/>
                <w:sz w:val="14"/>
                <w:szCs w:val="14"/>
                <w:lang w:eastAsia="ru-RU"/>
              </w:rPr>
              <w:t>КонсультантПлюс</w:t>
            </w:r>
            <w:proofErr w:type="spellEnd"/>
            <w:r w:rsidRPr="00AB3AEC">
              <w:rPr>
                <w:rFonts w:ascii="Times New Roman" w:eastAsia="Times New Roman" w:hAnsi="Times New Roman" w:cs="Times New Roman"/>
                <w:sz w:val="14"/>
                <w:szCs w:val="14"/>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экземплярами Систем </w:t>
            </w:r>
            <w:proofErr w:type="spellStart"/>
            <w:r w:rsidRPr="00AB3AEC">
              <w:rPr>
                <w:rFonts w:ascii="Times New Roman" w:eastAsia="Times New Roman" w:hAnsi="Times New Roman" w:cs="Times New Roman"/>
                <w:sz w:val="14"/>
                <w:szCs w:val="14"/>
                <w:lang w:eastAsia="ru-RU"/>
              </w:rPr>
              <w:t>КонсультантПлюс</w:t>
            </w:r>
            <w:proofErr w:type="spell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75.30600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75.30600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191190106526019010100100030006203242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информационных услуг с использованием экземпляров Систем </w:t>
            </w:r>
            <w:proofErr w:type="spellStart"/>
            <w:r w:rsidRPr="00AB3AEC">
              <w:rPr>
                <w:rFonts w:ascii="Times New Roman" w:eastAsia="Times New Roman" w:hAnsi="Times New Roman" w:cs="Times New Roman"/>
                <w:sz w:val="14"/>
                <w:szCs w:val="14"/>
                <w:lang w:eastAsia="ru-RU"/>
              </w:rPr>
              <w:t>КонсультантПлюс</w:t>
            </w:r>
            <w:proofErr w:type="spellEnd"/>
            <w:r w:rsidRPr="00AB3AEC">
              <w:rPr>
                <w:rFonts w:ascii="Times New Roman" w:eastAsia="Times New Roman" w:hAnsi="Times New Roman" w:cs="Times New Roman"/>
                <w:sz w:val="14"/>
                <w:szCs w:val="14"/>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экземплярами </w:t>
            </w:r>
            <w:r w:rsidRPr="00AB3AEC">
              <w:rPr>
                <w:rFonts w:ascii="Times New Roman" w:eastAsia="Times New Roman" w:hAnsi="Times New Roman" w:cs="Times New Roman"/>
                <w:sz w:val="14"/>
                <w:szCs w:val="14"/>
                <w:lang w:eastAsia="ru-RU"/>
              </w:rPr>
              <w:lastRenderedPageBreak/>
              <w:t xml:space="preserve">Систем </w:t>
            </w:r>
            <w:proofErr w:type="spellStart"/>
            <w:r w:rsidRPr="00AB3AEC">
              <w:rPr>
                <w:rFonts w:ascii="Times New Roman" w:eastAsia="Times New Roman" w:hAnsi="Times New Roman" w:cs="Times New Roman"/>
                <w:sz w:val="14"/>
                <w:szCs w:val="14"/>
                <w:lang w:eastAsia="ru-RU"/>
              </w:rPr>
              <w:t>КонсультантПлюс</w:t>
            </w:r>
            <w:proofErr w:type="spell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75.30600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75.30600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171190106526019010100100030006203242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информационных услуг с использованием экземпляров Систем </w:t>
            </w:r>
            <w:proofErr w:type="spellStart"/>
            <w:r w:rsidRPr="00AB3AEC">
              <w:rPr>
                <w:rFonts w:ascii="Times New Roman" w:eastAsia="Times New Roman" w:hAnsi="Times New Roman" w:cs="Times New Roman"/>
                <w:sz w:val="14"/>
                <w:szCs w:val="14"/>
                <w:lang w:eastAsia="ru-RU"/>
              </w:rPr>
              <w:t>КонсультантПлюс</w:t>
            </w:r>
            <w:proofErr w:type="spellEnd"/>
            <w:r w:rsidRPr="00AB3AEC">
              <w:rPr>
                <w:rFonts w:ascii="Times New Roman" w:eastAsia="Times New Roman" w:hAnsi="Times New Roman" w:cs="Times New Roman"/>
                <w:sz w:val="14"/>
                <w:szCs w:val="14"/>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экземплярами Систем </w:t>
            </w:r>
            <w:proofErr w:type="spellStart"/>
            <w:r w:rsidRPr="00AB3AEC">
              <w:rPr>
                <w:rFonts w:ascii="Times New Roman" w:eastAsia="Times New Roman" w:hAnsi="Times New Roman" w:cs="Times New Roman"/>
                <w:sz w:val="14"/>
                <w:szCs w:val="14"/>
                <w:lang w:eastAsia="ru-RU"/>
              </w:rPr>
              <w:t>КонсультантПлюс</w:t>
            </w:r>
            <w:proofErr w:type="spell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67.44600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67.44600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01.02.2017 по 31.12.2017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181190106526019010100100040006203242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обновлению, настройке и обслуживанию программно-аппаратного комплекса "1С: Предприятие", включающего средства автоматизации бухгалтерского учета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01.12.2018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171190106526019010100100040006203242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обновлению, настройке и обслуживанию программно-аппаратного комплекса "1С: Предприятие", включающего средства автоматизации бухгалтерского учета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147.48000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147.48000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31.12.2017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w:t>
            </w:r>
            <w:r w:rsidRPr="00AB3AEC">
              <w:rPr>
                <w:rFonts w:ascii="Times New Roman" w:eastAsia="Times New Roman" w:hAnsi="Times New Roman" w:cs="Times New Roman"/>
                <w:sz w:val="14"/>
                <w:szCs w:val="14"/>
                <w:lang w:eastAsia="ru-RU"/>
              </w:rPr>
              <w:lastRenderedPageBreak/>
              <w:t>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12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191190106526019010100100040006203242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обновлению, настройке и обслуживанию программно-аппаратного комплекса "1С: Предприятие", включающего средства автоматизации бухгалтерского учета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01.12.2019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181190106526019010100100050002823242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расходных материалов (картриджей, тонеров) для копировально-множительной и печатающей техники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01.05.2018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191190106526019010100100050002823242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расходных материалов (картриджей, тонеров) для копировально-множительной и печатающей техники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01.05.2019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171190106526019010100100050002823242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расходных материалов (картриджей, тонеров) для копировально-множительной и печатающей техники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399.97208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399.97208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01.05.2017 по 30.06.2017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w:t>
            </w:r>
            <w:r w:rsidRPr="00AB3AEC">
              <w:rPr>
                <w:rFonts w:ascii="Times New Roman" w:eastAsia="Times New Roman" w:hAnsi="Times New Roman" w:cs="Times New Roman"/>
                <w:sz w:val="14"/>
                <w:szCs w:val="14"/>
                <w:lang w:eastAsia="ru-RU"/>
              </w:rPr>
              <w:lastRenderedPageBreak/>
              <w:t>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16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181190106526019010100100060000000242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запасных частей для ПЭВМ и серверного оборудования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01.04.2018 по 01.06.2018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191190106526019010100100060000000242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запасных частей для ПЭВМ и серверного оборудования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01.04.2019 по 01.06.2019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171190106526019010100100060000000242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запасных частей для ПЭВМ и серверного оборудования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148.35000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148.35000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30.06.2017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181190106526019010100100080005320244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федеральной фельдъегерской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11.88000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11.88000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191190106526019010100100080005320244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функционирования </w:t>
            </w:r>
            <w:r w:rsidRPr="00AB3AEC">
              <w:rPr>
                <w:rFonts w:ascii="Times New Roman" w:eastAsia="Times New Roman" w:hAnsi="Times New Roman" w:cs="Times New Roman"/>
                <w:sz w:val="14"/>
                <w:szCs w:val="14"/>
                <w:lang w:eastAsia="ru-RU"/>
              </w:rPr>
              <w:lastRenderedPageBreak/>
              <w:t>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Услуги федеральной фельдъегерской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11.88000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11.88000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171190106526019010100100080005320244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федеральной фельдъегерской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11.88000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11.88000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01.01.2017 по 31.12.2017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181190106526019010100100090005320244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специальной связи по доставке отправлений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24.07200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24.07200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191190106526019010100100090005320244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специальной связи по доставке отправлений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24.07200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24.07200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171190106526019010100100090005320244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специальной связи по доставке отправлений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24.07200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24.07200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01.01.2017 по 31.12.2017 </w:t>
            </w:r>
            <w:r w:rsidRPr="00AB3AEC">
              <w:rPr>
                <w:rFonts w:ascii="Times New Roman" w:eastAsia="Times New Roman" w:hAnsi="Times New Roman" w:cs="Times New Roman"/>
                <w:sz w:val="14"/>
                <w:szCs w:val="14"/>
                <w:lang w:eastAsia="ru-RU"/>
              </w:rPr>
              <w:br/>
              <w:t>еженедельно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181190106526019010100100100005310244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маркированных конвертов и знаков почтовой оплаты Российской Федерации (почтовых марок), предназначенных для оплаты услуг почтовой связи, предоставляемых учреждениями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01.05.2018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191190106526019010100100100005310244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маркированных конвертов и знаков почтовой оплаты Российской Федерации (почтовых марок), предназначенных для оплаты услуг почтовой связи, предоставляемых учреждениями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95.60000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01.05.2019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171190106526019010100100100005310244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w:t>
            </w:r>
            <w:r w:rsidRPr="00AB3AEC">
              <w:rPr>
                <w:rFonts w:ascii="Times New Roman" w:eastAsia="Times New Roman" w:hAnsi="Times New Roman" w:cs="Times New Roman"/>
                <w:sz w:val="14"/>
                <w:szCs w:val="14"/>
                <w:lang w:eastAsia="ru-RU"/>
              </w:rPr>
              <w:lastRenderedPageBreak/>
              <w:t>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Поставка маркированных конвертов и знаков почтовой оплаты Российской </w:t>
            </w:r>
            <w:r w:rsidRPr="00AB3AEC">
              <w:rPr>
                <w:rFonts w:ascii="Times New Roman" w:eastAsia="Times New Roman" w:hAnsi="Times New Roman" w:cs="Times New Roman"/>
                <w:sz w:val="14"/>
                <w:szCs w:val="14"/>
                <w:lang w:eastAsia="ru-RU"/>
              </w:rPr>
              <w:lastRenderedPageBreak/>
              <w:t>Федерации (почтовых марок), предназначенных для оплаты услуг почтовой связи, предоставляемых учреждениями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131.87500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131.87500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31.05.2017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r>
            <w:r w:rsidRPr="00AB3AEC">
              <w:rPr>
                <w:rFonts w:ascii="Times New Roman" w:eastAsia="Times New Roman" w:hAnsi="Times New Roman" w:cs="Times New Roman"/>
                <w:sz w:val="14"/>
                <w:szCs w:val="14"/>
                <w:lang w:eastAsia="ru-RU"/>
              </w:rPr>
              <w:lastRenderedPageBreak/>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доведенного до заказчика объема прав в денежном выражении на </w:t>
            </w:r>
            <w:r w:rsidRPr="00AB3AEC">
              <w:rPr>
                <w:rFonts w:ascii="Times New Roman" w:eastAsia="Times New Roman" w:hAnsi="Times New Roman" w:cs="Times New Roman"/>
                <w:sz w:val="14"/>
                <w:szCs w:val="14"/>
                <w:lang w:eastAsia="ru-RU"/>
              </w:rPr>
              <w:lastRenderedPageBreak/>
              <w:t>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181190106526019010100100110003511244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электрической энергии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2 320.30000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2 320.30000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191190106526019010100100110003511244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электрической энергии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2 320.30000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2 320.30000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171190106526019010100100110003511244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электрической энергии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2 320.30000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2 320.30000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181190106526019010100100120003600244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Холодное водоснабжение и водоотведение</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191190106526019010100100120003600244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Холодное водоснабжение и водоотведение</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171190106526019010100100120003600244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Основное </w:t>
            </w:r>
            <w:r w:rsidRPr="00AB3AEC">
              <w:rPr>
                <w:rFonts w:ascii="Times New Roman" w:eastAsia="Times New Roman" w:hAnsi="Times New Roman" w:cs="Times New Roman"/>
                <w:sz w:val="14"/>
                <w:szCs w:val="14"/>
                <w:lang w:eastAsia="ru-RU"/>
              </w:rPr>
              <w:lastRenderedPageBreak/>
              <w:t>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Совершенствование </w:t>
            </w:r>
            <w:r w:rsidRPr="00AB3AEC">
              <w:rPr>
                <w:rFonts w:ascii="Times New Roman" w:eastAsia="Times New Roman" w:hAnsi="Times New Roman" w:cs="Times New Roman"/>
                <w:sz w:val="14"/>
                <w:szCs w:val="14"/>
                <w:lang w:eastAsia="ru-RU"/>
              </w:rPr>
              <w:lastRenderedPageBreak/>
              <w:t>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Холодное </w:t>
            </w:r>
            <w:r w:rsidRPr="00AB3AEC">
              <w:rPr>
                <w:rFonts w:ascii="Times New Roman" w:eastAsia="Times New Roman" w:hAnsi="Times New Roman" w:cs="Times New Roman"/>
                <w:sz w:val="14"/>
                <w:szCs w:val="14"/>
                <w:lang w:eastAsia="ru-RU"/>
              </w:rPr>
              <w:lastRenderedPageBreak/>
              <w:t>водоснабжение и водоотведение</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Срок </w:t>
            </w:r>
            <w:r w:rsidRPr="00AB3AEC">
              <w:rPr>
                <w:rFonts w:ascii="Times New Roman" w:eastAsia="Times New Roman" w:hAnsi="Times New Roman" w:cs="Times New Roman"/>
                <w:sz w:val="14"/>
                <w:szCs w:val="14"/>
                <w:lang w:eastAsia="ru-RU"/>
              </w:rPr>
              <w:lastRenderedPageBreak/>
              <w:t>осуществления закупки с 01.01.2017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Возникновение </w:t>
            </w:r>
            <w:r w:rsidRPr="00AB3AEC">
              <w:rPr>
                <w:rFonts w:ascii="Times New Roman" w:eastAsia="Times New Roman" w:hAnsi="Times New Roman" w:cs="Times New Roman"/>
                <w:sz w:val="14"/>
                <w:szCs w:val="14"/>
                <w:lang w:eastAsia="ru-RU"/>
              </w:rPr>
              <w:lastRenderedPageBreak/>
              <w:t>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34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181190106526019010100100130003530244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тепловой энергии и теплоносителя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1 519.30000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1 519.30000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191190106526019010100100130003530244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тепловой энергии и теплоносителя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1 519.30000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1 519.30000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171190106526019010100100130003530244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тепловой энергии и теплоносителя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1 519.30000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1 519.30000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01.01.2017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181190106526019010100100140004321244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Проведение текущего ремонта охранно-пожарной сигнализации в административном здании УФНС России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648.00000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648.00000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01.09.2018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191190106526019010100100140004321244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Проведение текущего ремонта охранно-пожарной сигнализации в административном здании УФНС России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635.10000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635.10000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01.09.2019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171190106526019010100100140004321244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Проведение текущего ремонта помещений в административном здании УФНС России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668.10000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668.10000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01.05.2017 по 30.09.2017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сроков и (или) периодичности приобретения товаров, выполнения работ, 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181190106526019010100100160004329244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Комплексное техническое обслуживание лифтов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164.01600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164.01600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01.04.2018 по 01.12.2018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191190106526019010100100160004329244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Основное </w:t>
            </w:r>
            <w:r w:rsidRPr="00AB3AEC">
              <w:rPr>
                <w:rFonts w:ascii="Times New Roman" w:eastAsia="Times New Roman" w:hAnsi="Times New Roman" w:cs="Times New Roman"/>
                <w:sz w:val="14"/>
                <w:szCs w:val="14"/>
                <w:lang w:eastAsia="ru-RU"/>
              </w:rPr>
              <w:lastRenderedPageBreak/>
              <w:t>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Совершенствование </w:t>
            </w:r>
            <w:r w:rsidRPr="00AB3AEC">
              <w:rPr>
                <w:rFonts w:ascii="Times New Roman" w:eastAsia="Times New Roman" w:hAnsi="Times New Roman" w:cs="Times New Roman"/>
                <w:sz w:val="14"/>
                <w:szCs w:val="14"/>
                <w:lang w:eastAsia="ru-RU"/>
              </w:rPr>
              <w:lastRenderedPageBreak/>
              <w:t>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Комплексное </w:t>
            </w:r>
            <w:r w:rsidRPr="00AB3AEC">
              <w:rPr>
                <w:rFonts w:ascii="Times New Roman" w:eastAsia="Times New Roman" w:hAnsi="Times New Roman" w:cs="Times New Roman"/>
                <w:sz w:val="14"/>
                <w:szCs w:val="14"/>
                <w:lang w:eastAsia="ru-RU"/>
              </w:rPr>
              <w:lastRenderedPageBreak/>
              <w:t>техническое обслуживание лифтов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164.01600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164.01600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Срок </w:t>
            </w:r>
            <w:r w:rsidRPr="00AB3AEC">
              <w:rPr>
                <w:rFonts w:ascii="Times New Roman" w:eastAsia="Times New Roman" w:hAnsi="Times New Roman" w:cs="Times New Roman"/>
                <w:sz w:val="14"/>
                <w:szCs w:val="14"/>
                <w:lang w:eastAsia="ru-RU"/>
              </w:rPr>
              <w:lastRenderedPageBreak/>
              <w:t>осуществления закупки с 01.04.2019 по 01.12.2019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171190106526019010100100160004520244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ремонту автомобиля марки УАЗ с использованием запасных частей Исполнителя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149.81933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149.81933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30.06.2017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181190106526019010100100170003312244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Техническое обслуживание комплекса технических средств охраны</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01.02.2018 по 01.12.2018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191190106526019010100100170003312244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Техническое обслуживание комплекса технических средств охраны</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159.30000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01.02.2019 по 01.12.2019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171190106526019010100100170004329244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Комплексное техническое обслуживание лифтов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183.54600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183.54600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01.03.2017 по 31.12.2017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181190106526019010100100180003312244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Основное мероприятие "Совершенствование налогового </w:t>
            </w:r>
            <w:r w:rsidRPr="00AB3AEC">
              <w:rPr>
                <w:rFonts w:ascii="Times New Roman" w:eastAsia="Times New Roman" w:hAnsi="Times New Roman" w:cs="Times New Roman"/>
                <w:sz w:val="14"/>
                <w:szCs w:val="14"/>
                <w:lang w:eastAsia="ru-RU"/>
              </w:rPr>
              <w:lastRenderedPageBreak/>
              <w:t>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Совершенствование организации налогового администрирования, </w:t>
            </w:r>
            <w:r w:rsidRPr="00AB3AEC">
              <w:rPr>
                <w:rFonts w:ascii="Times New Roman" w:eastAsia="Times New Roman" w:hAnsi="Times New Roman" w:cs="Times New Roman"/>
                <w:sz w:val="14"/>
                <w:szCs w:val="14"/>
                <w:lang w:eastAsia="ru-RU"/>
              </w:rPr>
              <w:lastRenderedPageBreak/>
              <w:t>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Оказание услуг по техническому обслуживанию кондиционеров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137.50000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137.50000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Срок осуществления закупки с 01.04.2018 по </w:t>
            </w:r>
            <w:r w:rsidRPr="00AB3AEC">
              <w:rPr>
                <w:rFonts w:ascii="Times New Roman" w:eastAsia="Times New Roman" w:hAnsi="Times New Roman" w:cs="Times New Roman"/>
                <w:sz w:val="14"/>
                <w:szCs w:val="14"/>
                <w:lang w:eastAsia="ru-RU"/>
              </w:rPr>
              <w:lastRenderedPageBreak/>
              <w:t>01.05.2018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47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191190106526019010100100180003312244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техническому обслуживанию кондиционеров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137.50000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137.50000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01.04.2019 по 01.05.2019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171190106526019010100100180003312244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Техническое обслуживание комплекса технических средств охраны</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76.09500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76.09500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01.02.2017 по 31.12.2017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181190106526019010100100190006512244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обязательного страхования гражданской ответственности владельцев наземных транспортных средств (ОСАГО)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191190106526019010100100190006512244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обязательного страхования гражданской ответственности владельцев наземных транспортных средств (ОСАГО)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171190106526019010100100190003312244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w:t>
            </w:r>
            <w:r w:rsidRPr="00AB3AEC">
              <w:rPr>
                <w:rFonts w:ascii="Times New Roman" w:eastAsia="Times New Roman" w:hAnsi="Times New Roman" w:cs="Times New Roman"/>
                <w:sz w:val="14"/>
                <w:szCs w:val="14"/>
                <w:lang w:eastAsia="ru-RU"/>
              </w:rPr>
              <w:lastRenderedPageBreak/>
              <w:t>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Оказание услуг по техническому обслуживанию кондиционеров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123.37341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123.37341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30.06.2017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r>
            <w:r w:rsidRPr="00AB3AEC">
              <w:rPr>
                <w:rFonts w:ascii="Times New Roman" w:eastAsia="Times New Roman" w:hAnsi="Times New Roman" w:cs="Times New Roman"/>
                <w:sz w:val="14"/>
                <w:szCs w:val="14"/>
                <w:lang w:eastAsia="ru-RU"/>
              </w:rPr>
              <w:lastRenderedPageBreak/>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доведенного до заказчика объема прав в денежном выражении на </w:t>
            </w:r>
            <w:r w:rsidRPr="00AB3AEC">
              <w:rPr>
                <w:rFonts w:ascii="Times New Roman" w:eastAsia="Times New Roman" w:hAnsi="Times New Roman" w:cs="Times New Roman"/>
                <w:sz w:val="14"/>
                <w:szCs w:val="14"/>
                <w:lang w:eastAsia="ru-RU"/>
              </w:rPr>
              <w:lastRenderedPageBreak/>
              <w:t>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52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181190106526019010100100200007312244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выходу в радиоэфир информационно-разъяснительных материалов Управления Федеральной налоговой службы по Республике Хакасия (</w:t>
            </w:r>
            <w:proofErr w:type="spellStart"/>
            <w:r w:rsidRPr="00AB3AEC">
              <w:rPr>
                <w:rFonts w:ascii="Times New Roman" w:eastAsia="Times New Roman" w:hAnsi="Times New Roman" w:cs="Times New Roman"/>
                <w:sz w:val="14"/>
                <w:szCs w:val="14"/>
                <w:lang w:eastAsia="ru-RU"/>
              </w:rPr>
              <w:t>аудиороликов</w:t>
            </w:r>
            <w:proofErr w:type="spellEnd"/>
            <w:r w:rsidRPr="00AB3AEC">
              <w:rPr>
                <w:rFonts w:ascii="Times New Roman" w:eastAsia="Times New Roman" w:hAnsi="Times New Roman" w:cs="Times New Roman"/>
                <w:sz w:val="14"/>
                <w:szCs w:val="14"/>
                <w:lang w:eastAsia="ru-RU"/>
              </w:rPr>
              <w:t>) по актуальным темам информационно-разъяснительной работе в рамках «Декларационной кампании 2018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191190106526019010100100200007312244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выходу в радиоэфир информационно-разъяснительных материалов Управления Федеральной налоговой службы по Республике Хакасия (</w:t>
            </w:r>
            <w:proofErr w:type="spellStart"/>
            <w:r w:rsidRPr="00AB3AEC">
              <w:rPr>
                <w:rFonts w:ascii="Times New Roman" w:eastAsia="Times New Roman" w:hAnsi="Times New Roman" w:cs="Times New Roman"/>
                <w:sz w:val="14"/>
                <w:szCs w:val="14"/>
                <w:lang w:eastAsia="ru-RU"/>
              </w:rPr>
              <w:t>аудиороликов</w:t>
            </w:r>
            <w:proofErr w:type="spellEnd"/>
            <w:r w:rsidRPr="00AB3AEC">
              <w:rPr>
                <w:rFonts w:ascii="Times New Roman" w:eastAsia="Times New Roman" w:hAnsi="Times New Roman" w:cs="Times New Roman"/>
                <w:sz w:val="14"/>
                <w:szCs w:val="14"/>
                <w:lang w:eastAsia="ru-RU"/>
              </w:rPr>
              <w:t>) по актуальным темам информационно-разъяснительной работе в рамках «Декларационной кампании 2019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171190106526019010100100200006512244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Основное </w:t>
            </w:r>
            <w:r w:rsidRPr="00AB3AEC">
              <w:rPr>
                <w:rFonts w:ascii="Times New Roman" w:eastAsia="Times New Roman" w:hAnsi="Times New Roman" w:cs="Times New Roman"/>
                <w:sz w:val="14"/>
                <w:szCs w:val="14"/>
                <w:lang w:eastAsia="ru-RU"/>
              </w:rPr>
              <w:lastRenderedPageBreak/>
              <w:t>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Совершенствование </w:t>
            </w:r>
            <w:r w:rsidRPr="00AB3AEC">
              <w:rPr>
                <w:rFonts w:ascii="Times New Roman" w:eastAsia="Times New Roman" w:hAnsi="Times New Roman" w:cs="Times New Roman"/>
                <w:sz w:val="14"/>
                <w:szCs w:val="14"/>
                <w:lang w:eastAsia="ru-RU"/>
              </w:rPr>
              <w:lastRenderedPageBreak/>
              <w:t>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Услуги </w:t>
            </w:r>
            <w:r w:rsidRPr="00AB3AEC">
              <w:rPr>
                <w:rFonts w:ascii="Times New Roman" w:eastAsia="Times New Roman" w:hAnsi="Times New Roman" w:cs="Times New Roman"/>
                <w:sz w:val="14"/>
                <w:szCs w:val="14"/>
                <w:lang w:eastAsia="ru-RU"/>
              </w:rPr>
              <w:lastRenderedPageBreak/>
              <w:t>обязательного страхования гражданской ответственности владельцев наземных транспортных средств (ОСАГО)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Срок </w:t>
            </w:r>
            <w:r w:rsidRPr="00AB3AEC">
              <w:rPr>
                <w:rFonts w:ascii="Times New Roman" w:eastAsia="Times New Roman" w:hAnsi="Times New Roman" w:cs="Times New Roman"/>
                <w:sz w:val="14"/>
                <w:szCs w:val="14"/>
                <w:lang w:eastAsia="ru-RU"/>
              </w:rPr>
              <w:lastRenderedPageBreak/>
              <w:t>осуществления закупки с 01.06.2017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Возникновение </w:t>
            </w:r>
            <w:r w:rsidRPr="00AB3AEC">
              <w:rPr>
                <w:rFonts w:ascii="Times New Roman" w:eastAsia="Times New Roman" w:hAnsi="Times New Roman" w:cs="Times New Roman"/>
                <w:sz w:val="14"/>
                <w:szCs w:val="14"/>
                <w:lang w:eastAsia="ru-RU"/>
              </w:rPr>
              <w:lastRenderedPageBreak/>
              <w:t>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55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181190106526019010100100210007312244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2018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191190106526019010100100210007312244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2019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171190106526019010100100210007312244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выходу в радиоэфир информационно-разъяснительных материалов Управления Федеральной налоговой службы по Республике Хакасия (</w:t>
            </w:r>
            <w:proofErr w:type="spellStart"/>
            <w:r w:rsidRPr="00AB3AEC">
              <w:rPr>
                <w:rFonts w:ascii="Times New Roman" w:eastAsia="Times New Roman" w:hAnsi="Times New Roman" w:cs="Times New Roman"/>
                <w:sz w:val="14"/>
                <w:szCs w:val="14"/>
                <w:lang w:eastAsia="ru-RU"/>
              </w:rPr>
              <w:t>аудиороликов</w:t>
            </w:r>
            <w:proofErr w:type="spellEnd"/>
            <w:r w:rsidRPr="00AB3AEC">
              <w:rPr>
                <w:rFonts w:ascii="Times New Roman" w:eastAsia="Times New Roman" w:hAnsi="Times New Roman" w:cs="Times New Roman"/>
                <w:sz w:val="14"/>
                <w:szCs w:val="14"/>
                <w:lang w:eastAsia="ru-RU"/>
              </w:rPr>
              <w:t>) по актуальным темам информационно-разъяснительной работе в рамках «Декларационной кампании 2017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br/>
              <w:t>Другая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171190106526019010100100220007312244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2017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43.80000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43.80000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01.03.2017 по 31.05.2017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Д</w:t>
            </w:r>
            <w:proofErr w:type="gramEnd"/>
            <w:r w:rsidRPr="00AB3AEC">
              <w:rPr>
                <w:rFonts w:ascii="Times New Roman" w:eastAsia="Times New Roman" w:hAnsi="Times New Roman" w:cs="Times New Roman"/>
                <w:sz w:val="14"/>
                <w:szCs w:val="14"/>
                <w:lang w:eastAsia="ru-RU"/>
              </w:rPr>
              <w:t>ругая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w:t>
            </w:r>
            <w:r w:rsidRPr="00AB3AEC">
              <w:rPr>
                <w:rFonts w:ascii="Times New Roman" w:eastAsia="Times New Roman" w:hAnsi="Times New Roman" w:cs="Times New Roman"/>
                <w:sz w:val="14"/>
                <w:szCs w:val="14"/>
                <w:lang w:eastAsia="ru-RU"/>
              </w:rPr>
              <w:lastRenderedPageBreak/>
              <w:t>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59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191190106526019010100100220001920244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автомобильного бензина марок АИ-92 и АИ-95 с использованием топливных талонов литрового номинала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01.02.2019 по 01.03.2019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181190106526019010100100220001920244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автомобильного бензина марок АИ-92 и АИ-95 с использованием топливных талонов литрового номинала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01.02.2018 по 01.03.2018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181190106526019010100100230001712244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01.02.2018 по 01.03.2018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191190106526019010100100230001712244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01.02.2019 по 01.03.2019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171190106526019010100100230001920244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автомобильного бензина марок АИ-92 и АИ-95 с использованием топливных талонов литрового номинала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262.62500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262.62500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31.05.2017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181190106526019010100100240000000244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w:t>
            </w:r>
            <w:r w:rsidRPr="00AB3AEC">
              <w:rPr>
                <w:rFonts w:ascii="Times New Roman" w:eastAsia="Times New Roman" w:hAnsi="Times New Roman" w:cs="Times New Roman"/>
                <w:sz w:val="14"/>
                <w:szCs w:val="14"/>
                <w:lang w:eastAsia="ru-RU"/>
              </w:rPr>
              <w:lastRenderedPageBreak/>
              <w:t>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Поставка канцелярских 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01.05.2018 по 01.06.2017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r>
            <w:r w:rsidRPr="00AB3AEC">
              <w:rPr>
                <w:rFonts w:ascii="Times New Roman" w:eastAsia="Times New Roman" w:hAnsi="Times New Roman" w:cs="Times New Roman"/>
                <w:sz w:val="14"/>
                <w:szCs w:val="14"/>
                <w:lang w:eastAsia="ru-RU"/>
              </w:rPr>
              <w:lastRenderedPageBreak/>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65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191190106526019010100100240000000244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канцелярских 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01.05.2019 по 01.06.2019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171190106526019010100100240001712244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449.65000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449.65000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01.03.2017 по 30.04.2017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сроков и (или) периодичности приобретения товаров, выполнения работ, 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181190106526019010100100250001812244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проектированию и изготовлению полиграфической продукции, содержащей рекламную информацию для налогоплательщиков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01.02.2018 по 01.06.2018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191190106526019010100100250001812244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проектированию и изготовлению полиграфической продукции, содержащей рекламную информацию для налогоплательщиков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155.00000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01.02.2019 по 01.06.2019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171190106526019010100100250000000244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канцелярских 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333.20500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333.20500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01.05.2017 по 31.07.2017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сроков и (или) периодичности приобретения товаров, выполнения работ, 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181190106526019010100100260000000244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электротоваров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01.04.2018 по 01.06.2018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191190106526019010100100260000000244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электротоваров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01.04.2019 по 01.06.2019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171190106526019010100100260001812244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функционирования </w:t>
            </w:r>
            <w:r w:rsidRPr="00AB3AEC">
              <w:rPr>
                <w:rFonts w:ascii="Times New Roman" w:eastAsia="Times New Roman" w:hAnsi="Times New Roman" w:cs="Times New Roman"/>
                <w:sz w:val="14"/>
                <w:szCs w:val="14"/>
                <w:lang w:eastAsia="ru-RU"/>
              </w:rPr>
              <w:lastRenderedPageBreak/>
              <w:t>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Услуги по проектированию и изготовлению полиграфической продукции, содержащей </w:t>
            </w:r>
            <w:r w:rsidRPr="00AB3AEC">
              <w:rPr>
                <w:rFonts w:ascii="Times New Roman" w:eastAsia="Times New Roman" w:hAnsi="Times New Roman" w:cs="Times New Roman"/>
                <w:sz w:val="14"/>
                <w:szCs w:val="14"/>
                <w:lang w:eastAsia="ru-RU"/>
              </w:rPr>
              <w:lastRenderedPageBreak/>
              <w:t>рекламную информацию для налогоплательщиков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33.60000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33.60000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01.02.2017 по 30.04.2017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w:t>
            </w:r>
            <w:r w:rsidRPr="00AB3AEC">
              <w:rPr>
                <w:rFonts w:ascii="Times New Roman" w:eastAsia="Times New Roman" w:hAnsi="Times New Roman" w:cs="Times New Roman"/>
                <w:sz w:val="14"/>
                <w:szCs w:val="14"/>
                <w:lang w:eastAsia="ru-RU"/>
              </w:rPr>
              <w:lastRenderedPageBreak/>
              <w:t>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доведенного до заказчика объема прав в денежном выражении на принятие и (или) </w:t>
            </w:r>
            <w:r w:rsidRPr="00AB3AEC">
              <w:rPr>
                <w:rFonts w:ascii="Times New Roman" w:eastAsia="Times New Roman" w:hAnsi="Times New Roman" w:cs="Times New Roman"/>
                <w:sz w:val="14"/>
                <w:szCs w:val="14"/>
                <w:lang w:eastAsia="ru-RU"/>
              </w:rPr>
              <w:lastRenderedPageBreak/>
              <w:t>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федеральных государственных бюджетных учреждений, а также изменение соответствующих решений и (или) соглашений о предоставлении субсидий</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73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181190106526019010100100270000000244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хозяйственных товаров и бытовой химии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01.04.2018 по 01.06.2018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191190106526019010100100270000000244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хозяйственных товаров и бытовой химии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01.04.2019 по 01.06.2019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171190106526019010100100270000000244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электротоваров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01.05.2017 по 31.07.2017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сроков и (или) периодичности приобретения товаров, выполнения работ, 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181190106526019010100100280000000244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строительных материалов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01.06.2018 по 01.07.2018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191190106526019010100100280000000244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строительных материалов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01.06.2019 по 01.07.2019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171190106526019010100100280000000244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Основное мероприятие "Совершенствование налогового </w:t>
            </w:r>
            <w:r w:rsidRPr="00AB3AEC">
              <w:rPr>
                <w:rFonts w:ascii="Times New Roman" w:eastAsia="Times New Roman" w:hAnsi="Times New Roman" w:cs="Times New Roman"/>
                <w:sz w:val="14"/>
                <w:szCs w:val="14"/>
                <w:lang w:eastAsia="ru-RU"/>
              </w:rPr>
              <w:lastRenderedPageBreak/>
              <w:t>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Совершенствование организации налогового администрирования, </w:t>
            </w:r>
            <w:r w:rsidRPr="00AB3AEC">
              <w:rPr>
                <w:rFonts w:ascii="Times New Roman" w:eastAsia="Times New Roman" w:hAnsi="Times New Roman" w:cs="Times New Roman"/>
                <w:sz w:val="14"/>
                <w:szCs w:val="14"/>
                <w:lang w:eastAsia="ru-RU"/>
              </w:rPr>
              <w:lastRenderedPageBreak/>
              <w:t>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Поставка хозяйственных товаров и бытовой химии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240.00000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Срок осуществления закупки с 01.05.2017 по </w:t>
            </w:r>
            <w:r w:rsidRPr="00AB3AEC">
              <w:rPr>
                <w:rFonts w:ascii="Times New Roman" w:eastAsia="Times New Roman" w:hAnsi="Times New Roman" w:cs="Times New Roman"/>
                <w:sz w:val="14"/>
                <w:szCs w:val="14"/>
                <w:lang w:eastAsia="ru-RU"/>
              </w:rPr>
              <w:lastRenderedPageBreak/>
              <w:t>31.07.2017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сроков и (или) периодичности приобретения </w:t>
            </w:r>
            <w:r w:rsidRPr="00AB3AEC">
              <w:rPr>
                <w:rFonts w:ascii="Times New Roman" w:eastAsia="Times New Roman" w:hAnsi="Times New Roman" w:cs="Times New Roman"/>
                <w:sz w:val="14"/>
                <w:szCs w:val="14"/>
                <w:lang w:eastAsia="ru-RU"/>
              </w:rPr>
              <w:lastRenderedPageBreak/>
              <w:t>товаров, выполнения работ, 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79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191190106526019010100100290005819244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писем и приказов)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01.06.2019 по 01.07.2019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181190106526019010100100290005819244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писем и приказов)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01.06.2018 по 01.07.2018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171190106526019010100100290000000244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строительных материалов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01.05.2017 по 30.06.2017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Изменение сроков и (или) периодичности приобретения товаров, выполнения работ, 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191190106526019010100100300005819244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деклараций)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01.09.2019 по 01.12.2019</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181190106526019010100100300005819244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деклараций)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01.09.2018 по 01.12.2018</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171190106526019010100100300005819244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писем и приказов)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01.06.2017 по 31.07.2017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171190106526019010100100310005819244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деклараций)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01.09.2017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171190106526019010100100340000000244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Совершенствование организации налогового администрирования, развития и функционирования </w:t>
            </w:r>
            <w:r w:rsidRPr="00AB3AEC">
              <w:rPr>
                <w:rFonts w:ascii="Times New Roman" w:eastAsia="Times New Roman" w:hAnsi="Times New Roman" w:cs="Times New Roman"/>
                <w:sz w:val="14"/>
                <w:szCs w:val="14"/>
                <w:lang w:eastAsia="ru-RU"/>
              </w:rPr>
              <w:lastRenderedPageBreak/>
              <w:t xml:space="preserve">налогового органа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Поставка офисной мебели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304.94391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304.94391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01.03.2017 по 30.04.2017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w:t>
            </w:r>
            <w:r w:rsidRPr="00AB3AEC">
              <w:rPr>
                <w:rFonts w:ascii="Times New Roman" w:eastAsia="Times New Roman" w:hAnsi="Times New Roman" w:cs="Times New Roman"/>
                <w:sz w:val="14"/>
                <w:szCs w:val="14"/>
                <w:lang w:eastAsia="ru-RU"/>
              </w:rPr>
              <w:lastRenderedPageBreak/>
              <w:t>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Изменение сроков и (или) периодичности приобретения товаров, выполнения работ, </w:t>
            </w:r>
            <w:r w:rsidRPr="00AB3AEC">
              <w:rPr>
                <w:rFonts w:ascii="Times New Roman" w:eastAsia="Times New Roman" w:hAnsi="Times New Roman" w:cs="Times New Roman"/>
                <w:sz w:val="14"/>
                <w:szCs w:val="14"/>
                <w:lang w:eastAsia="ru-RU"/>
              </w:rPr>
              <w:lastRenderedPageBreak/>
              <w:t>оказания услуг</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87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171190106526019010100100350002740244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светильников светодиодных</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01.06.2017 по 31.07.2017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Возникновение иных существенных обстоятельств, предвидеть которые на дату утверждения плана закупок было невозможно</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171190106526019010100100360007312244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2017 года»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71.20000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71.20000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01.09.2017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171190106526019010100100370001812244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Услуги по проектированию и изготовлению полиграфической продукции, содержащей рекламную информацию для налогоплательщиков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121.40000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121.40000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01.09.2017 по 31.12.2017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171190106526019010100100380001723244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почтовых немаркированных конвертов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55.50000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55.50000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01.04.2017 по 31.05.2017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171190106526019010100100390006190244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предоставлению места в кабельной канализации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56.58120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56.58120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01.07.2017 по 31.12.2017 </w:t>
            </w:r>
            <w:r w:rsidRPr="00AB3AEC">
              <w:rPr>
                <w:rFonts w:ascii="Times New Roman" w:eastAsia="Times New Roman" w:hAnsi="Times New Roman" w:cs="Times New Roman"/>
                <w:sz w:val="14"/>
                <w:szCs w:val="14"/>
                <w:lang w:eastAsia="ru-RU"/>
              </w:rPr>
              <w:br/>
              <w:t>ежемесячно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171190106526019010100100400001712244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(формат А3 и формат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Срок осуществления закупки с 01.10.2017 по 30.11.2017</w:t>
            </w:r>
            <w:proofErr w:type="gramStart"/>
            <w:r w:rsidRPr="00AB3AEC">
              <w:rPr>
                <w:rFonts w:ascii="Times New Roman" w:eastAsia="Times New Roman" w:hAnsi="Times New Roman" w:cs="Times New Roman"/>
                <w:sz w:val="14"/>
                <w:szCs w:val="14"/>
                <w:lang w:eastAsia="ru-RU"/>
              </w:rPr>
              <w:t> </w:t>
            </w:r>
            <w:r w:rsidRPr="00AB3AEC">
              <w:rPr>
                <w:rFonts w:ascii="Times New Roman" w:eastAsia="Times New Roman" w:hAnsi="Times New Roman" w:cs="Times New Roman"/>
                <w:sz w:val="14"/>
                <w:szCs w:val="14"/>
                <w:lang w:eastAsia="ru-RU"/>
              </w:rPr>
              <w:br/>
              <w:t>К</w:t>
            </w:r>
            <w:proofErr w:type="gramEnd"/>
            <w:r w:rsidRPr="00AB3AEC">
              <w:rPr>
                <w:rFonts w:ascii="Times New Roman" w:eastAsia="Times New Roman" w:hAnsi="Times New Roman" w:cs="Times New Roman"/>
                <w:sz w:val="14"/>
                <w:szCs w:val="14"/>
                <w:lang w:eastAsia="ru-RU"/>
              </w:rPr>
              <w:t xml:space="preserve"> указанному сроку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Нет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нет</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171190106526019010100100320000000242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Товары, работы или услуги на сумму, не превышающие 100 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362.11692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362.11692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181190106526019010100100310000000242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Товары, работы или услуги на сумму, не превышающие 100 </w:t>
            </w:r>
            <w:r w:rsidRPr="00AB3AEC">
              <w:rPr>
                <w:rFonts w:ascii="Times New Roman" w:eastAsia="Times New Roman" w:hAnsi="Times New Roman" w:cs="Times New Roman"/>
                <w:sz w:val="14"/>
                <w:szCs w:val="14"/>
                <w:lang w:eastAsia="ru-RU"/>
              </w:rPr>
              <w:lastRenderedPageBreak/>
              <w:t>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323.49400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323.49400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95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171190106526019010100100330000000244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Товары, работы или услуги на сумму, не превышающие 100 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1 324.26915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1 324.26915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181190106526019010100100320000000244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Товары, работы или услуги на сумму, не превышающие 100 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1 622.23200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1 622.23200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191190106526019010100100320000000244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Товары, работы или услуги на сумму, не превышающие 100 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1 525.53200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1 525.53200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806"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191190106526019010100100310000000242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Товары, работы или услуги на сумму, не превышающие 100 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323.49400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323.49400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8011" w:type="dxa"/>
            <w:gridSpan w:val="6"/>
            <w:vAlign w:val="center"/>
            <w:hideMark/>
          </w:tcPr>
          <w:p w:rsidR="00AB3AEC" w:rsidRPr="00AB3AEC" w:rsidRDefault="00AB3AEC" w:rsidP="00AB3AEC">
            <w:pPr>
              <w:spacing w:after="0" w:line="240" w:lineRule="auto"/>
              <w:jc w:val="right"/>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Итого объем финансового обеспечения, предусмотренного на заключение контрактов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32 124.70000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11 161.10000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10 536.60000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10 427.00000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0.00000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4"/>
        <w:gridCol w:w="4708"/>
      </w:tblGrid>
      <w:tr w:rsidR="00AB3AEC" w:rsidRPr="00AB3AEC" w:rsidTr="00AB3AEC">
        <w:trPr>
          <w:trHeight w:val="300"/>
          <w:tblCellSpacing w:w="15" w:type="dxa"/>
        </w:trPr>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3"/>
              <w:gridCol w:w="121"/>
              <w:gridCol w:w="95"/>
              <w:gridCol w:w="646"/>
              <w:gridCol w:w="118"/>
              <w:gridCol w:w="356"/>
              <w:gridCol w:w="118"/>
              <w:gridCol w:w="1219"/>
              <w:gridCol w:w="200"/>
              <w:gridCol w:w="255"/>
              <w:gridCol w:w="168"/>
            </w:tblGrid>
            <w:tr w:rsidR="00AB3AEC" w:rsidRPr="00AB3AEC">
              <w:trPr>
                <w:tblCellSpacing w:w="15" w:type="dxa"/>
              </w:trPr>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Диденко Светлана Николаевна, руководитель Управления</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w:t>
                  </w:r>
                </w:p>
              </w:tc>
              <w:tc>
                <w:tcPr>
                  <w:tcW w:w="225" w:type="dxa"/>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апреля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w:t>
                  </w:r>
                </w:p>
              </w:tc>
              <w:tc>
                <w:tcPr>
                  <w:tcW w:w="225" w:type="dxa"/>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г</w:t>
                  </w:r>
                  <w:proofErr w:type="gramEnd"/>
                  <w:r w:rsidRPr="00AB3AEC">
                    <w:rPr>
                      <w:rFonts w:ascii="Times New Roman" w:eastAsia="Times New Roman" w:hAnsi="Times New Roman" w:cs="Times New Roman"/>
                      <w:sz w:val="14"/>
                      <w:szCs w:val="14"/>
                      <w:lang w:eastAsia="ru-RU"/>
                    </w:rPr>
                    <w:t>.</w:t>
                  </w:r>
                </w:p>
              </w:tc>
            </w:tr>
            <w:tr w:rsidR="00AB3AEC" w:rsidRPr="00AB3AEC">
              <w:trPr>
                <w:tblCellSpacing w:w="15" w:type="dxa"/>
              </w:trPr>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(Ф.И.О., должность руководителя (</w:t>
                  </w:r>
                  <w:proofErr w:type="spellStart"/>
                  <w:r w:rsidRPr="00AB3AEC">
                    <w:rPr>
                      <w:rFonts w:ascii="Times New Roman" w:eastAsia="Times New Roman" w:hAnsi="Times New Roman" w:cs="Times New Roman"/>
                      <w:sz w:val="14"/>
                      <w:szCs w:val="14"/>
                      <w:lang w:eastAsia="ru-RU"/>
                    </w:rPr>
                    <w:t>уполномоченого</w:t>
                  </w:r>
                  <w:proofErr w:type="spellEnd"/>
                  <w:r w:rsidRPr="00AB3AEC">
                    <w:rPr>
                      <w:rFonts w:ascii="Times New Roman" w:eastAsia="Times New Roman" w:hAnsi="Times New Roman" w:cs="Times New Roman"/>
                      <w:sz w:val="14"/>
                      <w:szCs w:val="14"/>
                      <w:lang w:eastAsia="ru-RU"/>
                    </w:rPr>
                    <w:t xml:space="preserve"> должностного лица) заказчика)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(подпись)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(дата утверждения)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trPr>
                <w:tblCellSpacing w:w="15" w:type="dxa"/>
              </w:trPr>
              <w:tc>
                <w:tcPr>
                  <w:tcW w:w="0" w:type="auto"/>
                  <w:gridSpan w:val="2"/>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spellStart"/>
                  <w:r w:rsidRPr="00AB3AEC">
                    <w:rPr>
                      <w:rFonts w:ascii="Times New Roman" w:eastAsia="Times New Roman" w:hAnsi="Times New Roman" w:cs="Times New Roman"/>
                      <w:sz w:val="14"/>
                      <w:szCs w:val="14"/>
                      <w:lang w:eastAsia="ru-RU"/>
                    </w:rPr>
                    <w:t>Картанков</w:t>
                  </w:r>
                  <w:proofErr w:type="spellEnd"/>
                  <w:r w:rsidRPr="00AB3AEC">
                    <w:rPr>
                      <w:rFonts w:ascii="Times New Roman" w:eastAsia="Times New Roman" w:hAnsi="Times New Roman" w:cs="Times New Roman"/>
                      <w:sz w:val="14"/>
                      <w:szCs w:val="14"/>
                      <w:lang w:eastAsia="ru-RU"/>
                    </w:rPr>
                    <w:t xml:space="preserve"> Лев Георгиевич</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gridSpan w:val="7"/>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trPr>
                <w:tblCellSpacing w:w="15" w:type="dxa"/>
              </w:trPr>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(Ф.И.О., ответственного исполнителя)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(подпись)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trPr>
                <w:trHeight w:val="375"/>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gridSpan w:val="4"/>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bottom"/>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М.П.</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bl>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180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9"/>
      </w:tblGrid>
      <w:tr w:rsidR="00AB3AEC" w:rsidRPr="00AB3AEC" w:rsidTr="00AB3AEC">
        <w:trPr>
          <w:tblCellSpacing w:w="15" w:type="dxa"/>
        </w:trPr>
        <w:tc>
          <w:tcPr>
            <w:tcW w:w="0" w:type="auto"/>
            <w:vAlign w:val="center"/>
            <w:hideMark/>
          </w:tcPr>
          <w:p w:rsidR="00AB3AEC" w:rsidRPr="00AB3AEC" w:rsidRDefault="00AB3AEC" w:rsidP="00AB3AEC">
            <w:p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Форма обоснования закупок товаров, работ и услуг для обеспечения государственных </w:t>
            </w:r>
            <w:r w:rsidRPr="00AB3AEC">
              <w:rPr>
                <w:rFonts w:ascii="Times New Roman" w:eastAsia="Times New Roman" w:hAnsi="Times New Roman" w:cs="Times New Roman"/>
                <w:sz w:val="14"/>
                <w:szCs w:val="14"/>
                <w:lang w:eastAsia="ru-RU"/>
              </w:rPr>
              <w:br/>
              <w:t xml:space="preserve">и муниципальных нужд при формировании и утверждении плана закупок </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9"/>
        <w:gridCol w:w="903"/>
        <w:gridCol w:w="1198"/>
      </w:tblGrid>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Вид документа (базовый (0), измененный (порядковый код изменения)) </w:t>
            </w:r>
            <w:r w:rsidRPr="00AB3AEC">
              <w:rPr>
                <w:rFonts w:ascii="Times New Roman" w:eastAsia="Times New Roman" w:hAnsi="Times New Roman" w:cs="Times New Roman"/>
                <w:sz w:val="14"/>
                <w:szCs w:val="14"/>
                <w:lang w:eastAsia="ru-RU"/>
              </w:rPr>
              <w:br/>
              <w:t xml:space="preserve">измененный(10) </w:t>
            </w:r>
          </w:p>
        </w:tc>
        <w:tc>
          <w:tcPr>
            <w:tcW w:w="0" w:type="auto"/>
            <w:tcMar>
              <w:top w:w="15" w:type="dxa"/>
              <w:left w:w="225" w:type="dxa"/>
              <w:bottom w:w="15" w:type="dxa"/>
              <w:right w:w="15" w:type="dxa"/>
            </w:tcMar>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изменения</w:t>
            </w:r>
          </w:p>
        </w:tc>
        <w:tc>
          <w:tcPr>
            <w:tcW w:w="1153" w:type="dxa"/>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w:t>
            </w:r>
          </w:p>
        </w:tc>
      </w:tr>
      <w:tr w:rsidR="00AB3AEC" w:rsidRPr="00AB3AEC" w:rsidTr="00AB3AEC">
        <w:trPr>
          <w:tblCellSpacing w:w="15" w:type="dxa"/>
        </w:trPr>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rsidTr="00AB3AEC">
        <w:trPr>
          <w:tblCellSpacing w:w="15" w:type="dxa"/>
        </w:trPr>
        <w:tc>
          <w:tcPr>
            <w:tcW w:w="0" w:type="auto"/>
            <w:gridSpan w:val="3"/>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0" w:type="auto"/>
            <w:gridSpan w:val="3"/>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
        <w:gridCol w:w="3680"/>
        <w:gridCol w:w="1870"/>
        <w:gridCol w:w="2187"/>
        <w:gridCol w:w="2324"/>
        <w:gridCol w:w="2110"/>
        <w:gridCol w:w="2219"/>
      </w:tblGrid>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 </w:t>
            </w:r>
            <w:proofErr w:type="gramStart"/>
            <w:r w:rsidRPr="00AB3AEC">
              <w:rPr>
                <w:rFonts w:ascii="Times New Roman" w:eastAsia="Times New Roman" w:hAnsi="Times New Roman" w:cs="Times New Roman"/>
                <w:sz w:val="14"/>
                <w:szCs w:val="14"/>
                <w:lang w:eastAsia="ru-RU"/>
              </w:rPr>
              <w:t>п</w:t>
            </w:r>
            <w:proofErr w:type="gramEnd"/>
            <w:r w:rsidRPr="00AB3AEC">
              <w:rPr>
                <w:rFonts w:ascii="Times New Roman" w:eastAsia="Times New Roman" w:hAnsi="Times New Roman" w:cs="Times New Roman"/>
                <w:sz w:val="14"/>
                <w:szCs w:val="14"/>
                <w:lang w:eastAsia="ru-RU"/>
              </w:rPr>
              <w:t>/п</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Идентификационный код закупки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Наименование объекта и (или) объектов закупки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AB3AEC">
              <w:rPr>
                <w:rFonts w:ascii="Times New Roman" w:eastAsia="Times New Roman" w:hAnsi="Times New Roman" w:cs="Times New Roman"/>
                <w:sz w:val="14"/>
                <w:szCs w:val="14"/>
                <w:lang w:eastAsia="ru-RU"/>
              </w:rPr>
              <w:t xml:space="preserve">, полномочий государственных органов, органов управления государственными внебюджетными фондами, </w:t>
            </w:r>
            <w:r w:rsidRPr="00AB3AEC">
              <w:rPr>
                <w:rFonts w:ascii="Times New Roman" w:eastAsia="Times New Roman" w:hAnsi="Times New Roman" w:cs="Times New Roman"/>
                <w:sz w:val="14"/>
                <w:szCs w:val="14"/>
                <w:lang w:eastAsia="ru-RU"/>
              </w:rPr>
              <w:lastRenderedPageBreak/>
              <w:t xml:space="preserve">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 </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181190106526019010100100010006110242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местной, междугородней и международной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191190106526019010100100010006110242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местной, междугородней и международной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171190106526019010100100010006110242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местной, междугородней и международной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181190106526019010100100020006110242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правительственной междугородней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191190106526019010100100020006110242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правительственной междугородней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AB3AEC">
              <w:rPr>
                <w:rFonts w:ascii="Times New Roman" w:eastAsia="Times New Roman" w:hAnsi="Times New Roman" w:cs="Times New Roman"/>
                <w:sz w:val="14"/>
                <w:szCs w:val="14"/>
                <w:lang w:eastAsia="ru-RU"/>
              </w:rPr>
              <w:lastRenderedPageBreak/>
              <w:t>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171190106526019010100100020006110242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правительственной междугородней телефонной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181190106526019010100100030006203242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информационных услуг с использованием экземпляров Систем </w:t>
            </w:r>
            <w:proofErr w:type="spellStart"/>
            <w:r w:rsidRPr="00AB3AEC">
              <w:rPr>
                <w:rFonts w:ascii="Times New Roman" w:eastAsia="Times New Roman" w:hAnsi="Times New Roman" w:cs="Times New Roman"/>
                <w:sz w:val="14"/>
                <w:szCs w:val="14"/>
                <w:lang w:eastAsia="ru-RU"/>
              </w:rPr>
              <w:t>КонсультантПлюс</w:t>
            </w:r>
            <w:proofErr w:type="spellEnd"/>
            <w:r w:rsidRPr="00AB3AEC">
              <w:rPr>
                <w:rFonts w:ascii="Times New Roman" w:eastAsia="Times New Roman" w:hAnsi="Times New Roman" w:cs="Times New Roman"/>
                <w:sz w:val="14"/>
                <w:szCs w:val="14"/>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экземплярами Систем </w:t>
            </w:r>
            <w:proofErr w:type="spellStart"/>
            <w:r w:rsidRPr="00AB3AEC">
              <w:rPr>
                <w:rFonts w:ascii="Times New Roman" w:eastAsia="Times New Roman" w:hAnsi="Times New Roman" w:cs="Times New Roman"/>
                <w:sz w:val="14"/>
                <w:szCs w:val="14"/>
                <w:lang w:eastAsia="ru-RU"/>
              </w:rPr>
              <w:t>КонсультантПлюс</w:t>
            </w:r>
            <w:proofErr w:type="spell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191190106526019010100100030006203242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информационных услуг с использованием экземпляров Систем </w:t>
            </w:r>
            <w:proofErr w:type="spellStart"/>
            <w:r w:rsidRPr="00AB3AEC">
              <w:rPr>
                <w:rFonts w:ascii="Times New Roman" w:eastAsia="Times New Roman" w:hAnsi="Times New Roman" w:cs="Times New Roman"/>
                <w:sz w:val="14"/>
                <w:szCs w:val="14"/>
                <w:lang w:eastAsia="ru-RU"/>
              </w:rPr>
              <w:t>КонсультантПлюс</w:t>
            </w:r>
            <w:proofErr w:type="spellEnd"/>
            <w:r w:rsidRPr="00AB3AEC">
              <w:rPr>
                <w:rFonts w:ascii="Times New Roman" w:eastAsia="Times New Roman" w:hAnsi="Times New Roman" w:cs="Times New Roman"/>
                <w:sz w:val="14"/>
                <w:szCs w:val="14"/>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экземплярами Систем </w:t>
            </w:r>
            <w:proofErr w:type="spellStart"/>
            <w:r w:rsidRPr="00AB3AEC">
              <w:rPr>
                <w:rFonts w:ascii="Times New Roman" w:eastAsia="Times New Roman" w:hAnsi="Times New Roman" w:cs="Times New Roman"/>
                <w:sz w:val="14"/>
                <w:szCs w:val="14"/>
                <w:lang w:eastAsia="ru-RU"/>
              </w:rPr>
              <w:t>КонсультантПлюс</w:t>
            </w:r>
            <w:proofErr w:type="spell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171190106526019010100100030006203242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информационных услуг с использованием экземпляров Систем </w:t>
            </w:r>
            <w:proofErr w:type="spellStart"/>
            <w:r w:rsidRPr="00AB3AEC">
              <w:rPr>
                <w:rFonts w:ascii="Times New Roman" w:eastAsia="Times New Roman" w:hAnsi="Times New Roman" w:cs="Times New Roman"/>
                <w:sz w:val="14"/>
                <w:szCs w:val="14"/>
                <w:lang w:eastAsia="ru-RU"/>
              </w:rPr>
              <w:t>КонсультантПлюс</w:t>
            </w:r>
            <w:proofErr w:type="spellEnd"/>
            <w:r w:rsidRPr="00AB3AEC">
              <w:rPr>
                <w:rFonts w:ascii="Times New Roman" w:eastAsia="Times New Roman" w:hAnsi="Times New Roman" w:cs="Times New Roman"/>
                <w:sz w:val="14"/>
                <w:szCs w:val="14"/>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экземплярами Систем </w:t>
            </w:r>
            <w:proofErr w:type="spellStart"/>
            <w:r w:rsidRPr="00AB3AEC">
              <w:rPr>
                <w:rFonts w:ascii="Times New Roman" w:eastAsia="Times New Roman" w:hAnsi="Times New Roman" w:cs="Times New Roman"/>
                <w:sz w:val="14"/>
                <w:szCs w:val="14"/>
                <w:lang w:eastAsia="ru-RU"/>
              </w:rPr>
              <w:t>КонсультантПлюс</w:t>
            </w:r>
            <w:proofErr w:type="spell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181190106526019010100100040006203242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обновлению, настройке и обслуживанию программно-аппаратного комплекса "1С: Предприятие", включающего средства автоматизации бухгалтерского учета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171190106526019010100100040006203242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услуг по обновлению, настройке и обслуживанию программно-аппаратного комплекса "1С: Предприятие", включающего </w:t>
            </w:r>
            <w:r w:rsidRPr="00AB3AEC">
              <w:rPr>
                <w:rFonts w:ascii="Times New Roman" w:eastAsia="Times New Roman" w:hAnsi="Times New Roman" w:cs="Times New Roman"/>
                <w:sz w:val="14"/>
                <w:szCs w:val="14"/>
                <w:lang w:eastAsia="ru-RU"/>
              </w:rPr>
              <w:lastRenderedPageBreak/>
              <w:t>средства автоматизации бухгалтерского учета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Приказ ФНС России "Об утверждении нормативных затрат на обеспечение функций территориальных органов ФНС России и федеральных казенных </w:t>
            </w:r>
            <w:r w:rsidRPr="00AB3AEC">
              <w:rPr>
                <w:rFonts w:ascii="Times New Roman" w:eastAsia="Times New Roman" w:hAnsi="Times New Roman" w:cs="Times New Roman"/>
                <w:sz w:val="14"/>
                <w:szCs w:val="14"/>
                <w:lang w:eastAsia="ru-RU"/>
              </w:rPr>
              <w:lastRenderedPageBreak/>
              <w:t>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12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191190106526019010100100040006203242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обновлению, настройке и обслуживанию программно-аппаратного комплекса "1С: Предприятие", включающего средства автоматизации бухгалтерского учета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181190106526019010100100050002823242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расходных материалов (картриджей, тонеров) для копировально-множительной и печатающей техники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191190106526019010100100050002823242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расходных материалов (картриджей, тонеров) для копировально-множительной и печатающей техники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171190106526019010100100050002823242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расходных материалов (картриджей, тонеров) для копировально-множительной и печатающей техники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181190106526019010100100060000000242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запасных частей для ПЭВМ и серверного оборудования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191190106526019010100100060000000242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запасных частей для ПЭВМ и серверного оборудования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Государственная программа Российской Федерации "Управление государственными финансами и регулирование </w:t>
            </w:r>
            <w:r w:rsidRPr="00AB3AEC">
              <w:rPr>
                <w:rFonts w:ascii="Times New Roman" w:eastAsia="Times New Roman" w:hAnsi="Times New Roman" w:cs="Times New Roman"/>
                <w:sz w:val="14"/>
                <w:szCs w:val="14"/>
                <w:lang w:eastAsia="ru-RU"/>
              </w:rPr>
              <w:lastRenderedPageBreak/>
              <w:t>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Приказ ФНС России "Об утверждении новой редакции Порядка определения нормативных затрат на </w:t>
            </w:r>
            <w:r w:rsidRPr="00AB3AEC">
              <w:rPr>
                <w:rFonts w:ascii="Times New Roman" w:eastAsia="Times New Roman" w:hAnsi="Times New Roman" w:cs="Times New Roman"/>
                <w:sz w:val="14"/>
                <w:szCs w:val="14"/>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18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171190106526019010100100060000000242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запасных частей для ПЭВМ и серверного оборудования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181190106526019010100100080005320244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федеральной фельдъегерской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191190106526019010100100080005320244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федеральной фельдъегерской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171190106526019010100100080005320244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федеральной фельдъегерской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181190106526019010100100090005320244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специальной связи по доставке отправлений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191190106526019010100100090005320244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специальной связи по доставке отправлений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Государственная программа Российской Федерации "Управление государственными </w:t>
            </w:r>
            <w:r w:rsidRPr="00AB3AEC">
              <w:rPr>
                <w:rFonts w:ascii="Times New Roman" w:eastAsia="Times New Roman" w:hAnsi="Times New Roman" w:cs="Times New Roman"/>
                <w:sz w:val="14"/>
                <w:szCs w:val="14"/>
                <w:lang w:eastAsia="ru-RU"/>
              </w:rPr>
              <w:lastRenderedPageBreak/>
              <w:t>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Обоснованность обусловлена необходимостью улучшения управлением бюджетными </w:t>
            </w:r>
            <w:r w:rsidRPr="00AB3AEC">
              <w:rPr>
                <w:rFonts w:ascii="Times New Roman" w:eastAsia="Times New Roman" w:hAnsi="Times New Roman" w:cs="Times New Roman"/>
                <w:sz w:val="14"/>
                <w:szCs w:val="14"/>
                <w:lang w:eastAsia="ru-RU"/>
              </w:rPr>
              <w:lastRenderedPageBreak/>
              <w:t>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утверждении новой редакции Порядка определения </w:t>
            </w:r>
            <w:r w:rsidRPr="00AB3AEC">
              <w:rPr>
                <w:rFonts w:ascii="Times New Roman" w:eastAsia="Times New Roman" w:hAnsi="Times New Roman" w:cs="Times New Roman"/>
                <w:sz w:val="14"/>
                <w:szCs w:val="14"/>
                <w:lang w:eastAsia="ru-RU"/>
              </w:rPr>
              <w:lastRenderedPageBreak/>
              <w:t>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24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171190106526019010100100090005320244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специальной связи по доставке отправлений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181190106526019010100100100005310244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маркированных конвертов и знаков почтовой оплаты Российской Федерации (почтовых марок), предназначенных для оплаты услуг почтовой связи, предоставляемых учреждениями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191190106526019010100100100005310244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маркированных конвертов и знаков почтовой оплаты Российской Федерации (почтовых марок), предназначенных для оплаты услуг почтовой связи, предоставляемых учреждениями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171190106526019010100100100005310244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маркированных конвертов и знаков почтовой оплаты Российской Федерации (почтовых марок), предназначенных для оплаты услуг почтовой связи, предоставляемых учреждениями связи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181190106526019010100100110003511244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электрической энергии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191190106526019010100100110003511244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электрической энергии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Государственная программа Российской Федерации </w:t>
            </w:r>
            <w:r w:rsidRPr="00AB3AEC">
              <w:rPr>
                <w:rFonts w:ascii="Times New Roman" w:eastAsia="Times New Roman" w:hAnsi="Times New Roman" w:cs="Times New Roman"/>
                <w:sz w:val="14"/>
                <w:szCs w:val="14"/>
                <w:lang w:eastAsia="ru-RU"/>
              </w:rPr>
              <w:lastRenderedPageBreak/>
              <w:t>"Управление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Основное мероприятие "Совершенствование налогового </w:t>
            </w:r>
            <w:r w:rsidRPr="00AB3AEC">
              <w:rPr>
                <w:rFonts w:ascii="Times New Roman" w:eastAsia="Times New Roman" w:hAnsi="Times New Roman" w:cs="Times New Roman"/>
                <w:sz w:val="14"/>
                <w:szCs w:val="14"/>
                <w:lang w:eastAsia="ru-RU"/>
              </w:rPr>
              <w:lastRenderedPageBreak/>
              <w:t>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Обоснованность обусловлена необходимостью улучшения </w:t>
            </w:r>
            <w:r w:rsidRPr="00AB3AEC">
              <w:rPr>
                <w:rFonts w:ascii="Times New Roman" w:eastAsia="Times New Roman" w:hAnsi="Times New Roman" w:cs="Times New Roman"/>
                <w:sz w:val="14"/>
                <w:szCs w:val="14"/>
                <w:lang w:eastAsia="ru-RU"/>
              </w:rPr>
              <w:lastRenderedPageBreak/>
              <w:t>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утверждении новой редакции </w:t>
            </w:r>
            <w:r w:rsidRPr="00AB3AEC">
              <w:rPr>
                <w:rFonts w:ascii="Times New Roman" w:eastAsia="Times New Roman" w:hAnsi="Times New Roman" w:cs="Times New Roman"/>
                <w:sz w:val="14"/>
                <w:szCs w:val="14"/>
                <w:lang w:eastAsia="ru-RU"/>
              </w:rPr>
              <w:lastRenderedPageBreak/>
              <w:t>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30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171190106526019010100100110003511244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электрической энергии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181190106526019010100100120003600244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Холодное водоснабжение и водоотведение</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191190106526019010100100120003600244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Холодное водоснабжение и водоотведение</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171190106526019010100100120003600244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Холодное водоснабжение и водоотведение</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181190106526019010100100130003530244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тепловой энергии и теплоносителя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191190106526019010100100130003530244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Поставка тепловой энергии и </w:t>
            </w:r>
            <w:r w:rsidRPr="00AB3AEC">
              <w:rPr>
                <w:rFonts w:ascii="Times New Roman" w:eastAsia="Times New Roman" w:hAnsi="Times New Roman" w:cs="Times New Roman"/>
                <w:sz w:val="14"/>
                <w:szCs w:val="14"/>
                <w:lang w:eastAsia="ru-RU"/>
              </w:rPr>
              <w:lastRenderedPageBreak/>
              <w:t>теплоносителя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Государственная программа </w:t>
            </w:r>
            <w:r w:rsidRPr="00AB3AEC">
              <w:rPr>
                <w:rFonts w:ascii="Times New Roman" w:eastAsia="Times New Roman" w:hAnsi="Times New Roman" w:cs="Times New Roman"/>
                <w:sz w:val="14"/>
                <w:szCs w:val="14"/>
                <w:lang w:eastAsia="ru-RU"/>
              </w:rPr>
              <w:lastRenderedPageBreak/>
              <w:t>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Основное мероприятие </w:t>
            </w:r>
            <w:r w:rsidRPr="00AB3AEC">
              <w:rPr>
                <w:rFonts w:ascii="Times New Roman" w:eastAsia="Times New Roman" w:hAnsi="Times New Roman" w:cs="Times New Roman"/>
                <w:sz w:val="14"/>
                <w:szCs w:val="14"/>
                <w:lang w:eastAsia="ru-RU"/>
              </w:rPr>
              <w:lastRenderedPageBreak/>
              <w:t>"Совершенствование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Обоснованность обусловлена </w:t>
            </w:r>
            <w:r w:rsidRPr="00AB3AEC">
              <w:rPr>
                <w:rFonts w:ascii="Times New Roman" w:eastAsia="Times New Roman" w:hAnsi="Times New Roman" w:cs="Times New Roman"/>
                <w:sz w:val="14"/>
                <w:szCs w:val="14"/>
                <w:lang w:eastAsia="ru-RU"/>
              </w:rPr>
              <w:lastRenderedPageBreak/>
              <w:t>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w:t>
            </w:r>
            <w:r w:rsidRPr="00AB3AEC">
              <w:rPr>
                <w:rFonts w:ascii="Times New Roman" w:eastAsia="Times New Roman" w:hAnsi="Times New Roman" w:cs="Times New Roman"/>
                <w:sz w:val="14"/>
                <w:szCs w:val="14"/>
                <w:lang w:eastAsia="ru-RU"/>
              </w:rPr>
              <w:lastRenderedPageBreak/>
              <w:t>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36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171190106526019010100100130003530244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тепловой энергии и теплоносителя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181190106526019010100100140004321244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Проведение текущего ремонта охранно-пожарной сигнализации в административном здании УФНС России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191190106526019010100100140004321244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Проведение текущего ремонта охранно-пожарной сигнализации в административном здании УФНС России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39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171190106526019010100100140004321244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Проведение текущего ремонта помещений в административном здании УФНС России по Республике Хакасия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181190106526019010100100160004329244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Комплексное техническое обслуживание лифтов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41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191190106526019010100100160004329244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Комплексное техническое обслуживание лифтов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171190106526019010100100160004520244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ремонту автомобиля марки УАЗ с использованием запасных частей Исполнителя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181190106526019010100100170003312244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Техническое обслуживание комплекса технических средств охраны</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191190106526019010100100170003312244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Техническое обслуживание комплекса технических средств охраны</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171190106526019010100100170004329244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Комплексное техническое обслуживание лифтов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181190106526019010100100180003312244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техническому обслуживанию кондиционеров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191190106526019010100100180003312244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техническому обслуживанию кондиционеров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Государственная программа Российской Федерации "Управление государственными </w:t>
            </w:r>
            <w:r w:rsidRPr="00AB3AEC">
              <w:rPr>
                <w:rFonts w:ascii="Times New Roman" w:eastAsia="Times New Roman" w:hAnsi="Times New Roman" w:cs="Times New Roman"/>
                <w:sz w:val="14"/>
                <w:szCs w:val="14"/>
                <w:lang w:eastAsia="ru-RU"/>
              </w:rPr>
              <w:lastRenderedPageBreak/>
              <w:t>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Обоснованность обусловлена необходимостью улучшения управлением бюджетными </w:t>
            </w:r>
            <w:r w:rsidRPr="00AB3AEC">
              <w:rPr>
                <w:rFonts w:ascii="Times New Roman" w:eastAsia="Times New Roman" w:hAnsi="Times New Roman" w:cs="Times New Roman"/>
                <w:sz w:val="14"/>
                <w:szCs w:val="14"/>
                <w:lang w:eastAsia="ru-RU"/>
              </w:rPr>
              <w:lastRenderedPageBreak/>
              <w:t>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утверждении нормативных затрат на обеспечение функций </w:t>
            </w:r>
            <w:r w:rsidRPr="00AB3AEC">
              <w:rPr>
                <w:rFonts w:ascii="Times New Roman" w:eastAsia="Times New Roman" w:hAnsi="Times New Roman" w:cs="Times New Roman"/>
                <w:sz w:val="14"/>
                <w:szCs w:val="14"/>
                <w:lang w:eastAsia="ru-RU"/>
              </w:rPr>
              <w:lastRenderedPageBreak/>
              <w:t>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48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171190106526019010100100180003312244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Техническое обслуживание комплекса технических средств охраны</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49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181190106526019010100100190006512244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обязательного страхования гражданской ответственности владельцев наземных транспортных средств (ОСАГО)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191190106526019010100100190006512244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обязательного страхования гражданской ответственности владельцев наземных транспортных средств (ОСАГО)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171190106526019010100100190003312244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услуг по техническому обслуживанию кондиционеров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181190106526019010100100200007312244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выходу в радиоэфир информационно-разъяснительных материалов Управления Федеральной налоговой службы по Республике Хакасия (</w:t>
            </w:r>
            <w:proofErr w:type="spellStart"/>
            <w:r w:rsidRPr="00AB3AEC">
              <w:rPr>
                <w:rFonts w:ascii="Times New Roman" w:eastAsia="Times New Roman" w:hAnsi="Times New Roman" w:cs="Times New Roman"/>
                <w:sz w:val="14"/>
                <w:szCs w:val="14"/>
                <w:lang w:eastAsia="ru-RU"/>
              </w:rPr>
              <w:t>аудиороликов</w:t>
            </w:r>
            <w:proofErr w:type="spellEnd"/>
            <w:r w:rsidRPr="00AB3AEC">
              <w:rPr>
                <w:rFonts w:ascii="Times New Roman" w:eastAsia="Times New Roman" w:hAnsi="Times New Roman" w:cs="Times New Roman"/>
                <w:sz w:val="14"/>
                <w:szCs w:val="14"/>
                <w:lang w:eastAsia="ru-RU"/>
              </w:rPr>
              <w:t>) по актуальным темам информационно-разъяснительной работе в рамках «Декларационной кампании 2018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191190106526019010100100200007312244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выходу в радиоэфир информационно-разъяснительных материалов Управления Федеральной налоговой службы по Республике Хакасия (</w:t>
            </w:r>
            <w:proofErr w:type="spellStart"/>
            <w:r w:rsidRPr="00AB3AEC">
              <w:rPr>
                <w:rFonts w:ascii="Times New Roman" w:eastAsia="Times New Roman" w:hAnsi="Times New Roman" w:cs="Times New Roman"/>
                <w:sz w:val="14"/>
                <w:szCs w:val="14"/>
                <w:lang w:eastAsia="ru-RU"/>
              </w:rPr>
              <w:t>аудиороликов</w:t>
            </w:r>
            <w:proofErr w:type="spellEnd"/>
            <w:r w:rsidRPr="00AB3AEC">
              <w:rPr>
                <w:rFonts w:ascii="Times New Roman" w:eastAsia="Times New Roman" w:hAnsi="Times New Roman" w:cs="Times New Roman"/>
                <w:sz w:val="14"/>
                <w:szCs w:val="14"/>
                <w:lang w:eastAsia="ru-RU"/>
              </w:rPr>
              <w:t>) по актуальным темам информационно-разъяснительной работе в рамках «Декларационной кампании 2019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54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171190106526019010100100200006512244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обязательного страхования гражданской ответственности владельцев наземных транспортных средств (ОСАГО)</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181190106526019010100100210007312244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2018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191190106526019010100100210007312244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2019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171190106526019010100100210007312244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выходу в радиоэфир информационно-разъяснительных материалов Управления Федеральной налоговой службы по Республике Хакасия (</w:t>
            </w:r>
            <w:proofErr w:type="spellStart"/>
            <w:r w:rsidRPr="00AB3AEC">
              <w:rPr>
                <w:rFonts w:ascii="Times New Roman" w:eastAsia="Times New Roman" w:hAnsi="Times New Roman" w:cs="Times New Roman"/>
                <w:sz w:val="14"/>
                <w:szCs w:val="14"/>
                <w:lang w:eastAsia="ru-RU"/>
              </w:rPr>
              <w:t>аудиороликов</w:t>
            </w:r>
            <w:proofErr w:type="spellEnd"/>
            <w:r w:rsidRPr="00AB3AEC">
              <w:rPr>
                <w:rFonts w:ascii="Times New Roman" w:eastAsia="Times New Roman" w:hAnsi="Times New Roman" w:cs="Times New Roman"/>
                <w:sz w:val="14"/>
                <w:szCs w:val="14"/>
                <w:lang w:eastAsia="ru-RU"/>
              </w:rPr>
              <w:t>) по актуальным темам информационно-разъяснительной работе в рамках «Декларационной кампании 2017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171190106526019010100100220007312244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2017 года»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59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191190106526019010100100220001920244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автомобильного бензина марок АИ-92 и АИ-95 с использованием топливных талонов литрового номинала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181190106526019010100100220001920244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автомобильного бензина марок АИ-92 и АИ-95 с использованием топливных талонов литрового номинала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181190106526019010100100230001712244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xml:space="preserve">) для </w:t>
            </w:r>
            <w:r w:rsidRPr="00AB3AEC">
              <w:rPr>
                <w:rFonts w:ascii="Times New Roman" w:eastAsia="Times New Roman" w:hAnsi="Times New Roman" w:cs="Times New Roman"/>
                <w:sz w:val="14"/>
                <w:szCs w:val="14"/>
                <w:lang w:eastAsia="ru-RU"/>
              </w:rPr>
              <w:lastRenderedPageBreak/>
              <w:t>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Государственная программа </w:t>
            </w:r>
            <w:r w:rsidRPr="00AB3AEC">
              <w:rPr>
                <w:rFonts w:ascii="Times New Roman" w:eastAsia="Times New Roman" w:hAnsi="Times New Roman" w:cs="Times New Roman"/>
                <w:sz w:val="14"/>
                <w:szCs w:val="14"/>
                <w:lang w:eastAsia="ru-RU"/>
              </w:rPr>
              <w:lastRenderedPageBreak/>
              <w:t>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Основное мероприятие </w:t>
            </w:r>
            <w:r w:rsidRPr="00AB3AEC">
              <w:rPr>
                <w:rFonts w:ascii="Times New Roman" w:eastAsia="Times New Roman" w:hAnsi="Times New Roman" w:cs="Times New Roman"/>
                <w:sz w:val="14"/>
                <w:szCs w:val="14"/>
                <w:lang w:eastAsia="ru-RU"/>
              </w:rPr>
              <w:lastRenderedPageBreak/>
              <w:t>"Совершенствование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Обоснованность обусловлена </w:t>
            </w:r>
            <w:r w:rsidRPr="00AB3AEC">
              <w:rPr>
                <w:rFonts w:ascii="Times New Roman" w:eastAsia="Times New Roman" w:hAnsi="Times New Roman" w:cs="Times New Roman"/>
                <w:sz w:val="14"/>
                <w:szCs w:val="14"/>
                <w:lang w:eastAsia="ru-RU"/>
              </w:rPr>
              <w:lastRenderedPageBreak/>
              <w:t>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w:t>
            </w:r>
            <w:r w:rsidRPr="00AB3AEC">
              <w:rPr>
                <w:rFonts w:ascii="Times New Roman" w:eastAsia="Times New Roman" w:hAnsi="Times New Roman" w:cs="Times New Roman"/>
                <w:sz w:val="14"/>
                <w:szCs w:val="14"/>
                <w:lang w:eastAsia="ru-RU"/>
              </w:rPr>
              <w:lastRenderedPageBreak/>
              <w:t>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62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191190106526019010100100230001712244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171190106526019010100100230001920244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автомобильного бензина марок АИ-92 и АИ-95 с использованием топливных талонов литрового номинала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181190106526019010100100240000000244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канцелярских 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191190106526019010100100240000000244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канцелярских 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171190106526019010100100240001712244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бумаги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181190106526019010100100250001812244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проектированию и изготовлению полиграфической продукции, содержащей рекламную информацию для налогоплательщиков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68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191190106526019010100100250001812244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проектированию и изготовлению полиграфической продукции, содержащей рекламную информацию для налогоплательщиков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w:t>
            </w:r>
            <w:r w:rsidRPr="00AB3AEC">
              <w:rPr>
                <w:rFonts w:ascii="Times New Roman" w:eastAsia="Times New Roman" w:hAnsi="Times New Roman" w:cs="Times New Roman"/>
                <w:sz w:val="14"/>
                <w:szCs w:val="14"/>
                <w:lang w:eastAsia="ru-RU"/>
              </w:rPr>
              <w:lastRenderedPageBreak/>
              <w:t>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69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171190106526019010100100250000000244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канцелярских 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181190106526019010100100260000000244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электротоваров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191190106526019010100100260000000244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электротоваров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171190106526019010100100260001812244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проектированию и изготовлению полиграфической продукции, содержащей рекламную информацию для налогоплательщиков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181190106526019010100100270000000244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хозяйственных товаров и бытовой химии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191190106526019010100100270000000244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хозяйственных товаров и бытовой химии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171190106526019010100100270000000244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электротоваров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181190106526019010100100280000000244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строительных материалов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Приказ ФНС России "Об утверждении нормативных затрат на обеспечение функций территориальных органов ФНС России и федеральных казенных </w:t>
            </w:r>
            <w:r w:rsidRPr="00AB3AEC">
              <w:rPr>
                <w:rFonts w:ascii="Times New Roman" w:eastAsia="Times New Roman" w:hAnsi="Times New Roman" w:cs="Times New Roman"/>
                <w:sz w:val="14"/>
                <w:szCs w:val="14"/>
                <w:lang w:eastAsia="ru-RU"/>
              </w:rPr>
              <w:lastRenderedPageBreak/>
              <w:t>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77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191190106526019010100100280000000244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строительных материалов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171190106526019010100100280000000244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хозяйственных товаров и бытовой химии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79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191190106526019010100100290005819244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писем и приказов)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181190106526019010100100290005819244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писем и приказов)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171190106526019010100100290000000244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строительных материалов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191190106526019010100100300005819244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деклараций)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83</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181190106526019010100100300005819244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деклараций)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171190106526019010100100300005819244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писем и приказов)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Государственная программа Российской Федерации "Управление государственными </w:t>
            </w:r>
            <w:r w:rsidRPr="00AB3AEC">
              <w:rPr>
                <w:rFonts w:ascii="Times New Roman" w:eastAsia="Times New Roman" w:hAnsi="Times New Roman" w:cs="Times New Roman"/>
                <w:sz w:val="14"/>
                <w:szCs w:val="14"/>
                <w:lang w:eastAsia="ru-RU"/>
              </w:rPr>
              <w:lastRenderedPageBreak/>
              <w:t>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Обоснованность обусловлена необходимостью улучшения управлением бюджетными </w:t>
            </w:r>
            <w:r w:rsidRPr="00AB3AEC">
              <w:rPr>
                <w:rFonts w:ascii="Times New Roman" w:eastAsia="Times New Roman" w:hAnsi="Times New Roman" w:cs="Times New Roman"/>
                <w:sz w:val="14"/>
                <w:szCs w:val="14"/>
                <w:lang w:eastAsia="ru-RU"/>
              </w:rPr>
              <w:lastRenderedPageBreak/>
              <w:t>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утверждении нормативных затрат на обеспечение функций </w:t>
            </w:r>
            <w:r w:rsidRPr="00AB3AEC">
              <w:rPr>
                <w:rFonts w:ascii="Times New Roman" w:eastAsia="Times New Roman" w:hAnsi="Times New Roman" w:cs="Times New Roman"/>
                <w:sz w:val="14"/>
                <w:szCs w:val="14"/>
                <w:lang w:eastAsia="ru-RU"/>
              </w:rPr>
              <w:lastRenderedPageBreak/>
              <w:t>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85</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171190106526019010100100310005819244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Изготовление и доставка бланочной продукции (бланки деклараций)</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86</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171190106526019010100100340000000244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офисной мебели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171190106526019010100100350002740244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светильников светодиодных</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88</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171190106526019010100100360007312244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Оказание рекламных услуг по изготовлению и размещению в телевизионном эфире информационно–разъяснительного материала по теме «Декларационная кампания 2017 года»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89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171190106526019010100100370001812244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Услуги по проектированию и изготовлению полиграфической продукции, содержащей рекламную информацию для налогоплательщиков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90</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171190106526019010100100380001723244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Поставка почтовых немаркированных конвертов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налогового администрирования"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91</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171190106526019010100100390006190244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Услуги по предоставлению места в кабельной канализации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Совершенствование организации 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92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171190106526019010100100400001712244</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Поставка бумаги (формат А3 </w:t>
            </w:r>
            <w:r w:rsidRPr="00AB3AEC">
              <w:rPr>
                <w:rFonts w:ascii="Times New Roman" w:eastAsia="Times New Roman" w:hAnsi="Times New Roman" w:cs="Times New Roman"/>
                <w:sz w:val="14"/>
                <w:szCs w:val="14"/>
                <w:lang w:eastAsia="ru-RU"/>
              </w:rPr>
              <w:lastRenderedPageBreak/>
              <w:t>и формат А</w:t>
            </w:r>
            <w:proofErr w:type="gramStart"/>
            <w:r w:rsidRPr="00AB3AEC">
              <w:rPr>
                <w:rFonts w:ascii="Times New Roman" w:eastAsia="Times New Roman" w:hAnsi="Times New Roman" w:cs="Times New Roman"/>
                <w:sz w:val="14"/>
                <w:szCs w:val="14"/>
                <w:lang w:eastAsia="ru-RU"/>
              </w:rPr>
              <w:t>4</w:t>
            </w:r>
            <w:proofErr w:type="gramEnd"/>
            <w:r w:rsidRPr="00AB3AEC">
              <w:rPr>
                <w:rFonts w:ascii="Times New Roman" w:eastAsia="Times New Roman" w:hAnsi="Times New Roman" w:cs="Times New Roman"/>
                <w:sz w:val="14"/>
                <w:szCs w:val="14"/>
                <w:lang w:eastAsia="ru-RU"/>
              </w:rPr>
              <w:t>) для офисной техники (для лазерных принтеров, копировальных устройств, факсимильных аппаратов и МФУ)</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Государственная программа </w:t>
            </w:r>
            <w:r w:rsidRPr="00AB3AEC">
              <w:rPr>
                <w:rFonts w:ascii="Times New Roman" w:eastAsia="Times New Roman" w:hAnsi="Times New Roman" w:cs="Times New Roman"/>
                <w:sz w:val="14"/>
                <w:szCs w:val="14"/>
                <w:lang w:eastAsia="ru-RU"/>
              </w:rPr>
              <w:lastRenderedPageBreak/>
              <w:t>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Совершенствование организации </w:t>
            </w:r>
            <w:r w:rsidRPr="00AB3AEC">
              <w:rPr>
                <w:rFonts w:ascii="Times New Roman" w:eastAsia="Times New Roman" w:hAnsi="Times New Roman" w:cs="Times New Roman"/>
                <w:sz w:val="14"/>
                <w:szCs w:val="14"/>
                <w:lang w:eastAsia="ru-RU"/>
              </w:rPr>
              <w:lastRenderedPageBreak/>
              <w:t>налогового администрирования, развития и функционирования налогового органа</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Обоснованность обусловлена </w:t>
            </w:r>
            <w:r w:rsidRPr="00AB3AEC">
              <w:rPr>
                <w:rFonts w:ascii="Times New Roman" w:eastAsia="Times New Roman" w:hAnsi="Times New Roman" w:cs="Times New Roman"/>
                <w:sz w:val="14"/>
                <w:szCs w:val="14"/>
                <w:lang w:eastAsia="ru-RU"/>
              </w:rPr>
              <w:lastRenderedPageBreak/>
              <w:t>необходимостью улучшения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 xml:space="preserve">Приказ ФНС России "Об </w:t>
            </w:r>
            <w:r w:rsidRPr="00AB3AEC">
              <w:rPr>
                <w:rFonts w:ascii="Times New Roman" w:eastAsia="Times New Roman" w:hAnsi="Times New Roman" w:cs="Times New Roman"/>
                <w:sz w:val="14"/>
                <w:szCs w:val="14"/>
                <w:lang w:eastAsia="ru-RU"/>
              </w:rPr>
              <w:lastRenderedPageBreak/>
              <w:t>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
        </w:tc>
      </w:tr>
      <w:tr w:rsidR="00AB3AEC" w:rsidRPr="00AB3AEC" w:rsidTr="00AB3AEC">
        <w:trPr>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lastRenderedPageBreak/>
              <w:t>93</w:t>
            </w:r>
          </w:p>
        </w:tc>
        <w:tc>
          <w:tcPr>
            <w:tcW w:w="0" w:type="auto"/>
            <w:vAlign w:val="center"/>
            <w:hideMark/>
          </w:tcPr>
          <w:p w:rsidR="00AB3AEC" w:rsidRPr="00AB3AEC" w:rsidRDefault="00AB3AEC" w:rsidP="00AB3AEC">
            <w:pPr>
              <w:numPr>
                <w:ilvl w:val="0"/>
                <w:numId w:val="1"/>
              </w:num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171190106526019010100100320000000242</w:t>
            </w:r>
          </w:p>
          <w:p w:rsidR="00AB3AEC" w:rsidRPr="00AB3AEC" w:rsidRDefault="00AB3AEC" w:rsidP="00AB3AEC">
            <w:pPr>
              <w:numPr>
                <w:ilvl w:val="0"/>
                <w:numId w:val="1"/>
              </w:num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181190106526019010100100310000000242</w:t>
            </w:r>
          </w:p>
          <w:p w:rsidR="00AB3AEC" w:rsidRPr="00AB3AEC" w:rsidRDefault="00AB3AEC" w:rsidP="00AB3AEC">
            <w:pPr>
              <w:numPr>
                <w:ilvl w:val="0"/>
                <w:numId w:val="1"/>
              </w:num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171190106526019010100100330000000244</w:t>
            </w:r>
          </w:p>
          <w:p w:rsidR="00AB3AEC" w:rsidRPr="00AB3AEC" w:rsidRDefault="00AB3AEC" w:rsidP="00AB3AEC">
            <w:pPr>
              <w:numPr>
                <w:ilvl w:val="0"/>
                <w:numId w:val="1"/>
              </w:num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181190106526019010100100320000000244</w:t>
            </w:r>
          </w:p>
          <w:p w:rsidR="00AB3AEC" w:rsidRPr="00AB3AEC" w:rsidRDefault="00AB3AEC" w:rsidP="00AB3AEC">
            <w:pPr>
              <w:numPr>
                <w:ilvl w:val="0"/>
                <w:numId w:val="1"/>
              </w:num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191190106526019010100100320000000244</w:t>
            </w:r>
          </w:p>
          <w:p w:rsidR="00AB3AEC" w:rsidRPr="00AB3AEC" w:rsidRDefault="00AB3AEC" w:rsidP="00AB3AEC">
            <w:pPr>
              <w:numPr>
                <w:ilvl w:val="0"/>
                <w:numId w:val="1"/>
              </w:numPr>
              <w:spacing w:before="100" w:beforeAutospacing="1" w:after="100" w:afterAutospacing="1"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191190106526019010100100310000000242</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Товары, работы или услуги на сумму, не превышающие 100 тыс. руб. (п.4 ч.1 ст.93 44-ФЗ)</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w:t>
            </w:r>
            <w:proofErr w:type="gramEnd"/>
            <w:r w:rsidRPr="00AB3AEC">
              <w:rPr>
                <w:rFonts w:ascii="Times New Roman" w:eastAsia="Times New Roman" w:hAnsi="Times New Roman" w:cs="Times New Roman"/>
                <w:sz w:val="14"/>
                <w:szCs w:val="14"/>
                <w:lang w:eastAsia="ru-RU"/>
              </w:rPr>
              <w:t xml:space="preserve">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 Государственная программа Российской Федерации "Управление государственными финансами и регулирование финансовых рынков"</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 Основное мероприятие "Совершенствование налогового администрирования"</w:t>
            </w:r>
            <w:proofErr w:type="gramEnd"/>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w:t>
            </w:r>
            <w:proofErr w:type="gramEnd"/>
            <w:r w:rsidRPr="00AB3AEC">
              <w:rPr>
                <w:rFonts w:ascii="Times New Roman" w:eastAsia="Times New Roman" w:hAnsi="Times New Roman" w:cs="Times New Roman"/>
                <w:sz w:val="14"/>
                <w:szCs w:val="14"/>
                <w:lang w:eastAsia="ru-RU"/>
              </w:rPr>
              <w:t xml:space="preserve"> управлением бюджетными средствами</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w:t>
            </w:r>
            <w:proofErr w:type="gramEnd"/>
            <w:r w:rsidRPr="00AB3AEC">
              <w:rPr>
                <w:rFonts w:ascii="Times New Roman" w:eastAsia="Times New Roman" w:hAnsi="Times New Roman" w:cs="Times New Roman"/>
                <w:sz w:val="14"/>
                <w:szCs w:val="14"/>
                <w:lang w:eastAsia="ru-RU"/>
              </w:rPr>
              <w:t xml:space="preserve"> </w:t>
            </w:r>
            <w:proofErr w:type="gramStart"/>
            <w:r w:rsidRPr="00AB3AEC">
              <w:rPr>
                <w:rFonts w:ascii="Times New Roman" w:eastAsia="Times New Roman" w:hAnsi="Times New Roman" w:cs="Times New Roman"/>
                <w:sz w:val="14"/>
                <w:szCs w:val="14"/>
                <w:lang w:eastAsia="ru-RU"/>
              </w:rPr>
              <w:t>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 затрат на обеспечение функций территориальных органов</w:t>
            </w:r>
            <w:proofErr w:type="gramEnd"/>
            <w:r w:rsidRPr="00AB3AEC">
              <w:rPr>
                <w:rFonts w:ascii="Times New Roman" w:eastAsia="Times New Roman" w:hAnsi="Times New Roman" w:cs="Times New Roman"/>
                <w:sz w:val="14"/>
                <w:szCs w:val="14"/>
                <w:lang w:eastAsia="ru-RU"/>
              </w:rPr>
              <w:t xml:space="preserve"> </w:t>
            </w:r>
            <w:proofErr w:type="gramStart"/>
            <w:r w:rsidRPr="00AB3AEC">
              <w:rPr>
                <w:rFonts w:ascii="Times New Roman" w:eastAsia="Times New Roman" w:hAnsi="Times New Roman" w:cs="Times New Roman"/>
                <w:sz w:val="14"/>
                <w:szCs w:val="14"/>
                <w:lang w:eastAsia="ru-RU"/>
              </w:rPr>
              <w:t>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 затрат на обеспечение функций территориальных органов ФНС России и федеральных казенных учреждений</w:t>
            </w:r>
            <w:proofErr w:type="gramEnd"/>
            <w:r w:rsidRPr="00AB3AEC">
              <w:rPr>
                <w:rFonts w:ascii="Times New Roman" w:eastAsia="Times New Roman" w:hAnsi="Times New Roman" w:cs="Times New Roman"/>
                <w:sz w:val="14"/>
                <w:szCs w:val="14"/>
                <w:lang w:eastAsia="ru-RU"/>
              </w:rPr>
              <w:t xml:space="preserve">, </w:t>
            </w:r>
            <w:proofErr w:type="gramStart"/>
            <w:r w:rsidRPr="00AB3AEC">
              <w:rPr>
                <w:rFonts w:ascii="Times New Roman" w:eastAsia="Times New Roman" w:hAnsi="Times New Roman" w:cs="Times New Roman"/>
                <w:sz w:val="14"/>
                <w:szCs w:val="14"/>
                <w:lang w:eastAsia="ru-RU"/>
              </w:rPr>
              <w:t>находящихся в ведении ФНС России" № ЕД-7-5/746@ от 2016-12-30</w:t>
            </w:r>
            <w:r w:rsidRPr="00AB3AEC">
              <w:rPr>
                <w:rFonts w:ascii="Times New Roman" w:eastAsia="Times New Roman" w:hAnsi="Times New Roman" w:cs="Times New Roman"/>
                <w:sz w:val="14"/>
                <w:szCs w:val="14"/>
                <w:lang w:eastAsia="ru-RU"/>
              </w:rPr>
              <w:br/>
              <w:t xml:space="preserve">Приказ ФНС России "Об утверждении нормативных затрат </w:t>
            </w:r>
            <w:r w:rsidRPr="00AB3AEC">
              <w:rPr>
                <w:rFonts w:ascii="Times New Roman" w:eastAsia="Times New Roman" w:hAnsi="Times New Roman" w:cs="Times New Roman"/>
                <w:sz w:val="14"/>
                <w:szCs w:val="14"/>
                <w:lang w:eastAsia="ru-RU"/>
              </w:rPr>
              <w:lastRenderedPageBreak/>
              <w:t>на обеспечение функций территориальных органов ФНС России и федеральных казенных учреждений, находящихся в ведении ФНС России" № ЕД-7-5/746@ от 2016-12-30</w:t>
            </w:r>
            <w:r w:rsidRPr="00AB3AEC">
              <w:rPr>
                <w:rFonts w:ascii="Times New Roman" w:eastAsia="Times New Roman" w:hAnsi="Times New Roman" w:cs="Times New Roman"/>
                <w:sz w:val="14"/>
                <w:szCs w:val="14"/>
                <w:lang w:eastAsia="ru-RU"/>
              </w:rPr>
              <w:b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w:t>
            </w:r>
            <w:proofErr w:type="gramEnd"/>
            <w:r w:rsidRPr="00AB3AEC">
              <w:rPr>
                <w:rFonts w:ascii="Times New Roman" w:eastAsia="Times New Roman" w:hAnsi="Times New Roman" w:cs="Times New Roman"/>
                <w:sz w:val="14"/>
                <w:szCs w:val="14"/>
                <w:lang w:eastAsia="ru-RU"/>
              </w:rPr>
              <w:t>/746@ от 2016-12-30</w:t>
            </w:r>
          </w:p>
        </w:tc>
      </w:tr>
    </w:tbl>
    <w:p w:rsidR="00AB3AEC" w:rsidRPr="00AB3AEC" w:rsidRDefault="00AB3AEC" w:rsidP="00AB3AEC">
      <w:pPr>
        <w:spacing w:after="0" w:line="240" w:lineRule="auto"/>
        <w:rPr>
          <w:rFonts w:ascii="Times New Roman" w:eastAsia="Times New Roman" w:hAnsi="Times New Roman" w:cs="Times New Roman"/>
          <w:vanish/>
          <w:sz w:val="14"/>
          <w:szCs w:val="1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4"/>
        <w:gridCol w:w="4708"/>
      </w:tblGrid>
      <w:tr w:rsidR="00AB3AEC" w:rsidRPr="00AB3AEC" w:rsidTr="00AB3AEC">
        <w:trPr>
          <w:trHeight w:val="300"/>
          <w:tblCellSpacing w:w="15" w:type="dxa"/>
        </w:trPr>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rsidTr="00AB3AE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3"/>
              <w:gridCol w:w="121"/>
              <w:gridCol w:w="95"/>
              <w:gridCol w:w="646"/>
              <w:gridCol w:w="118"/>
              <w:gridCol w:w="356"/>
              <w:gridCol w:w="118"/>
              <w:gridCol w:w="1219"/>
              <w:gridCol w:w="200"/>
              <w:gridCol w:w="255"/>
              <w:gridCol w:w="168"/>
            </w:tblGrid>
            <w:tr w:rsidR="00AB3AEC" w:rsidRPr="00AB3AEC">
              <w:trPr>
                <w:tblCellSpacing w:w="15" w:type="dxa"/>
              </w:trPr>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Диденко Светлана Николаевна, руководитель Управления</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w:t>
                  </w:r>
                </w:p>
              </w:tc>
              <w:tc>
                <w:tcPr>
                  <w:tcW w:w="225" w:type="dxa"/>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19</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апреля</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20</w:t>
                  </w:r>
                </w:p>
              </w:tc>
              <w:tc>
                <w:tcPr>
                  <w:tcW w:w="225" w:type="dxa"/>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17</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gramStart"/>
                  <w:r w:rsidRPr="00AB3AEC">
                    <w:rPr>
                      <w:rFonts w:ascii="Times New Roman" w:eastAsia="Times New Roman" w:hAnsi="Times New Roman" w:cs="Times New Roman"/>
                      <w:sz w:val="14"/>
                      <w:szCs w:val="14"/>
                      <w:lang w:eastAsia="ru-RU"/>
                    </w:rPr>
                    <w:t>г</w:t>
                  </w:r>
                  <w:proofErr w:type="gramEnd"/>
                  <w:r w:rsidRPr="00AB3AEC">
                    <w:rPr>
                      <w:rFonts w:ascii="Times New Roman" w:eastAsia="Times New Roman" w:hAnsi="Times New Roman" w:cs="Times New Roman"/>
                      <w:sz w:val="14"/>
                      <w:szCs w:val="14"/>
                      <w:lang w:eastAsia="ru-RU"/>
                    </w:rPr>
                    <w:t>.</w:t>
                  </w:r>
                </w:p>
              </w:tc>
            </w:tr>
            <w:tr w:rsidR="00AB3AEC" w:rsidRPr="00AB3AEC">
              <w:trPr>
                <w:tblCellSpacing w:w="15" w:type="dxa"/>
              </w:trPr>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(Ф.И.О., должность руководителя (</w:t>
                  </w:r>
                  <w:proofErr w:type="spellStart"/>
                  <w:r w:rsidRPr="00AB3AEC">
                    <w:rPr>
                      <w:rFonts w:ascii="Times New Roman" w:eastAsia="Times New Roman" w:hAnsi="Times New Roman" w:cs="Times New Roman"/>
                      <w:sz w:val="14"/>
                      <w:szCs w:val="14"/>
                      <w:lang w:eastAsia="ru-RU"/>
                    </w:rPr>
                    <w:t>уполномоченого</w:t>
                  </w:r>
                  <w:proofErr w:type="spellEnd"/>
                  <w:r w:rsidRPr="00AB3AEC">
                    <w:rPr>
                      <w:rFonts w:ascii="Times New Roman" w:eastAsia="Times New Roman" w:hAnsi="Times New Roman" w:cs="Times New Roman"/>
                      <w:sz w:val="14"/>
                      <w:szCs w:val="14"/>
                      <w:lang w:eastAsia="ru-RU"/>
                    </w:rPr>
                    <w:t xml:space="preserve"> должностного лица) заказчика)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(подпись)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(дата утверждения)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trPr>
                <w:tblCellSpacing w:w="15" w:type="dxa"/>
              </w:trPr>
              <w:tc>
                <w:tcPr>
                  <w:tcW w:w="0" w:type="auto"/>
                  <w:gridSpan w:val="2"/>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roofErr w:type="spellStart"/>
                  <w:r w:rsidRPr="00AB3AEC">
                    <w:rPr>
                      <w:rFonts w:ascii="Times New Roman" w:eastAsia="Times New Roman" w:hAnsi="Times New Roman" w:cs="Times New Roman"/>
                      <w:sz w:val="14"/>
                      <w:szCs w:val="14"/>
                      <w:lang w:eastAsia="ru-RU"/>
                    </w:rPr>
                    <w:t>Картанков</w:t>
                  </w:r>
                  <w:proofErr w:type="spellEnd"/>
                  <w:r w:rsidRPr="00AB3AEC">
                    <w:rPr>
                      <w:rFonts w:ascii="Times New Roman" w:eastAsia="Times New Roman" w:hAnsi="Times New Roman" w:cs="Times New Roman"/>
                      <w:sz w:val="14"/>
                      <w:szCs w:val="14"/>
                      <w:lang w:eastAsia="ru-RU"/>
                    </w:rPr>
                    <w:t xml:space="preserve"> Лев Георгиевич</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tcBorders>
                    <w:bottom w:val="single" w:sz="6" w:space="0" w:color="000000"/>
                  </w:tcBorders>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gridSpan w:val="7"/>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r w:rsidR="00AB3AEC" w:rsidRPr="00AB3AEC">
              <w:trPr>
                <w:tblCellSpacing w:w="15" w:type="dxa"/>
              </w:trPr>
              <w:tc>
                <w:tcPr>
                  <w:tcW w:w="0" w:type="auto"/>
                  <w:gridSpan w:val="2"/>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(Ф.И.О., ответственного исполнителя)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xml:space="preserve">(подпись) </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r w:rsidR="00AB3AEC" w:rsidRPr="00AB3AEC">
              <w:trPr>
                <w:trHeight w:val="375"/>
                <w:tblCellSpacing w:w="15" w:type="dxa"/>
              </w:trPr>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gridSpan w:val="4"/>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c>
                <w:tcPr>
                  <w:tcW w:w="0" w:type="auto"/>
                  <w:vAlign w:val="bottom"/>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М.П.</w:t>
                  </w: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0" w:type="auto"/>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r>
          </w:tbl>
          <w:p w:rsidR="00AB3AEC" w:rsidRPr="00AB3AEC" w:rsidRDefault="00AB3AEC" w:rsidP="00AB3AEC">
            <w:pPr>
              <w:spacing w:after="0" w:line="240" w:lineRule="auto"/>
              <w:rPr>
                <w:rFonts w:ascii="Times New Roman" w:eastAsia="Times New Roman" w:hAnsi="Times New Roman" w:cs="Times New Roman"/>
                <w:sz w:val="14"/>
                <w:szCs w:val="14"/>
                <w:lang w:eastAsia="ru-RU"/>
              </w:rPr>
            </w:pPr>
          </w:p>
        </w:tc>
        <w:tc>
          <w:tcPr>
            <w:tcW w:w="1800" w:type="pct"/>
            <w:vAlign w:val="center"/>
            <w:hideMark/>
          </w:tcPr>
          <w:p w:rsidR="00AB3AEC" w:rsidRPr="00AB3AEC" w:rsidRDefault="00AB3AEC" w:rsidP="00AB3AEC">
            <w:pPr>
              <w:spacing w:after="0" w:line="240" w:lineRule="auto"/>
              <w:rPr>
                <w:rFonts w:ascii="Times New Roman" w:eastAsia="Times New Roman" w:hAnsi="Times New Roman" w:cs="Times New Roman"/>
                <w:sz w:val="14"/>
                <w:szCs w:val="14"/>
                <w:lang w:eastAsia="ru-RU"/>
              </w:rPr>
            </w:pPr>
            <w:r w:rsidRPr="00AB3AEC">
              <w:rPr>
                <w:rFonts w:ascii="Times New Roman" w:eastAsia="Times New Roman" w:hAnsi="Times New Roman" w:cs="Times New Roman"/>
                <w:sz w:val="14"/>
                <w:szCs w:val="14"/>
                <w:lang w:eastAsia="ru-RU"/>
              </w:rPr>
              <w:t> </w:t>
            </w:r>
          </w:p>
        </w:tc>
      </w:tr>
    </w:tbl>
    <w:p w:rsidR="00D236B5" w:rsidRPr="00AB3AEC" w:rsidRDefault="00AB3AEC">
      <w:pPr>
        <w:rPr>
          <w:sz w:val="14"/>
          <w:szCs w:val="14"/>
        </w:rPr>
      </w:pPr>
    </w:p>
    <w:sectPr w:rsidR="00D236B5" w:rsidRPr="00AB3AEC" w:rsidSect="00AB3AEC">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C5AC8"/>
    <w:multiLevelType w:val="multilevel"/>
    <w:tmpl w:val="E3F4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EC"/>
    <w:rsid w:val="004D725A"/>
    <w:rsid w:val="005C0802"/>
    <w:rsid w:val="00AB3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B3A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B3A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17343</Words>
  <Characters>98861</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1900-00-202</dc:creator>
  <cp:keywords/>
  <dc:description/>
  <cp:lastModifiedBy>1900-00-202</cp:lastModifiedBy>
  <cp:revision>1</cp:revision>
  <dcterms:created xsi:type="dcterms:W3CDTF">2017-05-15T04:31:00Z</dcterms:created>
  <dcterms:modified xsi:type="dcterms:W3CDTF">2017-05-15T04:39:00Z</dcterms:modified>
</cp:coreProperties>
</file>