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2" w:type="dxa"/>
        <w:tblCellMar>
          <w:left w:w="0" w:type="dxa"/>
          <w:right w:w="0" w:type="dxa"/>
        </w:tblCellMar>
        <w:tblLook w:val="00A0"/>
      </w:tblPr>
      <w:tblGrid>
        <w:gridCol w:w="14570"/>
      </w:tblGrid>
      <w:tr w:rsidR="00792553" w:rsidRPr="001E2989">
        <w:tc>
          <w:tcPr>
            <w:tcW w:w="0" w:type="auto"/>
            <w:vAlign w:val="center"/>
          </w:tcPr>
          <w:p w:rsidR="00792553" w:rsidRPr="00884844" w:rsidRDefault="00792553" w:rsidP="00884844">
            <w:pPr>
              <w:spacing w:before="100" w:beforeAutospacing="1" w:after="100" w:afterAutospacing="1" w:line="240" w:lineRule="auto"/>
              <w:rPr>
                <w:rFonts w:ascii="Tahoma" w:hAnsi="Tahoma" w:cs="Tahoma"/>
                <w:sz w:val="21"/>
                <w:szCs w:val="21"/>
                <w:lang w:eastAsia="ru-RU"/>
              </w:rPr>
            </w:pPr>
            <w:r w:rsidRPr="00884844">
              <w:rPr>
                <w:rFonts w:ascii="Tahoma" w:hAnsi="Tahoma" w:cs="Tahoma"/>
                <w:sz w:val="21"/>
                <w:szCs w:val="21"/>
                <w:lang w:eastAsia="ru-RU"/>
              </w:rPr>
              <w:t xml:space="preserve">ПЛАН-ГРАФИК </w:t>
            </w:r>
            <w:r w:rsidRPr="00884844">
              <w:rPr>
                <w:rFonts w:ascii="Tahoma" w:hAnsi="Tahoma" w:cs="Tahoma"/>
                <w:sz w:val="21"/>
                <w:szCs w:val="21"/>
                <w:lang w:eastAsia="ru-RU"/>
              </w:rPr>
              <w:br/>
            </w:r>
            <w:r w:rsidRPr="00884844">
              <w:rPr>
                <w:rFonts w:ascii="Tahoma" w:hAnsi="Tahoma" w:cs="Tahoma"/>
                <w:sz w:val="21"/>
                <w:szCs w:val="21"/>
                <w:lang w:eastAsia="ru-RU"/>
              </w:rPr>
              <w:br/>
              <w:t xml:space="preserve">закупок товаров, работ, услуг для обеспечения федеральных нужд </w:t>
            </w:r>
            <w:r w:rsidRPr="00884844">
              <w:rPr>
                <w:rFonts w:ascii="Tahoma" w:hAnsi="Tahoma" w:cs="Tahoma"/>
                <w:sz w:val="21"/>
                <w:szCs w:val="21"/>
                <w:lang w:eastAsia="ru-RU"/>
              </w:rPr>
              <w:br/>
            </w:r>
            <w:r w:rsidRPr="00884844">
              <w:rPr>
                <w:rFonts w:ascii="Tahoma" w:hAnsi="Tahoma" w:cs="Tahoma"/>
                <w:sz w:val="21"/>
                <w:szCs w:val="21"/>
                <w:lang w:eastAsia="ru-RU"/>
              </w:rPr>
              <w:br/>
              <w:t xml:space="preserve">на </w:t>
            </w:r>
            <w:r w:rsidRPr="00884844">
              <w:rPr>
                <w:rFonts w:ascii="Tahoma" w:hAnsi="Tahoma" w:cs="Tahoma"/>
                <w:sz w:val="21"/>
                <w:szCs w:val="21"/>
                <w:u w:val="single"/>
                <w:lang w:eastAsia="ru-RU"/>
              </w:rPr>
              <w:t>2017</w:t>
            </w:r>
            <w:r w:rsidRPr="00884844">
              <w:rPr>
                <w:rFonts w:ascii="Tahoma" w:hAnsi="Tahoma" w:cs="Tahoma"/>
                <w:sz w:val="21"/>
                <w:szCs w:val="21"/>
                <w:lang w:eastAsia="ru-RU"/>
              </w:rPr>
              <w:t xml:space="preserve"> финансовый год </w:t>
            </w:r>
          </w:p>
        </w:tc>
      </w:tr>
    </w:tbl>
    <w:p w:rsidR="00792553" w:rsidRPr="00884844" w:rsidRDefault="00792553" w:rsidP="00884844">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10864"/>
        <w:gridCol w:w="1457"/>
        <w:gridCol w:w="1036"/>
        <w:gridCol w:w="1147"/>
        <w:gridCol w:w="66"/>
      </w:tblGrid>
      <w:tr w:rsidR="00792553" w:rsidRPr="001E2989">
        <w:trPr>
          <w:gridAfter w:val="1"/>
        </w:trPr>
        <w:tc>
          <w:tcPr>
            <w:tcW w:w="0" w:type="auto"/>
            <w:vAlign w:val="center"/>
          </w:tcPr>
          <w:p w:rsidR="00792553" w:rsidRPr="00884844" w:rsidRDefault="00792553" w:rsidP="00884844">
            <w:pPr>
              <w:spacing w:after="240" w:line="240" w:lineRule="auto"/>
              <w:rPr>
                <w:rFonts w:ascii="Tahoma" w:hAnsi="Tahoma" w:cs="Tahoma"/>
                <w:sz w:val="21"/>
                <w:szCs w:val="21"/>
                <w:lang w:eastAsia="ru-RU"/>
              </w:rPr>
            </w:pPr>
          </w:p>
        </w:tc>
        <w:tc>
          <w:tcPr>
            <w:tcW w:w="500" w:type="pct"/>
            <w:vMerge w:val="restart"/>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Коды </w:t>
            </w:r>
          </w:p>
        </w:tc>
      </w:tr>
      <w:tr w:rsidR="00792553" w:rsidRPr="001E2989">
        <w:trPr>
          <w:gridAfter w:val="1"/>
        </w:trPr>
        <w:tc>
          <w:tcPr>
            <w:tcW w:w="0" w:type="auto"/>
            <w:vAlign w:val="center"/>
          </w:tcPr>
          <w:p w:rsidR="00792553" w:rsidRPr="00884844" w:rsidRDefault="00792553" w:rsidP="00884844">
            <w:pPr>
              <w:spacing w:after="0" w:line="240" w:lineRule="auto"/>
              <w:rPr>
                <w:rFonts w:ascii="Tahoma" w:hAnsi="Tahoma" w:cs="Tahoma"/>
                <w:sz w:val="21"/>
                <w:szCs w:val="21"/>
                <w:lang w:eastAsia="ru-RU"/>
              </w:rPr>
            </w:pP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r>
      <w:tr w:rsidR="00792553" w:rsidRPr="001E2989">
        <w:trPr>
          <w:gridAfter w:val="1"/>
        </w:trPr>
        <w:tc>
          <w:tcPr>
            <w:tcW w:w="0" w:type="auto"/>
            <w:vMerge w:val="restar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rPr>
          <w:gridAfter w:val="1"/>
        </w:trPr>
        <w:tc>
          <w:tcPr>
            <w:tcW w:w="0" w:type="auto"/>
            <w:vMerge/>
            <w:vAlign w:val="center"/>
          </w:tcPr>
          <w:p w:rsidR="00792553" w:rsidRPr="00884844" w:rsidRDefault="00792553" w:rsidP="00884844">
            <w:pPr>
              <w:spacing w:after="0" w:line="240" w:lineRule="auto"/>
              <w:rPr>
                <w:rFonts w:ascii="Tahoma" w:hAnsi="Tahoma" w:cs="Tahoma"/>
                <w:sz w:val="21"/>
                <w:szCs w:val="21"/>
                <w:lang w:eastAsia="ru-RU"/>
              </w:rPr>
            </w:pP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ИНН </w:t>
            </w: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2014029490</w:t>
            </w:r>
          </w:p>
        </w:tc>
      </w:tr>
      <w:tr w:rsidR="00792553" w:rsidRPr="001E2989">
        <w:trPr>
          <w:gridAfter w:val="1"/>
          <w:trHeight w:val="253"/>
        </w:trPr>
        <w:tc>
          <w:tcPr>
            <w:tcW w:w="0" w:type="auto"/>
            <w:vMerge/>
            <w:vAlign w:val="center"/>
          </w:tcPr>
          <w:p w:rsidR="00792553" w:rsidRPr="00884844" w:rsidRDefault="00792553" w:rsidP="00884844">
            <w:pPr>
              <w:spacing w:after="0" w:line="240" w:lineRule="auto"/>
              <w:rPr>
                <w:rFonts w:ascii="Tahoma" w:hAnsi="Tahoma" w:cs="Tahoma"/>
                <w:sz w:val="21"/>
                <w:szCs w:val="21"/>
                <w:lang w:eastAsia="ru-RU"/>
              </w:rPr>
            </w:pP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Merge w:val="restar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КПП </w:t>
            </w:r>
          </w:p>
        </w:tc>
        <w:tc>
          <w:tcPr>
            <w:tcW w:w="0" w:type="auto"/>
            <w:vMerge w:val="restar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201401001</w:t>
            </w:r>
          </w:p>
        </w:tc>
      </w:tr>
      <w:tr w:rsidR="00792553" w:rsidRPr="001E2989">
        <w:tc>
          <w:tcPr>
            <w:tcW w:w="0" w:type="auto"/>
            <w:tcBorders>
              <w:bottom w:val="single" w:sz="6" w:space="0" w:color="000000"/>
            </w:tcBorders>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УПРАВЛЕНИЕ ФЕДЕРАЛЬНОЙ НАЛОГОВОЙ СЛУЖБЫ ПО ЧЕЧЕНСКОЙ РЕСПУБЛИКЕ</w:t>
            </w: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Merge/>
            <w:vAlign w:val="center"/>
          </w:tcPr>
          <w:p w:rsidR="00792553" w:rsidRPr="00884844" w:rsidRDefault="00792553" w:rsidP="00884844">
            <w:pPr>
              <w:spacing w:after="0" w:line="240" w:lineRule="auto"/>
              <w:rPr>
                <w:rFonts w:ascii="Tahoma" w:hAnsi="Tahoma" w:cs="Tahoma"/>
                <w:sz w:val="21"/>
                <w:szCs w:val="21"/>
                <w:lang w:eastAsia="ru-RU"/>
              </w:rPr>
            </w:pPr>
          </w:p>
        </w:tc>
        <w:tc>
          <w:tcPr>
            <w:tcW w:w="0" w:type="auto"/>
            <w:vMerge/>
            <w:vAlign w:val="center"/>
          </w:tcPr>
          <w:p w:rsidR="00792553" w:rsidRPr="00884844" w:rsidRDefault="00792553" w:rsidP="00884844">
            <w:pPr>
              <w:spacing w:after="0" w:line="240" w:lineRule="auto"/>
              <w:rPr>
                <w:rFonts w:ascii="Tahoma" w:hAnsi="Tahoma" w:cs="Tahoma"/>
                <w:sz w:val="21"/>
                <w:szCs w:val="21"/>
                <w:lang w:eastAsia="ru-RU"/>
              </w:rPr>
            </w:pP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  </w:t>
            </w:r>
          </w:p>
        </w:tc>
      </w:tr>
      <w:tr w:rsidR="00792553" w:rsidRPr="001E2989">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Организационно-правовая форма </w:t>
            </w: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по ОКОПФ </w:t>
            </w:r>
          </w:p>
        </w:tc>
        <w:tc>
          <w:tcPr>
            <w:tcW w:w="0" w:type="auto"/>
            <w:vMerge w:val="restar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75104</w:t>
            </w: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c>
          <w:tcPr>
            <w:tcW w:w="0" w:type="auto"/>
            <w:tcBorders>
              <w:bottom w:val="single" w:sz="6" w:space="0" w:color="000000"/>
            </w:tcBorders>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Федеральные государственные казенные учреждения</w:t>
            </w: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  </w:t>
            </w:r>
          </w:p>
        </w:tc>
        <w:tc>
          <w:tcPr>
            <w:tcW w:w="0" w:type="auto"/>
            <w:vMerge/>
            <w:vAlign w:val="center"/>
          </w:tcPr>
          <w:p w:rsidR="00792553" w:rsidRPr="00884844" w:rsidRDefault="00792553" w:rsidP="00884844">
            <w:pPr>
              <w:spacing w:after="0" w:line="240" w:lineRule="auto"/>
              <w:rPr>
                <w:rFonts w:ascii="Tahoma" w:hAnsi="Tahoma" w:cs="Tahoma"/>
                <w:sz w:val="21"/>
                <w:szCs w:val="21"/>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Место нахождения (адрес), телефон, адрес электронной почты </w:t>
            </w: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  </w:t>
            </w:r>
          </w:p>
        </w:tc>
        <w:tc>
          <w:tcPr>
            <w:tcW w:w="0" w:type="auto"/>
            <w:vMerge w:val="restar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  </w:t>
            </w: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c>
          <w:tcPr>
            <w:tcW w:w="0" w:type="auto"/>
            <w:tcBorders>
              <w:bottom w:val="single" w:sz="6" w:space="0" w:color="000000"/>
            </w:tcBorders>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Российская Федерация, 364051, Чеченская Респ, Грозный г, УЛ ИМ С.Ш.ЛОРСАНОВА, ДОМ 12, 7-871-2627930, u20@r20.nalog.ru</w:t>
            </w: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  </w:t>
            </w:r>
          </w:p>
        </w:tc>
        <w:tc>
          <w:tcPr>
            <w:tcW w:w="0" w:type="auto"/>
            <w:vMerge/>
            <w:vAlign w:val="center"/>
          </w:tcPr>
          <w:p w:rsidR="00792553" w:rsidRPr="00884844" w:rsidRDefault="00792553" w:rsidP="00884844">
            <w:pPr>
              <w:spacing w:after="0" w:line="240" w:lineRule="auto"/>
              <w:rPr>
                <w:rFonts w:ascii="Tahoma" w:hAnsi="Tahoma" w:cs="Tahoma"/>
                <w:sz w:val="21"/>
                <w:szCs w:val="21"/>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Вид документа (базовый (0), измененный (порядковый код изменения) </w:t>
            </w: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изменения </w:t>
            </w:r>
          </w:p>
        </w:tc>
        <w:tc>
          <w:tcPr>
            <w:tcW w:w="0" w:type="auto"/>
            <w:vMerge w:val="restar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8</w:t>
            </w: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c>
          <w:tcPr>
            <w:tcW w:w="0" w:type="auto"/>
            <w:tcBorders>
              <w:bottom w:val="single" w:sz="6" w:space="0" w:color="000000"/>
            </w:tcBorders>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измененный</w:t>
            </w: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Merge/>
            <w:vAlign w:val="center"/>
          </w:tcPr>
          <w:p w:rsidR="00792553" w:rsidRPr="00884844" w:rsidRDefault="00792553" w:rsidP="00884844">
            <w:pPr>
              <w:spacing w:after="0" w:line="240" w:lineRule="auto"/>
              <w:rPr>
                <w:rFonts w:ascii="Tahoma" w:hAnsi="Tahoma" w:cs="Tahoma"/>
                <w:sz w:val="21"/>
                <w:szCs w:val="21"/>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Совокупный годовой объем закупок (справочно) </w:t>
            </w: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тыс. руб. </w:t>
            </w: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8811.33136</w:t>
            </w: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c>
          <w:tcPr>
            <w:tcW w:w="0" w:type="auto"/>
            <w:tcBorders>
              <w:bottom w:val="single" w:sz="6" w:space="0" w:color="000000"/>
            </w:tcBorders>
            <w:vAlign w:val="center"/>
          </w:tcPr>
          <w:p w:rsidR="00792553" w:rsidRPr="00884844" w:rsidRDefault="00792553" w:rsidP="00884844">
            <w:pPr>
              <w:spacing w:after="0" w:line="240" w:lineRule="auto"/>
              <w:rPr>
                <w:rFonts w:ascii="Tahoma" w:hAnsi="Tahoma" w:cs="Tahoma"/>
                <w:sz w:val="21"/>
                <w:szCs w:val="21"/>
                <w:lang w:eastAsia="ru-RU"/>
              </w:rPr>
            </w:pPr>
          </w:p>
        </w:tc>
        <w:tc>
          <w:tcPr>
            <w:tcW w:w="0" w:type="auto"/>
            <w:vMerge/>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bl>
    <w:p w:rsidR="00792553" w:rsidRPr="00884844" w:rsidRDefault="00792553" w:rsidP="00884844">
      <w:pPr>
        <w:spacing w:after="240" w:line="240" w:lineRule="auto"/>
        <w:rPr>
          <w:rFonts w:ascii="Tahoma" w:hAnsi="Tahoma" w:cs="Tahoma"/>
          <w:sz w:val="21"/>
          <w:szCs w:val="21"/>
          <w:lang w:eastAsia="ru-RU"/>
        </w:rPr>
      </w:pPr>
    </w:p>
    <w:tbl>
      <w:tblPr>
        <w:tblW w:w="9050" w:type="pct"/>
        <w:tblInd w:w="-538" w:type="dxa"/>
        <w:tblLayout w:type="fixed"/>
        <w:tblCellMar>
          <w:left w:w="0" w:type="dxa"/>
          <w:right w:w="0" w:type="dxa"/>
        </w:tblCellMar>
        <w:tblLook w:val="00A0"/>
      </w:tblPr>
      <w:tblGrid>
        <w:gridCol w:w="227"/>
        <w:gridCol w:w="1393"/>
        <w:gridCol w:w="1082"/>
        <w:gridCol w:w="2158"/>
        <w:gridCol w:w="720"/>
        <w:gridCol w:w="774"/>
        <w:gridCol w:w="626"/>
        <w:gridCol w:w="803"/>
        <w:gridCol w:w="430"/>
        <w:gridCol w:w="430"/>
        <w:gridCol w:w="884"/>
        <w:gridCol w:w="344"/>
        <w:gridCol w:w="1033"/>
        <w:gridCol w:w="342"/>
        <w:gridCol w:w="544"/>
        <w:gridCol w:w="319"/>
        <w:gridCol w:w="314"/>
        <w:gridCol w:w="357"/>
        <w:gridCol w:w="980"/>
        <w:gridCol w:w="495"/>
        <w:gridCol w:w="751"/>
        <w:gridCol w:w="474"/>
        <w:gridCol w:w="885"/>
        <w:gridCol w:w="868"/>
        <w:gridCol w:w="1022"/>
        <w:gridCol w:w="1056"/>
        <w:gridCol w:w="1121"/>
        <w:gridCol w:w="1085"/>
        <w:gridCol w:w="967"/>
        <w:gridCol w:w="1002"/>
        <w:gridCol w:w="975"/>
        <w:gridCol w:w="1108"/>
        <w:gridCol w:w="803"/>
      </w:tblGrid>
      <w:tr w:rsidR="00792553" w:rsidRPr="001E2989" w:rsidTr="00557D96">
        <w:tc>
          <w:tcPr>
            <w:tcW w:w="227"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 п/п </w:t>
            </w:r>
          </w:p>
        </w:tc>
        <w:tc>
          <w:tcPr>
            <w:tcW w:w="1393"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Идентификационный код закупки </w:t>
            </w:r>
          </w:p>
        </w:tc>
        <w:tc>
          <w:tcPr>
            <w:tcW w:w="3240" w:type="dxa"/>
            <w:gridSpan w:val="2"/>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Объект закупки </w:t>
            </w:r>
          </w:p>
        </w:tc>
        <w:tc>
          <w:tcPr>
            <w:tcW w:w="720"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
        </w:tc>
        <w:tc>
          <w:tcPr>
            <w:tcW w:w="774"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Размер аванса (процентов) </w:t>
            </w:r>
          </w:p>
        </w:tc>
        <w:tc>
          <w:tcPr>
            <w:tcW w:w="3173" w:type="dxa"/>
            <w:gridSpan w:val="5"/>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Планируемые платежи (тыс. рублей) </w:t>
            </w:r>
          </w:p>
        </w:tc>
        <w:tc>
          <w:tcPr>
            <w:tcW w:w="1377" w:type="dxa"/>
            <w:gridSpan w:val="2"/>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Единица измерения </w:t>
            </w:r>
          </w:p>
        </w:tc>
        <w:tc>
          <w:tcPr>
            <w:tcW w:w="1876" w:type="dxa"/>
            <w:gridSpan w:val="5"/>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Количество (объем) закупаемых товаров, работ, услуг </w:t>
            </w:r>
          </w:p>
        </w:tc>
        <w:tc>
          <w:tcPr>
            <w:tcW w:w="980"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Периодичность или количество этапов поставки товаров, выполнения работ, оказания услуг </w:t>
            </w:r>
          </w:p>
        </w:tc>
        <w:tc>
          <w:tcPr>
            <w:tcW w:w="1246" w:type="dxa"/>
            <w:gridSpan w:val="2"/>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Размер обеспечения </w:t>
            </w:r>
          </w:p>
        </w:tc>
        <w:tc>
          <w:tcPr>
            <w:tcW w:w="474"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Планируемый срок начала осуществления закупки (месяц, год) </w:t>
            </w:r>
          </w:p>
        </w:tc>
        <w:tc>
          <w:tcPr>
            <w:tcW w:w="885"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Планируемый срок окончания исполнения контракта (месяц, год) </w:t>
            </w:r>
          </w:p>
        </w:tc>
        <w:tc>
          <w:tcPr>
            <w:tcW w:w="868"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Способ определения поставщика (подрядчика, исполнителя) </w:t>
            </w:r>
          </w:p>
        </w:tc>
        <w:tc>
          <w:tcPr>
            <w:tcW w:w="1022"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Преимущества, предоставля</w:t>
            </w:r>
            <w:r w:rsidRPr="00884844">
              <w:rPr>
                <w:rFonts w:ascii="Tahoma"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884844">
              <w:rPr>
                <w:rFonts w:ascii="Tahoma" w:hAnsi="Tahoma" w:cs="Tahoma"/>
                <w:b/>
                <w:bCs/>
                <w:sz w:val="12"/>
                <w:szCs w:val="12"/>
                <w:lang w:eastAsia="ru-RU"/>
              </w:rPr>
              <w:softHyphen/>
              <w:t xml:space="preserve">венных и муниципальных нужд" </w:t>
            </w:r>
          </w:p>
        </w:tc>
        <w:tc>
          <w:tcPr>
            <w:tcW w:w="1056"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Осуществление закупки у субъектов малого предпринима</w:t>
            </w:r>
            <w:r w:rsidRPr="00884844">
              <w:rPr>
                <w:rFonts w:ascii="Tahoma" w:hAnsi="Tahoma" w:cs="Tahoma"/>
                <w:b/>
                <w:bCs/>
                <w:sz w:val="12"/>
                <w:szCs w:val="12"/>
                <w:lang w:eastAsia="ru-RU"/>
              </w:rPr>
              <w:softHyphen/>
              <w:t>тельства и социально ориентирова</w:t>
            </w:r>
            <w:r w:rsidRPr="00884844">
              <w:rPr>
                <w:rFonts w:ascii="Tahoma" w:hAnsi="Tahoma" w:cs="Tahoma"/>
                <w:b/>
                <w:bCs/>
                <w:sz w:val="12"/>
                <w:szCs w:val="12"/>
                <w:lang w:eastAsia="ru-RU"/>
              </w:rPr>
              <w:softHyphen/>
              <w:t xml:space="preserve">нных некоммерческих организаций </w:t>
            </w:r>
          </w:p>
        </w:tc>
        <w:tc>
          <w:tcPr>
            <w:tcW w:w="1121"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Применение национального режима при осуществлении закупки </w:t>
            </w:r>
          </w:p>
        </w:tc>
        <w:tc>
          <w:tcPr>
            <w:tcW w:w="1085"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967"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Сведения о проведении обязательного общественного обсуждения закупки </w:t>
            </w:r>
          </w:p>
        </w:tc>
        <w:tc>
          <w:tcPr>
            <w:tcW w:w="1002"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Информация о банковском сопровождении контрактов </w:t>
            </w:r>
          </w:p>
        </w:tc>
        <w:tc>
          <w:tcPr>
            <w:tcW w:w="975"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Обоснование внесения изменений </w:t>
            </w:r>
          </w:p>
        </w:tc>
        <w:tc>
          <w:tcPr>
            <w:tcW w:w="1108"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Уполномоченный орган (учреждение) </w:t>
            </w:r>
          </w:p>
        </w:tc>
        <w:tc>
          <w:tcPr>
            <w:tcW w:w="803"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Организатор совместного конкурса или аукциона </w:t>
            </w:r>
          </w:p>
        </w:tc>
      </w:tr>
      <w:tr w:rsidR="00792553" w:rsidRPr="001E2989" w:rsidTr="00557D96">
        <w:tc>
          <w:tcPr>
            <w:tcW w:w="227"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393"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82"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наимено</w:t>
            </w:r>
            <w:r w:rsidRPr="00884844">
              <w:rPr>
                <w:rFonts w:ascii="Tahoma" w:hAnsi="Tahoma" w:cs="Tahoma"/>
                <w:b/>
                <w:bCs/>
                <w:sz w:val="12"/>
                <w:szCs w:val="12"/>
                <w:lang w:eastAsia="ru-RU"/>
              </w:rPr>
              <w:softHyphen/>
              <w:t xml:space="preserve">вание </w:t>
            </w:r>
          </w:p>
        </w:tc>
        <w:tc>
          <w:tcPr>
            <w:tcW w:w="2158"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описание </w:t>
            </w:r>
          </w:p>
        </w:tc>
        <w:tc>
          <w:tcPr>
            <w:tcW w:w="720"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774"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626"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всего </w:t>
            </w:r>
          </w:p>
        </w:tc>
        <w:tc>
          <w:tcPr>
            <w:tcW w:w="803"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 текущий финансовый год </w:t>
            </w:r>
          </w:p>
        </w:tc>
        <w:tc>
          <w:tcPr>
            <w:tcW w:w="860" w:type="dxa"/>
            <w:gridSpan w:val="2"/>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 плановый период </w:t>
            </w:r>
          </w:p>
        </w:tc>
        <w:tc>
          <w:tcPr>
            <w:tcW w:w="884"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 последующие годы </w:t>
            </w:r>
          </w:p>
        </w:tc>
        <w:tc>
          <w:tcPr>
            <w:tcW w:w="344"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код по ОКЕИ </w:t>
            </w:r>
          </w:p>
        </w:tc>
        <w:tc>
          <w:tcPr>
            <w:tcW w:w="1033"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наимено</w:t>
            </w:r>
            <w:r w:rsidRPr="00884844">
              <w:rPr>
                <w:rFonts w:ascii="Tahoma" w:hAnsi="Tahoma" w:cs="Tahoma"/>
                <w:b/>
                <w:bCs/>
                <w:sz w:val="12"/>
                <w:szCs w:val="12"/>
                <w:lang w:eastAsia="ru-RU"/>
              </w:rPr>
              <w:softHyphen/>
              <w:t xml:space="preserve">вание </w:t>
            </w:r>
          </w:p>
        </w:tc>
        <w:tc>
          <w:tcPr>
            <w:tcW w:w="342"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всего </w:t>
            </w:r>
          </w:p>
        </w:tc>
        <w:tc>
          <w:tcPr>
            <w:tcW w:w="1534" w:type="dxa"/>
            <w:gridSpan w:val="4"/>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в том числе </w:t>
            </w:r>
          </w:p>
        </w:tc>
        <w:tc>
          <w:tcPr>
            <w:tcW w:w="980"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495"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заявки </w:t>
            </w:r>
          </w:p>
        </w:tc>
        <w:tc>
          <w:tcPr>
            <w:tcW w:w="751"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исполнения контракта </w:t>
            </w:r>
          </w:p>
        </w:tc>
        <w:tc>
          <w:tcPr>
            <w:tcW w:w="474"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85"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68"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22"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56"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121"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85"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967"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02"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975"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108"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03"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r>
      <w:tr w:rsidR="00792553" w:rsidRPr="001E2989" w:rsidTr="00557D96">
        <w:tc>
          <w:tcPr>
            <w:tcW w:w="227"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393"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82"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2158"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720"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774"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626"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03"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430"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 1-ый год </w:t>
            </w:r>
          </w:p>
        </w:tc>
        <w:tc>
          <w:tcPr>
            <w:tcW w:w="430"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 2-ой год </w:t>
            </w:r>
          </w:p>
        </w:tc>
        <w:tc>
          <w:tcPr>
            <w:tcW w:w="884"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344"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33"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342"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544"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 текущий год </w:t>
            </w:r>
          </w:p>
        </w:tc>
        <w:tc>
          <w:tcPr>
            <w:tcW w:w="633" w:type="dxa"/>
            <w:gridSpan w:val="2"/>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 плановый период </w:t>
            </w:r>
          </w:p>
        </w:tc>
        <w:tc>
          <w:tcPr>
            <w:tcW w:w="357" w:type="dxa"/>
            <w:vMerge w:val="restart"/>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последующие годы </w:t>
            </w:r>
          </w:p>
        </w:tc>
        <w:tc>
          <w:tcPr>
            <w:tcW w:w="980"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495"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751"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474"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85"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68"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22"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56"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121"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85"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967"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02"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975"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108"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03"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r>
      <w:tr w:rsidR="00792553" w:rsidRPr="001E2989" w:rsidTr="00557D96">
        <w:tc>
          <w:tcPr>
            <w:tcW w:w="227"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393"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82"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2158"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720"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774"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626"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03"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430"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430"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84"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344"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33"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342"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544"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319" w:type="dxa"/>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 1-ый год </w:t>
            </w:r>
          </w:p>
        </w:tc>
        <w:tc>
          <w:tcPr>
            <w:tcW w:w="314" w:type="dxa"/>
            <w:vAlign w:val="center"/>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 2-ой год </w:t>
            </w:r>
          </w:p>
        </w:tc>
        <w:tc>
          <w:tcPr>
            <w:tcW w:w="357"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980"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495"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751"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474"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85"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68"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22"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56"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121"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85"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967"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002"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975"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1108"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c>
          <w:tcPr>
            <w:tcW w:w="803" w:type="dxa"/>
            <w:vMerge/>
            <w:vAlign w:val="center"/>
          </w:tcPr>
          <w:p w:rsidR="00792553" w:rsidRPr="00884844" w:rsidRDefault="00792553" w:rsidP="00884844">
            <w:pPr>
              <w:spacing w:after="0" w:line="240" w:lineRule="auto"/>
              <w:rPr>
                <w:rFonts w:ascii="Tahoma" w:hAnsi="Tahoma" w:cs="Tahoma"/>
                <w:b/>
                <w:bCs/>
                <w:sz w:val="12"/>
                <w:szCs w:val="12"/>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5</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6</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11</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13</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14</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15</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16</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18</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19</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21</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22</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23</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24</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25</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26</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27</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28</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29</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31</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32</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33</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171201402949020140100100010014399244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Текущий ремонт административного здания</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Текущий ремонт административного здания</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499.00000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499.00000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499.00000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К указанному сроку</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4.99000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24.95000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5.2017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85"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Текущий ремонт административного здания</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876</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Условная единица</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171201402949020140100100020023312242</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и ремонт оргтехники</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и ремонт оргтехники</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200.00000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200.00000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200.00000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Согласно заявки Заказчика</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2.00000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10.00000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85"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и ремонт оргтехники</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876</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Условная единица</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171201402949020140100100030034520244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и ремонт служебного автотранспорта</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и ремонт служебного автотранспорта</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300.00000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300.00000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Согласно заявки Заказчика</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3.00000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15.00000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85"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и ремонт служебного автотранспорта</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876</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Условная единица</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171201402949020140100100060061920244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горюче-смазочного материала</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горюче-смазочного материала</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334.26000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334.26000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334.26000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112</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Литр;^кубический дециметр</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9285</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9285</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Согласно заявки Заказчика</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3.34260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16.71300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85"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5</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171201402949020140100100070071920244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горюче-смазочного материала</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горюче-смазочного материала</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165.60000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165.60000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165.60000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112</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Литр;^кубический дециметр</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4600</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4600</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Согласно заявки Заказчика</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1.65600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8.28000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85"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6</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171201402949020140100100080080000244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офисной мебели</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Стол однотумбовый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 Шкаф для книг без верхних дверей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908.20000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908.20000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908.20000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Периодичность поставки товаров (выполнения работ, оказания услуг): К указанному сроку</w:t>
            </w:r>
            <w:r w:rsidRPr="00884844">
              <w:rPr>
                <w:rFonts w:ascii="Tahoma" w:hAnsi="Tahoma" w:cs="Tahoma"/>
                <w:sz w:val="12"/>
                <w:szCs w:val="12"/>
                <w:lang w:eastAsia="ru-RU"/>
              </w:rPr>
              <w:br/>
            </w:r>
            <w:r w:rsidRPr="00884844">
              <w:rPr>
                <w:rFonts w:ascii="Tahoma" w:hAnsi="Tahoma" w:cs="Tahoma"/>
                <w:sz w:val="12"/>
                <w:szCs w:val="12"/>
                <w:lang w:eastAsia="ru-RU"/>
              </w:rPr>
              <w:br/>
              <w:t>Планируемый срок (сроки отдельных этапов) поставки товаров (выполнения работ, оказания услуг): со дня заключения государственного контракта в течение 10 календарных дней</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751"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Закупка у единственного поставщика (подрядчика, исполнителя)</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85"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Столы однотумбовые</w:t>
            </w:r>
            <w:r w:rsidRPr="00884844">
              <w:rPr>
                <w:rFonts w:ascii="Tahoma" w:hAnsi="Tahoma" w:cs="Tahoma"/>
                <w:sz w:val="12"/>
                <w:szCs w:val="12"/>
                <w:lang w:eastAsia="ru-RU"/>
              </w:rPr>
              <w:br/>
            </w:r>
            <w:r w:rsidRPr="00884844">
              <w:rPr>
                <w:rFonts w:ascii="Tahoma" w:hAnsi="Tahoma" w:cs="Tahoma"/>
                <w:sz w:val="12"/>
                <w:szCs w:val="12"/>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796</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Штука</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50</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50</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31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5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Шкафы офисные деревянные</w:t>
            </w:r>
            <w:r w:rsidRPr="00884844">
              <w:rPr>
                <w:rFonts w:ascii="Tahoma" w:hAnsi="Tahoma" w:cs="Tahoma"/>
                <w:sz w:val="12"/>
                <w:szCs w:val="12"/>
                <w:lang w:eastAsia="ru-RU"/>
              </w:rPr>
              <w:br/>
            </w:r>
            <w:r w:rsidRPr="00884844">
              <w:rPr>
                <w:rFonts w:ascii="Tahoma" w:hAnsi="Tahoma" w:cs="Tahoma"/>
                <w:sz w:val="12"/>
                <w:szCs w:val="12"/>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796</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Штука</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31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5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171201402949020140100100080090000244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офисной мебели</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469.00000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469.00000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469.00000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Периодичность поставки товаров (выполнения работ, оказания услуг): к указанному сроку</w:t>
            </w:r>
            <w:r w:rsidRPr="00884844">
              <w:rPr>
                <w:rFonts w:ascii="Tahoma" w:hAnsi="Tahoma" w:cs="Tahoma"/>
                <w:sz w:val="12"/>
                <w:szCs w:val="12"/>
                <w:lang w:eastAsia="ru-RU"/>
              </w:rPr>
              <w:br/>
            </w:r>
            <w:r w:rsidRPr="00884844">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 момента заключения государственного контракта</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751"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Запрос котировок</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да</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121"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884844">
              <w:rPr>
                <w:rFonts w:ascii="Tahoma" w:hAnsi="Tahoma" w:cs="Tahoma"/>
                <w:sz w:val="12"/>
                <w:szCs w:val="12"/>
                <w:lang w:eastAsia="ru-RU"/>
              </w:rPr>
              <w:br/>
            </w:r>
            <w:r w:rsidRPr="00884844">
              <w:rPr>
                <w:rFonts w:ascii="Tahoma" w:hAnsi="Tahoma" w:cs="Tahoma"/>
                <w:sz w:val="12"/>
                <w:szCs w:val="12"/>
                <w:lang w:eastAsia="ru-RU"/>
              </w:rPr>
              <w:br/>
              <w:t xml:space="preserve">Установлены условия допуска для целей осуществления закупок товаров, происходящих из иностранных государств, указанных в части II «Техническое задание» настоящей документации об аукционе в соответствии с ч. 4 ст.14 Федерального закона 44-ФЗ и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(15 октября 2014 г., 16 апреля, 13 ноября 2015 г.) </w:t>
            </w:r>
            <w:r w:rsidRPr="00884844">
              <w:rPr>
                <w:rFonts w:ascii="Tahoma" w:hAnsi="Tahoma" w:cs="Tahoma"/>
                <w:sz w:val="12"/>
                <w:szCs w:val="12"/>
                <w:lang w:eastAsia="ru-RU"/>
              </w:rPr>
              <w:br/>
            </w:r>
            <w:r w:rsidRPr="00884844">
              <w:rPr>
                <w:rFonts w:ascii="Tahoma" w:hAnsi="Tahoma" w:cs="Tahoma"/>
                <w:sz w:val="12"/>
                <w:szCs w:val="12"/>
                <w:lang w:eastAsia="ru-RU"/>
              </w:rPr>
              <w:br/>
            </w:r>
          </w:p>
        </w:tc>
        <w:tc>
          <w:tcPr>
            <w:tcW w:w="1085"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Кресла для офиса</w:t>
            </w:r>
            <w:r w:rsidRPr="00884844">
              <w:rPr>
                <w:rFonts w:ascii="Tahoma" w:hAnsi="Tahoma" w:cs="Tahoma"/>
                <w:sz w:val="12"/>
                <w:szCs w:val="12"/>
                <w:lang w:eastAsia="ru-RU"/>
              </w:rPr>
              <w:br/>
            </w:r>
            <w:r w:rsidRPr="00884844">
              <w:rPr>
                <w:rFonts w:ascii="Tahoma" w:hAnsi="Tahoma" w:cs="Tahoma"/>
                <w:sz w:val="12"/>
                <w:szCs w:val="12"/>
                <w:lang w:eastAsia="ru-RU"/>
              </w:rPr>
              <w:br/>
              <w:t xml:space="preserve">Функциональные, технические, качественные, эксплуатационные характеристики: 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796</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Штука</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134</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134</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31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5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171201402949020140100100100092620242</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Поставка серверов </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1040.40000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1040.40000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1040.40000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796</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Штука</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Периодичность поставки товаров (выполнения работ, оказания услуг): </w:t>
            </w:r>
            <w:r w:rsidRPr="00884844">
              <w:rPr>
                <w:rFonts w:ascii="Tahoma" w:hAnsi="Tahoma" w:cs="Tahoma"/>
                <w:sz w:val="12"/>
                <w:szCs w:val="12"/>
                <w:lang w:eastAsia="ru-RU"/>
              </w:rPr>
              <w:br/>
            </w:r>
            <w:r w:rsidRPr="00884844">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со дня заключения государственного контракта</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10.40400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52.02000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да</w:t>
            </w:r>
          </w:p>
        </w:tc>
        <w:tc>
          <w:tcPr>
            <w:tcW w:w="1121"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884844">
              <w:rPr>
                <w:rFonts w:ascii="Tahoma" w:hAnsi="Tahoma" w:cs="Tahoma"/>
                <w:sz w:val="12"/>
                <w:szCs w:val="12"/>
                <w:lang w:eastAsia="ru-RU"/>
              </w:rPr>
              <w:br/>
            </w:r>
            <w:r w:rsidRPr="00884844">
              <w:rPr>
                <w:rFonts w:ascii="Tahoma" w:hAnsi="Tahoma" w:cs="Tahoma"/>
                <w:sz w:val="12"/>
                <w:szCs w:val="12"/>
                <w:lang w:eastAsia="ru-RU"/>
              </w:rPr>
              <w:br/>
              <w:t>постановление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884844">
              <w:rPr>
                <w:rFonts w:ascii="Tahoma" w:hAnsi="Tahoma" w:cs="Tahoma"/>
                <w:sz w:val="12"/>
                <w:szCs w:val="12"/>
                <w:lang w:eastAsia="ru-RU"/>
              </w:rPr>
              <w:br/>
            </w:r>
            <w:r w:rsidRPr="00884844">
              <w:rPr>
                <w:rFonts w:ascii="Tahoma" w:hAnsi="Tahoma" w:cs="Tahoma"/>
                <w:sz w:val="12"/>
                <w:szCs w:val="12"/>
                <w:lang w:eastAsia="ru-RU"/>
              </w:rPr>
              <w:br/>
            </w:r>
            <w:r w:rsidRPr="00884844">
              <w:rPr>
                <w:rFonts w:ascii="Tahoma" w:hAnsi="Tahoma" w:cs="Tahoma"/>
                <w:sz w:val="12"/>
                <w:szCs w:val="12"/>
                <w:lang w:eastAsia="ru-RU"/>
              </w:rPr>
              <w:br/>
            </w:r>
            <w:r w:rsidRPr="00884844">
              <w:rPr>
                <w:rFonts w:ascii="Tahoma"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884844">
              <w:rPr>
                <w:rFonts w:ascii="Tahoma" w:hAnsi="Tahoma" w:cs="Tahoma"/>
                <w:sz w:val="12"/>
                <w:szCs w:val="12"/>
                <w:lang w:eastAsia="ru-RU"/>
              </w:rPr>
              <w:br/>
            </w:r>
            <w:r w:rsidRPr="00884844">
              <w:rPr>
                <w:rFonts w:ascii="Tahoma" w:hAnsi="Tahoma" w:cs="Tahoma"/>
                <w:sz w:val="12"/>
                <w:szCs w:val="12"/>
                <w:lang w:eastAsia="ru-RU"/>
              </w:rPr>
              <w:br/>
            </w:r>
            <w:r w:rsidRPr="00884844">
              <w:rPr>
                <w:rFonts w:ascii="Tahoma" w:hAnsi="Tahoma" w:cs="Tahoma"/>
                <w:sz w:val="12"/>
                <w:szCs w:val="12"/>
                <w:lang w:eastAsia="ru-RU"/>
              </w:rPr>
              <w:br/>
            </w:r>
            <w:r w:rsidRPr="00884844">
              <w:rPr>
                <w:rFonts w:ascii="Tahoma" w:hAnsi="Tahoma" w:cs="Tahoma"/>
                <w:sz w:val="12"/>
                <w:szCs w:val="12"/>
                <w:lang w:eastAsia="ru-RU"/>
              </w:rPr>
              <w:br/>
            </w:r>
          </w:p>
        </w:tc>
        <w:tc>
          <w:tcPr>
            <w:tcW w:w="1085"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171201402949020140100100110101920244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горюче-смазочных материалов</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Бензин автомобильный неэтилированный марки АИ-95 и марки АИ-92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499.98000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499.98000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499.98000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Периодичность поставки товаров (выполнения работ, оказания услуг): согласно заявки Заказчика</w:t>
            </w:r>
            <w:r w:rsidRPr="00884844">
              <w:rPr>
                <w:rFonts w:ascii="Tahoma" w:hAnsi="Tahoma" w:cs="Tahoma"/>
                <w:sz w:val="12"/>
                <w:szCs w:val="12"/>
                <w:lang w:eastAsia="ru-RU"/>
              </w:rPr>
              <w:br/>
            </w:r>
            <w:r w:rsidRPr="00884844">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4.99980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24.99900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6.2017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85"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84844">
              <w:rPr>
                <w:rFonts w:ascii="Tahoma" w:hAnsi="Tahoma" w:cs="Tahoma"/>
                <w:sz w:val="12"/>
                <w:szCs w:val="12"/>
                <w:lang w:eastAsia="ru-RU"/>
              </w:rPr>
              <w:br/>
            </w:r>
            <w:r w:rsidRPr="00884844">
              <w:rPr>
                <w:rFonts w:ascii="Tahoma" w:hAnsi="Tahoma" w:cs="Tahoma"/>
                <w:sz w:val="12"/>
                <w:szCs w:val="12"/>
                <w:lang w:eastAsia="ru-RU"/>
              </w:rPr>
              <w:br/>
              <w:t xml:space="preserve">Изменение закупки </w:t>
            </w:r>
            <w:r w:rsidRPr="00884844">
              <w:rPr>
                <w:rFonts w:ascii="Tahoma" w:hAnsi="Tahoma" w:cs="Tahoma"/>
                <w:sz w:val="12"/>
                <w:szCs w:val="12"/>
                <w:lang w:eastAsia="ru-RU"/>
              </w:rPr>
              <w:br/>
            </w:r>
            <w:r w:rsidRPr="00884844">
              <w:rPr>
                <w:rFonts w:ascii="Tahoma" w:hAnsi="Tahoma" w:cs="Tahoma"/>
                <w:sz w:val="12"/>
                <w:szCs w:val="12"/>
                <w:lang w:eastAsia="ru-RU"/>
              </w:rPr>
              <w:br/>
              <w:t>Изменение даты начала осуществления закупки</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Бензин АИ-92</w:t>
            </w:r>
            <w:r w:rsidRPr="00884844">
              <w:rPr>
                <w:rFonts w:ascii="Tahoma" w:hAnsi="Tahoma" w:cs="Tahoma"/>
                <w:sz w:val="12"/>
                <w:szCs w:val="12"/>
                <w:lang w:eastAsia="ru-RU"/>
              </w:rPr>
              <w:br/>
            </w:r>
            <w:r w:rsidRPr="00884844">
              <w:rPr>
                <w:rFonts w:ascii="Tahoma"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83 Концентрация свинца -0 мг/дм3 Внешний вид- прозрачный, чистый АИ-92-К4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112</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Литр;^кубический дециметр</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7555</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7555</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31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5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Бензин АИ-95</w:t>
            </w:r>
            <w:r w:rsidRPr="00884844">
              <w:rPr>
                <w:rFonts w:ascii="Tahoma" w:hAnsi="Tahoma" w:cs="Tahoma"/>
                <w:sz w:val="12"/>
                <w:szCs w:val="12"/>
                <w:lang w:eastAsia="ru-RU"/>
              </w:rPr>
              <w:br/>
            </w:r>
            <w:r w:rsidRPr="00884844">
              <w:rPr>
                <w:rFonts w:ascii="Tahoma"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95 Плотность при 15оС, кг/м3 - не менее 720 не более 775 Объемная доля бензола, %, не более 1,0 Концентрация смол, мг на 100 см3бензина, не более 5 Внешний вид- прозрачный, чистый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112</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Литр;^кубический дециметр</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6000</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6000</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31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5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171201402949020140100100120124520244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и ремонт служебного автотранспорта</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Работы по ремонту автомобилей должны выполняться в строгом соответствии с «Требованиями безопасности к техническому состоянию и метода проверки» (государственный стандарт Российской Федерации), «Положением о техническом обслуживании и ремонте подвижного состава автотранспорта» (Гост 25478-72), санитарными нормами и правилами эксплуатации автомобиля. Запасные части должны быть новыми, произведенными официальными производителями. Использование восстановленных запасных частей не допускается. Исполнитель должен обеспечить хранение автомобиля Заказчика на охраняемой стоянке.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300.00000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300.00000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Периодичность поставки товаров (выполнения работ, оказания услуг): согласно заявки Заказчика</w:t>
            </w:r>
            <w:r w:rsidRPr="00884844">
              <w:rPr>
                <w:rFonts w:ascii="Tahoma" w:hAnsi="Tahoma" w:cs="Tahoma"/>
                <w:sz w:val="12"/>
                <w:szCs w:val="12"/>
                <w:lang w:eastAsia="ru-RU"/>
              </w:rPr>
              <w:br/>
            </w:r>
            <w:r w:rsidRPr="00884844">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3.00000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15.00000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85"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84844">
              <w:rPr>
                <w:rFonts w:ascii="Tahoma" w:hAnsi="Tahoma" w:cs="Tahoma"/>
                <w:sz w:val="12"/>
                <w:szCs w:val="12"/>
                <w:lang w:eastAsia="ru-RU"/>
              </w:rPr>
              <w:br/>
            </w:r>
            <w:r w:rsidRPr="00884844">
              <w:rPr>
                <w:rFonts w:ascii="Tahoma" w:hAnsi="Tahoma" w:cs="Tahoma"/>
                <w:sz w:val="12"/>
                <w:szCs w:val="12"/>
                <w:lang w:eastAsia="ru-RU"/>
              </w:rPr>
              <w:br/>
              <w:t xml:space="preserve">Изменение закупки </w:t>
            </w:r>
            <w:r w:rsidRPr="00884844">
              <w:rPr>
                <w:rFonts w:ascii="Tahoma" w:hAnsi="Tahoma" w:cs="Tahoma"/>
                <w:sz w:val="12"/>
                <w:szCs w:val="12"/>
                <w:lang w:eastAsia="ru-RU"/>
              </w:rPr>
              <w:br/>
            </w:r>
            <w:r w:rsidRPr="00884844">
              <w:rPr>
                <w:rFonts w:ascii="Tahoma" w:hAnsi="Tahoma" w:cs="Tahoma"/>
                <w:sz w:val="12"/>
                <w:szCs w:val="12"/>
                <w:lang w:eastAsia="ru-RU"/>
              </w:rPr>
              <w:br/>
              <w:t>Изменение срока осуществления закупки</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и ремонт служебного автотранспорта</w:t>
            </w:r>
            <w:r w:rsidRPr="00884844">
              <w:rPr>
                <w:rFonts w:ascii="Tahoma" w:hAnsi="Tahoma" w:cs="Tahoma"/>
                <w:sz w:val="12"/>
                <w:szCs w:val="12"/>
                <w:lang w:eastAsia="ru-RU"/>
              </w:rPr>
              <w:br/>
            </w:r>
            <w:r w:rsidRPr="00884844">
              <w:rPr>
                <w:rFonts w:ascii="Tahoma" w:hAnsi="Tahoma" w:cs="Tahoma"/>
                <w:sz w:val="12"/>
                <w:szCs w:val="12"/>
                <w:lang w:eastAsia="ru-RU"/>
              </w:rPr>
              <w:br/>
              <w:t xml:space="preserve">Функциональные, технические, качественные, эксплуатационные характеристики: Исполнитель должен обеспечить хранение автомобиля Заказчика на охраняемой стоянке. - производить техническое обслуживание и ремонт любой сложности; - иметь систему контроля качества выполняемых работ; - ремонт и техническое обслуживание производить с использованием своих запасных частей, агрегатов и материалов, при их отсутствии незамедлительно осуществить их заказ и доставку; - при выполнении любых работ обеспечить представителю Заказчика возможность наблюдать весь процесс непосредственно в зоне их проведения; - ремонт транспортных средств осуществлять - по предварительным заявкам Заказчика (в письменной, устной форме или по телефону); - замененные узлы, агрегаты возвращать Заказчику вместе с автомобилем (за исключением случаев гарантийного ремонта); - предоставлять Заказчику надлежащим образом оформленные отчетные документы (счета, счет-фактуры, акты приема работ, заказ наряды и накладные), а также по требованию Заказчика предъявлять соответствующие сертификаты; - предоставлять подробное описание методологии и технологии выполнения работ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3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4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54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19"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1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5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11</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171201402949020140100100130113511244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электроэнергии</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Электроэнергия, произведенная атомными электростанциями, должна соответствовать требованиям действующего законодательства РФ</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700.00000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700.00000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700.00000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Периодичность поставки товаров (выполнения работ, оказания услуг): Постоянно</w:t>
            </w:r>
            <w:r w:rsidRPr="00884844">
              <w:rPr>
                <w:rFonts w:ascii="Tahoma" w:hAnsi="Tahoma" w:cs="Tahoma"/>
                <w:sz w:val="12"/>
                <w:szCs w:val="12"/>
                <w:lang w:eastAsia="ru-RU"/>
              </w:rPr>
              <w:br/>
            </w:r>
            <w:r w:rsidRPr="00884844">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751"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6.2017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Закупка у единственного поставщика (подрядчика, исполнителя)</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85"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электроэнергии</w:t>
            </w:r>
            <w:r w:rsidRPr="00884844">
              <w:rPr>
                <w:rFonts w:ascii="Tahoma" w:hAnsi="Tahoma" w:cs="Tahoma"/>
                <w:sz w:val="12"/>
                <w:szCs w:val="12"/>
                <w:lang w:eastAsia="ru-RU"/>
              </w:rPr>
              <w:br/>
            </w:r>
            <w:r w:rsidRPr="00884844">
              <w:rPr>
                <w:rFonts w:ascii="Tahoma" w:hAnsi="Tahoma" w:cs="Tahoma"/>
                <w:sz w:val="12"/>
                <w:szCs w:val="12"/>
                <w:lang w:eastAsia="ru-RU"/>
              </w:rPr>
              <w:br/>
              <w:t>Функциональные, технические, качественные, эксплуатационные характеристики: Электроэнергия должна соответствовать требованиям, установленным законодательством РФ</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3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4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54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19"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1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5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171201402949020140100100140133314244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системы визуального контроля и системы контроля доступа</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159.00000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159.00000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159.00000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Периодичность поставки товаров (выполнения работ, оказания услуг): Ежемесячно </w:t>
            </w:r>
            <w:r w:rsidRPr="00884844">
              <w:rPr>
                <w:rFonts w:ascii="Tahoma" w:hAnsi="Tahoma" w:cs="Tahoma"/>
                <w:sz w:val="12"/>
                <w:szCs w:val="12"/>
                <w:lang w:eastAsia="ru-RU"/>
              </w:rPr>
              <w:br/>
            </w:r>
            <w:r w:rsidRPr="00884844">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31.12.2017г.</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1.59000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7.95000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да</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85"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системы визуального контроля и системы контроля доступа</w:t>
            </w:r>
            <w:r w:rsidRPr="00884844">
              <w:rPr>
                <w:rFonts w:ascii="Tahoma" w:hAnsi="Tahoma" w:cs="Tahoma"/>
                <w:sz w:val="12"/>
                <w:szCs w:val="12"/>
                <w:lang w:eastAsia="ru-RU"/>
              </w:rPr>
              <w:br/>
            </w:r>
            <w:r w:rsidRPr="00884844">
              <w:rPr>
                <w:rFonts w:ascii="Tahoma" w:hAnsi="Tahoma" w:cs="Tahoma"/>
                <w:sz w:val="12"/>
                <w:szCs w:val="12"/>
                <w:lang w:eastAsia="ru-RU"/>
              </w:rPr>
              <w:br/>
              <w:t xml:space="preserve">Функциональные, технические, качественные, эксплуатационные характеристики: 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3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4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54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19"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1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5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13</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171201402949020140100100150142620242</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рабочих станций</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Операционная система - лицензионная Microsoft Windows 10 Professional 64-bit Стандартная система охлаждения процессор - Intel Core i3 - 4170 Processor Оперативная память не менее 4Гб жесткий диск не менее 500 Гб интегрированный шестиканальный звук гарантия - не менее 2 года с обслуживанием в сервисном центре блок питания 400Вт с пониженным уровнем шума монитор - жидкокристаллический размер экрана монитора не менее 19 дюймов разрешение экрана не менее 1024х768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105.00000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105.00000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105.00000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879</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Условная штука</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Периодичность поставки товаров (выполнения работ, оказания услуг): Один раз в полгода </w:t>
            </w:r>
            <w:r w:rsidRPr="00884844">
              <w:rPr>
                <w:rFonts w:ascii="Tahoma" w:hAnsi="Tahoma" w:cs="Tahoma"/>
                <w:sz w:val="12"/>
                <w:szCs w:val="12"/>
                <w:lang w:eastAsia="ru-RU"/>
              </w:rPr>
              <w:br/>
            </w:r>
            <w:r w:rsidRPr="00884844">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1.05000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5.25000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да</w:t>
            </w:r>
          </w:p>
        </w:tc>
        <w:tc>
          <w:tcPr>
            <w:tcW w:w="1121"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884844">
              <w:rPr>
                <w:rFonts w:ascii="Tahoma" w:hAnsi="Tahoma" w:cs="Tahoma"/>
                <w:sz w:val="12"/>
                <w:szCs w:val="12"/>
                <w:lang w:eastAsia="ru-RU"/>
              </w:rPr>
              <w:br/>
            </w:r>
            <w:r w:rsidRPr="00884844">
              <w:rPr>
                <w:rFonts w:ascii="Tahoma" w:hAnsi="Tahoma" w:cs="Tahoma"/>
                <w:sz w:val="12"/>
                <w:szCs w:val="12"/>
                <w:lang w:eastAsia="ru-RU"/>
              </w:rPr>
              <w:br/>
            </w:r>
            <w:r w:rsidRPr="00884844">
              <w:rPr>
                <w:rFonts w:ascii="Tahoma" w:hAnsi="Tahoma" w:cs="Tahoma"/>
                <w:sz w:val="12"/>
                <w:szCs w:val="12"/>
                <w:lang w:eastAsia="ru-RU"/>
              </w:rPr>
              <w:br/>
            </w:r>
            <w:r w:rsidRPr="00884844">
              <w:rPr>
                <w:rFonts w:ascii="Tahoma" w:hAnsi="Tahoma" w:cs="Tahoma"/>
                <w:sz w:val="12"/>
                <w:szCs w:val="12"/>
                <w:lang w:eastAsia="ru-RU"/>
              </w:rPr>
              <w:br/>
            </w:r>
          </w:p>
        </w:tc>
        <w:tc>
          <w:tcPr>
            <w:tcW w:w="1085"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Отмена заказчиком закупки, предусмотренной планом-графиком закупок</w:t>
            </w:r>
            <w:r w:rsidRPr="00884844">
              <w:rPr>
                <w:rFonts w:ascii="Tahoma" w:hAnsi="Tahoma" w:cs="Tahoma"/>
                <w:sz w:val="12"/>
                <w:szCs w:val="12"/>
                <w:lang w:eastAsia="ru-RU"/>
              </w:rPr>
              <w:br/>
            </w:r>
            <w:r w:rsidRPr="00884844">
              <w:rPr>
                <w:rFonts w:ascii="Tahoma" w:hAnsi="Tahoma" w:cs="Tahoma"/>
                <w:sz w:val="12"/>
                <w:szCs w:val="12"/>
                <w:lang w:eastAsia="ru-RU"/>
              </w:rPr>
              <w:br/>
              <w:t xml:space="preserve">Отмена закупки </w:t>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14</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171201402949020140100100160153101244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Кресло для руководителя</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обивка - экокожа механизм качания с синхронным отклонением сидения и спинки 1:3, с фиксацией кресла в нескольких положениях крестовина - хромированный металл каркас немонолитный стандартный поролон плотности не менее 25-40кг/м3 максимальная нагрузка не менее 120 кг срок гарантии не менее 2 года</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99.00000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99.00000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99.00000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879</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Условная штука</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6</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6</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Периодичность поставки товаров (выполнения работ, оказания услуг): Один раз в полгода </w:t>
            </w:r>
            <w:r w:rsidRPr="00884844">
              <w:rPr>
                <w:rFonts w:ascii="Tahoma" w:hAnsi="Tahoma" w:cs="Tahoma"/>
                <w:sz w:val="12"/>
                <w:szCs w:val="12"/>
                <w:lang w:eastAsia="ru-RU"/>
              </w:rPr>
              <w:br/>
            </w:r>
            <w:r w:rsidRPr="00884844">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0.99000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4.95000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да</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да</w:t>
            </w:r>
          </w:p>
        </w:tc>
        <w:tc>
          <w:tcPr>
            <w:tcW w:w="1121"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884844">
              <w:rPr>
                <w:rFonts w:ascii="Tahoma" w:hAnsi="Tahoma" w:cs="Tahoma"/>
                <w:sz w:val="12"/>
                <w:szCs w:val="12"/>
                <w:lang w:eastAsia="ru-RU"/>
              </w:rPr>
              <w:br/>
            </w:r>
            <w:r w:rsidRPr="00884844">
              <w:rPr>
                <w:rFonts w:ascii="Tahoma" w:hAnsi="Tahoma" w:cs="Tahoma"/>
                <w:sz w:val="12"/>
                <w:szCs w:val="12"/>
                <w:lang w:eastAsia="ru-RU"/>
              </w:rPr>
              <w:br/>
            </w:r>
            <w:r w:rsidRPr="00884844">
              <w:rPr>
                <w:rFonts w:ascii="Tahoma" w:hAnsi="Tahoma" w:cs="Tahoma"/>
                <w:sz w:val="12"/>
                <w:szCs w:val="12"/>
                <w:lang w:eastAsia="ru-RU"/>
              </w:rPr>
              <w:br/>
            </w:r>
            <w:r w:rsidRPr="00884844">
              <w:rPr>
                <w:rFonts w:ascii="Tahoma" w:hAnsi="Tahoma" w:cs="Tahoma"/>
                <w:sz w:val="12"/>
                <w:szCs w:val="12"/>
                <w:lang w:eastAsia="ru-RU"/>
              </w:rPr>
              <w:br/>
            </w:r>
          </w:p>
        </w:tc>
        <w:tc>
          <w:tcPr>
            <w:tcW w:w="1085"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15</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171201402949020140100100170162620242</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мобильных компьютеров (ноутбуков)</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КОРПУС Интерфейсы не менее USB 2.0, 2 x USB 3.0, VGA, HDMI, RJ-45 Gigabit Ethernet (10/100/1000 Мбит/с), Wi-Fi, Bluetooth Разъем для наушников и микрофона обязательно Картридер обязательно Веб камера пиксели не менее 1,3 млн. пикс. Тип аккумулятора Le-Ion Емкость батареи не менее 2500 мАч Цвет черный Размеры не более 400 x 30 x 260 мм Вес не более 2,5 кг ДИСПЛЕЙ Диагональ не менее 15,6’’ Разрешение не менее 1366x768 LED подсветка обязательна Поверхность экрана матовое ПРОЦЕССОР Процессор, удовлетворяющий следующим требованиям: Установленный процессор должен иметь производительность в тесте Passmark (CPU Benchmark, http://www.cpubenchmark.net) не ниже 1970 баллов Процессор должен иметь количество ядер не менее 2, кэш L2: 512 Кб, техпроцесс не более 14 нм, Частота не менее 1,7 MHz МОДУЛЬ ПАМЯТИ Стандарт памяти PC3 Объем не менее 4 Гб Частота работы не менее 1333 МГц ВИДЕОКАРТА Частота памяти не менее 1750 МГц Частота ядра не менее 575 МГц Максимальное разрешение не менее 1920x1080 Поддерживаемые версии 3D API DirectX 11, Shader 5.0 Объем видеопамяти не менее 2048 Мб Техпроцесс не более 28 нм Дополнительно Optimus, PhysX, Verde Drivers, CUDA, 3D Vision, 3DTV Play ЖЕСТКИЙ ДИСК Жесткий диск должен иметь объем не менее 500 Гб Форм-фактор 2.5" Объем буфера не менее 32Мб Скорость вращения не менее 5700 rpm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120.00000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120.00000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Периодичность поставки товаров (выполнения работ, оказания услуг): Один раз в полгода </w:t>
            </w:r>
            <w:r w:rsidRPr="00884844">
              <w:rPr>
                <w:rFonts w:ascii="Tahoma" w:hAnsi="Tahoma" w:cs="Tahoma"/>
                <w:sz w:val="12"/>
                <w:szCs w:val="12"/>
                <w:lang w:eastAsia="ru-RU"/>
              </w:rPr>
              <w:br/>
            </w:r>
            <w:r w:rsidRPr="00884844">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со дня подписания государственного контракта</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1.20000</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6.00000</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да</w:t>
            </w:r>
          </w:p>
        </w:tc>
        <w:tc>
          <w:tcPr>
            <w:tcW w:w="1121"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884844">
              <w:rPr>
                <w:rFonts w:ascii="Tahoma" w:hAnsi="Tahoma" w:cs="Tahoma"/>
                <w:sz w:val="12"/>
                <w:szCs w:val="12"/>
                <w:lang w:eastAsia="ru-RU"/>
              </w:rPr>
              <w:br/>
            </w:r>
            <w:r w:rsidRPr="00884844">
              <w:rPr>
                <w:rFonts w:ascii="Tahoma" w:hAnsi="Tahoma" w:cs="Tahoma"/>
                <w:sz w:val="12"/>
                <w:szCs w:val="12"/>
                <w:lang w:eastAsia="ru-RU"/>
              </w:rPr>
              <w:br/>
            </w:r>
            <w:r w:rsidRPr="00884844">
              <w:rPr>
                <w:rFonts w:ascii="Tahoma" w:hAnsi="Tahoma" w:cs="Tahoma"/>
                <w:sz w:val="12"/>
                <w:szCs w:val="12"/>
                <w:lang w:eastAsia="ru-RU"/>
              </w:rPr>
              <w:br/>
            </w:r>
            <w:r w:rsidRPr="00884844">
              <w:rPr>
                <w:rFonts w:ascii="Tahoma" w:hAnsi="Tahoma" w:cs="Tahoma"/>
                <w:sz w:val="12"/>
                <w:szCs w:val="12"/>
                <w:lang w:eastAsia="ru-RU"/>
              </w:rPr>
              <w:br/>
            </w:r>
          </w:p>
        </w:tc>
        <w:tc>
          <w:tcPr>
            <w:tcW w:w="1085"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Мобильные компьютеры (ноутбуки)</w:t>
            </w:r>
            <w:r w:rsidRPr="00884844">
              <w:rPr>
                <w:rFonts w:ascii="Tahoma" w:hAnsi="Tahoma" w:cs="Tahoma"/>
                <w:sz w:val="12"/>
                <w:szCs w:val="12"/>
                <w:lang w:eastAsia="ru-RU"/>
              </w:rPr>
              <w:br/>
            </w:r>
            <w:r w:rsidRPr="00884844">
              <w:rPr>
                <w:rFonts w:ascii="Tahoma" w:hAnsi="Tahoma" w:cs="Tahoma"/>
                <w:sz w:val="12"/>
                <w:szCs w:val="12"/>
                <w:lang w:eastAsia="ru-RU"/>
              </w:rPr>
              <w:br/>
              <w:t xml:space="preserve">Функциональные, технические, качественные, эксплуатационные характеристики: КОРПУС Интерфейсы не менее USB 2.0, 2 x USB 3.0, VGA, HDMI, RJ-45 Gigabit Ethernet (10/100/1000 Мбит/с), Wi-Fi, Bluetooth Разъем для наушников и микрофона обязательно Картридер обязательно Веб камера пиксели не менее 1,3 млн. пикс. Тип аккумулятора Le-Ion Емкость батареи не менее 2500 мАч Цвет черный Размеры не более 400 x 30 x 260 мм Вес не более 2,5 кг ДИСПЛЕЙ Диагональ не менее 15,6’’ Разрешение не менее 1366x768 LED подсветка обязательна Поверхность экрана матовое ПРОЦЕССОР Процессор, удовлетворяющий следующим требованиям: Установленный процессор должен иметь производительность в тесте Passmark (CPU Benchmark, http://www.cpubenchmark.net) не ниже 1970 баллов Процессор должен иметь количество ядер не менее 2, кэш L2: 512 Кб, техпроцесс не более 14 нм, Частота не менее 1,7 MHz МОДУЛЬ ПАМЯТИ Стандарт памяти PC3 Объем не менее 4 Гб Частота работы не менее 1333 МГц ВИДЕОКАРТА Частота памяти не менее 1750 МГц Частота ядра не менее 575 МГц Максимальное разрешение не менее 1920x1080 Поддерживаемые версии 3D API DirectX 11, Shader 5.0 Объем видеопамяти не менее 2048 Мб Техпроцесс не более 28 нм Дополнительно Optimus, PhysX, Verde Drivers, CUDA, 3D Vision, 3DTV Play ЖЕСТКИЙ ДИСК Жесткий диск должен иметь объем не менее 500 Гб Форм-фактор 2.5" Объем буфера не менее 32Мб Скорость вращения не менее 5700 rpm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796</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Штука</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31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5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16</w:t>
            </w: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171201402949020140100100180172825244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кондиционеров</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кондиционеры Daikin FAQ71B/RR71BV/-30 или эквивалент холодопроизводительность - не менее 7,1кВт/ч площадь охлаждаемого помещения - не менее 70кв.м. габаритные размеры: внутренний блок не менее 290х1050х230 и не более 295х1055х235 наружный блок не менее 770х900х320 и не более 725х905х325 вес внутреннего блока не более 13кг вес наружного блока не более 50кг управление с помощью как локального пульта (проводного или инфракрасного), так и централизованного пульта максимальное расстояние и перепад высоты между блоками 70м и 30м соответственно функция автоматического перезапуска поддержание относительной влажности воздуха в помещении от 30 до 60 градусов без изменения температуры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981.18100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981.18100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981.18100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Периодичность поставки товаров (выполнения работ, оказания услуг): Единоразово</w:t>
            </w:r>
            <w:r w:rsidRPr="00884844">
              <w:rPr>
                <w:rFonts w:ascii="Tahoma" w:hAnsi="Tahoma" w:cs="Tahoma"/>
                <w:sz w:val="12"/>
                <w:szCs w:val="12"/>
                <w:lang w:eastAsia="ru-RU"/>
              </w:rPr>
              <w:br/>
            </w:r>
            <w:r w:rsidRPr="00884844">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 момента заключения государственного контракта</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9.81181</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49.05905</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7.2017</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12.2017</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нет</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да</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085"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6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02"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75" w:type="dxa"/>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br/>
            </w:r>
            <w:r w:rsidRPr="00884844">
              <w:rPr>
                <w:rFonts w:ascii="Tahoma" w:hAnsi="Tahoma" w:cs="Tahoma"/>
                <w:sz w:val="12"/>
                <w:szCs w:val="12"/>
                <w:lang w:eastAsia="ru-RU"/>
              </w:rPr>
              <w:br/>
            </w:r>
          </w:p>
        </w:tc>
        <w:tc>
          <w:tcPr>
            <w:tcW w:w="1108" w:type="dxa"/>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80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r w:rsidR="00792553" w:rsidRPr="001E2989" w:rsidTr="00557D96">
        <w:tc>
          <w:tcPr>
            <w:tcW w:w="22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Кондиционеры</w:t>
            </w:r>
            <w:r w:rsidRPr="00884844">
              <w:rPr>
                <w:rFonts w:ascii="Tahoma" w:hAnsi="Tahoma" w:cs="Tahoma"/>
                <w:sz w:val="12"/>
                <w:szCs w:val="12"/>
                <w:lang w:eastAsia="ru-RU"/>
              </w:rPr>
              <w:br/>
            </w:r>
            <w:r w:rsidRPr="00884844">
              <w:rPr>
                <w:rFonts w:ascii="Tahoma" w:hAnsi="Tahoma" w:cs="Tahoma"/>
                <w:sz w:val="12"/>
                <w:szCs w:val="12"/>
                <w:lang w:eastAsia="ru-RU"/>
              </w:rPr>
              <w:br/>
              <w:t xml:space="preserve">Функциональные, технические, качественные, эксплуатационные характеристики: холодопроизводительность - не менее 7,1кВт/ч площадь охлаждаемого помещения - не менее 70кв.м. габаритные размеры: внутренний блок не менее 290х1050х230 и не более 295х1055х235 наружный блок не менее 770х900х320 и не более 725х905х325 вес внутреннего блока не более 13кг вес наружного блока не более 50кг управление с помощью как локального пульта (проводного или инфракрасного), так и централизованного пульта максимальное расстояние и перепад высоты между блоками 70м и 30м соответственно функция автоматического перезапуска поддержание относительной влажности воздуха в помещении от 30 до 60 градусов без изменения температуры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796</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Штука</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314"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57"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393" w:type="dxa"/>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3240" w:type="dxa"/>
            <w:gridSpan w:val="2"/>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2035.71036</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171201402949020140100100040040000244</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1488.41036</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227" w:type="dxa"/>
            <w:vAlign w:val="center"/>
          </w:tcPr>
          <w:p w:rsidR="00792553" w:rsidRPr="00884844" w:rsidRDefault="00792553" w:rsidP="00884844">
            <w:pPr>
              <w:spacing w:after="0" w:line="240" w:lineRule="auto"/>
              <w:jc w:val="center"/>
              <w:rPr>
                <w:rFonts w:ascii="Tahoma" w:hAnsi="Tahoma" w:cs="Tahoma"/>
                <w:sz w:val="12"/>
                <w:szCs w:val="12"/>
                <w:lang w:eastAsia="ru-RU"/>
              </w:rPr>
            </w:pPr>
          </w:p>
        </w:tc>
        <w:tc>
          <w:tcPr>
            <w:tcW w:w="139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171201402949020140100100050050000242</w:t>
            </w:r>
          </w:p>
        </w:tc>
        <w:tc>
          <w:tcPr>
            <w:tcW w:w="108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215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547.30000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4860" w:type="dxa"/>
            <w:gridSpan w:val="4"/>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Итого предусмотрено на осуществление закупок - всего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8811.33136</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8811.33136</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8811.33136</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4860" w:type="dxa"/>
            <w:gridSpan w:val="4"/>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в том числе: закупок путем проведения запроса котировок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469.00000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469.00000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469.00000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r w:rsidR="00792553" w:rsidRPr="001E2989" w:rsidTr="00557D96">
        <w:tc>
          <w:tcPr>
            <w:tcW w:w="4860" w:type="dxa"/>
            <w:gridSpan w:val="4"/>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72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2399.58100</w:t>
            </w:r>
          </w:p>
        </w:tc>
        <w:tc>
          <w:tcPr>
            <w:tcW w:w="7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62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2399.58100</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2399.58100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43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88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0.00000</w:t>
            </w:r>
          </w:p>
        </w:tc>
        <w:tc>
          <w:tcPr>
            <w:tcW w:w="3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3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4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54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9"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1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35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80"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9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75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474"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6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2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56"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21"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8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67"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002"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975"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1108"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c>
          <w:tcPr>
            <w:tcW w:w="803" w:type="dxa"/>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X</w:t>
            </w:r>
          </w:p>
        </w:tc>
      </w:tr>
    </w:tbl>
    <w:p w:rsidR="00792553" w:rsidRPr="00884844" w:rsidRDefault="00792553" w:rsidP="00884844">
      <w:pPr>
        <w:spacing w:after="240" w:line="240" w:lineRule="auto"/>
        <w:rPr>
          <w:rFonts w:ascii="Tahoma" w:hAnsi="Tahoma" w:cs="Tahoma"/>
          <w:sz w:val="21"/>
          <w:szCs w:val="21"/>
          <w:lang w:eastAsia="ru-RU"/>
        </w:rPr>
      </w:pPr>
      <w:r w:rsidRPr="00884844">
        <w:rPr>
          <w:rFonts w:ascii="Tahoma" w:hAnsi="Tahoma" w:cs="Tahoma"/>
          <w:sz w:val="21"/>
          <w:szCs w:val="21"/>
          <w:lang w:eastAsia="ru-RU"/>
        </w:rPr>
        <w:br/>
      </w:r>
      <w:r w:rsidRPr="00884844">
        <w:rPr>
          <w:rFonts w:ascii="Tahoma" w:hAnsi="Tahoma" w:cs="Tahoma"/>
          <w:sz w:val="21"/>
          <w:szCs w:val="21"/>
          <w:lang w:eastAsia="ru-RU"/>
        </w:rPr>
        <w:br/>
      </w:r>
    </w:p>
    <w:tbl>
      <w:tblPr>
        <w:tblW w:w="5000" w:type="pct"/>
        <w:tblInd w:w="2" w:type="dxa"/>
        <w:tblCellMar>
          <w:left w:w="0" w:type="dxa"/>
          <w:right w:w="0" w:type="dxa"/>
        </w:tblCellMar>
        <w:tblLook w:val="00A0"/>
      </w:tblPr>
      <w:tblGrid>
        <w:gridCol w:w="7274"/>
        <w:gridCol w:w="728"/>
        <w:gridCol w:w="2910"/>
        <w:gridCol w:w="728"/>
        <w:gridCol w:w="2910"/>
        <w:gridCol w:w="20"/>
      </w:tblGrid>
      <w:tr w:rsidR="00792553" w:rsidRPr="001E2989">
        <w:trPr>
          <w:gridAfter w:val="1"/>
          <w:wAfter w:w="969" w:type="dxa"/>
        </w:trPr>
        <w:tc>
          <w:tcPr>
            <w:tcW w:w="2500" w:type="pct"/>
            <w:tcBorders>
              <w:bottom w:val="single" w:sz="6" w:space="0" w:color="000000"/>
            </w:tcBorders>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Гучигов Шамсудин Мовлдыевич, Заместитель руководителя</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tcBorders>
              <w:bottom w:val="single" w:sz="6" w:space="0" w:color="000000"/>
            </w:tcBorders>
            <w:vAlign w:val="center"/>
          </w:tcPr>
          <w:p w:rsidR="00792553" w:rsidRPr="00884844" w:rsidRDefault="00792553" w:rsidP="00884844">
            <w:pPr>
              <w:spacing w:after="0" w:line="240" w:lineRule="auto"/>
              <w:rPr>
                <w:rFonts w:ascii="Tahoma" w:hAnsi="Tahoma" w:cs="Tahoma"/>
                <w:sz w:val="21"/>
                <w:szCs w:val="21"/>
                <w:lang w:eastAsia="ru-RU"/>
              </w:rPr>
            </w:pP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tcBorders>
              <w:bottom w:val="single" w:sz="6" w:space="0" w:color="000000"/>
            </w:tcBorders>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14.08.2017</w:t>
            </w:r>
          </w:p>
        </w:tc>
      </w:tr>
      <w:tr w:rsidR="00792553" w:rsidRPr="001E2989">
        <w:trPr>
          <w:gridAfter w:val="1"/>
          <w:wAfter w:w="969" w:type="dxa"/>
        </w:trPr>
        <w:tc>
          <w:tcPr>
            <w:tcW w:w="2500" w:type="pct"/>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(ф.и.о., должность руководителя (уполномоченного должностного лица) заказчика) </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(подпись) </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  </w:t>
            </w:r>
          </w:p>
        </w:tc>
        <w:tc>
          <w:tcPr>
            <w:tcW w:w="1000" w:type="pct"/>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(дата утверждения) </w:t>
            </w:r>
          </w:p>
        </w:tc>
      </w:tr>
      <w:tr w:rsidR="00792553" w:rsidRPr="001E2989">
        <w:trPr>
          <w:gridAfter w:val="1"/>
          <w:wAfter w:w="969" w:type="dxa"/>
        </w:trPr>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rPr>
          <w:gridAfter w:val="1"/>
          <w:wAfter w:w="969" w:type="dxa"/>
        </w:trPr>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c>
          <w:tcPr>
            <w:tcW w:w="2500" w:type="pct"/>
            <w:tcBorders>
              <w:bottom w:val="single" w:sz="6" w:space="0" w:color="000000"/>
            </w:tcBorders>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Хаджиева Жанна Абдул-Азимовна</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tcBorders>
              <w:bottom w:val="single" w:sz="6" w:space="0" w:color="000000"/>
            </w:tcBorders>
            <w:vAlign w:val="center"/>
          </w:tcPr>
          <w:p w:rsidR="00792553" w:rsidRPr="00884844" w:rsidRDefault="00792553" w:rsidP="00884844">
            <w:pPr>
              <w:spacing w:after="0" w:line="240" w:lineRule="auto"/>
              <w:rPr>
                <w:rFonts w:ascii="Tahoma" w:hAnsi="Tahoma" w:cs="Tahoma"/>
                <w:sz w:val="21"/>
                <w:szCs w:val="21"/>
                <w:lang w:eastAsia="ru-RU"/>
              </w:rPr>
            </w:pP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gridSpan w:val="2"/>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М.П. </w:t>
            </w:r>
          </w:p>
        </w:tc>
      </w:tr>
      <w:tr w:rsidR="00792553" w:rsidRPr="001E2989">
        <w:tc>
          <w:tcPr>
            <w:tcW w:w="2500" w:type="pct"/>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(ф.и.о. ответственного исполнителя) </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(подпись) </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bl>
    <w:p w:rsidR="00792553" w:rsidRPr="00884844" w:rsidRDefault="00792553" w:rsidP="00884844">
      <w:pPr>
        <w:spacing w:after="240" w:line="240" w:lineRule="auto"/>
        <w:rPr>
          <w:rFonts w:ascii="Tahoma" w:hAnsi="Tahoma" w:cs="Tahoma"/>
          <w:sz w:val="21"/>
          <w:szCs w:val="21"/>
          <w:lang w:eastAsia="ru-RU"/>
        </w:rPr>
      </w:pPr>
      <w:r w:rsidRPr="00884844">
        <w:rPr>
          <w:rFonts w:ascii="Tahoma" w:hAnsi="Tahoma" w:cs="Tahoma"/>
          <w:sz w:val="21"/>
          <w:szCs w:val="21"/>
          <w:lang w:eastAsia="ru-RU"/>
        </w:rPr>
        <w:br/>
      </w:r>
      <w:r w:rsidRPr="00884844">
        <w:rPr>
          <w:rFonts w:ascii="Tahoma" w:hAnsi="Tahoma" w:cs="Tahoma"/>
          <w:sz w:val="21"/>
          <w:szCs w:val="21"/>
          <w:lang w:eastAsia="ru-RU"/>
        </w:rPr>
        <w:br/>
      </w:r>
    </w:p>
    <w:tbl>
      <w:tblPr>
        <w:tblW w:w="5000" w:type="pct"/>
        <w:tblInd w:w="2" w:type="dxa"/>
        <w:tblCellMar>
          <w:left w:w="0" w:type="dxa"/>
          <w:right w:w="0" w:type="dxa"/>
        </w:tblCellMar>
        <w:tblLook w:val="00A0"/>
      </w:tblPr>
      <w:tblGrid>
        <w:gridCol w:w="14570"/>
      </w:tblGrid>
      <w:tr w:rsidR="00792553" w:rsidRPr="001E2989">
        <w:tc>
          <w:tcPr>
            <w:tcW w:w="0" w:type="auto"/>
            <w:vAlign w:val="center"/>
          </w:tcPr>
          <w:p w:rsidR="00792553" w:rsidRPr="00884844" w:rsidRDefault="00792553" w:rsidP="00884844">
            <w:pPr>
              <w:spacing w:before="100" w:beforeAutospacing="1" w:after="100" w:afterAutospacing="1" w:line="240" w:lineRule="auto"/>
              <w:rPr>
                <w:rFonts w:ascii="Tahoma" w:hAnsi="Tahoma" w:cs="Tahoma"/>
                <w:sz w:val="21"/>
                <w:szCs w:val="21"/>
                <w:lang w:eastAsia="ru-RU"/>
              </w:rPr>
            </w:pPr>
            <w:r w:rsidRPr="00884844">
              <w:rPr>
                <w:rFonts w:ascii="Tahoma" w:hAnsi="Tahoma" w:cs="Tahoma"/>
                <w:sz w:val="21"/>
                <w:szCs w:val="21"/>
                <w:lang w:eastAsia="ru-RU"/>
              </w:rPr>
              <w:t xml:space="preserve">ФОРМА </w:t>
            </w:r>
            <w:r w:rsidRPr="00884844">
              <w:rPr>
                <w:rFonts w:ascii="Tahoma" w:hAnsi="Tahoma" w:cs="Tahoma"/>
                <w:sz w:val="21"/>
                <w:szCs w:val="21"/>
                <w:lang w:eastAsia="ru-RU"/>
              </w:rPr>
              <w:br/>
            </w:r>
            <w:r w:rsidRPr="00884844">
              <w:rPr>
                <w:rFonts w:ascii="Tahoma"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884844">
              <w:rPr>
                <w:rFonts w:ascii="Tahoma" w:hAnsi="Tahoma" w:cs="Tahoma"/>
                <w:sz w:val="21"/>
                <w:szCs w:val="21"/>
                <w:lang w:eastAsia="ru-RU"/>
              </w:rPr>
              <w:br/>
            </w:r>
            <w:r w:rsidRPr="00884844">
              <w:rPr>
                <w:rFonts w:ascii="Tahoma" w:hAnsi="Tahoma" w:cs="Tahoma"/>
                <w:sz w:val="21"/>
                <w:szCs w:val="21"/>
                <w:lang w:eastAsia="ru-RU"/>
              </w:rPr>
              <w:br/>
              <w:t xml:space="preserve">при формировании и утверждении плана-графика закупок </w:t>
            </w:r>
          </w:p>
        </w:tc>
      </w:tr>
    </w:tbl>
    <w:p w:rsidR="00792553" w:rsidRPr="00884844" w:rsidRDefault="00792553" w:rsidP="00884844">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7284"/>
        <w:gridCol w:w="2186"/>
        <w:gridCol w:w="4590"/>
        <w:gridCol w:w="510"/>
      </w:tblGrid>
      <w:tr w:rsidR="00792553" w:rsidRPr="001E2989">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Вид документа (базовый (0), измененный (порядковый код изменения) </w:t>
            </w:r>
          </w:p>
        </w:tc>
        <w:tc>
          <w:tcPr>
            <w:tcW w:w="750" w:type="pct"/>
            <w:vAlign w:val="center"/>
          </w:tcPr>
          <w:p w:rsidR="00792553" w:rsidRPr="00884844" w:rsidRDefault="00792553" w:rsidP="00884844">
            <w:pPr>
              <w:spacing w:after="0" w:line="240" w:lineRule="auto"/>
              <w:rPr>
                <w:rFonts w:ascii="Tahoma" w:hAnsi="Tahoma" w:cs="Tahoma"/>
                <w:sz w:val="21"/>
                <w:szCs w:val="21"/>
                <w:lang w:eastAsia="ru-RU"/>
              </w:rPr>
            </w:pPr>
          </w:p>
        </w:tc>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изменения </w:t>
            </w:r>
          </w:p>
        </w:tc>
        <w:tc>
          <w:tcPr>
            <w:tcW w:w="0" w:type="auto"/>
            <w:vMerge w:val="restar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8</w:t>
            </w:r>
          </w:p>
        </w:tc>
      </w:tr>
      <w:tr w:rsidR="00792553" w:rsidRPr="001E2989">
        <w:tc>
          <w:tcPr>
            <w:tcW w:w="0" w:type="auto"/>
            <w:tcBorders>
              <w:bottom w:val="single" w:sz="6" w:space="0" w:color="000000"/>
            </w:tcBorders>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измененный</w:t>
            </w: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Merge/>
            <w:vAlign w:val="center"/>
          </w:tcPr>
          <w:p w:rsidR="00792553" w:rsidRPr="00884844" w:rsidRDefault="00792553" w:rsidP="00884844">
            <w:pPr>
              <w:spacing w:after="0" w:line="240" w:lineRule="auto"/>
              <w:rPr>
                <w:rFonts w:ascii="Tahoma" w:hAnsi="Tahoma" w:cs="Tahoma"/>
                <w:sz w:val="21"/>
                <w:szCs w:val="21"/>
                <w:lang w:eastAsia="ru-RU"/>
              </w:rPr>
            </w:pPr>
          </w:p>
        </w:tc>
      </w:tr>
      <w:tr w:rsidR="00792553" w:rsidRPr="001E2989">
        <w:tc>
          <w:tcPr>
            <w:tcW w:w="2500" w:type="pct"/>
            <w:tcBorders>
              <w:bottom w:val="single" w:sz="6" w:space="0" w:color="000000"/>
            </w:tcBorders>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Совокупный годовой объем закупок (справочно) 8811.33136 тыс. рублей </w:t>
            </w:r>
          </w:p>
        </w:tc>
        <w:tc>
          <w:tcPr>
            <w:tcW w:w="750" w:type="pct"/>
            <w:vAlign w:val="center"/>
          </w:tcPr>
          <w:p w:rsidR="00792553" w:rsidRPr="00884844" w:rsidRDefault="00792553" w:rsidP="00884844">
            <w:pPr>
              <w:spacing w:after="0" w:line="240" w:lineRule="auto"/>
              <w:rPr>
                <w:rFonts w:ascii="Tahoma" w:hAnsi="Tahoma" w:cs="Tahoma"/>
                <w:sz w:val="21"/>
                <w:szCs w:val="21"/>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bl>
    <w:p w:rsidR="00792553" w:rsidRPr="00884844" w:rsidRDefault="00792553" w:rsidP="00884844">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233"/>
        <w:gridCol w:w="2359"/>
        <w:gridCol w:w="1425"/>
        <w:gridCol w:w="1305"/>
        <w:gridCol w:w="1533"/>
        <w:gridCol w:w="2368"/>
        <w:gridCol w:w="1608"/>
        <w:gridCol w:w="986"/>
        <w:gridCol w:w="1480"/>
        <w:gridCol w:w="1273"/>
      </w:tblGrid>
      <w:tr w:rsidR="00792553" w:rsidRPr="001E2989">
        <w:tc>
          <w:tcPr>
            <w:tcW w:w="0" w:type="auto"/>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 п/п </w:t>
            </w:r>
          </w:p>
        </w:tc>
        <w:tc>
          <w:tcPr>
            <w:tcW w:w="0" w:type="auto"/>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Идентификационный код закупки </w:t>
            </w:r>
          </w:p>
        </w:tc>
        <w:tc>
          <w:tcPr>
            <w:tcW w:w="0" w:type="auto"/>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Наименование объекта закупки </w:t>
            </w:r>
          </w:p>
        </w:tc>
        <w:tc>
          <w:tcPr>
            <w:tcW w:w="0" w:type="auto"/>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0" w:type="auto"/>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Способ определения поставщика (подрядчика, исполнителя) </w:t>
            </w:r>
          </w:p>
        </w:tc>
        <w:tc>
          <w:tcPr>
            <w:tcW w:w="0" w:type="auto"/>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tcPr>
          <w:p w:rsidR="00792553" w:rsidRPr="00884844" w:rsidRDefault="00792553" w:rsidP="00884844">
            <w:pPr>
              <w:spacing w:after="0" w:line="240" w:lineRule="auto"/>
              <w:jc w:val="center"/>
              <w:rPr>
                <w:rFonts w:ascii="Tahoma" w:hAnsi="Tahoma" w:cs="Tahoma"/>
                <w:b/>
                <w:bCs/>
                <w:sz w:val="12"/>
                <w:szCs w:val="12"/>
                <w:lang w:eastAsia="ru-RU"/>
              </w:rPr>
            </w:pPr>
            <w:r w:rsidRPr="00884844">
              <w:rPr>
                <w:rFonts w:ascii="Tahoma"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5</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6</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w:t>
            </w: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171201402949020140100100010014399244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Текущий ремонт административного здания</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499.00000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Проектно-сметный метод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ч.9.1. ст.22 ФЗ-44 Проектно-сметный метод может применяться при определении и обосновании НМЦК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распоряжение Правительства РФ от 21 марта 2016г. № 471-р</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171201402949020140100100020023312242</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и ремонт оргтехники</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200.00000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распоряжение Правительства РФ от 21 марта 2016г. № 471-р</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171201402949020140100100030034520244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300.00000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распоряжение Правительства РФ от 21 марта 2016 № 471-р</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171201402949020140100100060061920244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горюче-смазочного материала</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334.26000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распоряжение Правительства РФ от 21 марта 2016г. № 471-р</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5</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171201402949020140100100070071920244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горюче-смазочного материала</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165.60000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распоряжение Правительства ЧР от 21 марта 2016г. № 471-р</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6</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171201402949020140100100080080000244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офисной мебели</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908.20000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не предусмотренный ч.1 ст.22 44-ФЗ/в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884844">
              <w:rPr>
                <w:rFonts w:ascii="Tahoma" w:hAnsi="Tahoma" w:cs="Tahoma"/>
                <w:sz w:val="12"/>
                <w:szCs w:val="12"/>
                <w:lang w:eastAsia="ru-RU"/>
              </w:rPr>
              <w:br/>
            </w:r>
            <w:r w:rsidRPr="00884844">
              <w:rPr>
                <w:rFonts w:ascii="Tahoma" w:hAnsi="Tahoma" w:cs="Tahoma"/>
                <w:sz w:val="12"/>
                <w:szCs w:val="12"/>
                <w:lang w:eastAsia="ru-RU"/>
              </w:rPr>
              <w:br/>
              <w:t xml:space="preserve">не требуется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 Правительства РФ от 27 июня 2016г. № 587</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171201402949020140100100080090000244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офисной мебели</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469.00000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в соответствии с ч. 6 ст. 22 Федерального закона от 05.04.2013 N 44-ФЗ»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Запрос котировок</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решение Заказчика</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8</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171201402949020140100100100092620242</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Поставка серверов </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1040.40000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распоряжение Правительства РФ от 21 марта 2016г. № 471-р</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171201402949020140100100110101920244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горюче-смазочных материалов</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499.98000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распоряжение Правительства РФ от 21 марта 2016г. № 471-р </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171201402949020140100100120124520244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300.00000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распоряжение Правительства РФ от 21.03.2016 № 471-р</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11</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171201402949020140100100130113511244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электроэнергии</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700.00000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Метод, не предусмотренный ч.1 ст.22 44-ФЗ/В соответствии с п.29 ч.1 ст.93 ФЗ-44</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В соответствии с п.29 ч.1 ст.93 ФЗ-44</w:t>
            </w:r>
            <w:r w:rsidRPr="00884844">
              <w:rPr>
                <w:rFonts w:ascii="Tahoma" w:hAnsi="Tahoma" w:cs="Tahoma"/>
                <w:sz w:val="12"/>
                <w:szCs w:val="12"/>
                <w:lang w:eastAsia="ru-RU"/>
              </w:rPr>
              <w:br/>
            </w:r>
            <w:r w:rsidRPr="00884844">
              <w:rPr>
                <w:rFonts w:ascii="Tahoma" w:hAnsi="Tahoma" w:cs="Tahoma"/>
                <w:sz w:val="12"/>
                <w:szCs w:val="12"/>
                <w:lang w:eastAsia="ru-RU"/>
              </w:rPr>
              <w:br/>
              <w:t>не требуется в соответствии с ч.3 ст. 93 ФЗ-44</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В соответствии с п.29 ч.1 ст.93 ФЗ-44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171201402949020140100100140133314244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Техническое обслуживание системы визуального контроля и системы контроля доступа</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159.00000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ч.6 ст.22 ФЗ-44. Метод сопоставимых рыночных цен является наиболее приоритетным для определения обоснования НМЦК цены контракта, заключаемого с единственным поставщиком (подрядчиком, исполнителем)</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распоряжение Правительства РФ от 21.03.2016 № 471-р</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13</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171201402949020140100100150142620242</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рабочих станций</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105.00000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ч.6 ст. 22 ФЗ-44. Метод сопоставимых рыночных цен (анализа рынка) является наиболее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распоряжение Правительства РФ от 21.03.2016 № 471-р</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171201402949020140100100160153101244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Кресло для руководителя</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99.00000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ч. 6 ст.22 ФЗ-44. Метод сопоставимых рыночных цен (анализа рынка) является наиболее приоритетным при определении НМЦК цены контракта, заключаемого с единственным поставщиком (подрядчиком, исполнителем)</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Решение заказчика</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15</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171201402949020140100100170162620242</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мобильных компьютеров (ноутбуков)</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120.00000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Метод сопоставимых рыночных цен (анализа рынка) является самым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распоряжение Правительства РФ от 21.03.2016 № 471-р</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16</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171201402949020140100100180172825244</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Поставка кондиционеров</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981.18100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Метод сопоставимых рыночных цен (анализа рынка) является наиболее приоритетным для определения и обоснования НМЦК, цены контракта, заключаемого с поставщиком (подрядчиком, исполнителем)</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Электронный аукцион</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распоряжение Правительства РФ от 21.03.2016 № 471-р</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p>
        </w:tc>
      </w:tr>
      <w:tr w:rsidR="00792553" w:rsidRPr="001E2989">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17</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171201402949020140100100040040000244</w:t>
            </w:r>
            <w:r w:rsidRPr="00884844">
              <w:rPr>
                <w:rFonts w:ascii="Tahoma" w:hAnsi="Tahoma" w:cs="Tahoma"/>
                <w:sz w:val="12"/>
                <w:szCs w:val="12"/>
                <w:lang w:eastAsia="ru-RU"/>
              </w:rPr>
              <w:br/>
            </w:r>
            <w:r w:rsidRPr="00884844">
              <w:rPr>
                <w:rFonts w:ascii="Tahoma" w:hAnsi="Tahoma" w:cs="Tahoma"/>
                <w:sz w:val="12"/>
                <w:szCs w:val="12"/>
                <w:lang w:eastAsia="ru-RU"/>
              </w:rPr>
              <w:br/>
              <w:t>171201402949020140100100050050000242</w:t>
            </w:r>
          </w:p>
        </w:tc>
        <w:tc>
          <w:tcPr>
            <w:tcW w:w="0" w:type="auto"/>
            <w:vAlign w:val="center"/>
          </w:tcPr>
          <w:p w:rsidR="00792553" w:rsidRPr="00884844" w:rsidRDefault="00792553" w:rsidP="00884844">
            <w:pPr>
              <w:spacing w:after="0" w:line="240" w:lineRule="auto"/>
              <w:jc w:val="center"/>
              <w:rPr>
                <w:rFonts w:ascii="Tahoma" w:hAnsi="Tahoma" w:cs="Tahoma"/>
                <w:sz w:val="12"/>
                <w:szCs w:val="12"/>
                <w:lang w:eastAsia="ru-RU"/>
              </w:rPr>
            </w:pPr>
            <w:r w:rsidRPr="00884844">
              <w:rPr>
                <w:rFonts w:ascii="Tahoma"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1488.41036</w:t>
            </w:r>
            <w:r w:rsidRPr="00884844">
              <w:rPr>
                <w:rFonts w:ascii="Tahoma" w:hAnsi="Tahoma" w:cs="Tahoma"/>
                <w:sz w:val="12"/>
                <w:szCs w:val="12"/>
                <w:lang w:eastAsia="ru-RU"/>
              </w:rPr>
              <w:br/>
            </w:r>
            <w:r w:rsidRPr="00884844">
              <w:rPr>
                <w:rFonts w:ascii="Tahoma" w:hAnsi="Tahoma" w:cs="Tahoma"/>
                <w:sz w:val="12"/>
                <w:szCs w:val="12"/>
                <w:lang w:eastAsia="ru-RU"/>
              </w:rPr>
              <w:br/>
              <w:t>547.30000</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Метод, не предусмотренный ч.1 ст.22 44-ФЗ/Метод, не предусмотренный ч.1 ст.22 Закона № 44-ФЗ. не требуется в соответствии с ч.4 ст.93 ФЗ-44/Метод, не предусмотренный ч.1 ст.22 Закона № 44-ФЗ. не требуется в соответствии с ч.4 ст.93 ФЗ-44</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r w:rsidRPr="00884844">
              <w:rPr>
                <w:rFonts w:ascii="Tahoma" w:hAnsi="Tahoma" w:cs="Tahoma"/>
                <w:sz w:val="12"/>
                <w:szCs w:val="12"/>
                <w:lang w:eastAsia="ru-RU"/>
              </w:rPr>
              <w:t>не требуется в соответствии с ч.4 ст.93 ФЗ-44/не требуется в соответствии с ч.4 ст.93 ФЗ-44/не требуется в соответствии с ч.4 ст.93 ФЗ-44/не требуется в соответствии с ч.4 ст.93 ФЗ-44</w:t>
            </w: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240" w:line="240" w:lineRule="auto"/>
              <w:jc w:val="center"/>
              <w:rPr>
                <w:rFonts w:ascii="Tahoma" w:hAnsi="Tahoma" w:cs="Tahoma"/>
                <w:sz w:val="12"/>
                <w:szCs w:val="12"/>
                <w:lang w:eastAsia="ru-RU"/>
              </w:rPr>
            </w:pPr>
          </w:p>
        </w:tc>
        <w:tc>
          <w:tcPr>
            <w:tcW w:w="0" w:type="auto"/>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jc w:val="center"/>
              <w:rPr>
                <w:rFonts w:ascii="Times New Roman" w:hAnsi="Times New Roman" w:cs="Times New Roman"/>
                <w:sz w:val="20"/>
                <w:szCs w:val="20"/>
                <w:lang w:eastAsia="ru-RU"/>
              </w:rPr>
            </w:pPr>
          </w:p>
        </w:tc>
      </w:tr>
    </w:tbl>
    <w:p w:rsidR="00792553" w:rsidRPr="00884844" w:rsidRDefault="00792553" w:rsidP="00884844">
      <w:pPr>
        <w:spacing w:after="240" w:line="240" w:lineRule="auto"/>
        <w:rPr>
          <w:rFonts w:ascii="Tahoma" w:hAnsi="Tahoma" w:cs="Tahoma"/>
          <w:sz w:val="21"/>
          <w:szCs w:val="21"/>
          <w:lang w:eastAsia="ru-RU"/>
        </w:rPr>
      </w:pPr>
      <w:r w:rsidRPr="00884844">
        <w:rPr>
          <w:rFonts w:ascii="Tahoma" w:hAnsi="Tahoma" w:cs="Tahoma"/>
          <w:sz w:val="21"/>
          <w:szCs w:val="21"/>
          <w:lang w:eastAsia="ru-RU"/>
        </w:rPr>
        <w:br/>
      </w:r>
      <w:r w:rsidRPr="00884844">
        <w:rPr>
          <w:rFonts w:ascii="Tahoma" w:hAnsi="Tahoma" w:cs="Tahoma"/>
          <w:sz w:val="21"/>
          <w:szCs w:val="21"/>
          <w:lang w:eastAsia="ru-RU"/>
        </w:rPr>
        <w:br/>
      </w:r>
    </w:p>
    <w:tbl>
      <w:tblPr>
        <w:tblW w:w="5000" w:type="pct"/>
        <w:tblInd w:w="2" w:type="dxa"/>
        <w:tblCellMar>
          <w:left w:w="0" w:type="dxa"/>
          <w:right w:w="0" w:type="dxa"/>
        </w:tblCellMar>
        <w:tblLook w:val="00A0"/>
      </w:tblPr>
      <w:tblGrid>
        <w:gridCol w:w="7274"/>
        <w:gridCol w:w="728"/>
        <w:gridCol w:w="2910"/>
        <w:gridCol w:w="728"/>
        <w:gridCol w:w="2910"/>
        <w:gridCol w:w="20"/>
      </w:tblGrid>
      <w:tr w:rsidR="00792553" w:rsidRPr="001E2989">
        <w:trPr>
          <w:gridAfter w:val="1"/>
          <w:wAfter w:w="969" w:type="dxa"/>
        </w:trPr>
        <w:tc>
          <w:tcPr>
            <w:tcW w:w="2500" w:type="pct"/>
            <w:tcBorders>
              <w:bottom w:val="single" w:sz="6" w:space="0" w:color="000000"/>
            </w:tcBorders>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Гучигов Шамсудин Мовлдыевич, Заместитель руководителя</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tcBorders>
              <w:bottom w:val="single" w:sz="6" w:space="0" w:color="000000"/>
            </w:tcBorders>
            <w:vAlign w:val="center"/>
          </w:tcPr>
          <w:p w:rsidR="00792553" w:rsidRPr="00884844" w:rsidRDefault="00792553" w:rsidP="00884844">
            <w:pPr>
              <w:spacing w:after="0" w:line="240" w:lineRule="auto"/>
              <w:rPr>
                <w:rFonts w:ascii="Tahoma" w:hAnsi="Tahoma" w:cs="Tahoma"/>
                <w:sz w:val="21"/>
                <w:szCs w:val="21"/>
                <w:lang w:eastAsia="ru-RU"/>
              </w:rPr>
            </w:pP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tcBorders>
              <w:bottom w:val="single" w:sz="6" w:space="0" w:color="000000"/>
            </w:tcBorders>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14.08.2017</w:t>
            </w:r>
          </w:p>
        </w:tc>
      </w:tr>
      <w:tr w:rsidR="00792553" w:rsidRPr="001E2989">
        <w:trPr>
          <w:gridAfter w:val="1"/>
          <w:wAfter w:w="969" w:type="dxa"/>
        </w:trPr>
        <w:tc>
          <w:tcPr>
            <w:tcW w:w="2500" w:type="pct"/>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(ф.и.о., должность руководителя (уполномоченного должностного лица) заказчика) </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(подпись) </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xml:space="preserve">  </w:t>
            </w:r>
          </w:p>
        </w:tc>
        <w:tc>
          <w:tcPr>
            <w:tcW w:w="1000" w:type="pct"/>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(дата утверждения) </w:t>
            </w:r>
          </w:p>
        </w:tc>
      </w:tr>
      <w:tr w:rsidR="00792553" w:rsidRPr="001E2989">
        <w:trPr>
          <w:gridAfter w:val="1"/>
          <w:wAfter w:w="969" w:type="dxa"/>
        </w:trPr>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rPr>
          <w:gridAfter w:val="1"/>
          <w:wAfter w:w="969" w:type="dxa"/>
        </w:trPr>
        <w:tc>
          <w:tcPr>
            <w:tcW w:w="0" w:type="auto"/>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r w:rsidR="00792553" w:rsidRPr="001E2989">
        <w:tc>
          <w:tcPr>
            <w:tcW w:w="2500" w:type="pct"/>
            <w:tcBorders>
              <w:bottom w:val="single" w:sz="6" w:space="0" w:color="000000"/>
            </w:tcBorders>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Хаджиева Жанна Абдул-Азимовна</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tcBorders>
              <w:bottom w:val="single" w:sz="6" w:space="0" w:color="000000"/>
            </w:tcBorders>
            <w:vAlign w:val="center"/>
          </w:tcPr>
          <w:p w:rsidR="00792553" w:rsidRPr="00884844" w:rsidRDefault="00792553" w:rsidP="00884844">
            <w:pPr>
              <w:spacing w:after="0" w:line="240" w:lineRule="auto"/>
              <w:rPr>
                <w:rFonts w:ascii="Tahoma" w:hAnsi="Tahoma" w:cs="Tahoma"/>
                <w:sz w:val="21"/>
                <w:szCs w:val="21"/>
                <w:lang w:eastAsia="ru-RU"/>
              </w:rPr>
            </w:pP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gridSpan w:val="2"/>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М.П. </w:t>
            </w:r>
          </w:p>
        </w:tc>
      </w:tr>
      <w:tr w:rsidR="00792553" w:rsidRPr="001E2989">
        <w:tc>
          <w:tcPr>
            <w:tcW w:w="2500" w:type="pct"/>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(ф.и.о. ответственного исполнителя) </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1000" w:type="pct"/>
            <w:vAlign w:val="center"/>
          </w:tcPr>
          <w:p w:rsidR="00792553" w:rsidRPr="00884844" w:rsidRDefault="00792553" w:rsidP="00884844">
            <w:pPr>
              <w:spacing w:after="0" w:line="240" w:lineRule="auto"/>
              <w:jc w:val="center"/>
              <w:rPr>
                <w:rFonts w:ascii="Tahoma" w:hAnsi="Tahoma" w:cs="Tahoma"/>
                <w:sz w:val="21"/>
                <w:szCs w:val="21"/>
                <w:lang w:eastAsia="ru-RU"/>
              </w:rPr>
            </w:pPr>
            <w:r w:rsidRPr="00884844">
              <w:rPr>
                <w:rFonts w:ascii="Tahoma" w:hAnsi="Tahoma" w:cs="Tahoma"/>
                <w:sz w:val="21"/>
                <w:szCs w:val="21"/>
                <w:lang w:eastAsia="ru-RU"/>
              </w:rPr>
              <w:t xml:space="preserve">(подпись) </w:t>
            </w:r>
          </w:p>
        </w:tc>
        <w:tc>
          <w:tcPr>
            <w:tcW w:w="250" w:type="pct"/>
            <w:vAlign w:val="center"/>
          </w:tcPr>
          <w:p w:rsidR="00792553" w:rsidRPr="00884844" w:rsidRDefault="00792553" w:rsidP="00884844">
            <w:pPr>
              <w:spacing w:after="0" w:line="240" w:lineRule="auto"/>
              <w:rPr>
                <w:rFonts w:ascii="Tahoma" w:hAnsi="Tahoma" w:cs="Tahoma"/>
                <w:sz w:val="21"/>
                <w:szCs w:val="21"/>
                <w:lang w:eastAsia="ru-RU"/>
              </w:rPr>
            </w:pPr>
            <w:r w:rsidRPr="00884844">
              <w:rPr>
                <w:rFonts w:ascii="Tahoma" w:hAnsi="Tahoma" w:cs="Tahoma"/>
                <w:sz w:val="21"/>
                <w:szCs w:val="21"/>
                <w:lang w:eastAsia="ru-RU"/>
              </w:rPr>
              <w:t> </w:t>
            </w: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c>
          <w:tcPr>
            <w:tcW w:w="0" w:type="auto"/>
            <w:vAlign w:val="center"/>
          </w:tcPr>
          <w:p w:rsidR="00792553" w:rsidRPr="00884844" w:rsidRDefault="00792553" w:rsidP="00884844">
            <w:pPr>
              <w:spacing w:after="0" w:line="240" w:lineRule="auto"/>
              <w:rPr>
                <w:rFonts w:ascii="Times New Roman" w:hAnsi="Times New Roman" w:cs="Times New Roman"/>
                <w:sz w:val="20"/>
                <w:szCs w:val="20"/>
                <w:lang w:eastAsia="ru-RU"/>
              </w:rPr>
            </w:pPr>
          </w:p>
        </w:tc>
      </w:tr>
    </w:tbl>
    <w:p w:rsidR="00792553" w:rsidRDefault="00792553">
      <w:bookmarkStart w:id="0" w:name="_GoBack"/>
      <w:bookmarkEnd w:id="0"/>
    </w:p>
    <w:sectPr w:rsidR="00792553" w:rsidSect="00557D96">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4844"/>
    <w:rsid w:val="001E2989"/>
    <w:rsid w:val="00305BA8"/>
    <w:rsid w:val="00511521"/>
    <w:rsid w:val="00557D96"/>
    <w:rsid w:val="00792553"/>
    <w:rsid w:val="00884844"/>
    <w:rsid w:val="00C415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521"/>
    <w:pPr>
      <w:spacing w:after="160" w:line="259" w:lineRule="auto"/>
    </w:pPr>
    <w:rPr>
      <w:rFonts w:cs="Calibri"/>
      <w:lang w:eastAsia="en-US"/>
    </w:rPr>
  </w:style>
  <w:style w:type="paragraph" w:styleId="Heading1">
    <w:name w:val="heading 1"/>
    <w:basedOn w:val="Normal"/>
    <w:link w:val="Heading1Char"/>
    <w:uiPriority w:val="99"/>
    <w:qFormat/>
    <w:rsid w:val="00884844"/>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Heading2">
    <w:name w:val="heading 2"/>
    <w:basedOn w:val="Normal"/>
    <w:link w:val="Heading2Char"/>
    <w:uiPriority w:val="99"/>
    <w:qFormat/>
    <w:rsid w:val="00884844"/>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4844"/>
    <w:rPr>
      <w:rFonts w:ascii="Times New Roman" w:hAnsi="Times New Roman" w:cs="Times New Roman"/>
      <w:kern w:val="36"/>
      <w:sz w:val="30"/>
      <w:szCs w:val="30"/>
      <w:lang w:eastAsia="ru-RU"/>
    </w:rPr>
  </w:style>
  <w:style w:type="character" w:customStyle="1" w:styleId="Heading2Char">
    <w:name w:val="Heading 2 Char"/>
    <w:basedOn w:val="DefaultParagraphFont"/>
    <w:link w:val="Heading2"/>
    <w:uiPriority w:val="99"/>
    <w:locked/>
    <w:rsid w:val="00884844"/>
    <w:rPr>
      <w:rFonts w:ascii="Times New Roman" w:hAnsi="Times New Roman" w:cs="Times New Roman"/>
      <w:b/>
      <w:bCs/>
      <w:color w:val="383838"/>
      <w:sz w:val="21"/>
      <w:szCs w:val="21"/>
      <w:lang w:eastAsia="ru-RU"/>
    </w:rPr>
  </w:style>
  <w:style w:type="character" w:styleId="Hyperlink">
    <w:name w:val="Hyperlink"/>
    <w:basedOn w:val="DefaultParagraphFont"/>
    <w:uiPriority w:val="99"/>
    <w:semiHidden/>
    <w:rsid w:val="00884844"/>
    <w:rPr>
      <w:color w:val="0075C5"/>
      <w:u w:val="none"/>
      <w:effect w:val="none"/>
    </w:rPr>
  </w:style>
  <w:style w:type="character" w:styleId="FollowedHyperlink">
    <w:name w:val="FollowedHyperlink"/>
    <w:basedOn w:val="DefaultParagraphFont"/>
    <w:uiPriority w:val="99"/>
    <w:semiHidden/>
    <w:rsid w:val="00884844"/>
    <w:rPr>
      <w:color w:val="0075C5"/>
      <w:u w:val="none"/>
      <w:effect w:val="none"/>
    </w:rPr>
  </w:style>
  <w:style w:type="character" w:styleId="Strong">
    <w:name w:val="Strong"/>
    <w:basedOn w:val="DefaultParagraphFont"/>
    <w:uiPriority w:val="99"/>
    <w:qFormat/>
    <w:rsid w:val="00884844"/>
    <w:rPr>
      <w:b/>
      <w:bCs/>
    </w:rPr>
  </w:style>
  <w:style w:type="paragraph" w:styleId="NormalWeb">
    <w:name w:val="Normal (Web)"/>
    <w:basedOn w:val="Normal"/>
    <w:uiPriority w:val="99"/>
    <w:semiHidden/>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Normal"/>
    <w:uiPriority w:val="99"/>
    <w:rsid w:val="0088484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Normal"/>
    <w:uiPriority w:val="99"/>
    <w:rsid w:val="00884844"/>
    <w:pPr>
      <w:spacing w:after="0" w:line="240" w:lineRule="atLeast"/>
    </w:pPr>
    <w:rPr>
      <w:rFonts w:ascii="Times New Roman" w:eastAsia="Times New Roman" w:hAnsi="Times New Roman" w:cs="Times New Roman"/>
      <w:sz w:val="2"/>
      <w:szCs w:val="2"/>
      <w:lang w:eastAsia="ru-RU"/>
    </w:rPr>
  </w:style>
  <w:style w:type="paragraph" w:customStyle="1" w:styleId="h1">
    <w:name w:val="h1"/>
    <w:basedOn w:val="Normal"/>
    <w:uiPriority w:val="99"/>
    <w:rsid w:val="0088484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Normal"/>
    <w:uiPriority w:val="99"/>
    <w:rsid w:val="00884844"/>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Normal"/>
    <w:uiPriority w:val="99"/>
    <w:rsid w:val="0088484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Normal"/>
    <w:uiPriority w:val="99"/>
    <w:rsid w:val="00884844"/>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Normal"/>
    <w:uiPriority w:val="99"/>
    <w:rsid w:val="0088484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Normal"/>
    <w:uiPriority w:val="99"/>
    <w:rsid w:val="00884844"/>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Normal"/>
    <w:uiPriority w:val="99"/>
    <w:rsid w:val="00884844"/>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Normal"/>
    <w:uiPriority w:val="99"/>
    <w:rsid w:val="0088484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1">
    <w:name w:val="Footer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Normal"/>
    <w:uiPriority w:val="99"/>
    <w:rsid w:val="00884844"/>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Normal"/>
    <w:uiPriority w:val="99"/>
    <w:rsid w:val="00884844"/>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Normal"/>
    <w:uiPriority w:val="99"/>
    <w:rsid w:val="00884844"/>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Normal"/>
    <w:uiPriority w:val="99"/>
    <w:rsid w:val="00884844"/>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Normal"/>
    <w:uiPriority w:val="99"/>
    <w:rsid w:val="00884844"/>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Normal"/>
    <w:uiPriority w:val="99"/>
    <w:rsid w:val="00884844"/>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Normal"/>
    <w:uiPriority w:val="99"/>
    <w:rsid w:val="00884844"/>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Normal"/>
    <w:uiPriority w:val="99"/>
    <w:rsid w:val="0088484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Normal"/>
    <w:uiPriority w:val="99"/>
    <w:rsid w:val="00884844"/>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Normal"/>
    <w:uiPriority w:val="99"/>
    <w:rsid w:val="0088484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Normal"/>
    <w:uiPriority w:val="99"/>
    <w:rsid w:val="00884844"/>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Normal"/>
    <w:uiPriority w:val="99"/>
    <w:rsid w:val="00884844"/>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Normal"/>
    <w:uiPriority w:val="99"/>
    <w:rsid w:val="0088484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Normal"/>
    <w:uiPriority w:val="99"/>
    <w:rsid w:val="0088484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Normal"/>
    <w:uiPriority w:val="99"/>
    <w:rsid w:val="0088484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Normal"/>
    <w:uiPriority w:val="99"/>
    <w:rsid w:val="00884844"/>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Normal"/>
    <w:uiPriority w:val="99"/>
    <w:rsid w:val="00884844"/>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Normal"/>
    <w:uiPriority w:val="99"/>
    <w:rsid w:val="00884844"/>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Normal"/>
    <w:uiPriority w:val="99"/>
    <w:rsid w:val="0088484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Normal"/>
    <w:uiPriority w:val="99"/>
    <w:rsid w:val="0088484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Normal"/>
    <w:uiPriority w:val="99"/>
    <w:rsid w:val="0088484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Normal"/>
    <w:uiPriority w:val="99"/>
    <w:rsid w:val="00884844"/>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Normal"/>
    <w:uiPriority w:val="99"/>
    <w:rsid w:val="0088484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Normal"/>
    <w:uiPriority w:val="99"/>
    <w:rsid w:val="00884844"/>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Normal"/>
    <w:uiPriority w:val="99"/>
    <w:rsid w:val="0088484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Normal"/>
    <w:uiPriority w:val="99"/>
    <w:rsid w:val="0088484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Normal"/>
    <w:uiPriority w:val="99"/>
    <w:rsid w:val="0088484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Normal"/>
    <w:uiPriority w:val="99"/>
    <w:rsid w:val="00884844"/>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Normal"/>
    <w:uiPriority w:val="99"/>
    <w:rsid w:val="0088484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Normal"/>
    <w:uiPriority w:val="99"/>
    <w:rsid w:val="0088484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Normal"/>
    <w:uiPriority w:val="99"/>
    <w:rsid w:val="0088484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Normal"/>
    <w:uiPriority w:val="99"/>
    <w:rsid w:val="00884844"/>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Normal"/>
    <w:uiPriority w:val="99"/>
    <w:rsid w:val="0088484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Normal"/>
    <w:uiPriority w:val="99"/>
    <w:rsid w:val="00884844"/>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Normal"/>
    <w:uiPriority w:val="99"/>
    <w:rsid w:val="00884844"/>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Normal"/>
    <w:uiPriority w:val="99"/>
    <w:rsid w:val="0088484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Normal"/>
    <w:uiPriority w:val="99"/>
    <w:rsid w:val="0088484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Normal"/>
    <w:uiPriority w:val="99"/>
    <w:rsid w:val="0088484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
    <w:name w:val="Header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Normal"/>
    <w:uiPriority w:val="99"/>
    <w:rsid w:val="00884844"/>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DefaultParagraphFont"/>
    <w:uiPriority w:val="99"/>
    <w:rsid w:val="00884844"/>
  </w:style>
  <w:style w:type="character" w:customStyle="1" w:styleId="dynatree-vline">
    <w:name w:val="dynatree-vline"/>
    <w:basedOn w:val="DefaultParagraphFont"/>
    <w:uiPriority w:val="99"/>
    <w:rsid w:val="00884844"/>
  </w:style>
  <w:style w:type="character" w:customStyle="1" w:styleId="dynatree-connector">
    <w:name w:val="dynatree-connector"/>
    <w:basedOn w:val="DefaultParagraphFont"/>
    <w:uiPriority w:val="99"/>
    <w:rsid w:val="00884844"/>
  </w:style>
  <w:style w:type="character" w:customStyle="1" w:styleId="dynatree-expander">
    <w:name w:val="dynatree-expander"/>
    <w:basedOn w:val="DefaultParagraphFont"/>
    <w:uiPriority w:val="99"/>
    <w:rsid w:val="00884844"/>
  </w:style>
  <w:style w:type="character" w:customStyle="1" w:styleId="dynatree-icon">
    <w:name w:val="dynatree-icon"/>
    <w:basedOn w:val="DefaultParagraphFont"/>
    <w:uiPriority w:val="99"/>
    <w:rsid w:val="00884844"/>
  </w:style>
  <w:style w:type="character" w:customStyle="1" w:styleId="dynatree-checkbox">
    <w:name w:val="dynatree-checkbox"/>
    <w:basedOn w:val="DefaultParagraphFont"/>
    <w:uiPriority w:val="99"/>
    <w:rsid w:val="00884844"/>
  </w:style>
  <w:style w:type="character" w:customStyle="1" w:styleId="dynatree-radio">
    <w:name w:val="dynatree-radio"/>
    <w:basedOn w:val="DefaultParagraphFont"/>
    <w:uiPriority w:val="99"/>
    <w:rsid w:val="00884844"/>
  </w:style>
  <w:style w:type="character" w:customStyle="1" w:styleId="dynatree-drag-helper-img">
    <w:name w:val="dynatree-drag-helper-img"/>
    <w:basedOn w:val="DefaultParagraphFont"/>
    <w:uiPriority w:val="99"/>
    <w:rsid w:val="00884844"/>
  </w:style>
  <w:style w:type="character" w:customStyle="1" w:styleId="dynatree-drag-source">
    <w:name w:val="dynatree-drag-source"/>
    <w:basedOn w:val="DefaultParagraphFont"/>
    <w:uiPriority w:val="99"/>
    <w:rsid w:val="00884844"/>
    <w:rPr>
      <w:shd w:val="clear" w:color="auto" w:fill="auto"/>
    </w:rPr>
  </w:style>
  <w:style w:type="paragraph" w:customStyle="1" w:styleId="mainlink1">
    <w:name w:val="mainlink1"/>
    <w:basedOn w:val="Normal"/>
    <w:uiPriority w:val="99"/>
    <w:rsid w:val="0088484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0">
    <w:name w:val="footer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Normal"/>
    <w:uiPriority w:val="99"/>
    <w:rsid w:val="00884844"/>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Normal"/>
    <w:uiPriority w:val="99"/>
    <w:rsid w:val="00884844"/>
    <w:pPr>
      <w:spacing w:after="0" w:line="240" w:lineRule="auto"/>
    </w:pPr>
    <w:rPr>
      <w:rFonts w:ascii="Times New Roman" w:eastAsia="Times New Roman" w:hAnsi="Times New Roman" w:cs="Times New Roman"/>
      <w:sz w:val="24"/>
      <w:szCs w:val="24"/>
      <w:lang w:eastAsia="ru-RU"/>
    </w:rPr>
  </w:style>
  <w:style w:type="paragraph" w:customStyle="1" w:styleId="header10">
    <w:name w:val="header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Normal"/>
    <w:uiPriority w:val="99"/>
    <w:rsid w:val="00884844"/>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Normal"/>
    <w:uiPriority w:val="99"/>
    <w:rsid w:val="00884844"/>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Normal"/>
    <w:uiPriority w:val="99"/>
    <w:rsid w:val="0088484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Normal"/>
    <w:uiPriority w:val="99"/>
    <w:rsid w:val="00884844"/>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Normal"/>
    <w:uiPriority w:val="99"/>
    <w:rsid w:val="00884844"/>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Normal"/>
    <w:uiPriority w:val="99"/>
    <w:rsid w:val="0088484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Normal"/>
    <w:uiPriority w:val="99"/>
    <w:rsid w:val="00884844"/>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Normal"/>
    <w:uiPriority w:val="99"/>
    <w:rsid w:val="00884844"/>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Normal"/>
    <w:uiPriority w:val="99"/>
    <w:rsid w:val="00884844"/>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Normal"/>
    <w:uiPriority w:val="99"/>
    <w:rsid w:val="0088484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Normal"/>
    <w:uiPriority w:val="99"/>
    <w:rsid w:val="00884844"/>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Normal"/>
    <w:uiPriority w:val="99"/>
    <w:rsid w:val="0088484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Normal"/>
    <w:uiPriority w:val="99"/>
    <w:rsid w:val="0088484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Normal"/>
    <w:uiPriority w:val="99"/>
    <w:rsid w:val="00884844"/>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Normal"/>
    <w:uiPriority w:val="99"/>
    <w:rsid w:val="00884844"/>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Normal"/>
    <w:uiPriority w:val="99"/>
    <w:rsid w:val="0088484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Normal"/>
    <w:uiPriority w:val="99"/>
    <w:rsid w:val="00884844"/>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Normal"/>
    <w:uiPriority w:val="99"/>
    <w:rsid w:val="00884844"/>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Normal"/>
    <w:uiPriority w:val="99"/>
    <w:rsid w:val="00884844"/>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Normal"/>
    <w:uiPriority w:val="99"/>
    <w:rsid w:val="0088484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Normal"/>
    <w:uiPriority w:val="99"/>
    <w:rsid w:val="0088484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Normal"/>
    <w:uiPriority w:val="99"/>
    <w:rsid w:val="00884844"/>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Normal"/>
    <w:uiPriority w:val="99"/>
    <w:rsid w:val="008848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Normal"/>
    <w:uiPriority w:val="99"/>
    <w:rsid w:val="0088484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Normal"/>
    <w:uiPriority w:val="99"/>
    <w:rsid w:val="0088484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Normal"/>
    <w:uiPriority w:val="99"/>
    <w:rsid w:val="0088484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Normal"/>
    <w:uiPriority w:val="99"/>
    <w:rsid w:val="008848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Normal"/>
    <w:uiPriority w:val="99"/>
    <w:rsid w:val="008848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Normal"/>
    <w:uiPriority w:val="99"/>
    <w:rsid w:val="00884844"/>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Normal"/>
    <w:uiPriority w:val="99"/>
    <w:rsid w:val="00884844"/>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Normal"/>
    <w:uiPriority w:val="99"/>
    <w:rsid w:val="00884844"/>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Normal"/>
    <w:uiPriority w:val="99"/>
    <w:rsid w:val="00884844"/>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Normal"/>
    <w:uiPriority w:val="99"/>
    <w:rsid w:val="00884844"/>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Normal"/>
    <w:uiPriority w:val="99"/>
    <w:rsid w:val="0088484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Normal"/>
    <w:uiPriority w:val="99"/>
    <w:rsid w:val="00884844"/>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Normal"/>
    <w:uiPriority w:val="99"/>
    <w:rsid w:val="00884844"/>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Normal"/>
    <w:uiPriority w:val="99"/>
    <w:rsid w:val="00884844"/>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Normal"/>
    <w:uiPriority w:val="99"/>
    <w:rsid w:val="0088484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Normal"/>
    <w:uiPriority w:val="99"/>
    <w:rsid w:val="0088484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Normal"/>
    <w:uiPriority w:val="99"/>
    <w:rsid w:val="00884844"/>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Normal"/>
    <w:uiPriority w:val="99"/>
    <w:rsid w:val="00884844"/>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Normal"/>
    <w:uiPriority w:val="99"/>
    <w:rsid w:val="00884844"/>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Normal"/>
    <w:uiPriority w:val="99"/>
    <w:rsid w:val="0088484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Normal"/>
    <w:uiPriority w:val="99"/>
    <w:rsid w:val="0088484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Normal"/>
    <w:uiPriority w:val="99"/>
    <w:rsid w:val="0088484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Normal"/>
    <w:uiPriority w:val="99"/>
    <w:rsid w:val="00884844"/>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Normal"/>
    <w:uiPriority w:val="99"/>
    <w:rsid w:val="0088484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Normal"/>
    <w:uiPriority w:val="99"/>
    <w:rsid w:val="0088484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Normal"/>
    <w:uiPriority w:val="99"/>
    <w:rsid w:val="0088484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Normal"/>
    <w:uiPriority w:val="99"/>
    <w:rsid w:val="0088484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Normal"/>
    <w:uiPriority w:val="99"/>
    <w:rsid w:val="0088484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Normal"/>
    <w:uiPriority w:val="99"/>
    <w:rsid w:val="0088484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Normal"/>
    <w:uiPriority w:val="99"/>
    <w:rsid w:val="00884844"/>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Normal"/>
    <w:uiPriority w:val="99"/>
    <w:rsid w:val="00884844"/>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Normal"/>
    <w:uiPriority w:val="99"/>
    <w:rsid w:val="00884844"/>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Normal"/>
    <w:uiPriority w:val="99"/>
    <w:rsid w:val="00884844"/>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DefaultParagraphFont"/>
    <w:uiPriority w:val="99"/>
    <w:rsid w:val="00884844"/>
  </w:style>
  <w:style w:type="character" w:customStyle="1" w:styleId="dynatree-icon1">
    <w:name w:val="dynatree-icon1"/>
    <w:basedOn w:val="DefaultParagraphFont"/>
    <w:uiPriority w:val="99"/>
    <w:rsid w:val="00884844"/>
  </w:style>
  <w:style w:type="paragraph" w:customStyle="1" w:styleId="confirmdialogheader1">
    <w:name w:val="confirmdialogheader1"/>
    <w:basedOn w:val="Normal"/>
    <w:uiPriority w:val="99"/>
    <w:rsid w:val="00884844"/>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Normal"/>
    <w:uiPriority w:val="99"/>
    <w:rsid w:val="00884844"/>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Normal"/>
    <w:uiPriority w:val="99"/>
    <w:rsid w:val="00884844"/>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Normal"/>
    <w:uiPriority w:val="99"/>
    <w:rsid w:val="0088484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Normal"/>
    <w:uiPriority w:val="99"/>
    <w:rsid w:val="00884844"/>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Normal"/>
    <w:uiPriority w:val="99"/>
    <w:rsid w:val="00884844"/>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Normal"/>
    <w:uiPriority w:val="99"/>
    <w:rsid w:val="00884844"/>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Normal"/>
    <w:uiPriority w:val="99"/>
    <w:rsid w:val="0088484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Normal"/>
    <w:uiPriority w:val="99"/>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DefaultParagraphFont"/>
    <w:uiPriority w:val="99"/>
    <w:rsid w:val="00884844"/>
    <w:rPr>
      <w:bdr w:val="single" w:sz="6" w:space="0" w:color="E4E8EB" w:frame="1"/>
    </w:rPr>
  </w:style>
</w:styles>
</file>

<file path=word/webSettings.xml><?xml version="1.0" encoding="utf-8"?>
<w:webSettings xmlns:r="http://schemas.openxmlformats.org/officeDocument/2006/relationships" xmlns:w="http://schemas.openxmlformats.org/wordprocessingml/2006/main">
  <w:divs>
    <w:div w:id="1150713011">
      <w:marLeft w:val="0"/>
      <w:marRight w:val="0"/>
      <w:marTop w:val="0"/>
      <w:marBottom w:val="0"/>
      <w:divBdr>
        <w:top w:val="none" w:sz="0" w:space="0" w:color="auto"/>
        <w:left w:val="none" w:sz="0" w:space="0" w:color="auto"/>
        <w:bottom w:val="none" w:sz="0" w:space="0" w:color="auto"/>
        <w:right w:val="none" w:sz="0" w:space="0" w:color="auto"/>
      </w:divBdr>
      <w:divsChild>
        <w:div w:id="1150713014">
          <w:marLeft w:val="0"/>
          <w:marRight w:val="0"/>
          <w:marTop w:val="3263"/>
          <w:marBottom w:val="0"/>
          <w:divBdr>
            <w:top w:val="none" w:sz="0" w:space="0" w:color="auto"/>
            <w:left w:val="none" w:sz="0" w:space="0" w:color="auto"/>
            <w:bottom w:val="none" w:sz="0" w:space="0" w:color="auto"/>
            <w:right w:val="none" w:sz="0" w:space="0" w:color="auto"/>
          </w:divBdr>
          <w:divsChild>
            <w:div w:id="1150713012">
              <w:marLeft w:val="0"/>
              <w:marRight w:val="0"/>
              <w:marTop w:val="0"/>
              <w:marBottom w:val="0"/>
              <w:divBdr>
                <w:top w:val="none" w:sz="0" w:space="0" w:color="auto"/>
                <w:left w:val="none" w:sz="0" w:space="0" w:color="auto"/>
                <w:bottom w:val="none" w:sz="0" w:space="0" w:color="auto"/>
                <w:right w:val="none" w:sz="0" w:space="0" w:color="auto"/>
              </w:divBdr>
              <w:divsChild>
                <w:div w:id="1150713008">
                  <w:marLeft w:val="0"/>
                  <w:marRight w:val="0"/>
                  <w:marTop w:val="0"/>
                  <w:marBottom w:val="0"/>
                  <w:divBdr>
                    <w:top w:val="none" w:sz="0" w:space="0" w:color="auto"/>
                    <w:left w:val="none" w:sz="0" w:space="0" w:color="auto"/>
                    <w:bottom w:val="none" w:sz="0" w:space="0" w:color="auto"/>
                    <w:right w:val="none" w:sz="0" w:space="0" w:color="auto"/>
                  </w:divBdr>
                  <w:divsChild>
                    <w:div w:id="1150713007">
                      <w:marLeft w:val="0"/>
                      <w:marRight w:val="0"/>
                      <w:marTop w:val="0"/>
                      <w:marBottom w:val="0"/>
                      <w:divBdr>
                        <w:top w:val="none" w:sz="0" w:space="0" w:color="auto"/>
                        <w:left w:val="none" w:sz="0" w:space="0" w:color="auto"/>
                        <w:bottom w:val="none" w:sz="0" w:space="0" w:color="auto"/>
                        <w:right w:val="none" w:sz="0" w:space="0" w:color="auto"/>
                      </w:divBdr>
                      <w:divsChild>
                        <w:div w:id="1150713010">
                          <w:marLeft w:val="0"/>
                          <w:marRight w:val="0"/>
                          <w:marTop w:val="0"/>
                          <w:marBottom w:val="0"/>
                          <w:divBdr>
                            <w:top w:val="none" w:sz="0" w:space="0" w:color="auto"/>
                            <w:left w:val="none" w:sz="0" w:space="0" w:color="auto"/>
                            <w:bottom w:val="none" w:sz="0" w:space="0" w:color="auto"/>
                            <w:right w:val="none" w:sz="0" w:space="0" w:color="auto"/>
                          </w:divBdr>
                          <w:divsChild>
                            <w:div w:id="1150713009">
                              <w:marLeft w:val="0"/>
                              <w:marRight w:val="0"/>
                              <w:marTop w:val="0"/>
                              <w:marBottom w:val="0"/>
                              <w:divBdr>
                                <w:top w:val="none" w:sz="0" w:space="0" w:color="auto"/>
                                <w:left w:val="none" w:sz="0" w:space="0" w:color="auto"/>
                                <w:bottom w:val="none" w:sz="0" w:space="0" w:color="auto"/>
                                <w:right w:val="none" w:sz="0" w:space="0" w:color="auto"/>
                              </w:divBdr>
                              <w:divsChild>
                                <w:div w:id="1150713013">
                                  <w:marLeft w:val="0"/>
                                  <w:marRight w:val="0"/>
                                  <w:marTop w:val="0"/>
                                  <w:marBottom w:val="0"/>
                                  <w:divBdr>
                                    <w:top w:val="none" w:sz="0" w:space="0" w:color="auto"/>
                                    <w:left w:val="none" w:sz="0" w:space="0" w:color="auto"/>
                                    <w:bottom w:val="none" w:sz="0" w:space="0" w:color="auto"/>
                                    <w:right w:val="none" w:sz="0" w:space="0" w:color="auto"/>
                                  </w:divBdr>
                                  <w:divsChild>
                                    <w:div w:id="11507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16</Pages>
  <Words>5622</Words>
  <Characters>-32766</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2000-00-008</cp:lastModifiedBy>
  <cp:revision>2</cp:revision>
  <dcterms:created xsi:type="dcterms:W3CDTF">2017-08-14T12:50:00Z</dcterms:created>
  <dcterms:modified xsi:type="dcterms:W3CDTF">2018-05-24T14:09:00Z</dcterms:modified>
</cp:coreProperties>
</file>