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BA265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315FE">
        <w:rPr>
          <w:bCs/>
          <w:sz w:val="28"/>
          <w:szCs w:val="28"/>
        </w:rPr>
        <w:t>3</w:t>
      </w:r>
      <w:r w:rsidR="00E23292">
        <w:rPr>
          <w:bCs/>
          <w:sz w:val="28"/>
          <w:szCs w:val="28"/>
        </w:rPr>
        <w:t>1</w:t>
      </w:r>
      <w:r w:rsidR="006E27A1">
        <w:rPr>
          <w:bCs/>
          <w:sz w:val="28"/>
          <w:szCs w:val="28"/>
        </w:rPr>
        <w:t>»</w:t>
      </w:r>
      <w:r w:rsidR="008D57E7">
        <w:rPr>
          <w:bCs/>
          <w:sz w:val="28"/>
          <w:szCs w:val="28"/>
        </w:rPr>
        <w:t xml:space="preserve">  </w:t>
      </w:r>
      <w:r w:rsidR="00E02BFC">
        <w:rPr>
          <w:bCs/>
          <w:sz w:val="28"/>
          <w:szCs w:val="28"/>
        </w:rPr>
        <w:t>марта</w:t>
      </w:r>
      <w:r w:rsidR="008D57E7"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201</w:t>
      </w:r>
      <w:r w:rsidR="008C5717">
        <w:rPr>
          <w:bCs/>
          <w:sz w:val="28"/>
          <w:szCs w:val="28"/>
        </w:rPr>
        <w:t>5</w:t>
      </w:r>
      <w:r w:rsidR="008D57E7"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</w:t>
      </w:r>
      <w:r w:rsidR="008D57E7">
        <w:rPr>
          <w:bCs/>
          <w:sz w:val="28"/>
          <w:szCs w:val="28"/>
        </w:rPr>
        <w:t>года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0675D6" w:rsidRPr="00FA4A2E" w:rsidRDefault="000675D6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0675D6" w:rsidRPr="00E6076E" w:rsidRDefault="000675D6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картриджей для оргтехники</w:t>
            </w:r>
          </w:p>
        </w:tc>
        <w:tc>
          <w:tcPr>
            <w:tcW w:w="1418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Pr="00E6076E"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0675D6" w:rsidRPr="005D4D67" w:rsidRDefault="000675D6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465816" w:rsidRDefault="000675D6" w:rsidP="00AA3854">
            <w:pPr>
              <w:rPr>
                <w:sz w:val="18"/>
                <w:szCs w:val="18"/>
              </w:rPr>
            </w:pPr>
            <w:r w:rsidRPr="00465816">
              <w:rPr>
                <w:sz w:val="18"/>
                <w:szCs w:val="18"/>
              </w:rPr>
              <w:t>18201063940019244</w:t>
            </w:r>
            <w:r>
              <w:rPr>
                <w:sz w:val="18"/>
                <w:szCs w:val="18"/>
              </w:rPr>
              <w:t xml:space="preserve"> 225</w:t>
            </w:r>
          </w:p>
        </w:tc>
        <w:tc>
          <w:tcPr>
            <w:tcW w:w="907" w:type="dxa"/>
          </w:tcPr>
          <w:p w:rsidR="000675D6" w:rsidRPr="00E6076E" w:rsidRDefault="00821B5E" w:rsidP="001C1EA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43.21</w:t>
            </w:r>
          </w:p>
        </w:tc>
        <w:tc>
          <w:tcPr>
            <w:tcW w:w="908" w:type="dxa"/>
          </w:tcPr>
          <w:p w:rsidR="00006948" w:rsidRPr="00E6076E" w:rsidRDefault="00006948" w:rsidP="003015CB">
            <w:pPr>
              <w:pStyle w:val="ConsPlusCell"/>
              <w:rPr>
                <w:rFonts w:eastAsiaTheme="minorEastAsia"/>
              </w:rPr>
            </w:pPr>
            <w:r>
              <w:rPr>
                <w:rFonts w:eastAsiaTheme="minorEastAsia"/>
              </w:rPr>
              <w:t>43.21.10</w:t>
            </w:r>
          </w:p>
        </w:tc>
        <w:tc>
          <w:tcPr>
            <w:tcW w:w="709" w:type="dxa"/>
          </w:tcPr>
          <w:p w:rsidR="000675D6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0675D6" w:rsidRPr="00E6076E" w:rsidRDefault="000675D6" w:rsidP="00E23292">
            <w:pPr>
              <w:rPr>
                <w:rFonts w:eastAsiaTheme="minorEastAsia"/>
                <w:sz w:val="18"/>
                <w:szCs w:val="18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Выполн</w:t>
            </w:r>
            <w:r w:rsidR="00E23292">
              <w:rPr>
                <w:rFonts w:eastAsiaTheme="minorEastAsia"/>
                <w:sz w:val="18"/>
                <w:szCs w:val="18"/>
              </w:rPr>
              <w:t xml:space="preserve">ение работ по текущему ремонту </w:t>
            </w:r>
            <w:r>
              <w:rPr>
                <w:rFonts w:eastAsiaTheme="minorEastAsia"/>
                <w:sz w:val="18"/>
                <w:szCs w:val="18"/>
              </w:rPr>
              <w:t>внутреннего электроснабжения административного здания</w:t>
            </w:r>
            <w:r w:rsidRPr="00E6076E">
              <w:rPr>
                <w:rFonts w:eastAsiaTheme="minorEastAsia"/>
                <w:sz w:val="18"/>
                <w:szCs w:val="18"/>
              </w:rPr>
              <w:t xml:space="preserve"> УФНС России по Краснодарскому краю, расположенном по адресу г. Краснодар, ул. Гоголя, 90</w:t>
            </w:r>
            <w:proofErr w:type="gramEnd"/>
          </w:p>
        </w:tc>
        <w:tc>
          <w:tcPr>
            <w:tcW w:w="1418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Производимые работы должны быть выполнены в соответствии с действующими нормами и правилами, предусмотренными законодательством  РФ.</w:t>
            </w:r>
          </w:p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1415,7</w:t>
            </w:r>
          </w:p>
        </w:tc>
        <w:tc>
          <w:tcPr>
            <w:tcW w:w="1559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E23292" w:rsidP="00821B5E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  <w:r w:rsidR="00821B5E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8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9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0675D6" w:rsidRPr="00E6076E" w:rsidTr="0028615F">
        <w:tc>
          <w:tcPr>
            <w:tcW w:w="879" w:type="dxa"/>
          </w:tcPr>
          <w:p w:rsidR="000675D6" w:rsidRDefault="000675D6" w:rsidP="00AA3854">
            <w:r w:rsidRPr="00465816">
              <w:rPr>
                <w:sz w:val="18"/>
                <w:szCs w:val="18"/>
              </w:rPr>
              <w:t>18201063940019244</w:t>
            </w:r>
            <w:r>
              <w:rPr>
                <w:sz w:val="18"/>
                <w:szCs w:val="18"/>
              </w:rPr>
              <w:t xml:space="preserve"> 225</w:t>
            </w:r>
          </w:p>
        </w:tc>
        <w:tc>
          <w:tcPr>
            <w:tcW w:w="907" w:type="dxa"/>
          </w:tcPr>
          <w:p w:rsidR="000675D6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41.20</w:t>
            </w:r>
          </w:p>
          <w:p w:rsidR="00821B5E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43.22</w:t>
            </w:r>
          </w:p>
          <w:p w:rsidR="00821B5E" w:rsidRPr="00E6076E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43.3</w:t>
            </w:r>
          </w:p>
        </w:tc>
        <w:tc>
          <w:tcPr>
            <w:tcW w:w="908" w:type="dxa"/>
          </w:tcPr>
          <w:p w:rsidR="00006948" w:rsidRPr="00821B5E" w:rsidRDefault="00006948" w:rsidP="00ED58AB">
            <w:pPr>
              <w:pStyle w:val="ConsPlusCell"/>
              <w:rPr>
                <w:rFonts w:eastAsiaTheme="minorEastAsia"/>
              </w:rPr>
            </w:pPr>
            <w:r w:rsidRPr="00821B5E">
              <w:rPr>
                <w:rFonts w:eastAsiaTheme="minorEastAsia"/>
              </w:rPr>
              <w:t>41.20.40</w:t>
            </w:r>
          </w:p>
          <w:p w:rsidR="000675D6" w:rsidRPr="00821B5E" w:rsidRDefault="00006948" w:rsidP="00ED58AB">
            <w:pPr>
              <w:pStyle w:val="ConsPlusCell"/>
              <w:rPr>
                <w:rFonts w:eastAsiaTheme="minorEastAsia"/>
              </w:rPr>
            </w:pPr>
            <w:r w:rsidRPr="00821B5E">
              <w:rPr>
                <w:rFonts w:eastAsiaTheme="minorEastAsia"/>
              </w:rPr>
              <w:t>43.22.113</w:t>
            </w:r>
          </w:p>
          <w:p w:rsidR="00006948" w:rsidRPr="00E6076E" w:rsidRDefault="00006948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821B5E">
              <w:rPr>
                <w:rFonts w:eastAsiaTheme="minorEastAsia"/>
              </w:rPr>
              <w:t>43.3</w:t>
            </w:r>
          </w:p>
        </w:tc>
        <w:tc>
          <w:tcPr>
            <w:tcW w:w="709" w:type="dxa"/>
          </w:tcPr>
          <w:p w:rsidR="000675D6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675D6" w:rsidRPr="00E6076E" w:rsidRDefault="000675D6" w:rsidP="005E230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Выполнение работ по текущему </w:t>
            </w:r>
            <w:r w:rsidRPr="00E6076E">
              <w:rPr>
                <w:rFonts w:eastAsiaTheme="minorEastAsia"/>
                <w:sz w:val="18"/>
                <w:szCs w:val="18"/>
              </w:rPr>
              <w:lastRenderedPageBreak/>
              <w:t xml:space="preserve">ремонту </w:t>
            </w:r>
            <w:r w:rsidR="00ED0772" w:rsidRPr="00ED0772">
              <w:rPr>
                <w:rFonts w:eastAsiaTheme="minorEastAsia"/>
                <w:sz w:val="18"/>
                <w:szCs w:val="18"/>
              </w:rPr>
              <w:t xml:space="preserve">туалетов, витражей, фойе 1 этажа, </w:t>
            </w:r>
            <w:proofErr w:type="spellStart"/>
            <w:r w:rsidR="00ED0772">
              <w:rPr>
                <w:rFonts w:eastAsiaTheme="minorEastAsia"/>
                <w:sz w:val="18"/>
                <w:szCs w:val="18"/>
              </w:rPr>
              <w:t>каб</w:t>
            </w:r>
            <w:proofErr w:type="spellEnd"/>
            <w:r w:rsidR="00ED0772">
              <w:rPr>
                <w:rFonts w:eastAsiaTheme="minorEastAsia"/>
                <w:sz w:val="18"/>
                <w:szCs w:val="18"/>
              </w:rPr>
              <w:t>.</w:t>
            </w:r>
            <w:r w:rsidR="00ED0772" w:rsidRPr="00ED0772">
              <w:rPr>
                <w:rFonts w:eastAsiaTheme="minorEastAsia"/>
                <w:sz w:val="18"/>
                <w:szCs w:val="18"/>
              </w:rPr>
              <w:t xml:space="preserve"> 268 и замена мет. дверей в подвале в административном здании УФНС России по Краснодарскому краю, расположенном по адресу: г</w:t>
            </w:r>
            <w:proofErr w:type="gramStart"/>
            <w:r w:rsidR="00ED0772" w:rsidRPr="00ED0772">
              <w:rPr>
                <w:rFonts w:eastAsiaTheme="minorEastAsia"/>
                <w:sz w:val="18"/>
                <w:szCs w:val="18"/>
              </w:rPr>
              <w:t>.К</w:t>
            </w:r>
            <w:proofErr w:type="gramEnd"/>
            <w:r w:rsidR="00ED0772" w:rsidRPr="00ED0772">
              <w:rPr>
                <w:rFonts w:eastAsiaTheme="minorEastAsia"/>
                <w:sz w:val="18"/>
                <w:szCs w:val="18"/>
              </w:rPr>
              <w:t>раснодар, ул.Гоголя, д.90</w:t>
            </w:r>
          </w:p>
        </w:tc>
        <w:tc>
          <w:tcPr>
            <w:tcW w:w="1418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lastRenderedPageBreak/>
              <w:t xml:space="preserve">Производимые работы должны быть выполнены </w:t>
            </w:r>
            <w:r w:rsidRPr="00E6076E">
              <w:rPr>
                <w:rFonts w:eastAsiaTheme="minorEastAsia"/>
                <w:sz w:val="18"/>
                <w:szCs w:val="18"/>
              </w:rPr>
              <w:lastRenderedPageBreak/>
              <w:t>в соответствии с действующими нормами и правилами, предусмотренными законодательством  РФ.</w:t>
            </w:r>
          </w:p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3523,6</w:t>
            </w:r>
          </w:p>
        </w:tc>
        <w:tc>
          <w:tcPr>
            <w:tcW w:w="1559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E2329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08.2015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0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1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звития РФ и Федерального казначейства от 27 декабря 2011 г. N 761/20н</w:t>
            </w:r>
          </w:p>
        </w:tc>
      </w:tr>
      <w:tr w:rsidR="000675D6" w:rsidRPr="00E6076E" w:rsidTr="0028615F">
        <w:tc>
          <w:tcPr>
            <w:tcW w:w="879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lastRenderedPageBreak/>
              <w:t>18201063940019244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0675D6" w:rsidRPr="00E6076E" w:rsidRDefault="000675D6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бумаги для офисной техники</w:t>
            </w:r>
          </w:p>
        </w:tc>
        <w:tc>
          <w:tcPr>
            <w:tcW w:w="1418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0675D6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0675D6" w:rsidRPr="005D4D67" w:rsidRDefault="000675D6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5D4D67" w:rsidRDefault="000675D6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 w:rsidR="00F80CD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5D4D67" w:rsidRDefault="000675D6" w:rsidP="008D57E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12039,4</w:t>
            </w:r>
          </w:p>
        </w:tc>
        <w:tc>
          <w:tcPr>
            <w:tcW w:w="1559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0675D6" w:rsidRPr="005D4D67" w:rsidRDefault="000675D6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0675D6" w:rsidRPr="005D4D67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0675D6" w:rsidRPr="00E6076E" w:rsidRDefault="000675D6" w:rsidP="00F144A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363DCF" w:rsidRDefault="000675D6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182 0106 3940019 242 221</w:t>
            </w:r>
          </w:p>
        </w:tc>
        <w:tc>
          <w:tcPr>
            <w:tcW w:w="907" w:type="dxa"/>
          </w:tcPr>
          <w:p w:rsidR="000675D6" w:rsidRPr="00C47AB5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245,3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9E1406" w:rsidRDefault="000675D6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C463E8">
        <w:trPr>
          <w:trHeight w:val="1124"/>
        </w:trPr>
        <w:tc>
          <w:tcPr>
            <w:tcW w:w="879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182 0106 3940019 242 225</w:t>
            </w:r>
          </w:p>
        </w:tc>
        <w:tc>
          <w:tcPr>
            <w:tcW w:w="907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233,8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5F092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363DCF" w:rsidRDefault="000675D6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144,7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363DCF" w:rsidRDefault="000675D6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45,0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363DCF" w:rsidRDefault="000675D6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0675D6" w:rsidRPr="00FA4A2E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399,65</w:t>
            </w:r>
          </w:p>
        </w:tc>
        <w:tc>
          <w:tcPr>
            <w:tcW w:w="155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EC407A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363DCF" w:rsidRDefault="000675D6" w:rsidP="003E7F28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0675D6" w:rsidRPr="00FA4A2E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AB4305" w:rsidP="00ED349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="000675D6">
              <w:rPr>
                <w:rFonts w:eastAsiaTheme="minorEastAsia"/>
                <w:sz w:val="18"/>
                <w:szCs w:val="18"/>
              </w:rPr>
              <w:t>07,1</w:t>
            </w:r>
          </w:p>
        </w:tc>
        <w:tc>
          <w:tcPr>
            <w:tcW w:w="155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3E7F2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3E7F2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</w:t>
            </w:r>
          </w:p>
          <w:p w:rsidR="000675D6" w:rsidRPr="00363DCF" w:rsidRDefault="000675D6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3940019 244 226</w:t>
            </w:r>
          </w:p>
        </w:tc>
        <w:tc>
          <w:tcPr>
            <w:tcW w:w="907" w:type="dxa"/>
          </w:tcPr>
          <w:p w:rsidR="000675D6" w:rsidRPr="00FA4A2E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688,1</w:t>
            </w:r>
          </w:p>
        </w:tc>
        <w:tc>
          <w:tcPr>
            <w:tcW w:w="155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F144A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F144A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07" w:type="dxa"/>
          </w:tcPr>
          <w:p w:rsidR="000675D6" w:rsidRPr="00FA4A2E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10,6</w:t>
            </w:r>
          </w:p>
        </w:tc>
        <w:tc>
          <w:tcPr>
            <w:tcW w:w="155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485572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48557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79" w:type="dxa"/>
          </w:tcPr>
          <w:p w:rsidR="000675D6" w:rsidRPr="00363DCF" w:rsidRDefault="000675D6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0675D6" w:rsidRPr="00FA4A2E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366,0  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BB617A" w:rsidRDefault="000675D6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0675D6" w:rsidRPr="00E6076E" w:rsidRDefault="000675D6" w:rsidP="005F0922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222" w:type="dxa"/>
            <w:gridSpan w:val="8"/>
          </w:tcPr>
          <w:p w:rsidR="000675D6" w:rsidRDefault="000675D6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Закупки в соответствии с п. 4 ч. 1 ст. 93 Федерального закона № 44-ФЗ от 05.04.2013</w:t>
            </w:r>
          </w:p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AB430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="00AB4305">
              <w:rPr>
                <w:rFonts w:eastAsiaTheme="minorEastAsia"/>
                <w:sz w:val="18"/>
                <w:szCs w:val="18"/>
              </w:rPr>
              <w:t>8</w:t>
            </w:r>
            <w:r>
              <w:rPr>
                <w:rFonts w:eastAsiaTheme="minorEastAsia"/>
                <w:sz w:val="18"/>
                <w:szCs w:val="18"/>
              </w:rPr>
              <w:t>46,65</w:t>
            </w:r>
          </w:p>
        </w:tc>
        <w:tc>
          <w:tcPr>
            <w:tcW w:w="1559" w:type="dxa"/>
          </w:tcPr>
          <w:p w:rsidR="000675D6" w:rsidRPr="00E6076E" w:rsidRDefault="000675D6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222" w:type="dxa"/>
            <w:gridSpan w:val="8"/>
          </w:tcPr>
          <w:p w:rsidR="000675D6" w:rsidRDefault="000675D6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0675D6" w:rsidRPr="00E6076E" w:rsidRDefault="000675D6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5539,3</w:t>
            </w:r>
          </w:p>
        </w:tc>
        <w:tc>
          <w:tcPr>
            <w:tcW w:w="1559" w:type="dxa"/>
          </w:tcPr>
          <w:p w:rsidR="000675D6" w:rsidRPr="00E6076E" w:rsidRDefault="000675D6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222" w:type="dxa"/>
            <w:gridSpan w:val="8"/>
          </w:tcPr>
          <w:p w:rsidR="000675D6" w:rsidRDefault="000675D6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0675D6" w:rsidRDefault="000675D6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0675D6" w:rsidRPr="00E6076E" w:rsidRDefault="000675D6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28615F">
        <w:tc>
          <w:tcPr>
            <w:tcW w:w="8222" w:type="dxa"/>
            <w:gridSpan w:val="8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0675D6" w:rsidP="00A6037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60</w:t>
            </w:r>
            <w:r w:rsidR="00AB4305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32,87/111 2</w:t>
            </w:r>
            <w:r w:rsidR="00A60375">
              <w:rPr>
                <w:rFonts w:eastAsiaTheme="minorEastAsia"/>
                <w:sz w:val="18"/>
                <w:szCs w:val="18"/>
              </w:rPr>
              <w:t>37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="00A60375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0675D6" w:rsidRPr="00E6076E" w:rsidRDefault="000675D6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675D6" w:rsidRPr="00E6076E" w:rsidRDefault="000675D6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75D6" w:rsidRPr="00E6076E" w:rsidRDefault="000675D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B064EF" w:rsidRDefault="00B064E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06948"/>
    <w:rsid w:val="0001441A"/>
    <w:rsid w:val="0001456D"/>
    <w:rsid w:val="000150A8"/>
    <w:rsid w:val="00021F49"/>
    <w:rsid w:val="00030377"/>
    <w:rsid w:val="00033E03"/>
    <w:rsid w:val="00034C82"/>
    <w:rsid w:val="00060D56"/>
    <w:rsid w:val="00062740"/>
    <w:rsid w:val="00064F35"/>
    <w:rsid w:val="00065B23"/>
    <w:rsid w:val="000675D6"/>
    <w:rsid w:val="00097BF8"/>
    <w:rsid w:val="000A104C"/>
    <w:rsid w:val="000A1B4E"/>
    <w:rsid w:val="000A5ADD"/>
    <w:rsid w:val="000A645A"/>
    <w:rsid w:val="000B018D"/>
    <w:rsid w:val="000B6740"/>
    <w:rsid w:val="000C146A"/>
    <w:rsid w:val="000C5753"/>
    <w:rsid w:val="000D0CB9"/>
    <w:rsid w:val="000D4BE2"/>
    <w:rsid w:val="000E1FF3"/>
    <w:rsid w:val="000E3DF5"/>
    <w:rsid w:val="000E451C"/>
    <w:rsid w:val="000F05DF"/>
    <w:rsid w:val="000F6D25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26D0"/>
    <w:rsid w:val="00273B7C"/>
    <w:rsid w:val="00285C21"/>
    <w:rsid w:val="0028615F"/>
    <w:rsid w:val="00286CE8"/>
    <w:rsid w:val="0028744E"/>
    <w:rsid w:val="00290AA7"/>
    <w:rsid w:val="002A1DC9"/>
    <w:rsid w:val="002B6E9D"/>
    <w:rsid w:val="002F0077"/>
    <w:rsid w:val="002F2919"/>
    <w:rsid w:val="002F4E3F"/>
    <w:rsid w:val="003015CB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065A"/>
    <w:rsid w:val="00376191"/>
    <w:rsid w:val="00382D83"/>
    <w:rsid w:val="00394BFC"/>
    <w:rsid w:val="003A2231"/>
    <w:rsid w:val="003A5E41"/>
    <w:rsid w:val="003B0377"/>
    <w:rsid w:val="003B1095"/>
    <w:rsid w:val="003B1CA5"/>
    <w:rsid w:val="003C2A60"/>
    <w:rsid w:val="003C46BC"/>
    <w:rsid w:val="003D290F"/>
    <w:rsid w:val="003F79EB"/>
    <w:rsid w:val="00401716"/>
    <w:rsid w:val="0040500B"/>
    <w:rsid w:val="00416DDF"/>
    <w:rsid w:val="0043062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74AC"/>
    <w:rsid w:val="005407CB"/>
    <w:rsid w:val="005457EA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300"/>
    <w:rsid w:val="005E2CDA"/>
    <w:rsid w:val="005F0922"/>
    <w:rsid w:val="005F3843"/>
    <w:rsid w:val="005F586A"/>
    <w:rsid w:val="006052B2"/>
    <w:rsid w:val="00614A99"/>
    <w:rsid w:val="006315FE"/>
    <w:rsid w:val="00632F8C"/>
    <w:rsid w:val="00636AB7"/>
    <w:rsid w:val="00641ED8"/>
    <w:rsid w:val="0065401E"/>
    <w:rsid w:val="00673D46"/>
    <w:rsid w:val="006B6769"/>
    <w:rsid w:val="006D0262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6180A"/>
    <w:rsid w:val="00773E36"/>
    <w:rsid w:val="007758F2"/>
    <w:rsid w:val="0078008B"/>
    <w:rsid w:val="007810B3"/>
    <w:rsid w:val="00784A96"/>
    <w:rsid w:val="0078592E"/>
    <w:rsid w:val="007B3685"/>
    <w:rsid w:val="007D3B09"/>
    <w:rsid w:val="007F4E14"/>
    <w:rsid w:val="007F6410"/>
    <w:rsid w:val="008050B3"/>
    <w:rsid w:val="00821B5E"/>
    <w:rsid w:val="008313CC"/>
    <w:rsid w:val="00834392"/>
    <w:rsid w:val="00835CF5"/>
    <w:rsid w:val="00842644"/>
    <w:rsid w:val="00842B91"/>
    <w:rsid w:val="00845016"/>
    <w:rsid w:val="00846846"/>
    <w:rsid w:val="0085188E"/>
    <w:rsid w:val="00852A41"/>
    <w:rsid w:val="00853C1E"/>
    <w:rsid w:val="00862E95"/>
    <w:rsid w:val="00863032"/>
    <w:rsid w:val="00866BA8"/>
    <w:rsid w:val="008729FA"/>
    <w:rsid w:val="00876875"/>
    <w:rsid w:val="00882570"/>
    <w:rsid w:val="0089758D"/>
    <w:rsid w:val="008A4316"/>
    <w:rsid w:val="008B673F"/>
    <w:rsid w:val="008C08EF"/>
    <w:rsid w:val="008C0D10"/>
    <w:rsid w:val="008C4DAA"/>
    <w:rsid w:val="008C5717"/>
    <w:rsid w:val="008D57E7"/>
    <w:rsid w:val="008E44EC"/>
    <w:rsid w:val="008E6274"/>
    <w:rsid w:val="008E669F"/>
    <w:rsid w:val="008F1A73"/>
    <w:rsid w:val="008F3852"/>
    <w:rsid w:val="008F6B85"/>
    <w:rsid w:val="00907627"/>
    <w:rsid w:val="0091093F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757AA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0375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B4305"/>
    <w:rsid w:val="00AE005C"/>
    <w:rsid w:val="00AE4598"/>
    <w:rsid w:val="00AE5018"/>
    <w:rsid w:val="00AE63E3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9CC"/>
    <w:rsid w:val="00B67D37"/>
    <w:rsid w:val="00B7278A"/>
    <w:rsid w:val="00B75FC6"/>
    <w:rsid w:val="00B83D57"/>
    <w:rsid w:val="00B9060D"/>
    <w:rsid w:val="00BA2651"/>
    <w:rsid w:val="00BB21E4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007"/>
    <w:rsid w:val="00C10ECA"/>
    <w:rsid w:val="00C25E5F"/>
    <w:rsid w:val="00C463E8"/>
    <w:rsid w:val="00C47AB5"/>
    <w:rsid w:val="00C604E7"/>
    <w:rsid w:val="00C724E1"/>
    <w:rsid w:val="00C739FA"/>
    <w:rsid w:val="00C81961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E7A36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35F9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0253F"/>
    <w:rsid w:val="00E02BFC"/>
    <w:rsid w:val="00E144A2"/>
    <w:rsid w:val="00E155E6"/>
    <w:rsid w:val="00E20E15"/>
    <w:rsid w:val="00E22135"/>
    <w:rsid w:val="00E23292"/>
    <w:rsid w:val="00E316A1"/>
    <w:rsid w:val="00E438C6"/>
    <w:rsid w:val="00E45875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D0772"/>
    <w:rsid w:val="00ED3493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80CD0"/>
    <w:rsid w:val="00F964E7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327oB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3B6C9D76E969F564D84227D52EC364729217A09EED4808E55399895BC70B9BBA67F7EFC99EFC727o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3B6C9D76E969F564D84227D52EC364729217A09EED4808E55399895BC70B9BBA67F7EFC99EFC327o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3B6C9D76E969F564D84227D52EC364729217A09EED4808E55399895BC70B9BBA67F7EFC99EFC727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54ED-271C-4948-A888-438B15F6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775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2300-00-724</cp:lastModifiedBy>
  <cp:revision>8</cp:revision>
  <cp:lastPrinted>2015-03-31T13:16:00Z</cp:lastPrinted>
  <dcterms:created xsi:type="dcterms:W3CDTF">2015-03-31T09:27:00Z</dcterms:created>
  <dcterms:modified xsi:type="dcterms:W3CDTF">2015-03-31T13:18:00Z</dcterms:modified>
</cp:coreProperties>
</file>