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68AE">
        <w:rPr>
          <w:sz w:val="28"/>
          <w:szCs w:val="28"/>
        </w:rPr>
        <w:t>Указом Президента Российской Федерации от 13 марта 2012 года  № 297 «О Национальном плане противодействия коррупции на 2012-2013 годы и внесении изменений в некоторые акты Президента Рос</w:t>
      </w:r>
      <w:r>
        <w:rPr>
          <w:sz w:val="28"/>
          <w:szCs w:val="28"/>
        </w:rPr>
        <w:t>с</w:t>
      </w:r>
      <w:r w:rsidRPr="002B68AE">
        <w:rPr>
          <w:sz w:val="28"/>
          <w:szCs w:val="28"/>
        </w:rPr>
        <w:t>ийской Федерации по вопросам противодействия коррупции» определены новые задачи, стоящие перед органами исполнительной власти государства,  прежде всего направленные на активизацию работы по формированию в обществе нетерпимого отношения к коррупционному поведению.</w:t>
      </w:r>
      <w:proofErr w:type="gramEnd"/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Национальным планом</w:t>
      </w:r>
      <w:r w:rsidRPr="002B68AE">
        <w:rPr>
          <w:sz w:val="28"/>
          <w:szCs w:val="28"/>
        </w:rPr>
        <w:t xml:space="preserve"> определены конкретные сроки исполнения наиболее важных задач, методы  контроля </w:t>
      </w:r>
      <w:r>
        <w:rPr>
          <w:sz w:val="28"/>
          <w:szCs w:val="28"/>
        </w:rPr>
        <w:t>над</w:t>
      </w:r>
      <w:r w:rsidRPr="002B68AE">
        <w:rPr>
          <w:sz w:val="28"/>
          <w:szCs w:val="28"/>
        </w:rPr>
        <w:t xml:space="preserve"> доходами чиновников и сотрудников правоохранительной сферы.</w:t>
      </w:r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Опыт нашей работы показывает, что активность граждан в противодействии коррупции реально возрастает, о чем, в частности, свидетельствует возрастание количества обращений.</w:t>
      </w:r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Однако</w:t>
      </w:r>
      <w:proofErr w:type="gramStart"/>
      <w:r w:rsidRPr="002B68AE">
        <w:rPr>
          <w:sz w:val="28"/>
          <w:szCs w:val="28"/>
        </w:rPr>
        <w:t>,</w:t>
      </w:r>
      <w:proofErr w:type="gramEnd"/>
      <w:r w:rsidRPr="002B68AE">
        <w:rPr>
          <w:sz w:val="28"/>
          <w:szCs w:val="28"/>
        </w:rPr>
        <w:t xml:space="preserve"> настораживает тот факт, что существенную часть этих  обращений составляют письма анонимного характера, в том числе, послания подписанные неустановленными лицами от имени других граждан. Как правило, информация, содержащаяся в этих обращениях, при проверке не подтверждается.</w:t>
      </w:r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Возникает закономерный вопрос: «Не пользуются ли этой  «методикой» люди, имеющие своей целью сведение счетов и ком</w:t>
      </w:r>
      <w:r>
        <w:rPr>
          <w:sz w:val="28"/>
          <w:szCs w:val="28"/>
        </w:rPr>
        <w:t>п</w:t>
      </w:r>
      <w:r w:rsidRPr="002B68AE">
        <w:rPr>
          <w:sz w:val="28"/>
          <w:szCs w:val="28"/>
        </w:rPr>
        <w:t xml:space="preserve">рометацию вполне добросовестных работников налоговых органов?». </w:t>
      </w:r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По мере роста открытости нашего общества реагирование на любые факты неправильного поведения работников со стороны руководства ФНС России становится все более острым. Ни одно обращение граждан не остается без внимания и проверки. При выявлении признаков коррупционного поведения материалы служебных расследований  в установленные сроки передаются на правовую оценку в правоохранительные органы.</w:t>
      </w:r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Убедительно просим вас, уважаемые налогоплательщики, проявлять высокую гражданскую позицию, не проходить мимо фактов коррупционного поведения, но при этом помнить, что анонимно коррупцию победить нельзя.</w:t>
      </w:r>
    </w:p>
    <w:p w:rsidR="00253F8E" w:rsidRPr="002B68AE" w:rsidRDefault="00253F8E" w:rsidP="002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Напоминаем телефон доверия УФНС России по Краснодарскому краю:</w:t>
      </w:r>
    </w:p>
    <w:p w:rsidR="00253F8E" w:rsidRPr="002B68AE" w:rsidRDefault="00253F8E" w:rsidP="00253F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68AE">
        <w:rPr>
          <w:sz w:val="28"/>
          <w:szCs w:val="28"/>
        </w:rPr>
        <w:t>8(861)262-62-29.</w:t>
      </w: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68"/>
    <w:rsid w:val="00253F8E"/>
    <w:rsid w:val="008A21B1"/>
    <w:rsid w:val="009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2014-05-06T08:47:00Z</dcterms:created>
  <dcterms:modified xsi:type="dcterms:W3CDTF">2014-05-06T08:49:00Z</dcterms:modified>
</cp:coreProperties>
</file>