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АРБИТРАЖНЫЙ СУД ДАЛЬНЕВОСТОЧНОГО ОКРУГА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июня 2013 г. N Ф03-1935/2013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Резолютивная часть постановления объявлена 19 июня 2013 года.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Полный текст постановления изготовлен 25 июня 2013 года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арбитражный суд Дальневосточного округа в составе: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Председательствующего: Л.А.Боликовой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Судей: Л.К.Кургузовой, Н.В.Меркуловой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заявителя - индивидуального предпринимателя Еременко Анастасии Викторовны: представитель не явился;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Инспекции Федеральной налоговой службы по городу Комсомольску-на-Амуре: - Еговцев А.В., представитель по доверенности от 14.09.2012 N 04-11/018649;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Управления Федеральной налоговой службы по Хабаровскому краю - Цветинович Н.Л., представитель по доверенности от 01.04.2013 N 05-14;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рассмотрев в судебном заседании кассационные жалобы индивидуального предпринимателя Еременко Анастасии Викторовны, Инспекции Федеральной налоговой службы по городу Комсомольску-на-Амуре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решение от 21.11.2012, </w:t>
      </w:r>
      <w:hyperlink r:id="rId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19.02.2013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делу N А73-10530/2012 Арбитражного суда Хабаровского края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Дело рассматривали: в суде первой инстанции судья Н.Л.Копылова, в апелляционном суде судьи: Т.Д.Пескова, Е.И.Сапрыкина, Е.Г.Харьковская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заявлению индивидуального предпринимателя Еременко Анастасии Викторовны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Инспекции Федеральной налоговой службы по городу Комсомольску-на-Амуре, Управлению Федеральной налоговой службы по Хабаровскому краю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признании </w:t>
      </w:r>
      <w:proofErr w:type="gramStart"/>
      <w:r>
        <w:rPr>
          <w:rFonts w:ascii="Calibri" w:hAnsi="Calibri" w:cs="Calibri"/>
        </w:rPr>
        <w:t>недействительным</w:t>
      </w:r>
      <w:proofErr w:type="gramEnd"/>
      <w:r>
        <w:rPr>
          <w:rFonts w:ascii="Calibri" w:hAnsi="Calibri" w:cs="Calibri"/>
        </w:rPr>
        <w:t xml:space="preserve"> в части решения налогового органа от 25.06.2012 N 16-16/08746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Индивидуальный предприниматель Еременко Анастасия Викторовна (далее по тексту - ИП Еременко А.В., предприниматель, налогоплательщик, ОГРНИП 304270330300032) обратилась в Арбитражный суд Хабаровского края, с учетом уточнения, к Инспекции Федеральной налоговой службы по городу Комсомольску-на-Амуре Хабаровского края (далее по тексту - ИФНС России по городу Комсомольску-на-Амуре Хабаровского края, налоговый орган), к Управлению Федеральной налоговой службы по Хабаровскому краю с заявлением о признании частично</w:t>
      </w:r>
      <w:proofErr w:type="gramEnd"/>
      <w:r>
        <w:rPr>
          <w:rFonts w:ascii="Calibri" w:hAnsi="Calibri" w:cs="Calibri"/>
        </w:rPr>
        <w:t xml:space="preserve"> недействительным решения ИФНС России по городу Комсомольску-на-Амуре Хабаровского края от 25.06.2012 N 16-16/08746 о привлечении к ответственности за совершение налогового правонарушения, принятого по результатам выездной налоговой проверки.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арбитражного суда первой инстанции от 21.11.2012, с учетом определения от 21.11.2012, оставленным без изменения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от 19.02.2013, заявленные требования удовлетворены частично. Решение налогового органа 25.06.2012 N 16-16/08746 </w:t>
      </w:r>
      <w:proofErr w:type="gramStart"/>
      <w:r>
        <w:rPr>
          <w:rFonts w:ascii="Calibri" w:hAnsi="Calibri" w:cs="Calibri"/>
        </w:rPr>
        <w:t>о привлечении предпринимателя к ответственности за совершение налогового правонарушения признано недействительным в части начислений единого налога на вмененный доход</w:t>
      </w:r>
      <w:proofErr w:type="gramEnd"/>
      <w:r>
        <w:rPr>
          <w:rFonts w:ascii="Calibri" w:hAnsi="Calibri" w:cs="Calibri"/>
        </w:rPr>
        <w:t xml:space="preserve"> (далее по тексту - ЕНВД) в сумме, превышающей 155 016 руб., пеней, приходящихся на сумму данного превышения; штрафов по ЕНВД в сумме, превышающей 12 000 руб., по налогу на доходы физических лиц (далее по тексту - НДФЛ) в сумме, превышающей 8 000 руб. В остальной части в удовлетворении заявления отказано. Кроме того, на налоговый орган возложена обязанность </w:t>
      </w:r>
      <w:proofErr w:type="gramStart"/>
      <w:r>
        <w:rPr>
          <w:rFonts w:ascii="Calibri" w:hAnsi="Calibri" w:cs="Calibri"/>
        </w:rPr>
        <w:t>устранить</w:t>
      </w:r>
      <w:proofErr w:type="gramEnd"/>
      <w:r>
        <w:rPr>
          <w:rFonts w:ascii="Calibri" w:hAnsi="Calibri" w:cs="Calibri"/>
        </w:rPr>
        <w:t xml:space="preserve"> допущенные нарушения прав и интересов налогоплательщика. С налогового органа в пользу ИП Еременко А.В. взысканы судебные расходы в виде государственной пошлины в сумме 2 200 руб.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Законность принятых судебных актов проверяется в порядке и пределах, установленных </w:t>
      </w:r>
      <w:hyperlink r:id="rId6" w:history="1">
        <w:r>
          <w:rPr>
            <w:rFonts w:ascii="Calibri" w:hAnsi="Calibri" w:cs="Calibri"/>
            <w:color w:val="0000FF"/>
          </w:rPr>
          <w:t>статьями 284</w:t>
        </w:r>
      </w:hyperlink>
      <w:r>
        <w:rPr>
          <w:rFonts w:ascii="Calibri" w:hAnsi="Calibri" w:cs="Calibri"/>
        </w:rPr>
        <w:t xml:space="preserve">, </w:t>
      </w:r>
      <w:hyperlink r:id="rId7" w:history="1">
        <w:r>
          <w:rPr>
            <w:rFonts w:ascii="Calibri" w:hAnsi="Calibri" w:cs="Calibri"/>
            <w:color w:val="0000FF"/>
          </w:rPr>
          <w:t>286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по кассационным жалобам ИП Еременко А.В. и ИФНС России по городу Комсомольску-на-Амуре Хабаровского края, полагающих, что судебные акты приняты с нарушением норм материального и процессуального права.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ИФНС России по городу Комсомольску-на-Амуре Хабаровского края считает, что судебные акты в части признания недействительным оспариваемого решения о доначислении ЕНВД, пеней и штрафных санкций при использовании в предпринимательской деятельности Еременко А.В. автобуса ПАЗ государственный номер КА338 не основан на представленных в материалы дела доказательствах, так как неисправность названного транспортного средства индивидуальным предпринимателем не подтверждена.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мнению налогового органа у судов отсутствовали правовые основания для уменьшения ЕНВД на сумму исчисленных и уплаченных страховых взносов, так как указанное требование предпринимателя не было предметом рассмотрения акта выездной налоговой проверки.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Кроме этого ИФНС России по городу Комсомольску-на-Амуре Хабаровского края считает, что при уменьшении размера штрафных санкций суд не учел доводы налогового органа об отсутствии в действиях налогоплательщика смягчающих ответственность обстоятельств.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Индивидуальный предприниматель Еременко А.В. считает неправомерными судебные акты в части отказа в удовлетворении ее требований, так как при применении специального режима налогообложения в виде ЕНВД в части осуществления деятельности по оказанию автотранспортных услуг по перевозке пассажиров и грузов учету подлежат фактически используемые транспортные средства. Поскольку ежедневно использовались в предпринимательской деятельности не более двух машин из всех имеющихся у предпринимателя, последний полагает, что и налогооблагаемая база должна </w:t>
      </w:r>
      <w:proofErr w:type="gramStart"/>
      <w:r>
        <w:rPr>
          <w:rFonts w:ascii="Calibri" w:hAnsi="Calibri" w:cs="Calibri"/>
        </w:rPr>
        <w:t>определятся</w:t>
      </w:r>
      <w:proofErr w:type="gramEnd"/>
      <w:r>
        <w:rPr>
          <w:rFonts w:ascii="Calibri" w:hAnsi="Calibri" w:cs="Calibri"/>
        </w:rPr>
        <w:t xml:space="preserve"> исходя из количества автомашин, используемых на одном рейсе за день.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ИФНС России по городу Комсомольску-на-Амуре в отзыве на кассационную жалобу возражает против изложенных в ней доводов, просит судебные акты в оспариваемой индивидуальным предпринимателем части оставить без изменения, а кассационную жалобу - без удовлетворения.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Индивидуальный предприниматель Еременко А.В. в заявлении от 18.06.2013 ходатайствовала о рассмотрении кассационной жалобы в ее отсутствие.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судебном заседании представители налоговых органов поддержали свои доводы и возражения, изложенные в кассационной жалобе и отзыве на кассационную жалобу индивидуального предпринимателя.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Проверив обоснованность доводов и возражений, изложенных в кассационных жалобах и отзыве на них, заслушав мнения представителей лиц, участвующих в деле, а также проверив правильность применения судами первой и апелляционной инстанций норм материального и норм процессуального права, суд кассационной инстанции установил следующее.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Материалами дела подтверждается, что 29.10.2004 Еременко А.В. зарегистрирована в качестве индивидуального предпринимателя. Согласно регистрации основным видом деятельности являются внутригородские автомобильные (автобусные) пассажирские перевозки, подчиняющиеся расписанию.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Так с 01.01.2009 ИП Еременко А.В. осуществляет деятельность по оказанию автотранспортных услуг по перевозке пассажиров и в отношении указанной деятельности состоит на налоговом учете в ИФНС России по городу Комсомольску-на-Амуре Хабаровского края в качестве плательщика ЕНВД, а также имеет лицензию N АСС-27-034441 на осуществление перевозок пассажиров автотранспортом, оборудованным 8 или более местами, выданную 27.01.2006 сроком действия до 27.01.2016.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 результатам проведенной выездной налоговой проверки на основании решения от 28.02.2012 N 16-16/004338 руководителя ИФНС России по городу Комсомольску-на-Амуре Хабаровского края ИП Еременко А.В. привлечена к налоговой ответственности по </w:t>
      </w:r>
      <w:hyperlink r:id="rId8" w:history="1">
        <w:r>
          <w:rPr>
            <w:rFonts w:ascii="Calibri" w:hAnsi="Calibri" w:cs="Calibri"/>
            <w:color w:val="0000FF"/>
          </w:rPr>
          <w:t>пункту 1 статьи 122</w:t>
        </w:r>
      </w:hyperlink>
      <w:r>
        <w:rPr>
          <w:rFonts w:ascii="Calibri" w:hAnsi="Calibri" w:cs="Calibri"/>
        </w:rPr>
        <w:t xml:space="preserve"> Налогового кодекса Российской Федерации за неуплату (неполную уплату) ЕНВД в результате занижения налоговой базы, в виде штрафа в сумме 57 107 руб.; по </w:t>
      </w:r>
      <w:hyperlink r:id="rId9" w:history="1">
        <w:r>
          <w:rPr>
            <w:rFonts w:ascii="Calibri" w:hAnsi="Calibri" w:cs="Calibri"/>
            <w:color w:val="0000FF"/>
          </w:rPr>
          <w:t>статье 123</w:t>
        </w:r>
        <w:proofErr w:type="gramEnd"/>
      </w:hyperlink>
      <w:r>
        <w:rPr>
          <w:rFonts w:ascii="Calibri" w:hAnsi="Calibri" w:cs="Calibri"/>
        </w:rPr>
        <w:t xml:space="preserve"> Налогового кодекса Российской Федерации за неправомерное неудержание и (или) неперечисление (неполное </w:t>
      </w:r>
      <w:r>
        <w:rPr>
          <w:rFonts w:ascii="Calibri" w:hAnsi="Calibri" w:cs="Calibri"/>
        </w:rPr>
        <w:lastRenderedPageBreak/>
        <w:t>удержание и (или) перечисление) в установленный срок сумм НДФЛ, подлежащего удержанию и перечислению налоговым агентом, в виде штрафа в сумме 30 319 руб.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Названным решением ИП Еременко А.В. дополнительно начислен к уплате ЕНВД в сумме 292 506 руб., а также начислены пени по ЕНВД - 34 715 руб., по НДФЛ - 22 385 руб.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Выводы ИФНС России по городу Комсомольску-на-Амуре поддержаны УФНС России по Хабаровскому краю, которое по результатам рассмотрения апелляционной жалобы предпринимателя приняло решение от 31.07.2012 N 13-09/212/14332 об отказе в ее удовлетворении.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Полагая, что решение налогового органа от 25.06.2012 N 16-16/08746 нарушает права и законные интересы предпринимателя и не соответствует положениям Налогового </w:t>
      </w:r>
      <w:hyperlink r:id="rId10" w:history="1">
        <w:r>
          <w:rPr>
            <w:rFonts w:ascii="Calibri" w:hAnsi="Calibri" w:cs="Calibri"/>
            <w:color w:val="0000FF"/>
          </w:rPr>
          <w:t>кодекса</w:t>
        </w:r>
      </w:hyperlink>
      <w:r>
        <w:rPr>
          <w:rFonts w:ascii="Calibri" w:hAnsi="Calibri" w:cs="Calibri"/>
        </w:rPr>
        <w:t xml:space="preserve"> Российской Федерации, ИП Еременко А.В. обратилась с заявлением в арбитражный суд.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Принимая судебные акты о признании решения налогового органа недействительным в части, суды правомерно руководствовались следующим.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положением </w:t>
      </w:r>
      <w:hyperlink r:id="rId11" w:history="1">
        <w:r>
          <w:rPr>
            <w:rFonts w:ascii="Calibri" w:hAnsi="Calibri" w:cs="Calibri"/>
            <w:color w:val="0000FF"/>
          </w:rPr>
          <w:t>пункта 2 статьи 346.26</w:t>
        </w:r>
      </w:hyperlink>
      <w:r>
        <w:rPr>
          <w:rFonts w:ascii="Calibri" w:hAnsi="Calibri" w:cs="Calibri"/>
        </w:rPr>
        <w:t xml:space="preserve"> Налогового кодекса Российской Федерации система налогообложения в виде единого налога на вмененный доход для отдельных видов деятельности может применяться по решениям представительных органов муниципальных районов, городских округов в отношении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</w:t>
      </w:r>
      <w:proofErr w:type="gramEnd"/>
      <w:r>
        <w:rPr>
          <w:rFonts w:ascii="Calibri" w:hAnsi="Calibri" w:cs="Calibri"/>
        </w:rPr>
        <w:t xml:space="preserve"> (</w:t>
      </w:r>
      <w:proofErr w:type="gramStart"/>
      <w:r>
        <w:rPr>
          <w:rFonts w:ascii="Calibri" w:hAnsi="Calibri" w:cs="Calibri"/>
        </w:rPr>
        <w:t>или) распоряжения) не более 20 транспортных средств, предназначенных для оказания таких услуг.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Такое решение принято Комсомольской-на-Амуре Городской Думой от 11.11.2005 N 133 "О введении системы налогообложения в виде ЕНВД на территории городского округа "Город Комсомольск-на-Амуре".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12" w:history="1">
        <w:r>
          <w:rPr>
            <w:rFonts w:ascii="Calibri" w:hAnsi="Calibri" w:cs="Calibri"/>
            <w:color w:val="0000FF"/>
          </w:rPr>
          <w:t>пункту 2 статьи 346.29</w:t>
        </w:r>
      </w:hyperlink>
      <w:r>
        <w:rPr>
          <w:rFonts w:ascii="Calibri" w:hAnsi="Calibri" w:cs="Calibri"/>
        </w:rPr>
        <w:t xml:space="preserve"> Налогового кодекса Российской Федерации налоговой базой для исчисления суммы единого налога признается величина вмененного дохода, рассчитываемая как произведение базовой доходности по определенному виду предпринимательской деятельности, исчисленной за налоговый период, и величины физического показателя, характеризующего данный вид деятельности.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Пунктом 3 названной статьи</w:t>
        </w:r>
      </w:hyperlink>
      <w:r>
        <w:rPr>
          <w:rFonts w:ascii="Calibri" w:hAnsi="Calibri" w:cs="Calibri"/>
        </w:rPr>
        <w:t xml:space="preserve"> базовая доходность для вида деятельности "оказание автотранспортных услуг по перевозке пассажиров" установлена в размере 1 500 руб., физический показатель - количество посадочных мест в автотранспортном средстве.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материалами дела в собственности индивидуального предпринимателя находилось в 2009 году 3 </w:t>
      </w:r>
      <w:proofErr w:type="gramStart"/>
      <w:r>
        <w:rPr>
          <w:rFonts w:ascii="Calibri" w:hAnsi="Calibri" w:cs="Calibri"/>
        </w:rPr>
        <w:t>автотранспортных</w:t>
      </w:r>
      <w:proofErr w:type="gramEnd"/>
      <w:r>
        <w:rPr>
          <w:rFonts w:ascii="Calibri" w:hAnsi="Calibri" w:cs="Calibri"/>
        </w:rPr>
        <w:t xml:space="preserve"> средства, в 2010-4, в 2011-5.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Учитывая, что каждое из транспортных средств, за исключением автобуса ПАЗ 32051Р с государственным номером КА 33827, в течение налогового периода использовалось индивидуальным предпринимателем, суды пришли к обоснованному выводу о правомерности доначисления налоговым органом ЕНВД с учетом эксплуатации индивидуальным предпринимателем всех исправных автотранспортных средств, участвующих в перевозочном процессе, независимо от переодичности их использования в течение налогового периода.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Названные выводы, содержащиеся в судебных актах, соответствуют рекомендациям, изложенным Президиумом Высшего Арбитражного Суда Российской Федерации в Информационном </w:t>
      </w:r>
      <w:hyperlink r:id="rId14" w:history="1">
        <w:r>
          <w:rPr>
            <w:rFonts w:ascii="Calibri" w:hAnsi="Calibri" w:cs="Calibri"/>
            <w:color w:val="0000FF"/>
          </w:rPr>
          <w:t>письме</w:t>
        </w:r>
      </w:hyperlink>
      <w:r>
        <w:rPr>
          <w:rFonts w:ascii="Calibri" w:hAnsi="Calibri" w:cs="Calibri"/>
        </w:rPr>
        <w:t xml:space="preserve"> от 05.03.2013 N 157 "Обзор практики рассмотрения арбитражными судами дел, связанных с применением положений главы 26.3 Налогового кодекса Российской Федерации".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Кроме этого, судебные инстанции обоснованно учли установленные по делам, решения по которым приняты в 2009, 2010 и 2011 годах, доказательства эксплуатации индивидуальным предпринимателем принадлежащих ей автобусов не только по графику движения маршрута N 22, утвержденного для индивидуального предпринимателя администрацией, но и по маршрутам N 26 и N 20.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изложенных обстоятельствах доводы, изложенные в кассационной жалобе ИП Еременко А.В., признаются судом кассационной инстанции необоснованными.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Удовлетворяя требования индивидуального предпринимателя в части необоснованного доначисления ЕНВД за 2011 год в отношении автобуса ПАЗ государственный номер КА 338, </w:t>
      </w:r>
      <w:r>
        <w:rPr>
          <w:rFonts w:ascii="Calibri" w:hAnsi="Calibri" w:cs="Calibri"/>
        </w:rPr>
        <w:lastRenderedPageBreak/>
        <w:t xml:space="preserve">который не эксплуатировался с февраля 2011 года и находился на хранении на автостоянке, суд первой инстанции, с учетом положений </w:t>
      </w:r>
      <w:hyperlink r:id="rId15" w:history="1">
        <w:r>
          <w:rPr>
            <w:rFonts w:ascii="Calibri" w:hAnsi="Calibri" w:cs="Calibri"/>
            <w:color w:val="0000FF"/>
          </w:rPr>
          <w:t>главы 7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пришел к обоснованному выводу о доказанности ИП Еременко А.В. факта нахождения названного автобуса</w:t>
      </w:r>
      <w:proofErr w:type="gramEnd"/>
      <w:r>
        <w:rPr>
          <w:rFonts w:ascii="Calibri" w:hAnsi="Calibri" w:cs="Calibri"/>
        </w:rPr>
        <w:t xml:space="preserve"> на платной стоянке и неиспользования его в предпринимательской деятельности с 02.02.2011, подтвержденного справкой от 07.09.2012. Довод налогоплательщика о неиспользовании в предпринимательской деятельности автобуса ПАЗ государственный номер КА 338 был предметом рассмотрения вышестоящего налогового органа при апелляционном обжаловании, но им не опровергнут и доказательства эксплуатации названного автобуса после января 2011 года налоговым органом в материалы дела не представлены.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Правом на получение дополнительных доказательств, предусмотренным </w:t>
      </w:r>
      <w:hyperlink r:id="rId16" w:history="1">
        <w:r>
          <w:rPr>
            <w:rFonts w:ascii="Calibri" w:hAnsi="Calibri" w:cs="Calibri"/>
            <w:color w:val="0000FF"/>
          </w:rPr>
          <w:t>пунктом 6 статьи 101</w:t>
        </w:r>
      </w:hyperlink>
      <w:r>
        <w:rPr>
          <w:rFonts w:ascii="Calibri" w:hAnsi="Calibri" w:cs="Calibri"/>
        </w:rPr>
        <w:t xml:space="preserve"> Налогового кодекса Российской Федерации, ИФНС России по городу Комсомольску-на-Амуре Хабаровского края не воспользовалась.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Заявление о </w:t>
      </w:r>
      <w:proofErr w:type="gramStart"/>
      <w:r>
        <w:rPr>
          <w:rFonts w:ascii="Calibri" w:hAnsi="Calibri" w:cs="Calibri"/>
        </w:rPr>
        <w:t>фальсификации</w:t>
      </w:r>
      <w:proofErr w:type="gramEnd"/>
      <w:r>
        <w:rPr>
          <w:rFonts w:ascii="Calibri" w:hAnsi="Calibri" w:cs="Calibri"/>
        </w:rPr>
        <w:t xml:space="preserve"> представленной налогоплательщиком справки от 07.09.2012 налоговым органом в порядке </w:t>
      </w:r>
      <w:hyperlink r:id="rId17" w:history="1">
        <w:r>
          <w:rPr>
            <w:rFonts w:ascii="Calibri" w:hAnsi="Calibri" w:cs="Calibri"/>
            <w:color w:val="0000FF"/>
          </w:rPr>
          <w:t>статьи 161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 не подавалось.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этом суд первой инстанции пришел к обоснованному выводу об изменении величины физического показателя, так как сущность используемого налогоплательщиком налогового режима предполагает учет при определении величины физического показателя только того имущества, которое способно приносить налогоплательщику доход и непосредственно участвовать в облагаемой ЕНВД предпринимательской деятельности.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Признается обоснованным вывод суда первой инстанции о неправомерном неучете налоговым органом при принятии оспариваемого решения по доначислению ЕНВД за 2010 и 2011 годы положений </w:t>
      </w:r>
      <w:hyperlink r:id="rId18" w:history="1">
        <w:r>
          <w:rPr>
            <w:rFonts w:ascii="Calibri" w:hAnsi="Calibri" w:cs="Calibri"/>
            <w:color w:val="0000FF"/>
          </w:rPr>
          <w:t>пункта 2 статьи 346.32</w:t>
        </w:r>
      </w:hyperlink>
      <w:r>
        <w:rPr>
          <w:rFonts w:ascii="Calibri" w:hAnsi="Calibri" w:cs="Calibri"/>
        </w:rPr>
        <w:t xml:space="preserve"> Налогового кодекса Российской Федерации, в соответствии с которыми сумма единого налога, исчисляемая за налоговый период, уменьшается на сумму страховых взносов.</w:t>
      </w:r>
      <w:proofErr w:type="gramEnd"/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суммы, на которую арбитражный суд уменьшил ЕНВД, налоговым органом подтвержден и не оспаривается.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 заявление названных доводов налогоплательщиком при рассмотрении материалов проверки не является основанием для неприменения налоговым органом при принятии им решения положений </w:t>
      </w:r>
      <w:hyperlink r:id="rId19" w:history="1">
        <w:r>
          <w:rPr>
            <w:rFonts w:ascii="Calibri" w:hAnsi="Calibri" w:cs="Calibri"/>
            <w:color w:val="0000FF"/>
          </w:rPr>
          <w:t>статьи 346.32</w:t>
        </w:r>
      </w:hyperlink>
      <w:r>
        <w:rPr>
          <w:rFonts w:ascii="Calibri" w:hAnsi="Calibri" w:cs="Calibri"/>
        </w:rPr>
        <w:t xml:space="preserve"> Налогового кодекса Российской Федерации.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Правомерными признаются выводы судебных инстанций о применении к налогоплательщику положений </w:t>
      </w:r>
      <w:hyperlink r:id="rId20" w:history="1">
        <w:r>
          <w:rPr>
            <w:rFonts w:ascii="Calibri" w:hAnsi="Calibri" w:cs="Calibri"/>
            <w:color w:val="0000FF"/>
          </w:rPr>
          <w:t>статьи 112</w:t>
        </w:r>
      </w:hyperlink>
      <w:r>
        <w:rPr>
          <w:rFonts w:ascii="Calibri" w:hAnsi="Calibri" w:cs="Calibri"/>
        </w:rPr>
        <w:t xml:space="preserve"> Налогового кодекса Российской Федерации о наличии обстоятельств, смягчающих его ответственность за совершенное налоговое правонарушение.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То обстоятельство, что налоговым органом при принятии решения не установлены названные обстоятельства, не лишает арбитражный суд предусмотренного </w:t>
      </w:r>
      <w:hyperlink r:id="rId21" w:history="1">
        <w:r>
          <w:rPr>
            <w:rFonts w:ascii="Calibri" w:hAnsi="Calibri" w:cs="Calibri"/>
            <w:color w:val="0000FF"/>
          </w:rPr>
          <w:t>пунктом 4 статьи 112</w:t>
        </w:r>
      </w:hyperlink>
      <w:r>
        <w:rPr>
          <w:rFonts w:ascii="Calibri" w:hAnsi="Calibri" w:cs="Calibri"/>
        </w:rPr>
        <w:t xml:space="preserve"> Налогового кодекса Российской Федерации права при принятии судебного акта установить наличие смягчающих ответственность обстоятельств и учесть их при применении налоговых санкций.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Учитывая, что при установлении смягчающих обстоятельств, суды не нарушили норм процессуального права, а доводы ИФНС России по городу Комсомольску-на-Амуре Хабаровского края не опровергают выводов суда, судебные акты в названной части также признаются законными и обоснованными.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Принимая во внимание, что суды обеих инстанций, исследовав и оценив в соответствии с положениями </w:t>
      </w:r>
      <w:hyperlink r:id="rId22" w:history="1">
        <w:r>
          <w:rPr>
            <w:rFonts w:ascii="Calibri" w:hAnsi="Calibri" w:cs="Calibri"/>
            <w:color w:val="0000FF"/>
          </w:rPr>
          <w:t>главы 7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</w:t>
      </w:r>
      <w:proofErr w:type="gramStart"/>
      <w:r>
        <w:rPr>
          <w:rFonts w:ascii="Calibri" w:hAnsi="Calibri" w:cs="Calibri"/>
        </w:rPr>
        <w:t>Федерации</w:t>
      </w:r>
      <w:proofErr w:type="gramEnd"/>
      <w:r>
        <w:rPr>
          <w:rFonts w:ascii="Calibri" w:hAnsi="Calibri" w:cs="Calibri"/>
        </w:rPr>
        <w:t xml:space="preserve"> имеющиеся в материалах дела доказательства, правильно применили нормы материального права и не допустили нарушений норм процессуального права, у суда кассационной инстанции отсутствуют законные основания для отмены или изменения судебных актов.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23" w:history="1">
        <w:r>
          <w:rPr>
            <w:rFonts w:ascii="Calibri" w:hAnsi="Calibri" w:cs="Calibri"/>
            <w:color w:val="0000FF"/>
          </w:rPr>
          <w:t>статьями 274</w:t>
        </w:r>
      </w:hyperlink>
      <w:r>
        <w:rPr>
          <w:rFonts w:ascii="Calibri" w:hAnsi="Calibri" w:cs="Calibri"/>
        </w:rPr>
        <w:t xml:space="preserve">, </w:t>
      </w:r>
      <w:hyperlink r:id="rId24" w:history="1">
        <w:r>
          <w:rPr>
            <w:rFonts w:ascii="Calibri" w:hAnsi="Calibri" w:cs="Calibri"/>
            <w:color w:val="0000FF"/>
          </w:rPr>
          <w:t>284</w:t>
        </w:r>
      </w:hyperlink>
      <w:r>
        <w:rPr>
          <w:rFonts w:ascii="Calibri" w:hAnsi="Calibri" w:cs="Calibri"/>
        </w:rPr>
        <w:t xml:space="preserve"> - </w:t>
      </w:r>
      <w:hyperlink r:id="rId25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постановил: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решение от 21.11.2012, </w:t>
      </w:r>
      <w:hyperlink r:id="rId26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19.02.2013 по делу N А73-10530/2012 Арбитражного суда Хабаровского края оставить без изменения, кассационные жалобы - без удовлетворения.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вступает в законную силу со дня его принятия.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Л.А.БОЛИКОВА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Судьи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Л.К.КУРГУЗОВА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Н.В.МЕРКУЛОВА</w:t>
      </w: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828DF" w:rsidRDefault="004828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828DF" w:rsidRDefault="004828D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753629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4828DF"/>
    <w:rsid w:val="001A22C1"/>
    <w:rsid w:val="004549F6"/>
    <w:rsid w:val="004828DF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6B7EDA24260B9B2E863C65EF99D70152FDF77CBF71E66E31C0C5EA0D4D5A1AB416F0CFA1AAq8L8E" TargetMode="External"/><Relationship Id="rId13" Type="http://schemas.openxmlformats.org/officeDocument/2006/relationships/hyperlink" Target="consultantplus://offline/ref=646B7EDA24260B9B2E863C65EF99D70152FDF278B87AE66E31C0C5EA0D4D5A1AB416F0CEA5AEq8LDE" TargetMode="External"/><Relationship Id="rId18" Type="http://schemas.openxmlformats.org/officeDocument/2006/relationships/hyperlink" Target="consultantplus://offline/ref=646B7EDA24260B9B2E863C65EF99D70152FDF278B87AE66E31C0C5EA0D4D5A1AB416F0C9A4A9q8LAE" TargetMode="External"/><Relationship Id="rId26" Type="http://schemas.openxmlformats.org/officeDocument/2006/relationships/hyperlink" Target="consultantplus://offline/ref=646B7EDA24260B9B2E862265E8F1890C55F5AA75BC7BE53E699F9EB75A44504DqFL3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46B7EDA24260B9B2E863C65EF99D70152FDF77CBF71E66E31C0C5EA0D4D5A1AB416F0C5A9qAL0E" TargetMode="External"/><Relationship Id="rId7" Type="http://schemas.openxmlformats.org/officeDocument/2006/relationships/hyperlink" Target="consultantplus://offline/ref=646B7EDA24260B9B2E863C65EF99D70152FAF37BB975E66E31C0C5EA0D4D5A1AB416F0CCA1A98038qBL5E" TargetMode="External"/><Relationship Id="rId12" Type="http://schemas.openxmlformats.org/officeDocument/2006/relationships/hyperlink" Target="consultantplus://offline/ref=646B7EDA24260B9B2E863C65EF99D70152FDF278B87AE66E31C0C5EA0D4D5A1AB416F0CCA1AC8A37qBL5E" TargetMode="External"/><Relationship Id="rId17" Type="http://schemas.openxmlformats.org/officeDocument/2006/relationships/hyperlink" Target="consultantplus://offline/ref=646B7EDA24260B9B2E863C65EF99D70152FAF37BB975E66E31C0C5EA0D4D5A1AB416F0CCA1A98833qBL2E" TargetMode="External"/><Relationship Id="rId25" Type="http://schemas.openxmlformats.org/officeDocument/2006/relationships/hyperlink" Target="consultantplus://offline/ref=646B7EDA24260B9B2E863C65EF99D70152FAF37BB975E66E31C0C5EA0D4D5A1AB416F0CCA1A98131qBL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46B7EDA24260B9B2E863C65EF99D70152FDF77CBF71E66E31C0C5EA0D4D5A1AB416F0CFA3A0q8L0E" TargetMode="External"/><Relationship Id="rId20" Type="http://schemas.openxmlformats.org/officeDocument/2006/relationships/hyperlink" Target="consultantplus://offline/ref=646B7EDA24260B9B2E863C65EF99D70152FDF77CBF71E66E31C0C5EA0D4D5A1AB416F0CCA1A98933qBL4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46B7EDA24260B9B2E863C65EF99D70152FAF37BB975E66E31C0C5EA0D4D5A1AB416F0CCA1A98037qBL1E" TargetMode="External"/><Relationship Id="rId11" Type="http://schemas.openxmlformats.org/officeDocument/2006/relationships/hyperlink" Target="consultantplus://offline/ref=646B7EDA24260B9B2E863C65EF99D70152FDF278B87AE66E31C0C5EA0D4D5A1AB416F0CCA7A8q8LFE" TargetMode="External"/><Relationship Id="rId24" Type="http://schemas.openxmlformats.org/officeDocument/2006/relationships/hyperlink" Target="consultantplus://offline/ref=646B7EDA24260B9B2E863C65EF99D70152FAF37BB975E66E31C0C5EA0D4D5A1AB416F0CCA1A98037qBL1E" TargetMode="External"/><Relationship Id="rId5" Type="http://schemas.openxmlformats.org/officeDocument/2006/relationships/hyperlink" Target="consultantplus://offline/ref=646B7EDA24260B9B2E862265E8F1890C55F5AA75BC7BE53E699F9EB75A44504DqFL3E" TargetMode="External"/><Relationship Id="rId15" Type="http://schemas.openxmlformats.org/officeDocument/2006/relationships/hyperlink" Target="consultantplus://offline/ref=646B7EDA24260B9B2E863C65EF99D70152FAF37BB975E66E31C0C5EA0D4D5A1AB416F0CCA1A88B36qBLEE" TargetMode="External"/><Relationship Id="rId23" Type="http://schemas.openxmlformats.org/officeDocument/2006/relationships/hyperlink" Target="consultantplus://offline/ref=646B7EDA24260B9B2E863C65EF99D70152FAF37BB975E66E31C0C5EA0D4D5A1AB416F0CCA1A98030qBLF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46B7EDA24260B9B2E863C65EF99D70152FDF77CBF71E66E31C0C5EA0Dq4LDE" TargetMode="External"/><Relationship Id="rId19" Type="http://schemas.openxmlformats.org/officeDocument/2006/relationships/hyperlink" Target="consultantplus://offline/ref=646B7EDA24260B9B2E863C65EF99D70152FDF278B87AE66E31C0C5EA0D4D5A1AB416F0CCA1AB8035qBL1E" TargetMode="External"/><Relationship Id="rId4" Type="http://schemas.openxmlformats.org/officeDocument/2006/relationships/hyperlink" Target="consultantplus://offline/ref=646B7EDA24260B9B2E862265E8F1890C55F5AA75BC7BE53E699F9EB75A44504DqFL3E" TargetMode="External"/><Relationship Id="rId9" Type="http://schemas.openxmlformats.org/officeDocument/2006/relationships/hyperlink" Target="consultantplus://offline/ref=646B7EDA24260B9B2E863C65EF99D70152FDF77CBF71E66E31C0C5EA0D4D5A1AB416F0CCA1A98939qBL2E" TargetMode="External"/><Relationship Id="rId14" Type="http://schemas.openxmlformats.org/officeDocument/2006/relationships/hyperlink" Target="consultantplus://offline/ref=646B7EDA24260B9B2E863C65EF99D70152FAF270BE77E66E31C0C5EA0Dq4LDE" TargetMode="External"/><Relationship Id="rId22" Type="http://schemas.openxmlformats.org/officeDocument/2006/relationships/hyperlink" Target="consultantplus://offline/ref=646B7EDA24260B9B2E863C65EF99D70152FAF37BB975E66E31C0C5EA0D4D5A1AB416F0CCA1A88B36qBLE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2736</Words>
  <Characters>15599</Characters>
  <Application>Microsoft Office Word</Application>
  <DocSecurity>0</DocSecurity>
  <Lines>129</Lines>
  <Paragraphs>36</Paragraphs>
  <ScaleCrop>false</ScaleCrop>
  <Company/>
  <LinksUpToDate>false</LinksUpToDate>
  <CharactersWithSpaces>18299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2013-11-14T04:11:00Z</dcterms:created>
  <dcterms:modified xsi:type="dcterms:W3CDTF">2013-11-14T04:12:00Z</dcterms:modified>
</cp:coreProperties>
</file>