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38" w:rsidRPr="00672638" w:rsidRDefault="00672638" w:rsidP="0067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Налоговый календарь на сентябрь 2015 года</w:t>
      </w:r>
    </w:p>
    <w:p w:rsidR="00672638" w:rsidRPr="00672638" w:rsidRDefault="00672638" w:rsidP="0067263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14 сентября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Налог на прибыль организаций:</w:t>
      </w:r>
      <w:r w:rsidRPr="006726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- </w:t>
      </w: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налогоплательщики, для которых отчетным периодом по налогу является месяц, уплачивают налог с доходов в виде процентов по государственным и муниципальным ценным бумагам, за август 2015 г.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15 сентября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Акцизы: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налогоплательщики, осуществляющие на территории Российской Федерации производство алкогольной продукции (за исключением вин, фруктовых вин, игристых вин (шампанских), натуральных напитков с объемной долей этилового спирта не более 6 процентов объема готовой продукции, изготовленных из виноматериалов, произведенных без добавления этилового спирта) и (или) подакцизной спиртосодержащей продукции, уплачивают авансовый платеж за сентябрь 2015г.</w:t>
      </w:r>
    </w:p>
    <w:p w:rsidR="00672638" w:rsidRPr="00672638" w:rsidRDefault="00672638" w:rsidP="0067263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Страховые взносы</w:t>
      </w:r>
      <w:r w:rsidRPr="006726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672638" w:rsidRPr="00672638" w:rsidRDefault="00672638" w:rsidP="0067263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страховател</w:t>
      </w:r>
      <w:proofErr w:type="gramStart"/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работодатели перечисляют ежемесячный обязательный платеж за август 2015 г. в Пенсионный фонд, в ФСС, в ФФОМС, в ТФОМС</w:t>
      </w:r>
      <w:r w:rsidRPr="0067263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18 сентября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Акцизы:</w:t>
      </w:r>
      <w:r w:rsidRPr="006726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</w: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налогоплательщики, уплатившие авансовый платеж акциза по алкогольной и (или) спиртосодержащей продукции, представляют в налоговый орган документы, подтверждающие уплату авансового платежа за сентябрь 2015 г. В целях освобождения от уплаты авансового платежа акциза налогоплательщики представляют в налоговый орган банковскую гарантию и извещение об освобождении от уплаты авансового платежа акциза.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21 сентября*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Косвенные налоги</w:t>
      </w:r>
      <w:r w:rsidRPr="006726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налогоплательщики</w:t>
      </w: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уплачивают налоги по импортированным товарам, принятым на учет в августе 2015 г. (срок платежа, представленный договором (контрактом) лизинга, наступил в </w:t>
      </w:r>
      <w:proofErr w:type="gramStart"/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августе</w:t>
      </w:r>
      <w:proofErr w:type="gramEnd"/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представляют налоговую декларацию.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Налог на игорный бизнес:</w:t>
      </w:r>
      <w:r w:rsidRPr="00672638">
        <w:rPr>
          <w:rFonts w:ascii="Times New Roman" w:eastAsia="Times New Roman" w:hAnsi="Times New Roman" w:cs="Times New Roman"/>
          <w:noProof/>
          <w:sz w:val="26"/>
          <w:szCs w:val="26"/>
          <w:u w:val="single"/>
          <w:lang w:eastAsia="ru-RU"/>
        </w:rPr>
        <w:t xml:space="preserve">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- налогоплательщики представляют налоговую декларацию и уплачивают налог за август 2014 г.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Сбор за пользование объектами водных биологических ресурсов</w:t>
      </w: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t>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- налогоплательщики уплачивают регулярный взнос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 xml:space="preserve">25 сентября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НДС: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- налогоплательщики (налоговые агенты) уплачивают 1/3 суммы налога за </w:t>
      </w: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t>II</w:t>
      </w: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квартал 2015г.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Акцизы: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proofErr w:type="gramStart"/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t>- налогоплательщики (кроме имеющими свидетельство о регистрации лица, соверщающего операции с прямогонным бензином, и (или) свидетельство о регистрации лица, совершающег операции с бензолом, параксилолом или ортоксилолом, и (или) свидетельство о регистрации организации, совершающей операции с денатурированным этиловым спиртом, и (или) включенными в Реестр эксплуатантов гражданской авиации Российской Федерации и имеющими сертификат (свидетельство) эксплуатанта) уплачивают акцизы и представляют налоговую декларацию за август</w:t>
      </w:r>
      <w:proofErr w:type="gramEnd"/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2015 г.;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proofErr w:type="gramStart"/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- налогоплательщики, имеющие свидетельство о регистрации лица, совершающего операции с прямогонным бензином, и (или) свидетельство о регистрации лица, совершающего операции с бензолом, параксилолом, ортоксилолом, и (или) свидетельство о регистрации организации, совершающей операции с денатурированным этиловым спиртом, и (или) сертификат (свидетельство) эксплуатанта, уплачивают акцизы и представляют налоговую декларацию за июнь 2015 г. </w:t>
      </w:r>
      <w:proofErr w:type="gramEnd"/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Налог на добычу полезных ископаемых: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- налогоплательщики уплачивают налог за август 2015 г. 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28 сентября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t>Налог на прибыль организаций</w:t>
      </w:r>
      <w:r w:rsidRPr="00672638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t>:</w:t>
      </w:r>
      <w:r w:rsidRPr="006726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- налогоплательщики уплачивают 3-й ежемесячный авансовый платеж по налогу за </w:t>
      </w:r>
      <w:r w:rsidRPr="00672638">
        <w:rPr>
          <w:rFonts w:ascii="Times New Roman" w:eastAsia="Times New Roman" w:hAnsi="Times New Roman" w:cs="Tahoma"/>
          <w:sz w:val="26"/>
          <w:szCs w:val="26"/>
          <w:lang w:val="en-US" w:eastAsia="ru-RU"/>
        </w:rPr>
        <w:t>III</w:t>
      </w:r>
      <w:r w:rsidRPr="00672638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квартал 2015 г. (об организациях, уплачивающих только квартальные авансовые платежи, см. ст. 286 НК РФ).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  налоговые агенты представляют расчеты по итогам отчетного периода.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- налогоплательщики, исчисляющие ежемесячные авансовые платежи исходя из фактически прибыли, представляют налоговую декларацию и уплачивают авансовый платеж за август 2015 г.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t>30 сентября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Налог на добычу полезных ископаемых:</w:t>
      </w:r>
    </w:p>
    <w:p w:rsidR="00672638" w:rsidRPr="00672638" w:rsidRDefault="00672638" w:rsidP="0067263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налогоплательщики представляют налоговую декларацию за август 2015 г.</w:t>
      </w:r>
    </w:p>
    <w:p w:rsidR="00672638" w:rsidRPr="00672638" w:rsidRDefault="00672638" w:rsidP="006726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</w:pPr>
    </w:p>
    <w:p w:rsidR="00672638" w:rsidRPr="00672638" w:rsidRDefault="00672638" w:rsidP="00672638">
      <w:pPr>
        <w:snapToGrid w:val="0"/>
        <w:spacing w:before="60" w:after="6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726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* Срок перенесен в соответствии со статьей 6.1 НК РФ, статьей 4 и статьей 15 Федерального закона от 24 июля 2009 г. № 212 ФЗ и другими нормативными актами.</w:t>
      </w:r>
    </w:p>
    <w:p w:rsidR="00672638" w:rsidRPr="00672638" w:rsidRDefault="00672638" w:rsidP="00672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72638" w:rsidRPr="00672638" w:rsidRDefault="00672638" w:rsidP="0067263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7B5F" w:rsidRDefault="00547B5F">
      <w:bookmarkStart w:id="0" w:name="_GoBack"/>
      <w:bookmarkEnd w:id="0"/>
    </w:p>
    <w:sectPr w:rsidR="0054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38"/>
    <w:rsid w:val="00547B5F"/>
    <w:rsid w:val="0067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Анжелика Эльдаровна</dc:creator>
  <cp:lastModifiedBy>Григорьева Анжелика Эльдаровна</cp:lastModifiedBy>
  <cp:revision>1</cp:revision>
  <dcterms:created xsi:type="dcterms:W3CDTF">2015-08-25T07:50:00Z</dcterms:created>
  <dcterms:modified xsi:type="dcterms:W3CDTF">2015-08-25T07:50:00Z</dcterms:modified>
</cp:coreProperties>
</file>