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18"/>
        <w:gridCol w:w="224"/>
        <w:gridCol w:w="2245"/>
        <w:gridCol w:w="225"/>
        <w:gridCol w:w="2694"/>
        <w:gridCol w:w="3537"/>
        <w:gridCol w:w="3537"/>
        <w:gridCol w:w="3537"/>
        <w:gridCol w:w="3537"/>
      </w:tblGrid>
      <w:tr w:rsidR="00C826CE" w:rsidRPr="00C826CE" w:rsidTr="00C826CE">
        <w:tc>
          <w:tcPr>
            <w:tcW w:w="1850" w:type="pct"/>
            <w:gridSpan w:val="5"/>
            <w:vAlign w:val="center"/>
            <w:hideMark/>
          </w:tcPr>
          <w:p w:rsidR="00C826CE" w:rsidRPr="00C826CE" w:rsidRDefault="00C826CE" w:rsidP="00C826CE">
            <w:pPr>
              <w:spacing w:after="240" w:line="240" w:lineRule="auto"/>
              <w:jc w:val="center"/>
              <w:rPr>
                <w:rFonts w:ascii="Times New Roman" w:eastAsia="Times New Roman" w:hAnsi="Times New Roman"/>
                <w:sz w:val="21"/>
                <w:szCs w:val="21"/>
                <w:lang w:eastAsia="ru-RU"/>
              </w:rPr>
            </w:pPr>
            <w:r w:rsidRPr="005D4499">
              <w:rPr>
                <w:rFonts w:ascii="Times New Roman" w:eastAsia="Times New Roman" w:hAnsi="Times New Roman"/>
                <w:sz w:val="21"/>
                <w:szCs w:val="21"/>
                <w:lang w:eastAsia="ru-RU"/>
              </w:rPr>
              <w:t>УТВЕРЖДАЮ</w:t>
            </w:r>
            <w:r w:rsidRPr="00C826CE">
              <w:rPr>
                <w:rFonts w:ascii="Times New Roman" w:eastAsia="Times New Roman" w:hAnsi="Times New Roman"/>
                <w:sz w:val="21"/>
                <w:szCs w:val="21"/>
                <w:lang w:eastAsia="ru-RU"/>
              </w:rPr>
              <w:t xml:space="preserve"> </w:t>
            </w:r>
            <w:r w:rsidRPr="00C826CE">
              <w:rPr>
                <w:rFonts w:ascii="Times New Roman" w:eastAsia="Times New Roman" w:hAnsi="Times New Roman"/>
                <w:sz w:val="21"/>
                <w:szCs w:val="21"/>
                <w:lang w:eastAsia="ru-RU"/>
              </w:rPr>
              <w:br/>
            </w:r>
            <w:r w:rsidRPr="00C826CE">
              <w:rPr>
                <w:rFonts w:ascii="Times New Roman" w:eastAsia="Times New Roman" w:hAnsi="Times New Roman"/>
                <w:sz w:val="21"/>
                <w:szCs w:val="21"/>
                <w:lang w:eastAsia="ru-RU"/>
              </w:rPr>
              <w:br/>
              <w:t>Руководитель (упо</w:t>
            </w:r>
            <w:bookmarkStart w:id="0" w:name="_GoBack"/>
            <w:bookmarkEnd w:id="0"/>
            <w:r w:rsidRPr="00C826CE">
              <w:rPr>
                <w:rFonts w:ascii="Times New Roman" w:eastAsia="Times New Roman" w:hAnsi="Times New Roman"/>
                <w:sz w:val="21"/>
                <w:szCs w:val="21"/>
                <w:lang w:eastAsia="ru-RU"/>
              </w:rPr>
              <w:t xml:space="preserve">лномоченное лицо)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r>
      <w:tr w:rsidR="00C826CE" w:rsidRPr="00C826CE" w:rsidTr="00C826CE">
        <w:tc>
          <w:tcPr>
            <w:tcW w:w="65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Руководитель</w:t>
            </w:r>
          </w:p>
        </w:tc>
        <w:tc>
          <w:tcPr>
            <w:tcW w:w="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50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p>
        </w:tc>
        <w:tc>
          <w:tcPr>
            <w:tcW w:w="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60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Маркелов А. А.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6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(должность) </w:t>
            </w:r>
          </w:p>
        </w:tc>
        <w:tc>
          <w:tcPr>
            <w:tcW w:w="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50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(подпись) </w:t>
            </w:r>
          </w:p>
        </w:tc>
        <w:tc>
          <w:tcPr>
            <w:tcW w:w="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60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(расшифровка подписи)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gridSpan w:val="5"/>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w:t>
            </w:r>
            <w:r w:rsidRPr="00C826CE">
              <w:rPr>
                <w:rFonts w:ascii="Times New Roman" w:eastAsia="Times New Roman" w:hAnsi="Times New Roman"/>
                <w:sz w:val="21"/>
                <w:szCs w:val="21"/>
                <w:u w:val="single"/>
                <w:lang w:eastAsia="ru-RU"/>
              </w:rPr>
              <w:t>18</w:t>
            </w:r>
            <w:r w:rsidRPr="00C826CE">
              <w:rPr>
                <w:rFonts w:ascii="Times New Roman" w:eastAsia="Times New Roman" w:hAnsi="Times New Roman"/>
                <w:sz w:val="21"/>
                <w:szCs w:val="21"/>
                <w:lang w:eastAsia="ru-RU"/>
              </w:rPr>
              <w:t xml:space="preserve">» </w:t>
            </w:r>
            <w:r w:rsidRPr="00C826CE">
              <w:rPr>
                <w:rFonts w:ascii="Times New Roman" w:eastAsia="Times New Roman" w:hAnsi="Times New Roman"/>
                <w:sz w:val="21"/>
                <w:szCs w:val="21"/>
                <w:u w:val="single"/>
                <w:lang w:eastAsia="ru-RU"/>
              </w:rPr>
              <w:t>09</w:t>
            </w:r>
            <w:r w:rsidRPr="00C826CE">
              <w:rPr>
                <w:rFonts w:ascii="Times New Roman" w:eastAsia="Times New Roman" w:hAnsi="Times New Roman"/>
                <w:sz w:val="21"/>
                <w:szCs w:val="21"/>
                <w:lang w:eastAsia="ru-RU"/>
              </w:rPr>
              <w:t xml:space="preserve">   20</w:t>
            </w:r>
            <w:r w:rsidRPr="00C826CE">
              <w:rPr>
                <w:rFonts w:ascii="Times New Roman" w:eastAsia="Times New Roman" w:hAnsi="Times New Roman"/>
                <w:sz w:val="21"/>
                <w:szCs w:val="21"/>
                <w:u w:val="single"/>
                <w:lang w:eastAsia="ru-RU"/>
              </w:rPr>
              <w:t>17</w:t>
            </w:r>
            <w:r w:rsidRPr="00C826CE">
              <w:rPr>
                <w:rFonts w:ascii="Times New Roman" w:eastAsia="Times New Roman" w:hAnsi="Times New Roman"/>
                <w:sz w:val="21"/>
                <w:szCs w:val="21"/>
                <w:lang w:eastAsia="ru-RU"/>
              </w:rPr>
              <w:t xml:space="preserve"> г.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bl>
    <w:p w:rsidR="00C826CE" w:rsidRPr="00C826CE" w:rsidRDefault="00C826CE" w:rsidP="00C826CE">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22454"/>
      </w:tblGrid>
      <w:tr w:rsidR="00C826CE" w:rsidRPr="00C826CE" w:rsidTr="00C826CE">
        <w:tc>
          <w:tcPr>
            <w:tcW w:w="0" w:type="auto"/>
            <w:vAlign w:val="center"/>
            <w:hideMark/>
          </w:tcPr>
          <w:p w:rsidR="00C826CE" w:rsidRPr="00C826CE" w:rsidRDefault="00C826CE" w:rsidP="00C826CE">
            <w:pPr>
              <w:spacing w:before="100" w:beforeAutospacing="1" w:after="100" w:afterAutospacing="1" w:line="240" w:lineRule="auto"/>
              <w:jc w:val="center"/>
              <w:rPr>
                <w:rFonts w:ascii="Times New Roman" w:eastAsia="Times New Roman" w:hAnsi="Times New Roman"/>
                <w:b/>
                <w:sz w:val="21"/>
                <w:szCs w:val="21"/>
                <w:lang w:eastAsia="ru-RU"/>
              </w:rPr>
            </w:pPr>
            <w:r w:rsidRPr="00C826CE">
              <w:rPr>
                <w:rFonts w:ascii="Times New Roman" w:eastAsia="Times New Roman" w:hAnsi="Times New Roman"/>
                <w:b/>
                <w:sz w:val="21"/>
                <w:szCs w:val="21"/>
                <w:lang w:eastAsia="ru-RU"/>
              </w:rPr>
              <w:t xml:space="preserve">ПЛАН-ГРАФИК </w:t>
            </w:r>
            <w:r w:rsidRPr="00C826CE">
              <w:rPr>
                <w:rFonts w:ascii="Times New Roman" w:eastAsia="Times New Roman" w:hAnsi="Times New Roman"/>
                <w:b/>
                <w:sz w:val="21"/>
                <w:szCs w:val="21"/>
                <w:lang w:eastAsia="ru-RU"/>
              </w:rPr>
              <w:br/>
              <w:t xml:space="preserve">закупок товаров, работ, услуг для обеспечения федеральных нужд </w:t>
            </w:r>
            <w:r w:rsidRPr="00C826CE">
              <w:rPr>
                <w:rFonts w:ascii="Times New Roman" w:eastAsia="Times New Roman" w:hAnsi="Times New Roman"/>
                <w:b/>
                <w:sz w:val="21"/>
                <w:szCs w:val="21"/>
                <w:lang w:eastAsia="ru-RU"/>
              </w:rPr>
              <w:br/>
              <w:t>на 20</w:t>
            </w:r>
            <w:r w:rsidRPr="00C826CE">
              <w:rPr>
                <w:rFonts w:ascii="Times New Roman" w:eastAsia="Times New Roman" w:hAnsi="Times New Roman"/>
                <w:b/>
                <w:sz w:val="21"/>
                <w:szCs w:val="21"/>
                <w:u w:val="single"/>
                <w:lang w:eastAsia="ru-RU"/>
              </w:rPr>
              <w:t>17</w:t>
            </w:r>
            <w:r w:rsidRPr="00C826CE">
              <w:rPr>
                <w:rFonts w:ascii="Times New Roman" w:eastAsia="Times New Roman" w:hAnsi="Times New Roman"/>
                <w:b/>
                <w:sz w:val="21"/>
                <w:szCs w:val="21"/>
                <w:lang w:eastAsia="ru-RU"/>
              </w:rPr>
              <w:t xml:space="preserve"> год</w:t>
            </w:r>
          </w:p>
        </w:tc>
      </w:tr>
    </w:tbl>
    <w:p w:rsidR="00C826CE" w:rsidRPr="00C826CE" w:rsidRDefault="00C826CE" w:rsidP="00C826CE">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2274"/>
        <w:gridCol w:w="7189"/>
        <w:gridCol w:w="674"/>
        <w:gridCol w:w="1214"/>
        <w:gridCol w:w="1103"/>
      </w:tblGrid>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150" w:type="pct"/>
            <w:vMerge w:val="restar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bottom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bottom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Коды </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Дата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18.09.2017</w:t>
            </w:r>
          </w:p>
        </w:tc>
      </w:tr>
      <w:tr w:rsidR="00C826CE" w:rsidRPr="00C826CE" w:rsidTr="00C826CE">
        <w:tc>
          <w:tcPr>
            <w:tcW w:w="0" w:type="auto"/>
            <w:vMerge w:val="restar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 ОКПО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32066816 </w:t>
            </w:r>
          </w:p>
        </w:tc>
      </w:tr>
      <w:tr w:rsidR="00C826CE" w:rsidRPr="00C826CE" w:rsidTr="00C826CE">
        <w:tc>
          <w:tcPr>
            <w:tcW w:w="0" w:type="auto"/>
            <w:vMerge/>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3250057478</w:t>
            </w:r>
          </w:p>
        </w:tc>
      </w:tr>
      <w:tr w:rsidR="00C826CE" w:rsidRPr="00C826CE" w:rsidTr="00C826CE">
        <w:tc>
          <w:tcPr>
            <w:tcW w:w="0" w:type="auto"/>
            <w:vMerge/>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КПП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325701001</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Организационно-правовая форма </w:t>
            </w:r>
          </w:p>
        </w:tc>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 ОКОПФ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75104</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Форма собственности </w:t>
            </w:r>
          </w:p>
        </w:tc>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Федеральная собственность</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 ОКФС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12</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Наименование публично-правового образования </w:t>
            </w:r>
          </w:p>
        </w:tc>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Российская Федерация</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15701000</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Российская Федерация, 241037, Брянская обл, Брянск г, ул КРАХМАЛЕВА, 53, +7 (4832) 67-38-72, u321500@r32.nalog.ru</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r>
      <w:tr w:rsidR="00C826CE" w:rsidRPr="00C826CE" w:rsidTr="00C826CE">
        <w:tc>
          <w:tcPr>
            <w:tcW w:w="0" w:type="auto"/>
            <w:vMerge w:val="restar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Вид документа </w:t>
            </w:r>
          </w:p>
        </w:tc>
        <w:tc>
          <w:tcPr>
            <w:tcW w:w="0" w:type="auto"/>
            <w:vMerge w:val="restart"/>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b/>
                <w:sz w:val="21"/>
                <w:szCs w:val="21"/>
                <w:lang w:eastAsia="ru-RU"/>
              </w:rPr>
            </w:pPr>
            <w:r w:rsidRPr="00C826CE">
              <w:rPr>
                <w:rFonts w:ascii="Times New Roman" w:eastAsia="Times New Roman" w:hAnsi="Times New Roman"/>
                <w:b/>
                <w:sz w:val="21"/>
                <w:szCs w:val="21"/>
                <w:lang w:eastAsia="ru-RU"/>
              </w:rPr>
              <w:t>25</w:t>
            </w:r>
          </w:p>
        </w:tc>
      </w:tr>
      <w:tr w:rsidR="00C826CE" w:rsidRPr="00C826CE" w:rsidTr="00C826CE">
        <w:tc>
          <w:tcPr>
            <w:tcW w:w="0" w:type="auto"/>
            <w:vMerge/>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дата изменения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18.09.2017</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Единица измерения: рубль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 ОКЕИ </w:t>
            </w:r>
          </w:p>
        </w:tc>
        <w:tc>
          <w:tcPr>
            <w:tcW w:w="0" w:type="auto"/>
            <w:tcBorders>
              <w:top w:val="single" w:sz="4" w:space="0" w:color="auto"/>
              <w:left w:val="single" w:sz="4" w:space="0" w:color="auto"/>
              <w:bottom w:val="single" w:sz="4" w:space="0" w:color="auto"/>
              <w:right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383 </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Совокупный годовой объем закупок (справочно), рублей </w:t>
            </w:r>
          </w:p>
        </w:tc>
        <w:tc>
          <w:tcPr>
            <w:tcW w:w="0" w:type="auto"/>
            <w:vMerge/>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31765300.00</w:t>
            </w:r>
          </w:p>
        </w:tc>
      </w:tr>
    </w:tbl>
    <w:p w:rsidR="00C826CE" w:rsidRPr="00C826CE" w:rsidRDefault="00C826CE" w:rsidP="00C826CE">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
        <w:gridCol w:w="849"/>
        <w:gridCol w:w="913"/>
        <w:gridCol w:w="3330"/>
        <w:gridCol w:w="566"/>
        <w:gridCol w:w="487"/>
        <w:gridCol w:w="534"/>
        <w:gridCol w:w="587"/>
        <w:gridCol w:w="234"/>
        <w:gridCol w:w="284"/>
        <w:gridCol w:w="282"/>
        <w:gridCol w:w="568"/>
        <w:gridCol w:w="305"/>
        <w:gridCol w:w="310"/>
        <w:gridCol w:w="518"/>
        <w:gridCol w:w="358"/>
        <w:gridCol w:w="327"/>
        <w:gridCol w:w="627"/>
        <w:gridCol w:w="1804"/>
        <w:gridCol w:w="435"/>
        <w:gridCol w:w="548"/>
        <w:gridCol w:w="486"/>
        <w:gridCol w:w="548"/>
        <w:gridCol w:w="641"/>
        <w:gridCol w:w="460"/>
        <w:gridCol w:w="424"/>
        <w:gridCol w:w="893"/>
        <w:gridCol w:w="791"/>
        <w:gridCol w:w="692"/>
        <w:gridCol w:w="740"/>
        <w:gridCol w:w="1277"/>
        <w:gridCol w:w="812"/>
        <w:gridCol w:w="679"/>
      </w:tblGrid>
      <w:tr w:rsidR="00B965C5" w:rsidRPr="00C826CE" w:rsidTr="00B965C5">
        <w:tc>
          <w:tcPr>
            <w:tcW w:w="156"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 п/п </w:t>
            </w:r>
          </w:p>
        </w:tc>
        <w:tc>
          <w:tcPr>
            <w:tcW w:w="850"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Идентификационный код закупки </w:t>
            </w:r>
          </w:p>
        </w:tc>
        <w:tc>
          <w:tcPr>
            <w:tcW w:w="4247" w:type="dxa"/>
            <w:gridSpan w:val="2"/>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Объект закупки </w:t>
            </w:r>
          </w:p>
        </w:tc>
        <w:tc>
          <w:tcPr>
            <w:tcW w:w="567"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488"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Размер аванса, процентов </w:t>
            </w:r>
          </w:p>
        </w:tc>
        <w:tc>
          <w:tcPr>
            <w:tcW w:w="1922" w:type="dxa"/>
            <w:gridSpan w:val="5"/>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Планируемые платежи </w:t>
            </w:r>
          </w:p>
        </w:tc>
        <w:tc>
          <w:tcPr>
            <w:tcW w:w="873" w:type="dxa"/>
            <w:gridSpan w:val="2"/>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Единица измерения </w:t>
            </w:r>
          </w:p>
        </w:tc>
        <w:tc>
          <w:tcPr>
            <w:tcW w:w="2140" w:type="dxa"/>
            <w:gridSpan w:val="5"/>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805"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Планируемый срок (периодичность) поставки товаров, выполнения работ, оказания услуг </w:t>
            </w:r>
          </w:p>
        </w:tc>
        <w:tc>
          <w:tcPr>
            <w:tcW w:w="983" w:type="dxa"/>
            <w:gridSpan w:val="2"/>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Размер обеспечения </w:t>
            </w:r>
          </w:p>
        </w:tc>
        <w:tc>
          <w:tcPr>
            <w:tcW w:w="1034" w:type="dxa"/>
            <w:gridSpan w:val="2"/>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Планируемый срок, (месяц, год) </w:t>
            </w:r>
          </w:p>
        </w:tc>
        <w:tc>
          <w:tcPr>
            <w:tcW w:w="641"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460"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Преимущества, предоставля</w:t>
            </w:r>
            <w:r w:rsidRPr="00C826CE">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826CE">
              <w:rPr>
                <w:rFonts w:ascii="Times New Roman" w:eastAsia="Times New Roman" w:hAnsi="Times New Roman"/>
                <w:b/>
                <w:bCs/>
                <w:sz w:val="12"/>
                <w:szCs w:val="12"/>
                <w:lang w:eastAsia="ru-RU"/>
              </w:rPr>
              <w:softHyphen/>
              <w:t xml:space="preserve">венных и муниципальных нужд" ("да" или "нет") </w:t>
            </w:r>
          </w:p>
        </w:tc>
        <w:tc>
          <w:tcPr>
            <w:tcW w:w="424"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Осуществление закупки у субъектов малого предпринима</w:t>
            </w:r>
            <w:r w:rsidRPr="00C826CE">
              <w:rPr>
                <w:rFonts w:ascii="Times New Roman" w:eastAsia="Times New Roman" w:hAnsi="Times New Roman"/>
                <w:b/>
                <w:bCs/>
                <w:sz w:val="12"/>
                <w:szCs w:val="12"/>
                <w:lang w:eastAsia="ru-RU"/>
              </w:rPr>
              <w:softHyphen/>
              <w:t>тельства и социально ориентирова</w:t>
            </w:r>
            <w:r w:rsidRPr="00C826CE">
              <w:rPr>
                <w:rFonts w:ascii="Times New Roman" w:eastAsia="Times New Roman" w:hAnsi="Times New Roman"/>
                <w:b/>
                <w:bCs/>
                <w:sz w:val="12"/>
                <w:szCs w:val="12"/>
                <w:lang w:eastAsia="ru-RU"/>
              </w:rPr>
              <w:softHyphen/>
              <w:t xml:space="preserve">нных некоммерческих организаций </w:t>
            </w:r>
          </w:p>
        </w:tc>
        <w:tc>
          <w:tcPr>
            <w:tcW w:w="893"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Применение национального режима при осуществлении закупок </w:t>
            </w:r>
          </w:p>
        </w:tc>
        <w:tc>
          <w:tcPr>
            <w:tcW w:w="791"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692"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740"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1278"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Обоснование внесения изменений </w:t>
            </w:r>
          </w:p>
        </w:tc>
        <w:tc>
          <w:tcPr>
            <w:tcW w:w="812"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Наименование уполномоченного органа (учреждения) </w:t>
            </w:r>
          </w:p>
        </w:tc>
        <w:tc>
          <w:tcPr>
            <w:tcW w:w="679"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Наименование организатора проведения совместного конкурса или аукциона </w:t>
            </w:r>
          </w:p>
        </w:tc>
      </w:tr>
      <w:tr w:rsidR="00B965C5" w:rsidRPr="00C826CE" w:rsidTr="00B965C5">
        <w:tc>
          <w:tcPr>
            <w:tcW w:w="156"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85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914"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наимено</w:t>
            </w:r>
            <w:r w:rsidRPr="00C826CE">
              <w:rPr>
                <w:rFonts w:ascii="Times New Roman" w:eastAsia="Times New Roman" w:hAnsi="Times New Roman"/>
                <w:b/>
                <w:bCs/>
                <w:sz w:val="12"/>
                <w:szCs w:val="12"/>
                <w:lang w:eastAsia="ru-RU"/>
              </w:rPr>
              <w:softHyphen/>
              <w:t xml:space="preserve">вание </w:t>
            </w:r>
          </w:p>
        </w:tc>
        <w:tc>
          <w:tcPr>
            <w:tcW w:w="3333"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описание </w:t>
            </w:r>
          </w:p>
        </w:tc>
        <w:tc>
          <w:tcPr>
            <w:tcW w:w="567"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8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35"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всего </w:t>
            </w:r>
          </w:p>
        </w:tc>
        <w:tc>
          <w:tcPr>
            <w:tcW w:w="587"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текущий финансовый год </w:t>
            </w:r>
          </w:p>
        </w:tc>
        <w:tc>
          <w:tcPr>
            <w:tcW w:w="518" w:type="dxa"/>
            <w:gridSpan w:val="2"/>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плановый период </w:t>
            </w:r>
          </w:p>
        </w:tc>
        <w:tc>
          <w:tcPr>
            <w:tcW w:w="282"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последующие годы </w:t>
            </w:r>
          </w:p>
        </w:tc>
        <w:tc>
          <w:tcPr>
            <w:tcW w:w="568"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наимено</w:t>
            </w:r>
            <w:r w:rsidRPr="00C826CE">
              <w:rPr>
                <w:rFonts w:ascii="Times New Roman" w:eastAsia="Times New Roman" w:hAnsi="Times New Roman"/>
                <w:b/>
                <w:bCs/>
                <w:sz w:val="12"/>
                <w:szCs w:val="12"/>
                <w:lang w:eastAsia="ru-RU"/>
              </w:rPr>
              <w:softHyphen/>
              <w:t xml:space="preserve">вание </w:t>
            </w:r>
          </w:p>
        </w:tc>
        <w:tc>
          <w:tcPr>
            <w:tcW w:w="305"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код по ОКЕИ </w:t>
            </w:r>
          </w:p>
        </w:tc>
        <w:tc>
          <w:tcPr>
            <w:tcW w:w="310"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всего </w:t>
            </w:r>
          </w:p>
        </w:tc>
        <w:tc>
          <w:tcPr>
            <w:tcW w:w="518"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текущий финансовый год </w:t>
            </w:r>
          </w:p>
        </w:tc>
        <w:tc>
          <w:tcPr>
            <w:tcW w:w="685" w:type="dxa"/>
            <w:gridSpan w:val="2"/>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плановый период </w:t>
            </w:r>
          </w:p>
        </w:tc>
        <w:tc>
          <w:tcPr>
            <w:tcW w:w="627"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последующие годы </w:t>
            </w:r>
          </w:p>
        </w:tc>
        <w:tc>
          <w:tcPr>
            <w:tcW w:w="1805"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35"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заявки </w:t>
            </w:r>
          </w:p>
        </w:tc>
        <w:tc>
          <w:tcPr>
            <w:tcW w:w="548"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исполнения контракта </w:t>
            </w:r>
          </w:p>
        </w:tc>
        <w:tc>
          <w:tcPr>
            <w:tcW w:w="486"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начала осуществления закупок </w:t>
            </w:r>
          </w:p>
        </w:tc>
        <w:tc>
          <w:tcPr>
            <w:tcW w:w="548" w:type="dxa"/>
            <w:vMerge w:val="restart"/>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окончания исполнения контракта </w:t>
            </w:r>
          </w:p>
        </w:tc>
        <w:tc>
          <w:tcPr>
            <w:tcW w:w="641"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6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24"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893"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791"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692"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74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127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812"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679"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r>
      <w:tr w:rsidR="00B965C5" w:rsidRPr="00C826CE" w:rsidTr="00B965C5">
        <w:tc>
          <w:tcPr>
            <w:tcW w:w="156"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85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914"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3333"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8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35"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87"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первый год </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второй год </w:t>
            </w:r>
          </w:p>
        </w:tc>
        <w:tc>
          <w:tcPr>
            <w:tcW w:w="282"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6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305"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31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1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первый год </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 второй год </w:t>
            </w:r>
          </w:p>
        </w:tc>
        <w:tc>
          <w:tcPr>
            <w:tcW w:w="627"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1805"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35"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4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86"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54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641"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6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424"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893"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791"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692"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740"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1278"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812"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c>
          <w:tcPr>
            <w:tcW w:w="679" w:type="dxa"/>
            <w:vMerge/>
            <w:vAlign w:val="center"/>
            <w:hideMark/>
          </w:tcPr>
          <w:p w:rsidR="00C826CE" w:rsidRPr="00C826CE" w:rsidRDefault="00C826CE" w:rsidP="00C826CE">
            <w:pPr>
              <w:spacing w:after="0" w:line="240" w:lineRule="auto"/>
              <w:rPr>
                <w:rFonts w:ascii="Times New Roman" w:eastAsia="Times New Roman" w:hAnsi="Times New Roman"/>
                <w:b/>
                <w:bCs/>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14</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21</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23</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27</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29</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171325005747832570100100000410000000</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325804.23</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325804.23</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325804.23</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3258.04</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32580.42</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Туалетная бумага для диспенсеров</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слойная. Размеры 200 м х 9,7 см.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Бумажные полотенца для диспенсеров</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Жидкое туалетное мыло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Жидкое туалетное мыло с антибактериальным эффектом, содержит триклозан.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230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230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Аэрозольный освежитель воздуха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Ершик для туалета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171325005747832570100100010013312244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Проведение ежемесячных периодических обслужи-ваний дизель-генераторной установки АД-100 с проведением регламентных работ для поддержания в рабочем состоянии оборудования.</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17800.00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17790.00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17790.00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03.2017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обслужи-ваний дизель-генераторной установки АД-100 с проведением регламентных работ для поддержания в рабочем состоянии оборудования.</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171325005747832570100100040013312244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Услуги по техническому обслуживанию автомати-зированной котельной включают в себя: текущее и техническое обслуживание оборудова-ния котельной, средств автоматизации, защиты и блокировок; круглосуточное аварийно-диспетчерское обслужи-вание котельной и кон-троль за ее работой. В случае какой-либо неис-правности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блокиро-вок; организации обслужива-ния газового оборудова-ния котельной от кранов на отпуске к котлу до горелок на основании акта разграничения зоны ответственности с ПУ «Брянскмежрайгаз»; ежегодное проведение поверки контрольно-измерительных приборов в ЦСМ и проверки газо-ходов в пожарной ин-спекции до начала отопи-тельного сезона; до начала отопительного сезона проведения гид-равлического испытания и освидетельствования котлов с записью в пас-портах котлов; проведение гидравличе-ского испытания трубо-проводов системы отоп-ления и ГВС внутри ко-тельной с составлением акта; проведение химической промывки котлов 1 раз в 3 года. Химическая про-мывка котлов может про-изводиться и ранее, чем через 3 года, если произ-ведено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95000.00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66500.00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66500.00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03.2017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Услуги по техническому обслуживанию автомати-зированной котельной включают в себя: текущее и техническое обслуживание оборудова-ния котельной, средств автоматизации, защиты и блокировок; круглосуточное аварийно-диспетчерское обслужи-вание котельной и кон-троль за ее работой. В случае какой-либо неис-правности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блокиро-вок; организации обслужива-ния газового оборудова-ния котельной от кранов на отпуске к котлу до горелок на основании акта разграничения зоны ответственности с ПУ «Брянскмежрайгаз»; ежегодное проведение поверки контрольно-измерительных приборов в ЦСМ и проверки газо-ходов в пожарной ин-спекции до начала отопи-тельного сезона; до начала отопительного сезона проведения гид-равлического испытания и освидетельствования котлов с записью в пас-портах котлов; проведение гидравличе-ского испытания трубо-проводов системы отоп-ления и ГВС внутри ко-тельной с составлением акта; проведение химической промывки котлов 1 раз в 3 года. Химическая про-мывка котлов может про-изводиться и ранее, чем через 3 года, если произ-</w:t>
            </w:r>
            <w:r w:rsidRPr="00C826CE">
              <w:rPr>
                <w:rFonts w:ascii="Times New Roman" w:eastAsia="Times New Roman" w:hAnsi="Times New Roman"/>
                <w:sz w:val="12"/>
                <w:szCs w:val="12"/>
                <w:lang w:eastAsia="ru-RU"/>
              </w:rPr>
              <w:lastRenderedPageBreak/>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4</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171325005747832570100100130013312244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130000.00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78000.00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78000.00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03.2017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171325005747832570100100140158121244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Крахмалева, 53 и Брянская область, Брянский район, с. Супонево, пер. Комсомольский, 4 включая: ежедневную уборку административного здания площадью 7941,5 кв.м., административного здания со встроенным гаражом площадью 818 кв.м., административного здания площадью 878,5 кв.м.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кв.м. и гаражей площадью 219,9 кв.м., ежедневную уборку прилегающих территорий площадью: 6602,1 кв.м., 1754 кв.м. и 984 кв.м. с проведением специальных работ, а так же прием и вывоз ТБО с территорий расположенных по адресам: г. Брянск, ул. Крахмалева, 53, Брянская область, Брянский район, с. Супонево, пер. Комсомольский, 4 собственными силами (при наличии соответствующей лицензии) или с привлечением субподрядной организации (имеющей соотвествующую лицензию), в соответствии с Техническим заданием.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1827924.58</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1827924.58</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1827924.58</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18279.25</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182792.46</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Отмена закупки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Предписание УФАС России по Брянской области от 05.06.2013 № 5903</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Крахмалева, 53 и Брянская область, Брянский район, с. Супонево, пер. Комсомольский, 4 включая: ежедневную уборку административного здания площадью 7941,5 кв.м., административного здания со встроенным гаражом площадью 818 кв.м., административного здания площадью 878,5 кв.м.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кв.м. и гаражей площадью 219,9 кв.м., ежедневную уборку прилегающих территорий площадью: 6602,1 кв.м., 1754 кв.м. и 984 кв.м. с проведением специальных работ, а так же прием и вывоз ТБО с территорий расположенных по адресам: г. Брянск, ул. Крахмалева, 53, Брянская область, Брянский район, с. Супонево, пер. Комсомольский, 4 собственными силами (при наличии соответствующей лицензии) или с привлечением субподрядной организации (имеющей соотвествующую лицензию), в соответствии с Техническим заданием.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171325005747832570100100150010000244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195927.00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113371.67</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113371.67</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1959.27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19592.70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04.2017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06.2017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Изменение объема планируемых платежей</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Бензин автомобильный неителированный, с октановым числом 92</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монометиланилина – 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Бензин автомобильный неителированный, с октановым числом 95</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монометиланилина – 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Дизельное топливо летнее, с цетановым числом 51</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w:t>
            </w:r>
            <w:r w:rsidRPr="00C826CE">
              <w:rPr>
                <w:rFonts w:ascii="Times New Roman" w:eastAsia="Times New Roman" w:hAnsi="Times New Roman"/>
                <w:sz w:val="12"/>
                <w:szCs w:val="12"/>
                <w:lang w:eastAsia="ru-RU"/>
              </w:rPr>
              <w:lastRenderedPageBreak/>
              <w:t>эксплуатационные характеристики: Характеристики дизельного топлива летнего (экологический класс – 5): - Массовая доля серы – не более 10 мг/кг; - Цетановое чило – не менее 51</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7</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171325005747832570100100150160000244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192012.00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191007.00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191007.00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1920.12</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19201.20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монометиланилина – 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монометиланилина – 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Цетановое чило – не менее 51.</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171325005747832570100100150320000244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103380.00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103380.00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103380.00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1033.80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10338.00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Бензин автомобильный неителированный,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монометиланилина – 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Дизельное топливо летнее, с цетановым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Цетановое чило – не менее 51</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Дизельное топливо зимнее, с цетановым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Цетановое чило – не менее 47</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Литр;^кубический дециметр</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171325005747832570100100160015310244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Услуги общедоступной почтовой связи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Услуги общедоступной почтовой связи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260000.00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260000.00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260000.00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Ежемесячно</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01.2017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Закупка у единственного поставщика (подрядчика, исполнителя)</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171325005747832570100100180104520244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Теана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w:t>
            </w:r>
            <w:r w:rsidRPr="00C826CE">
              <w:rPr>
                <w:rFonts w:ascii="Times New Roman" w:eastAsia="Times New Roman" w:hAnsi="Times New Roman"/>
                <w:sz w:val="12"/>
                <w:szCs w:val="12"/>
                <w:lang w:eastAsia="ru-RU"/>
              </w:rPr>
              <w:lastRenderedPageBreak/>
              <w:t>(VIN X9FMXXEEBMDP18349) плановое ТО-5; плановое ТО-6 + замена передних тормозных колодок. 5. Автомобиль Тойота Камри (VIN XW7BF4FK60S047036) плановое ТО-11; плановое ТО-12. 6. Автомобиль Тойота Камри (VIN XW7BF4FK60S101550) ПЛАНОВОЕ то-6; плановое ТО-7.</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172902.67</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91377.55</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91377.55</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1729.03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17290.27</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Тойота Камри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Тойота Камри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Тойота Камри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Камри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и ремонт автомобиля марки Ниссан Теана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Ниссан Теана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Shell Helix Ultra ECT 5W-30 8. Фильтр масляный 9. Фильтр воздушный 10. Фильтр салона 11. Стойки стабилизатора 12. Колодки тормозные(передние) 13. Опорные подшипники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Shell Helix Ultra ECT 5W-30 5. Фильтр масляный 6. Фильтр воздушный 7. Фильтр салона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w:t>
            </w:r>
            <w:r w:rsidRPr="00C826CE">
              <w:rPr>
                <w:rFonts w:ascii="Times New Roman" w:eastAsia="Times New Roman" w:hAnsi="Times New Roman"/>
                <w:sz w:val="12"/>
                <w:szCs w:val="12"/>
                <w:lang w:eastAsia="ru-RU"/>
              </w:rPr>
              <w:lastRenderedPageBreak/>
              <w:t>Фильтр воздушный 8. Фильтр салона</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171325005747832570100100200278425244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Оказаниу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33833.10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17790.83</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17790.83</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338.33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3383.31</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Оказаниу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171325005747832570100100210011712244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для офисной техники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487500.00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428206.73</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428206.73</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4875.00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48750.00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04.2017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w:t>
            </w:r>
            <w:r w:rsidRPr="00C826CE">
              <w:rPr>
                <w:rFonts w:ascii="Times New Roman" w:eastAsia="Times New Roman" w:hAnsi="Times New Roman"/>
                <w:sz w:val="12"/>
                <w:szCs w:val="12"/>
                <w:lang w:eastAsia="ru-RU"/>
              </w:rPr>
              <w:lastRenderedPageBreak/>
              <w:t>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Бумага для офисной техники формата А4: - размер 210х297 мм, - плотность бумаги – 80 г/кв.м, - цвет – белый, - яркость не менее 94%, - толщина не менее 104 мкм, - белизна (по CIE) не менее 146%, - непрозрачность не менее 91%, - листов в пачке 500 шт.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171325005747832570100100220133312244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 Проверка технической документации по организации эксплуатации лифтов. 2. Технический контроль (визуальный и измерительный контроль оборудования лифтови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(злектроизмериьтельные работы): -визуальный контроль заземления (зануления)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w:t>
            </w:r>
            <w:r w:rsidRPr="00C826CE">
              <w:rPr>
                <w:rFonts w:ascii="Times New Roman" w:eastAsia="Times New Roman" w:hAnsi="Times New Roman"/>
                <w:sz w:val="12"/>
                <w:szCs w:val="12"/>
                <w:lang w:eastAsia="ru-RU"/>
              </w:rPr>
              <w:lastRenderedPageBreak/>
              <w:t>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переодического технического освидетельствования и Протокола проверок, испытаний и измерений на каждый лифт.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40594.67</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лифтови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(злектроизмериьтельные работы): -визуальный контроль заземления (зануления)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переодического технического освидетельствования и Протокола проверок, испытаний и измерений на каждый лифт.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14</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171325005747832570100100250380000242</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Тонер-картридж черный (оригинальный или совместимый, 3000 стр.) Hi-Black TN-3330 для лазерного принтера Brother HL-5470DW</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221545.70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221545.70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221545.70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2215.46</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22154.57</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Мышь Optical USB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Жесткий диск для ПК (1Tb, SATAII, форм-фактор 3,5")</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 питания ПК (500W)</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Тонер-картридж черный (оригинальный или совместимый, 3000 стр.) Hi-Black TN-3330 для лазерного принтера Brother HL-5470DW</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(блок формирования изображения) черный (оригинальный, 100000 стр.) 52D0ZA0 для лазерного принтера Lexmark MS 812 dn</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Xerox (оригинальный или совместимый, 60000 стр.) 113R00670 для лазерного принтера Xerox Phaser 5500dn</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Сервисный комплект (40X8421) для принтера Lexmark MS812</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Драм-картридж (оригинальный или совместимый, не менее 300000 стр.) для лазерного принтера Kyosera FS-2100DN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(оригинальный или совместимый, не менее 500000 стр.) для лазерного принтера Kyosera FS-9530DN</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Драм-картридж (оригинальный или совместимый, не менее 60000 стр.) Xerox 113R00773 для лазерного принтера Xerox 3610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Тонер-картридж черный (оригинальный или совместимый, 1600 стр.) Cartridge 725 для принтера Canon F158200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171325005747832570100100370019511242</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Заправка и восстановление картриджей следующих моделей принтеров: HP LJ 1100 HPLJ 2015 HP LJ 2200 HP LJ 1200 HP LJ 1010 HP LJ 5000, HP LJ 5100 HP LJ 3055 HP LJ 9050 Xerox 3150 Xerox 3500 HP LJ P3015 (255A) МФУ HP LJ Pro M1536 Canon LBP-6020 Kyosera Mita FS-2100 Kyosera FS-9530 Xerox 3320 Xerox 3610 Xerox 5500 Samsung M3820 МФУ Samsung SL-M3870 Lexmark 812 (45К) Brother HL-5450D Цветные лазерные Color НР5550 Color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03.2017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Заправка и восстановление картриджей лазерных принтеров</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Xerox 3150 Xerox 3500 HP LJ P3015 (255A) МФУ HP LJ Pro M1536 Canon LBP-6020 Kyosera Mita FS-2100 Kyosera FS-9530 Xerox 3320 Xerox 3610 Xerox 5500 Samsung M3820 МФУ Samsung SL-M3870 Lexmark 812 (45К) Brother HL-5450D Цветные лазерные Color НР5550 Color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171325005747832570100100380091723244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бланочной продукции (номерных гербовых бланков)</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36755.00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25815.00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25815.00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03.2017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Номерной угловой бланк письма Управления (с №076001 по 098000)</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Номерной угловой бланк письма руководителя Управления (с №021001 по №026000)</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Номерной продольный бланк приказа Управления (с №008501 по 011500)</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w:t>
            </w:r>
            <w:r w:rsidRPr="00C826CE">
              <w:rPr>
                <w:rFonts w:ascii="Times New Roman" w:eastAsia="Times New Roman" w:hAnsi="Times New Roman"/>
                <w:sz w:val="12"/>
                <w:szCs w:val="12"/>
                <w:lang w:eastAsia="ru-RU"/>
              </w:rPr>
              <w:lastRenderedPageBreak/>
              <w:t>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Номерной продольный бланк распоряжения Управления (с №000401 по 000500)</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171325005747832570100100390082630242</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телефонных аппаратов</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Телефонный аппарат Grandstream GXP1615 или эквивалент с характеристиками: Тип-Проводной VoIP-телефон (не трубка), Настольный с возможностью крепления на стене, Протоколы и стандарты-Поддержка SIP , Сетевые интерфейсы-10/100 Mbps Ethernet – не менее 2 шт. (WAN, LAN) ,Наличие LCD-дисплея , функция Caller ID,Голосовые кодеки-G.711μ/a, G.722 (wide-band), G.723 (pending), G.726-32, G.729 A/B, ILBC (pending), Opus (pending) , in-band and out-of-band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off-hook автодозвон, автоматический ответ, быстрый набор, гибкий план набора, не менее 3-х XML-программируемых контекстозависимых клавиш, громкая связь с эхоподавлением, клавиатура навигации, русский язык интерфейса, Поддержка PoE,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58255.00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48642.76</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48642.76</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582.55</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5825.50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03.2017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w:t>
            </w:r>
            <w:r w:rsidRPr="00C826CE">
              <w:rPr>
                <w:rFonts w:ascii="Times New Roman" w:eastAsia="Times New Roman" w:hAnsi="Times New Roman"/>
                <w:sz w:val="12"/>
                <w:szCs w:val="12"/>
                <w:lang w:eastAsia="ru-RU"/>
              </w:rPr>
              <w:lastRenderedPageBreak/>
              <w:t>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18</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171325005747832570100100400118425244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противодымной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75000.00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14000.00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14000.00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750.00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15000.00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lastRenderedPageBreak/>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противодымной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19</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171325005747832570100100410123900244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разработке проекта нормативов предельно допустимых выбросов (ПДВ) вредных (загрязняющих) веществ в атмосферный воздух с промплощадок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Роспотребнадзора по Брянской области; г) получение санитарно-эпидемиологического заключения по проекту нормативов ПДВ; д) сдача проектной документации в Управление Росприроднадзора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Росприроднадзора по Брянской области; з) получение разрешения на выброс вредных (загрязняющих) веществ в атмосферный воздух.</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28930.00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28190.00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28190.00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разработке проекта нормативов предельно допустимых выбросов (ПДВ) вредных (загрязняющих) веществ в атмосферный воздух с промплощадок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lastRenderedPageBreak/>
              <w:t>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Роспотребнадзора по Брянской области; г) получение санитарно-эпидемиологического заключения по проекту нормативов ПДВ; д) сдача проектной документации в Управление Росприроднадзора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Росприроднадзора по Брянской области; з) получение разрешения на выброс вредных (загрязняющих) веществ в атмосферный воздух.</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20</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171325005747832570100100420146831244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7875.00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4410.00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4410.00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21</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171325005747832570100100430173312244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w:t>
            </w:r>
            <w:r w:rsidRPr="00C826CE">
              <w:rPr>
                <w:rFonts w:ascii="Times New Roman" w:eastAsia="Times New Roman" w:hAnsi="Times New Roman"/>
                <w:sz w:val="12"/>
                <w:szCs w:val="12"/>
                <w:lang w:eastAsia="ru-RU"/>
              </w:rPr>
              <w:lastRenderedPageBreak/>
              <w:t>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53808.20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22330.52</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22330.52</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538.08</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5380.82</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06.2017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ОП-3</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w:t>
            </w:r>
            <w:r w:rsidRPr="00C826CE">
              <w:rPr>
                <w:rFonts w:ascii="Times New Roman" w:eastAsia="Times New Roman" w:hAnsi="Times New Roman"/>
                <w:sz w:val="12"/>
                <w:szCs w:val="12"/>
                <w:lang w:eastAsia="ru-RU"/>
              </w:rPr>
              <w:lastRenderedPageBreak/>
              <w:t>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ОП-2</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ОУ-3</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w:t>
            </w:r>
            <w:r w:rsidRPr="00C826CE">
              <w:rPr>
                <w:rFonts w:ascii="Times New Roman" w:eastAsia="Times New Roman" w:hAnsi="Times New Roman"/>
                <w:sz w:val="12"/>
                <w:szCs w:val="12"/>
                <w:lang w:eastAsia="ru-RU"/>
              </w:rPr>
              <w:lastRenderedPageBreak/>
              <w:t>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Техническое обслуживание огнетушителей ОУ-2</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ОП-6</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ОП-5</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ОПУ-5</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Перезарядка огнетушителей ОВП-9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w:t>
            </w:r>
            <w:r w:rsidRPr="00C826CE">
              <w:rPr>
                <w:rFonts w:ascii="Times New Roman" w:eastAsia="Times New Roman" w:hAnsi="Times New Roman"/>
                <w:sz w:val="12"/>
                <w:szCs w:val="12"/>
                <w:lang w:eastAsia="ru-RU"/>
              </w:rPr>
              <w:lastRenderedPageBreak/>
              <w:t>«СП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ОВП-8</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Перезарядка огнетушителей ОП-8</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w:t>
            </w:r>
            <w:r w:rsidRPr="00C826CE">
              <w:rPr>
                <w:rFonts w:ascii="Times New Roman" w:eastAsia="Times New Roman" w:hAnsi="Times New Roman"/>
                <w:sz w:val="12"/>
                <w:szCs w:val="12"/>
                <w:lang w:eastAsia="ru-RU"/>
              </w:rPr>
              <w:lastRenderedPageBreak/>
              <w:t>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закачного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облоя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22</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171325005747832570100100440182211244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летних автомобильных шин</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12333.32</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05.2017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летних автомобильных шин</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23</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171325005747832570100100450191723244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61745.00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24698.34</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24698.34</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617.45</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6174.50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06.2017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без подсказа.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w:t>
            </w:r>
            <w:r w:rsidRPr="00C826CE">
              <w:rPr>
                <w:rFonts w:ascii="Times New Roman" w:eastAsia="Times New Roman" w:hAnsi="Times New Roman"/>
                <w:sz w:val="12"/>
                <w:szCs w:val="12"/>
                <w:lang w:eastAsia="ru-RU"/>
              </w:rPr>
              <w:lastRenderedPageBreak/>
              <w:t>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с окном.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Конверты бумажные формата С4 (324*229) клапан с силиконовой (отрывной) лентой с подсказом</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171325005747832570100100460200000244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мебели для нужд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подкатная с 3-я ящиками - 6 шт.); - шкаф для бумаг со стеклом - 4 шт.; - шкаф для одежды - 3 шт.; - тумба для документов - 5 шт.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83882.98</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83882.98</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83882.98</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838.83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8388.30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w:t>
            </w:r>
            <w:r w:rsidRPr="00C826CE">
              <w:rPr>
                <w:rFonts w:ascii="Times New Roman" w:eastAsia="Times New Roman" w:hAnsi="Times New Roman"/>
                <w:sz w:val="12"/>
                <w:szCs w:val="12"/>
                <w:lang w:eastAsia="ru-RU"/>
              </w:rPr>
              <w:lastRenderedPageBreak/>
              <w:t>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Комплект мебели, в том числе: стол письменный, стол компьютерный, сегмент, тумба подкатная с 3 ящиками.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мм;наличие полки для установки стандартного системного блока: ширина от 260 мм до 265 мм; глубина от 545 мм до 550 мм; высота от520 мм до 525 мм; полка выкатная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издения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подкатная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фасадов,выдвижных ящиков в цвет ПВХ 04 мм, все соединения на эксцентриковых стяжках; цвет ЛДПС - БУК 165)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Комплект</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839</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Шкаф для документов со стеклом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внутреннее;фасады верхние: стекло тонированное 4 мм обработка еврокромка; внутреннее наполнение: 2 полки в верхнем отделении, 1 полка в нижнем отделении; задняяя стенка шкафа накладная, крепление на саморез, ламинированный ДВПО в цвет корпуса; ручки фасадов скоба от 96 мм до 1100мм, металлические,межосевое расстояние от 96 мм до 110мм ;материал кровмки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Шкаф для одежды</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шт; задняя стенка шкафа накладная, крепление на саморез, ламинированный ДВПО в цвет корпуса; ручки фасадов скоба от 96 мм до 110 мм, металлические,межосевое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Тумба для документов</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w:t>
            </w:r>
            <w:r w:rsidRPr="00C826CE">
              <w:rPr>
                <w:rFonts w:ascii="Times New Roman" w:eastAsia="Times New Roman" w:hAnsi="Times New Roman"/>
                <w:sz w:val="12"/>
                <w:szCs w:val="12"/>
                <w:lang w:eastAsia="ru-RU"/>
              </w:rPr>
              <w:lastRenderedPageBreak/>
              <w:t xml:space="preserve">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саморез,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25</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171325005747832570100100470218121244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кв.м., административного здания со встроенным гаражом площадью 818,00 кв.м., административного здания площадью 878,50 кв.м., котельной площадью 117,00 кв.м., гаражей площадью 219,90 кв.м.,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кв.м., 1754,00 кв.м. и 984,00 кв.м.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1215973.00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819342.64</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819342.64</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12159.73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243194.60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06.2017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кв.м., административного здания со встроенным гаражом площадью 818,00 кв.м., административного здания площадью 878,50 кв.м., котельной площадью 117,00 кв.м., гаражей площадью 219,90 кв.м.,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кв.м., 1754,00 кв.м. и 984,00 кв.м.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Месяц</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362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171325005747832570100100480230000244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242350.78</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161288.25</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161288.25</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2423.51</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24235.08</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06.2017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Туалетная бумага для диспенсера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слойная. Размеры: ширина не менее 9,5 см и не более 10 см; длина не менее 200 м и не более 210 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Бумажные полотенца для диспенсера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Жидкое туалетное мыло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триклозан.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кремообразное, различных цветов с фруктовыми отдушками. Нетоксично.</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Аэрозольный освежитель воздуха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Дозатор для жидкого мыла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саморезами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Держатель для полотенец (диспенсер)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Диспенсер отвечает всем требованиям гигиены, обеспечивает полистовой бесконтактный забор полотенец, имеет окно визуального контроля. Изготовлен из высокачественного белого пластика. Комплектуется ключом и саморезами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Ершик для унитаза напольный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Ершик для унитаза </w:t>
            </w:r>
            <w:r w:rsidRPr="00C826CE">
              <w:rPr>
                <w:rFonts w:ascii="Times New Roman" w:eastAsia="Times New Roman" w:hAnsi="Times New Roman"/>
                <w:sz w:val="12"/>
                <w:szCs w:val="12"/>
                <w:lang w:eastAsia="ru-RU"/>
              </w:rPr>
              <w:lastRenderedPageBreak/>
              <w:t>выполнен из полипропилена и полиэтилентерефталата (ПЭТ) в специальной пластиковой подставке.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27</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171325005747832570100100490223821244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Крахмалева, 53 в объеме 2,2 куб.м.; - ежемесячный (01 и 15 числа месяца) вывоз и передача на утилизацию (захоронение) ТБО по адресу: Брянская область, пер. Комсомольский, 4 в объеме 1,1 куб.м.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72141.00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46170.63</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46170.63</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721.41</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7214.10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06.2017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вывозу и передаче на утилизацию (захоронение) ТБО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Крахмалева, 53 в объеме 2,2 куб.м.; - ежемесячный (01 и 15 числа месяца) вывоз и передача на утилизацию (захоронение) ТБО по адресу: Брянская область, пер. Комсомольский, 4 в объеме 1,1 куб.м.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Месяц</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362</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171325005747832570100100500245310244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2430000.00/107.87</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24300.00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243000.00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веом от 100 грамм до 2 килограмм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29</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171325005747832570100100510252620242</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10515596.02</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10515596.02</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10515596.02</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105155.96</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1051559.60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w:t>
            </w:r>
            <w:r w:rsidRPr="00C826CE">
              <w:rPr>
                <w:rFonts w:ascii="Times New Roman" w:eastAsia="Times New Roman" w:hAnsi="Times New Roman"/>
                <w:sz w:val="12"/>
                <w:szCs w:val="12"/>
                <w:lang w:eastAsia="ru-RU"/>
              </w:rPr>
              <w:lastRenderedPageBreak/>
              <w:t xml:space="preserve">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Изменение способа определения поставщика.</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(Thermal Design Power, максимальная расчетная мощность): не более 60 Вт Тип видеоадаптера: интегрированный Наличие слотов PCI Express: 2 Размер ОЗУ: не менее 4ГБ Тип оперативной памяти: DDR4 Наличие портов USB2.0- Не менее 4, два из них на передней панели Наличие портов USB3.0: 2 Порт Ethetnet: Интегрированный 10/100/1000 Base-T Объем накопителя: не менее 500Гб Скорость вращения шпинделя HDD: не менее 7200об/мин Тип накопителя: Serial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Microsoft Windows (версии 7 и выше) Профессиональная 32 и 64 Бит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394</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394</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171325005747832570100100520267112243</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w:t>
            </w:r>
            <w:r w:rsidRPr="00C826CE">
              <w:rPr>
                <w:rFonts w:ascii="Times New Roman" w:eastAsia="Times New Roman" w:hAnsi="Times New Roman"/>
                <w:sz w:val="12"/>
                <w:szCs w:val="12"/>
                <w:lang w:eastAsia="ru-RU"/>
              </w:rPr>
              <w:lastRenderedPageBreak/>
              <w:t>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Крахмалева, 53 (ремонт входных групп, фасада и благоустройство)"</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w:t>
            </w:r>
            <w:r w:rsidRPr="00C826CE">
              <w:rPr>
                <w:rFonts w:ascii="Times New Roman" w:eastAsia="Times New Roman" w:hAnsi="Times New Roman"/>
                <w:sz w:val="12"/>
                <w:szCs w:val="12"/>
                <w:lang w:eastAsia="ru-RU"/>
              </w:rPr>
              <w:lastRenderedPageBreak/>
              <w:t>капитальный ремонт объекта: «Административное здание УФНС России по Брянской области расположенное по адресу г. Брянск ул. Крахмалева, 53 (ремонт входных групп, фасада и благоустройство)». Проведение проверки достоверности определения сметной стоимости по капитальному ремонту в ФАУ "Главгосэкспертиза России" в соответствии с Постановлением Правительства РФ от 18.05.2009 N 427</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331133.85</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258630.00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258630.00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w:t>
            </w:r>
            <w:r w:rsidRPr="00C826CE">
              <w:rPr>
                <w:rFonts w:ascii="Times New Roman" w:eastAsia="Times New Roman" w:hAnsi="Times New Roman"/>
                <w:sz w:val="12"/>
                <w:szCs w:val="12"/>
                <w:lang w:eastAsia="ru-RU"/>
              </w:rPr>
              <w:lastRenderedPageBreak/>
              <w:t>оказания услуг): Декабрь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07.2017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lastRenderedPageBreak/>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Крахмалева, 53 (ремонт входных групп, фасада и благоустройство)»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Крахмалева, 53 (ремонт входных групп, фасада и благоустройство)». Проведение проверки достоверности определения сметной стоимости по капитальному ремонту в ФАУ "Главгосэкспертиза России" в соответствии с Постановлением Правительства РФ от 18.05.2009 N 427</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171325005747832570100100530282813244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Сдвоенный циркуляционный (трехфазный) насос с мокрым ротором предназначен для использования в системе отпления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bar,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64376.54</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64376.54</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64376.54</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643.77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6437.65</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отпления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bar,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171325005747832570100100540290000244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канцелярских товаров и принадлежностей</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канцелярских товаров и принадлежностей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261612.92</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261612.92</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261612.92</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2616.13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26161.29</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Нить прошивная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Шпагат джутовый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Скоросшиватель микрогофрокартон</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Скоросшиватель микрогофрокартон, вместимость не менее 300 л., размер не менее 31,5*23,3 см, ширина корешка не менее 30 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Блок бумажный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 бумажный, куб, размер не менее 9х9х9 см, не менее 4 цветов, офсет не менее 80 гр/м2, проклеенный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Ежедневник датированный на 2018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датированный </w:t>
            </w:r>
            <w:r w:rsidRPr="00C826CE">
              <w:rPr>
                <w:rFonts w:ascii="Times New Roman" w:eastAsia="Times New Roman" w:hAnsi="Times New Roman"/>
                <w:sz w:val="12"/>
                <w:szCs w:val="12"/>
                <w:lang w:eastAsia="ru-RU"/>
              </w:rPr>
              <w:lastRenderedPageBreak/>
              <w:t>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Ежедневник недатированный формат А5</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недатированный формат А5, размер не менее 144х212 мм, колическтво листов не менее 208, из них не менее 16 информационных листов, бумага плотностью не менее 70 г/м2 в линейку, обложка под натуральную кожу</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Тетрадь</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Клей ПВА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Клей силикатный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Клеящий карандаш</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Краска штемпельная флакон</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Пластилин</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цв., вес не менее 200 гр.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Корректирующая жидкость</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Резинка банковская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Корзина офисная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Вертикальный накопитель</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Лента клейкая прозрачная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Лента клейкая прозрачная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Ластик для удаления графических и чернильных надписей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Файл-вкладыш</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шт/уп.), прозрачный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Скобы для степлера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Скобы для степлера 24/6, (Не менее 1000 шт/уп.)</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Точилка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Точилка , материал пластик+металл, одно отверстие, с контейнером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Линейка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Закладки клейкие</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w:t>
            </w:r>
            <w:r w:rsidRPr="00C826CE">
              <w:rPr>
                <w:rFonts w:ascii="Times New Roman" w:eastAsia="Times New Roman" w:hAnsi="Times New Roman"/>
                <w:sz w:val="12"/>
                <w:szCs w:val="12"/>
                <w:lang w:eastAsia="ru-RU"/>
              </w:rPr>
              <w:lastRenderedPageBreak/>
              <w:t>эксплуатационные характеристики: Закладки клейкие, 5 цветов по 25 штук; размер не менее 12*45 мм; пластик; неоновые цвета</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Планинг на 2018 г.</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Планинг на 2018 г., размер не менее 305х130 мм, материал верха - искусственная кожа, кол-во листолв не менее 64 листов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Папка-скоросшиватель пластиковая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Ножницы</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Скрепки никелированные</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шт/упак</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Скрепки оцинкованные</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шт/упак</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Степлер</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Степлер 24/6, сшивает одновременно не менее 30 л., позволяет производить сшивание открытым и закрытым способом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Антистеплер</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Антистеплер, для скоб № 10, 24/6</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Дырокол</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Калькулятор 12 разрядов с ЖК-дисплеем</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Калькулятор 14 разрядов с ЖК-дисплеем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Ручка гелевая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гелевая, цвет чернил - черный, прозрачный корпус с металлическим наконечником, резиновая манжетка, толщина линии 0,5 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Ручка шариковая</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Автоматическая шариковая ручка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Маркер текстовой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Стержень гелевый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гелевый, толщина линии 0,5 мм, цвет чернил синий, длина стержня 129 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Стержень шариковый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Стержень шариковый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Карандаш чернографический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lastRenderedPageBreak/>
              <w:br/>
              <w:t>Функциональные, технические, качественные, эксплуатационные характеристики: Карандаш чернографический, заточенный с ластиком, шестигранный, твердость НВ</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Настольный перекидной календарь на 2018 год</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Настольный перекидной календарь на 2018 год</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171325005747832570100100550302651244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Приобретение стационарного металлодетектора рамочного типа и двустворчатой калитки для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Приобретение стационарного металлодетектора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92323.00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92323.00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92323.00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923.23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9232.30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Внесение изменений в габаритные размеры стационарного металлодетектора рамочного типа</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Приобретение стационарного металлодетектора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Комплект оборудования, в том числе: Стационарный металлодетектор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материал:нержавеющая сталь; цвет: Хром; масса не менее 11 кг и не более 12 кг.</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Комплект</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839</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34</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171325005747832570100100560315310244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86000.00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86000.00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86000.00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Закупка у единственного поставщика (подрядчика, исполнителя)</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Условная единица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35</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171325005747832570100100570332825244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100015.86</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100015.86</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100015.86</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1000.16</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10001.59</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08.2017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Добавление позиции в план-график на поставку трех кондиционеров для нужд УФНС России по Брянской области, включая монтажные и пусконаладочные работы.</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w:t>
            </w:r>
            <w:r w:rsidRPr="00C826CE">
              <w:rPr>
                <w:rFonts w:ascii="Times New Roman" w:eastAsia="Times New Roman" w:hAnsi="Times New Roman"/>
                <w:sz w:val="12"/>
                <w:szCs w:val="12"/>
                <w:lang w:eastAsia="ru-RU"/>
              </w:rPr>
              <w:lastRenderedPageBreak/>
              <w:t>пусконаладочных работ.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36</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171325005747832570100100580351712244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3842772.60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3842772.60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3842772.60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38427.73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384277.26</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w:t>
            </w:r>
            <w:r w:rsidRPr="00C826CE">
              <w:rPr>
                <w:rFonts w:ascii="Times New Roman" w:eastAsia="Times New Roman" w:hAnsi="Times New Roman"/>
                <w:sz w:val="12"/>
                <w:szCs w:val="12"/>
                <w:lang w:eastAsia="ru-RU"/>
              </w:rPr>
              <w:lastRenderedPageBreak/>
              <w:t>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г/кв.м и не более 90 г/кв.м, - цвет – белый, - яркость не менее 95%, - толщина не менее 104 мкм, - белизна (по CIE) не менее 146%, - непрозрачность не менее 91%, - листов в пачке 500 шт.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г/кв.м и не более 90 г/кв.м, - цвет – белый, - яркость не менее 95%, - толщина не менее 104 мкм, - белизна (по CIE) не менее 146%, - непрозрачность не менее 91%, - листов в пачке 500 шт.</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Упаковка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778</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37</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171325005747832570100100590393511244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532470.00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532470.00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532470.00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Закупка у единственного поставщика (подрядчика, исполнителя)</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Киловатт</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214</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88745</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88745</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171325005747832570100100600363101244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59733.17</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59733.17</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59733.17</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597.33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5973.32</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w:t>
            </w:r>
            <w:r w:rsidRPr="00C826CE">
              <w:rPr>
                <w:rFonts w:ascii="Times New Roman" w:eastAsia="Times New Roman" w:hAnsi="Times New Roman"/>
                <w:sz w:val="12"/>
                <w:szCs w:val="12"/>
                <w:lang w:eastAsia="ru-RU"/>
              </w:rPr>
              <w:lastRenderedPageBreak/>
              <w:t>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w:t>
            </w:r>
            <w:r w:rsidRPr="00C826CE">
              <w:rPr>
                <w:rFonts w:ascii="Times New Roman" w:eastAsia="Times New Roman" w:hAnsi="Times New Roman"/>
                <w:sz w:val="12"/>
                <w:szCs w:val="12"/>
                <w:lang w:eastAsia="ru-RU"/>
              </w:rPr>
              <w:lastRenderedPageBreak/>
              <w:t>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мм;наличие полки для установки стандартного системного блока: ширина от 260 мм до 265 мм; глубина от 545 мм до 550 мм; высота от520 мм до 525 мм; полка выкатная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издения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подкатная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фасадов,выдвижных ящиков в цвет ПВХ 04 мм, все соединения на эксцентриковых стяжках; цвет ЛДПС - БУК 165.</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39</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171325005747832570100100610343101244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кресел офисных для нужд УФНС России по Брянской области в количестве 50 штук</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177383.00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177383.00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177383.00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1773.83</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17738.30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w:t>
            </w:r>
            <w:r w:rsidRPr="00C826CE">
              <w:rPr>
                <w:rFonts w:ascii="Times New Roman" w:eastAsia="Times New Roman" w:hAnsi="Times New Roman"/>
                <w:sz w:val="12"/>
                <w:szCs w:val="12"/>
                <w:lang w:eastAsia="ru-RU"/>
              </w:rPr>
              <w:lastRenderedPageBreak/>
              <w:t>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кресел офисных для нужд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40</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171325005747832570100100620371723244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286980.00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286980.00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286980.00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2869.80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28698.00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w:t>
            </w:r>
            <w:r w:rsidRPr="00C826CE">
              <w:rPr>
                <w:rFonts w:ascii="Times New Roman" w:eastAsia="Times New Roman" w:hAnsi="Times New Roman"/>
                <w:sz w:val="12"/>
                <w:szCs w:val="12"/>
                <w:lang w:eastAsia="ru-RU"/>
              </w:rPr>
              <w:lastRenderedPageBreak/>
              <w:t>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21000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21000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Инспекций</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135000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135000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41</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171325005747832570100100630420000244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137490.00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137490.00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137490.00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1374.90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13749.00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Блокнот (формат А5)</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г/кв.м. Блок: печать лазерная, красочность 1+0, бумага мелованная плотностью не менее 80г/кв.м., клетка (двусторонняя), 50 листов. Навивка на пружину. Размер - 148,5х210 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Шариковая ручка с логотипом</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Шариковая ручка с логотипом. Функционально-технические характеристики:ручка пластиковая, с поворотным механизмом, логотип 1+0</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Карманный календарь</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г/кв.м., двухсторонняя печат, размер 70*100 мм, ламинация</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Настенный квартальный календарь</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г/кв.м., ламинация. Календарная сетка: печать офсетная, красочность 4+0, бумага мелованная плотностью не менее 90г/кв.м. Подложка: картон односторонний плотностью не менее 250 г/кв.м, красочность 4+0, печать лазерная. Навивка на 3 пружины Размер - 210×297 мм</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w:t>
            </w: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171325005747832570100100650402751244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39140.00</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39140.00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39140.00</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года</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391.40</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3914.00</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09.2017</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12.2017</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нет</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да</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Нет </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чайников электрических для нужд УФНС России по Брянской области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w:t>
            </w:r>
            <w:r w:rsidRPr="00C826CE">
              <w:rPr>
                <w:rFonts w:ascii="Times New Roman" w:eastAsia="Times New Roman" w:hAnsi="Times New Roman"/>
                <w:sz w:val="12"/>
                <w:szCs w:val="12"/>
                <w:lang w:eastAsia="ru-RU"/>
              </w:rPr>
              <w:lastRenderedPageBreak/>
              <w:t>360град; Длина сетевого шнура – не менее 0,7 м и не более 1,5 м; Цвет – белый, бежевый или кремовый, светло-серый.</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Штука</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796</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4247" w:type="dxa"/>
            <w:gridSpan w:val="2"/>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1006495.73</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1006495.73</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 xml:space="preserve">Изменение закупки </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171325005747832570100100050060000244</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872980.21</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872980.21</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1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85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171325005747832570100100110050000242</w:t>
            </w:r>
          </w:p>
        </w:tc>
        <w:tc>
          <w:tcPr>
            <w:tcW w:w="91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33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133515.52</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133515.52</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5253" w:type="dxa"/>
            <w:gridSpan w:val="4"/>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Предусмотрено на осуществление закупок - всего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23342375.61</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20840563.67</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20840563.67</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0.00</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r w:rsidR="00B965C5" w:rsidRPr="00C826CE" w:rsidTr="00B965C5">
        <w:tc>
          <w:tcPr>
            <w:tcW w:w="5253" w:type="dxa"/>
            <w:gridSpan w:val="4"/>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6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700421.84</w:t>
            </w:r>
          </w:p>
        </w:tc>
        <w:tc>
          <w:tcPr>
            <w:tcW w:w="48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505335.00</w:t>
            </w:r>
          </w:p>
        </w:tc>
        <w:tc>
          <w:tcPr>
            <w:tcW w:w="5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3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28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6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1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5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3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2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80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3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8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54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4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6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42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93"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9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74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127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81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c>
          <w:tcPr>
            <w:tcW w:w="67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X</w:t>
            </w:r>
          </w:p>
        </w:tc>
      </w:tr>
    </w:tbl>
    <w:p w:rsidR="00C826CE" w:rsidRPr="00C826CE" w:rsidRDefault="00C826CE" w:rsidP="00C826CE">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85"/>
        <w:gridCol w:w="10535"/>
        <w:gridCol w:w="1055"/>
        <w:gridCol w:w="4212"/>
        <w:gridCol w:w="1055"/>
        <w:gridCol w:w="4212"/>
      </w:tblGrid>
      <w:tr w:rsidR="00C826CE" w:rsidRPr="00C826CE" w:rsidTr="00C826CE">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Ответственный исполнитель </w:t>
            </w:r>
          </w:p>
        </w:tc>
        <w:tc>
          <w:tcPr>
            <w:tcW w:w="250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Начальник хозяйственного отдела</w:t>
            </w:r>
          </w:p>
        </w:tc>
        <w:tc>
          <w:tcPr>
            <w:tcW w:w="2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p>
        </w:tc>
        <w:tc>
          <w:tcPr>
            <w:tcW w:w="2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250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Панков С. В. </w:t>
            </w:r>
          </w:p>
        </w:tc>
      </w:tr>
      <w:tr w:rsidR="00C826CE" w:rsidRPr="00C826CE" w:rsidTr="00C826CE">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250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(должность) </w:t>
            </w:r>
          </w:p>
        </w:tc>
        <w:tc>
          <w:tcPr>
            <w:tcW w:w="2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100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(подпись) </w:t>
            </w:r>
          </w:p>
        </w:tc>
        <w:tc>
          <w:tcPr>
            <w:tcW w:w="25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1000" w:type="pct"/>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(расшифровка подписи) </w:t>
            </w: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bl>
    <w:p w:rsidR="00C826CE" w:rsidRPr="00C826CE" w:rsidRDefault="00C826CE" w:rsidP="00C826CE">
      <w:pPr>
        <w:spacing w:after="0" w:line="240" w:lineRule="auto"/>
        <w:rPr>
          <w:rFonts w:ascii="Times New Roman" w:eastAsia="Times New Roman" w:hAnsi="Times New Roman"/>
          <w:vanish/>
          <w:sz w:val="21"/>
          <w:szCs w:val="21"/>
          <w:lang w:eastAsia="ru-RU"/>
        </w:rPr>
      </w:pPr>
    </w:p>
    <w:tbl>
      <w:tblPr>
        <w:tblW w:w="5000" w:type="pct"/>
        <w:tblCellMar>
          <w:left w:w="0" w:type="dxa"/>
          <w:right w:w="0" w:type="dxa"/>
        </w:tblCellMar>
        <w:tblLook w:val="04A0" w:firstRow="1" w:lastRow="0" w:firstColumn="1" w:lastColumn="0" w:noHBand="0" w:noVBand="1"/>
      </w:tblPr>
      <w:tblGrid>
        <w:gridCol w:w="673"/>
        <w:gridCol w:w="224"/>
        <w:gridCol w:w="673"/>
        <w:gridCol w:w="225"/>
        <w:gridCol w:w="674"/>
        <w:gridCol w:w="225"/>
        <w:gridCol w:w="19760"/>
      </w:tblGrid>
      <w:tr w:rsidR="00C826CE" w:rsidRPr="00C826CE" w:rsidTr="00C826CE">
        <w:tc>
          <w:tcPr>
            <w:tcW w:w="15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«18» </w:t>
            </w:r>
          </w:p>
        </w:tc>
        <w:tc>
          <w:tcPr>
            <w:tcW w:w="50" w:type="pc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09</w:t>
            </w:r>
          </w:p>
        </w:tc>
        <w:tc>
          <w:tcPr>
            <w:tcW w:w="50" w:type="pc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17</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г. </w:t>
            </w:r>
          </w:p>
        </w:tc>
      </w:tr>
    </w:tbl>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C826CE" w:rsidRDefault="00C826CE" w:rsidP="00C826CE">
      <w:pPr>
        <w:spacing w:after="240" w:line="240" w:lineRule="auto"/>
        <w:rPr>
          <w:rFonts w:ascii="Times New Roman" w:eastAsia="Times New Roman" w:hAnsi="Times New Roman"/>
          <w:sz w:val="21"/>
          <w:szCs w:val="21"/>
          <w:lang w:eastAsia="ru-RU"/>
        </w:rPr>
      </w:pPr>
    </w:p>
    <w:p w:rsidR="00B965C5" w:rsidRPr="00C826CE" w:rsidRDefault="00B965C5" w:rsidP="00C826CE">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2454"/>
      </w:tblGrid>
      <w:tr w:rsidR="00C826CE" w:rsidRPr="00C826CE" w:rsidTr="00C826CE">
        <w:tc>
          <w:tcPr>
            <w:tcW w:w="0" w:type="auto"/>
            <w:vAlign w:val="center"/>
            <w:hideMark/>
          </w:tcPr>
          <w:p w:rsidR="00C826CE" w:rsidRPr="00C826CE" w:rsidRDefault="00C826CE" w:rsidP="00C826CE">
            <w:pPr>
              <w:spacing w:before="100" w:beforeAutospacing="1" w:after="100" w:afterAutospacing="1" w:line="240" w:lineRule="auto"/>
              <w:jc w:val="center"/>
              <w:rPr>
                <w:rFonts w:ascii="Times New Roman" w:eastAsia="Times New Roman" w:hAnsi="Times New Roman"/>
                <w:b/>
                <w:sz w:val="21"/>
                <w:szCs w:val="21"/>
                <w:lang w:eastAsia="ru-RU"/>
              </w:rPr>
            </w:pPr>
            <w:r w:rsidRPr="00C826CE">
              <w:rPr>
                <w:rFonts w:ascii="Times New Roman" w:eastAsia="Times New Roman" w:hAnsi="Times New Roman"/>
                <w:b/>
                <w:sz w:val="21"/>
                <w:szCs w:val="21"/>
                <w:lang w:eastAsia="ru-RU"/>
              </w:rPr>
              <w:lastRenderedPageBreak/>
              <w:t xml:space="preserve">ФОРМА </w:t>
            </w:r>
            <w:r w:rsidRPr="00C826CE">
              <w:rPr>
                <w:rFonts w:ascii="Times New Roman" w:eastAsia="Times New Roman" w:hAnsi="Times New Roman"/>
                <w:b/>
                <w:sz w:val="21"/>
                <w:szCs w:val="21"/>
                <w:lang w:eastAsia="ru-RU"/>
              </w:rPr>
              <w:br/>
              <w:t xml:space="preserve">обоснования закупок товаров, работ и услуг для обеспечения государственных и муниципальных нужд </w:t>
            </w:r>
            <w:r w:rsidRPr="00C826CE">
              <w:rPr>
                <w:rFonts w:ascii="Times New Roman" w:eastAsia="Times New Roman" w:hAnsi="Times New Roman"/>
                <w:b/>
                <w:sz w:val="21"/>
                <w:szCs w:val="21"/>
                <w:lang w:eastAsia="ru-RU"/>
              </w:rPr>
              <w:br/>
              <w:t>при формировании и утверждении плана-графика закупок</w:t>
            </w:r>
          </w:p>
        </w:tc>
      </w:tr>
    </w:tbl>
    <w:p w:rsidR="00C826CE" w:rsidRPr="00C826CE" w:rsidRDefault="00C826CE" w:rsidP="00C826CE">
      <w:pPr>
        <w:spacing w:after="240" w:line="240" w:lineRule="auto"/>
        <w:rPr>
          <w:rFonts w:ascii="Times New Roman" w:eastAsia="Times New Roman" w:hAnsi="Times New Roman"/>
          <w:b/>
          <w:sz w:val="21"/>
          <w:szCs w:val="21"/>
          <w:lang w:eastAsia="ru-RU"/>
        </w:rPr>
      </w:pPr>
    </w:p>
    <w:tbl>
      <w:tblPr>
        <w:tblW w:w="5000" w:type="pct"/>
        <w:tblCellMar>
          <w:left w:w="0" w:type="dxa"/>
          <w:right w:w="0" w:type="dxa"/>
        </w:tblCellMar>
        <w:tblLook w:val="04A0" w:firstRow="1" w:lastRow="0" w:firstColumn="1" w:lastColumn="0" w:noHBand="0" w:noVBand="1"/>
      </w:tblPr>
      <w:tblGrid>
        <w:gridCol w:w="16794"/>
        <w:gridCol w:w="3368"/>
        <w:gridCol w:w="1877"/>
        <w:gridCol w:w="415"/>
      </w:tblGrid>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изменения </w:t>
            </w:r>
          </w:p>
        </w:tc>
        <w:tc>
          <w:tcPr>
            <w:tcW w:w="0" w:type="auto"/>
            <w:vMerge w:val="restart"/>
            <w:vAlign w:val="center"/>
            <w:hideMark/>
          </w:tcPr>
          <w:p w:rsidR="00C826CE" w:rsidRPr="00C826CE" w:rsidRDefault="00C826CE" w:rsidP="00C826CE">
            <w:pPr>
              <w:spacing w:after="0" w:line="240" w:lineRule="auto"/>
              <w:rPr>
                <w:rFonts w:ascii="Times New Roman" w:eastAsia="Times New Roman" w:hAnsi="Times New Roman"/>
                <w:b/>
                <w:sz w:val="21"/>
                <w:szCs w:val="21"/>
                <w:lang w:eastAsia="ru-RU"/>
              </w:rPr>
            </w:pPr>
            <w:r w:rsidRPr="00C826CE">
              <w:rPr>
                <w:rFonts w:ascii="Times New Roman" w:eastAsia="Times New Roman" w:hAnsi="Times New Roman"/>
                <w:b/>
                <w:sz w:val="21"/>
                <w:szCs w:val="21"/>
                <w:lang w:eastAsia="ru-RU"/>
              </w:rPr>
              <w:t>25</w:t>
            </w:r>
          </w:p>
        </w:tc>
      </w:tr>
      <w:tr w:rsidR="00C826CE" w:rsidRPr="00C826CE" w:rsidTr="00C826CE">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измененный</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Merge/>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r>
    </w:tbl>
    <w:p w:rsidR="00C826CE" w:rsidRPr="00C826CE" w:rsidRDefault="00C826CE" w:rsidP="00C826CE">
      <w:pPr>
        <w:spacing w:after="240" w:line="240" w:lineRule="auto"/>
        <w:rPr>
          <w:rFonts w:ascii="Times New Roman" w:eastAsia="Times New Roman" w:hAnsi="Times New Roman"/>
          <w:sz w:val="21"/>
          <w:szCs w:val="21"/>
          <w:lang w:eastAsia="ru-RU"/>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
        <w:gridCol w:w="1221"/>
        <w:gridCol w:w="4964"/>
        <w:gridCol w:w="856"/>
        <w:gridCol w:w="2692"/>
        <w:gridCol w:w="3687"/>
        <w:gridCol w:w="4815"/>
        <w:gridCol w:w="710"/>
        <w:gridCol w:w="2409"/>
        <w:gridCol w:w="709"/>
      </w:tblGrid>
      <w:tr w:rsidR="00B965C5" w:rsidRPr="00C826CE" w:rsidTr="00B965C5">
        <w:tc>
          <w:tcPr>
            <w:tcW w:w="198"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 п/п </w:t>
            </w:r>
          </w:p>
        </w:tc>
        <w:tc>
          <w:tcPr>
            <w:tcW w:w="1221"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Идентификационный код закупки </w:t>
            </w:r>
          </w:p>
        </w:tc>
        <w:tc>
          <w:tcPr>
            <w:tcW w:w="4964"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Наименование объекта закупки </w:t>
            </w:r>
          </w:p>
        </w:tc>
        <w:tc>
          <w:tcPr>
            <w:tcW w:w="856"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692"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3687"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4815"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710"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2409"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709" w:type="dxa"/>
            <w:hideMark/>
          </w:tcPr>
          <w:p w:rsidR="00C826CE" w:rsidRPr="00C826CE" w:rsidRDefault="00C826CE" w:rsidP="00C826CE">
            <w:pPr>
              <w:spacing w:after="0" w:line="240" w:lineRule="auto"/>
              <w:jc w:val="center"/>
              <w:rPr>
                <w:rFonts w:ascii="Times New Roman" w:eastAsia="Times New Roman" w:hAnsi="Times New Roman"/>
                <w:b/>
                <w:bCs/>
                <w:sz w:val="12"/>
                <w:szCs w:val="12"/>
                <w:lang w:eastAsia="ru-RU"/>
              </w:rPr>
            </w:pPr>
            <w:r w:rsidRPr="00C826CE">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2692"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3687"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4815"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171325005747832570100100000410000000</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325804.23</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171325005747832570100100010013312244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17800.00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171325005747832570100100040013312244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95000.00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171325005747832570100100130013312244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130000.00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171325005747832570100100140158121244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1827924.58</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Нормативный метод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171325005747832570100100150010000244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195927.00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171325005747832570100100150160000244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192012.00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171325005747832570100100150320000244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103380.00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171325005747832570100100160015310244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Услуги общедоступной почтовой связи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260000.00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Тарифный метод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Обоснование содержится в приложении.</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Закупка у единственного поставщика (подрядчика, исполнителя)</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Согласно п.1 ч.1 ст.93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171325005747832570100100180104520244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172902.67</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11</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171325005747832570100100200278425244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33833.10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171325005747832570100100210011712244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для офисной техники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487500.00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171325005747832570100100220133312244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40594.67</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14</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171325005747832570100100250380000242</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расходных материалов и комплектующих для средств вычислительной и оргтехники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221545.70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15</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171325005747832570100100370019511242</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160000.00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16</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171325005747832570100100380091723244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бланочной продукции (номерных гербовых бланков)</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36755.00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171325005747832570100100390082630242</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телефонных аппаратов</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58255.00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18</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w:t>
            </w:r>
            <w:r w:rsidRPr="00C826CE">
              <w:rPr>
                <w:rFonts w:ascii="Times New Roman" w:eastAsia="Times New Roman" w:hAnsi="Times New Roman"/>
                <w:sz w:val="12"/>
                <w:szCs w:val="12"/>
                <w:lang w:eastAsia="ru-RU"/>
              </w:rPr>
              <w:lastRenderedPageBreak/>
              <w:t>0100400118425244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 xml:space="preserve">Оказание услуг по проведению расчетов по оценке пожарного риска на объекте УФНС России </w:t>
            </w:r>
            <w:r w:rsidRPr="00C826CE">
              <w:rPr>
                <w:rFonts w:ascii="Times New Roman" w:eastAsia="Times New Roman" w:hAnsi="Times New Roman"/>
                <w:sz w:val="12"/>
                <w:szCs w:val="12"/>
                <w:lang w:eastAsia="ru-RU"/>
              </w:rPr>
              <w:lastRenderedPageBreak/>
              <w:t>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75000.00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w:t>
            </w:r>
            <w:r w:rsidRPr="00C826CE">
              <w:rPr>
                <w:rFonts w:ascii="Times New Roman" w:eastAsia="Times New Roman" w:hAnsi="Times New Roman"/>
                <w:sz w:val="12"/>
                <w:szCs w:val="12"/>
                <w:lang w:eastAsia="ru-RU"/>
              </w:rPr>
              <w:lastRenderedPageBreak/>
              <w:t xml:space="preserve">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Используется метод сопоставимых рыночных цен (анализа рынка) как приоритетный в </w:t>
            </w:r>
            <w:r w:rsidRPr="00C826CE">
              <w:rPr>
                <w:rFonts w:ascii="Times New Roman" w:eastAsia="Times New Roman" w:hAnsi="Times New Roman"/>
                <w:sz w:val="12"/>
                <w:szCs w:val="12"/>
                <w:lang w:eastAsia="ru-RU"/>
              </w:rPr>
              <w:lastRenderedPageBreak/>
              <w:t>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 xml:space="preserve">Электронный </w:t>
            </w:r>
            <w:r w:rsidRPr="00C826CE">
              <w:rPr>
                <w:rFonts w:ascii="Times New Roman" w:eastAsia="Times New Roman" w:hAnsi="Times New Roman"/>
                <w:sz w:val="12"/>
                <w:szCs w:val="12"/>
                <w:lang w:eastAsia="ru-RU"/>
              </w:rPr>
              <w:lastRenderedPageBreak/>
              <w:t>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 xml:space="preserve">Начальная (максимальная) цена контракта </w:t>
            </w:r>
            <w:r w:rsidRPr="00C826CE">
              <w:rPr>
                <w:rFonts w:ascii="Times New Roman" w:eastAsia="Times New Roman" w:hAnsi="Times New Roman"/>
                <w:sz w:val="12"/>
                <w:szCs w:val="12"/>
                <w:lang w:eastAsia="ru-RU"/>
              </w:rPr>
              <w:lastRenderedPageBreak/>
              <w:t>сформирована на основании информации о рыночных ценах идентичных услуг планируемых к закупке.</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19</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171325005747832570100100410123900244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разработке проекта нормативов предельно допустимых выбросов (ПДВ) вредных (загрязняющих) веществ в атмосферный воздух с промплощадок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28930.00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20</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171325005747832570100100420146831244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7875.00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Согласно ст. 72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21</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171325005747832570100100430173312244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53808.20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22</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171325005747832570100100440182211244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летних автомобильных шин</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12333.32</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со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23</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171325005747832570100100450191723244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61745.00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171325005747832570100100460200000244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мебели для нужд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83882.98</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25</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171325005747832570100100470218121244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1215973.00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српоставимых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171325005747832570100100480230000244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242350.78</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27</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171325005747832570100100490223821244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72141.00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171325005747832570100100500245310244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2430000.00/107.87</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29</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171325005747832570100100510252620242</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10515596.02</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30</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171325005747832570100100520267112243</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Крахмалева, 53 (ремонт входных групп, фасада и благоустройство)"</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331133.85</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Проектно-сметный метод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Запрос котировок</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Согласно ст. 72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31</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171325005747832570100100530282813244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64376.54</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32</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171325005747832570100100540290000244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канцелярских товаров и принадлежностей</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261612.92</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33</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171325005747832570100100550302651244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Приобретение стационарного металлодетектора рамочного типа и двустворчатой калитки для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92323.00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34</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171325005747832570100100560315310244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86000.00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Тарифный метод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Закупка у единственного поставщика (подрядчика, исполнителя)</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Согласно п. 1 ч. 1 ст. 93 Федерального закона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35</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171325005747832570100100570332825244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100015.86</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г.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36</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171325005747832570100100580351712244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3842772.60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37</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171325005747832570100100590393511244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электроэнергии в декабре 2017 года для нужд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532470.00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Тарифный метод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Закупка у единственного поставщика (подрядчика, исполнителя)</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Согласно п. 1 ч. 1 ст. 93 Федерального закона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38</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171325005747832570100100600363101244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комплектов офисной мебели для нужд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59733.17</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171325005747832570100100610343101244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кресел офисных для нужд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177383.00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40</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171325005747832570100100620371723244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286980.00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lastRenderedPageBreak/>
              <w:t>41</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171325005747832570100100630420000244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137490.00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42</w:t>
            </w:r>
          </w:p>
        </w:tc>
        <w:tc>
          <w:tcPr>
            <w:tcW w:w="1221"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171325005747832570100100650402751244</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Поставка чайников электрических для нужд УФНС России по Брянской области</w:t>
            </w:r>
          </w:p>
        </w:tc>
        <w:tc>
          <w:tcPr>
            <w:tcW w:w="856"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39140.00</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 xml:space="preserve">Метод сопоставимых рыночных цен (анализа рынка) </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ст 22 Закона 44-ФЗ.</w:t>
            </w: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Электронный аукцион</w:t>
            </w: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В соответствии с п. 2 ст. 24 Федерального закона от 05.04.2013 № 44-ФЗ.</w:t>
            </w: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r w:rsidR="00B965C5" w:rsidRPr="00C826CE" w:rsidTr="00B965C5">
        <w:tc>
          <w:tcPr>
            <w:tcW w:w="198"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43</w:t>
            </w:r>
          </w:p>
        </w:tc>
        <w:tc>
          <w:tcPr>
            <w:tcW w:w="1221"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171325005747832570100100050060000244</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171325005747832570100100110050000242</w:t>
            </w:r>
          </w:p>
        </w:tc>
        <w:tc>
          <w:tcPr>
            <w:tcW w:w="4964"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Товары, работы или услуги на сумму, не превышающую 100 тыс. руб. (п.4 ч.1 ст.93 Федерального закона №44-ФЗ)</w:t>
            </w:r>
          </w:p>
        </w:tc>
        <w:tc>
          <w:tcPr>
            <w:tcW w:w="856"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872980.21</w:t>
            </w:r>
            <w:r w:rsidRPr="00C826CE">
              <w:rPr>
                <w:rFonts w:ascii="Times New Roman" w:eastAsia="Times New Roman" w:hAnsi="Times New Roman"/>
                <w:sz w:val="12"/>
                <w:szCs w:val="12"/>
                <w:lang w:eastAsia="ru-RU"/>
              </w:rPr>
              <w:br/>
            </w:r>
            <w:r w:rsidRPr="00C826CE">
              <w:rPr>
                <w:rFonts w:ascii="Times New Roman" w:eastAsia="Times New Roman" w:hAnsi="Times New Roman"/>
                <w:sz w:val="12"/>
                <w:szCs w:val="12"/>
                <w:lang w:eastAsia="ru-RU"/>
              </w:rPr>
              <w:br/>
              <w:t>133515.52</w:t>
            </w:r>
          </w:p>
        </w:tc>
        <w:tc>
          <w:tcPr>
            <w:tcW w:w="2692"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3687"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r w:rsidRPr="00C826CE">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815" w:type="dxa"/>
            <w:vAlign w:val="center"/>
            <w:hideMark/>
          </w:tcPr>
          <w:p w:rsidR="00C826CE" w:rsidRPr="00C826CE" w:rsidRDefault="00C826CE" w:rsidP="00C826CE">
            <w:pPr>
              <w:spacing w:after="240" w:line="240" w:lineRule="auto"/>
              <w:jc w:val="center"/>
              <w:rPr>
                <w:rFonts w:ascii="Times New Roman" w:eastAsia="Times New Roman" w:hAnsi="Times New Roman"/>
                <w:sz w:val="12"/>
                <w:szCs w:val="12"/>
                <w:lang w:eastAsia="ru-RU"/>
              </w:rPr>
            </w:pPr>
          </w:p>
        </w:tc>
        <w:tc>
          <w:tcPr>
            <w:tcW w:w="710"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24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C826CE" w:rsidRPr="00C826CE" w:rsidRDefault="00C826CE" w:rsidP="00C826CE">
            <w:pPr>
              <w:spacing w:after="0" w:line="240" w:lineRule="auto"/>
              <w:jc w:val="center"/>
              <w:rPr>
                <w:rFonts w:ascii="Times New Roman" w:eastAsia="Times New Roman" w:hAnsi="Times New Roman"/>
                <w:sz w:val="12"/>
                <w:szCs w:val="12"/>
                <w:lang w:eastAsia="ru-RU"/>
              </w:rPr>
            </w:pPr>
          </w:p>
        </w:tc>
      </w:tr>
    </w:tbl>
    <w:p w:rsidR="00C826CE" w:rsidRPr="00C826CE" w:rsidRDefault="00C826CE" w:rsidP="00C826CE">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3906"/>
        <w:gridCol w:w="225"/>
        <w:gridCol w:w="1601"/>
        <w:gridCol w:w="1572"/>
        <w:gridCol w:w="766"/>
        <w:gridCol w:w="97"/>
        <w:gridCol w:w="3171"/>
        <w:gridCol w:w="97"/>
        <w:gridCol w:w="383"/>
        <w:gridCol w:w="383"/>
        <w:gridCol w:w="253"/>
      </w:tblGrid>
      <w:tr w:rsidR="00C826CE" w:rsidRPr="00C826CE" w:rsidTr="00C826CE">
        <w:tc>
          <w:tcPr>
            <w:tcW w:w="0" w:type="auto"/>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350" w:type="pct"/>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«18»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09</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17</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г. </w:t>
            </w:r>
          </w:p>
        </w:tc>
      </w:tr>
      <w:tr w:rsidR="00C826CE" w:rsidRPr="00C826CE" w:rsidTr="00C826CE">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w:t>
            </w:r>
          </w:p>
        </w:tc>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(подпись)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(дата утверждения)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tcBorders>
              <w:bottom w:val="single" w:sz="6" w:space="0" w:color="000000"/>
            </w:tcBorders>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Панков Сергей Владимирович</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p>
        </w:tc>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М.П.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r w:rsidR="00C826CE" w:rsidRPr="00C826CE" w:rsidTr="00C826CE">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jc w:val="center"/>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(подпись)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1"/>
                <w:szCs w:val="21"/>
                <w:lang w:eastAsia="ru-RU"/>
              </w:rPr>
            </w:pPr>
            <w:r w:rsidRPr="00C826CE">
              <w:rPr>
                <w:rFonts w:ascii="Times New Roman" w:eastAsia="Times New Roman" w:hAnsi="Times New Roman"/>
                <w:sz w:val="21"/>
                <w:szCs w:val="21"/>
                <w:lang w:eastAsia="ru-RU"/>
              </w:rPr>
              <w:t xml:space="preserve">  </w:t>
            </w: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c>
          <w:tcPr>
            <w:tcW w:w="0" w:type="auto"/>
            <w:vAlign w:val="center"/>
            <w:hideMark/>
          </w:tcPr>
          <w:p w:rsidR="00C826CE" w:rsidRPr="00C826CE" w:rsidRDefault="00C826CE" w:rsidP="00C826CE">
            <w:pPr>
              <w:spacing w:after="0" w:line="240" w:lineRule="auto"/>
              <w:rPr>
                <w:rFonts w:ascii="Times New Roman" w:eastAsia="Times New Roman" w:hAnsi="Times New Roman"/>
                <w:sz w:val="20"/>
                <w:szCs w:val="20"/>
                <w:lang w:eastAsia="ru-RU"/>
              </w:rPr>
            </w:pPr>
          </w:p>
        </w:tc>
      </w:tr>
    </w:tbl>
    <w:p w:rsidR="0096617E" w:rsidRPr="00C826CE" w:rsidRDefault="0096617E">
      <w:pPr>
        <w:rPr>
          <w:rFonts w:ascii="Times New Roman" w:hAnsi="Times New Roman"/>
        </w:rPr>
      </w:pPr>
    </w:p>
    <w:sectPr w:rsidR="0096617E" w:rsidRPr="00C826CE" w:rsidSect="00C826CE">
      <w:pgSz w:w="23814" w:h="16839" w:orient="landscape" w:code="8"/>
      <w:pgMar w:top="1134"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6CE"/>
    <w:rsid w:val="005D4499"/>
    <w:rsid w:val="0096617E"/>
    <w:rsid w:val="00B965C5"/>
    <w:rsid w:val="00C8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C826CE"/>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C826CE"/>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26CE"/>
    <w:rPr>
      <w:rFonts w:ascii="Times New Roman" w:eastAsia="Times New Roman" w:hAnsi="Times New Roman"/>
      <w:kern w:val="36"/>
      <w:sz w:val="30"/>
      <w:szCs w:val="30"/>
    </w:rPr>
  </w:style>
  <w:style w:type="character" w:customStyle="1" w:styleId="20">
    <w:name w:val="Заголовок 2 Знак"/>
    <w:link w:val="2"/>
    <w:uiPriority w:val="9"/>
    <w:rsid w:val="00C826CE"/>
    <w:rPr>
      <w:rFonts w:ascii="Times New Roman" w:eastAsia="Times New Roman" w:hAnsi="Times New Roman"/>
      <w:b/>
      <w:bCs/>
      <w:color w:val="383838"/>
      <w:sz w:val="21"/>
      <w:szCs w:val="21"/>
    </w:rPr>
  </w:style>
  <w:style w:type="character" w:styleId="a3">
    <w:name w:val="Hyperlink"/>
    <w:uiPriority w:val="99"/>
    <w:semiHidden/>
    <w:unhideWhenUsed/>
    <w:rsid w:val="00C826CE"/>
    <w:rPr>
      <w:strike w:val="0"/>
      <w:dstrike w:val="0"/>
      <w:color w:val="0075C5"/>
      <w:u w:val="none"/>
      <w:effect w:val="none"/>
    </w:rPr>
  </w:style>
  <w:style w:type="character" w:styleId="a4">
    <w:name w:val="FollowedHyperlink"/>
    <w:uiPriority w:val="99"/>
    <w:semiHidden/>
    <w:unhideWhenUsed/>
    <w:rsid w:val="00C826CE"/>
    <w:rPr>
      <w:strike w:val="0"/>
      <w:dstrike w:val="0"/>
      <w:color w:val="0075C5"/>
      <w:u w:val="none"/>
      <w:effect w:val="none"/>
    </w:rPr>
  </w:style>
  <w:style w:type="character" w:styleId="a5">
    <w:name w:val="Strong"/>
    <w:uiPriority w:val="22"/>
    <w:qFormat/>
    <w:rsid w:val="00C826CE"/>
    <w:rPr>
      <w:b/>
      <w:bCs/>
    </w:rPr>
  </w:style>
  <w:style w:type="paragraph" w:styleId="a6">
    <w:name w:val="Normal (Web)"/>
    <w:basedOn w:val="a"/>
    <w:uiPriority w:val="99"/>
    <w:semiHidden/>
    <w:unhideWhenUsed/>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C826CE"/>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C826CE"/>
    <w:pPr>
      <w:spacing w:after="0" w:line="0" w:lineRule="atLeast"/>
    </w:pPr>
    <w:rPr>
      <w:rFonts w:ascii="Times New Roman" w:eastAsia="Times New Roman" w:hAnsi="Times New Roman"/>
      <w:sz w:val="2"/>
      <w:szCs w:val="2"/>
      <w:lang w:eastAsia="ru-RU"/>
    </w:rPr>
  </w:style>
  <w:style w:type="paragraph" w:customStyle="1" w:styleId="h1">
    <w:name w:val="h1"/>
    <w:basedOn w:val="a"/>
    <w:rsid w:val="00C826CE"/>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C826CE"/>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C826CE"/>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C826CE"/>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C826CE"/>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C826CE"/>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C826CE"/>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C826CE"/>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C826CE"/>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C826CE"/>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C826CE"/>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C826CE"/>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C826CE"/>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C826CE"/>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C826CE"/>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C826CE"/>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C826CE"/>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C826CE"/>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C826CE"/>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C826CE"/>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C826C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C826C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C826CE"/>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C826CE"/>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C826CE"/>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C826CE"/>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C826C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C826CE"/>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C826CE"/>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C826CE"/>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C826CE"/>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C826CE"/>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C826CE"/>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C826CE"/>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C826CE"/>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C826CE"/>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C826CE"/>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C826CE"/>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C826C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C826CE"/>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C826C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C826CE"/>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C826CE"/>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C826C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C826C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C826CE"/>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C826CE"/>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C826CE"/>
  </w:style>
  <w:style w:type="character" w:customStyle="1" w:styleId="dynatree-vline">
    <w:name w:val="dynatree-vline"/>
    <w:rsid w:val="00C826CE"/>
  </w:style>
  <w:style w:type="character" w:customStyle="1" w:styleId="dynatree-connector">
    <w:name w:val="dynatree-connector"/>
    <w:rsid w:val="00C826CE"/>
  </w:style>
  <w:style w:type="character" w:customStyle="1" w:styleId="dynatree-expander">
    <w:name w:val="dynatree-expander"/>
    <w:rsid w:val="00C826CE"/>
  </w:style>
  <w:style w:type="character" w:customStyle="1" w:styleId="dynatree-icon">
    <w:name w:val="dynatree-icon"/>
    <w:rsid w:val="00C826CE"/>
  </w:style>
  <w:style w:type="character" w:customStyle="1" w:styleId="dynatree-checkbox">
    <w:name w:val="dynatree-checkbox"/>
    <w:rsid w:val="00C826CE"/>
  </w:style>
  <w:style w:type="character" w:customStyle="1" w:styleId="dynatree-radio">
    <w:name w:val="dynatree-radio"/>
    <w:rsid w:val="00C826CE"/>
  </w:style>
  <w:style w:type="character" w:customStyle="1" w:styleId="dynatree-drag-helper-img">
    <w:name w:val="dynatree-drag-helper-img"/>
    <w:rsid w:val="00C826CE"/>
  </w:style>
  <w:style w:type="character" w:customStyle="1" w:styleId="dynatree-drag-source">
    <w:name w:val="dynatree-drag-source"/>
    <w:rsid w:val="00C826CE"/>
    <w:rPr>
      <w:shd w:val="clear" w:color="auto" w:fill="E0E0E0"/>
    </w:rPr>
  </w:style>
  <w:style w:type="paragraph" w:customStyle="1" w:styleId="mainlink1">
    <w:name w:val="mainlink1"/>
    <w:basedOn w:val="a"/>
    <w:rsid w:val="00C826CE"/>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C826CE"/>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C826CE"/>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C826CE"/>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C826CE"/>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C826CE"/>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C826CE"/>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C826CE"/>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C826CE"/>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C826CE"/>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C826CE"/>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C826CE"/>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C826C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C826CE"/>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C826CE"/>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C826CE"/>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C826CE"/>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C826CE"/>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C826C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C826CE"/>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C826CE"/>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C826CE"/>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C826CE"/>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C826CE"/>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C826CE"/>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C826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C826CE"/>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C826CE"/>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C826CE"/>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C826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C826CE"/>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C826CE"/>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C826CE"/>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C826CE"/>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C826CE"/>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C826CE"/>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C826CE"/>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C826CE"/>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C826CE"/>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C826CE"/>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C826CE"/>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C826C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C826CE"/>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C826CE"/>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C826CE"/>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C826C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C826C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C826C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C826CE"/>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C826CE"/>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C826CE"/>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C826CE"/>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C826CE"/>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C826CE"/>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C826CE"/>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C826CE"/>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C826CE"/>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C826CE"/>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C826CE"/>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C826CE"/>
  </w:style>
  <w:style w:type="character" w:customStyle="1" w:styleId="dynatree-icon1">
    <w:name w:val="dynatree-icon1"/>
    <w:rsid w:val="00C826CE"/>
  </w:style>
  <w:style w:type="paragraph" w:customStyle="1" w:styleId="confirmdialogheader1">
    <w:name w:val="confirmdialogheader1"/>
    <w:basedOn w:val="a"/>
    <w:rsid w:val="00C826CE"/>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C826CE"/>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C826CE"/>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C826CE"/>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C826CE"/>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C826CE"/>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C826CE"/>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C826CE"/>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C826C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4603">
      <w:bodyDiv w:val="1"/>
      <w:marLeft w:val="0"/>
      <w:marRight w:val="0"/>
      <w:marTop w:val="0"/>
      <w:marBottom w:val="0"/>
      <w:divBdr>
        <w:top w:val="none" w:sz="0" w:space="0" w:color="auto"/>
        <w:left w:val="none" w:sz="0" w:space="0" w:color="auto"/>
        <w:bottom w:val="none" w:sz="0" w:space="0" w:color="auto"/>
        <w:right w:val="none" w:sz="0" w:space="0" w:color="auto"/>
      </w:divBdr>
      <w:divsChild>
        <w:div w:id="1688949436">
          <w:marLeft w:val="0"/>
          <w:marRight w:val="0"/>
          <w:marTop w:val="0"/>
          <w:marBottom w:val="0"/>
          <w:divBdr>
            <w:top w:val="none" w:sz="0" w:space="0" w:color="auto"/>
            <w:left w:val="none" w:sz="0" w:space="0" w:color="auto"/>
            <w:bottom w:val="none" w:sz="0" w:space="0" w:color="auto"/>
            <w:right w:val="none" w:sz="0" w:space="0" w:color="auto"/>
          </w:divBdr>
          <w:divsChild>
            <w:div w:id="497037164">
              <w:marLeft w:val="0"/>
              <w:marRight w:val="0"/>
              <w:marTop w:val="0"/>
              <w:marBottom w:val="0"/>
              <w:divBdr>
                <w:top w:val="none" w:sz="0" w:space="0" w:color="auto"/>
                <w:left w:val="none" w:sz="0" w:space="0" w:color="auto"/>
                <w:bottom w:val="none" w:sz="0" w:space="0" w:color="auto"/>
                <w:right w:val="none" w:sz="0" w:space="0" w:color="auto"/>
              </w:divBdr>
              <w:divsChild>
                <w:div w:id="449512582">
                  <w:marLeft w:val="0"/>
                  <w:marRight w:val="0"/>
                  <w:marTop w:val="0"/>
                  <w:marBottom w:val="0"/>
                  <w:divBdr>
                    <w:top w:val="none" w:sz="0" w:space="0" w:color="auto"/>
                    <w:left w:val="none" w:sz="0" w:space="0" w:color="auto"/>
                    <w:bottom w:val="none" w:sz="0" w:space="0" w:color="auto"/>
                    <w:right w:val="none" w:sz="0" w:space="0" w:color="auto"/>
                  </w:divBdr>
                  <w:divsChild>
                    <w:div w:id="787163980">
                      <w:marLeft w:val="0"/>
                      <w:marRight w:val="0"/>
                      <w:marTop w:val="0"/>
                      <w:marBottom w:val="0"/>
                      <w:divBdr>
                        <w:top w:val="none" w:sz="0" w:space="0" w:color="auto"/>
                        <w:left w:val="none" w:sz="0" w:space="0" w:color="auto"/>
                        <w:bottom w:val="none" w:sz="0" w:space="0" w:color="auto"/>
                        <w:right w:val="none" w:sz="0" w:space="0" w:color="auto"/>
                      </w:divBdr>
                      <w:divsChild>
                        <w:div w:id="412358862">
                          <w:marLeft w:val="0"/>
                          <w:marRight w:val="0"/>
                          <w:marTop w:val="0"/>
                          <w:marBottom w:val="0"/>
                          <w:divBdr>
                            <w:top w:val="none" w:sz="0" w:space="0" w:color="auto"/>
                            <w:left w:val="none" w:sz="0" w:space="0" w:color="auto"/>
                            <w:bottom w:val="none" w:sz="0" w:space="0" w:color="auto"/>
                            <w:right w:val="none" w:sz="0" w:space="0" w:color="auto"/>
                          </w:divBdr>
                          <w:divsChild>
                            <w:div w:id="1596404830">
                              <w:marLeft w:val="0"/>
                              <w:marRight w:val="0"/>
                              <w:marTop w:val="0"/>
                              <w:marBottom w:val="0"/>
                              <w:divBdr>
                                <w:top w:val="none" w:sz="0" w:space="0" w:color="auto"/>
                                <w:left w:val="none" w:sz="0" w:space="0" w:color="auto"/>
                                <w:bottom w:val="none" w:sz="0" w:space="0" w:color="auto"/>
                                <w:right w:val="none" w:sz="0" w:space="0" w:color="auto"/>
                              </w:divBdr>
                              <w:divsChild>
                                <w:div w:id="901255061">
                                  <w:marLeft w:val="0"/>
                                  <w:marRight w:val="0"/>
                                  <w:marTop w:val="0"/>
                                  <w:marBottom w:val="0"/>
                                  <w:divBdr>
                                    <w:top w:val="none" w:sz="0" w:space="0" w:color="auto"/>
                                    <w:left w:val="none" w:sz="0" w:space="0" w:color="auto"/>
                                    <w:bottom w:val="none" w:sz="0" w:space="0" w:color="auto"/>
                                    <w:right w:val="none" w:sz="0" w:space="0" w:color="auto"/>
                                  </w:divBdr>
                                  <w:divsChild>
                                    <w:div w:id="8213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29034</Words>
  <Characters>165495</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194141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Рыбин Петр Алексеевич</cp:lastModifiedBy>
  <cp:revision>3</cp:revision>
  <dcterms:created xsi:type="dcterms:W3CDTF">2017-09-18T13:12:00Z</dcterms:created>
  <dcterms:modified xsi:type="dcterms:W3CDTF">2017-09-18T13:20:00Z</dcterms:modified>
</cp:coreProperties>
</file>