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92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6"/>
        <w:gridCol w:w="197"/>
        <w:gridCol w:w="2139"/>
        <w:gridCol w:w="200"/>
        <w:gridCol w:w="2578"/>
        <w:gridCol w:w="94"/>
        <w:gridCol w:w="53"/>
        <w:gridCol w:w="53"/>
        <w:gridCol w:w="53"/>
      </w:tblGrid>
      <w:tr w:rsidR="008D5E21" w:rsidRPr="008D5E21" w:rsidTr="008D5E21">
        <w:trPr>
          <w:jc w:val="right"/>
        </w:trPr>
        <w:tc>
          <w:tcPr>
            <w:tcW w:w="4861" w:type="pct"/>
            <w:gridSpan w:val="5"/>
            <w:vAlign w:val="center"/>
            <w:hideMark/>
          </w:tcPr>
          <w:p w:rsidR="008D5E21" w:rsidRPr="008D5E21" w:rsidRDefault="008D5E21" w:rsidP="008D5E2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УТВЕРЖДАЮ </w:t>
            </w: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61" w:type="pc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2" w:type="pc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3" w:type="pc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3" w:type="pc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8D5E21" w:rsidRPr="008D5E21" w:rsidTr="008D5E21">
        <w:trPr>
          <w:jc w:val="right"/>
        </w:trPr>
        <w:tc>
          <w:tcPr>
            <w:tcW w:w="1712" w:type="pct"/>
            <w:tcBorders>
              <w:bottom w:val="single" w:sz="6" w:space="0" w:color="000000"/>
            </w:tcBorders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24" w:type="pc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15" w:type="pct"/>
            <w:tcBorders>
              <w:bottom w:val="single" w:sz="6" w:space="0" w:color="000000"/>
            </w:tcBorders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84" w:type="pct"/>
            <w:tcBorders>
              <w:bottom w:val="single" w:sz="6" w:space="0" w:color="000000"/>
            </w:tcBorders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Маркелов А. А. </w:t>
            </w:r>
          </w:p>
        </w:tc>
        <w:tc>
          <w:tcPr>
            <w:tcW w:w="61" w:type="pc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" w:type="pc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5E21" w:rsidRPr="008D5E21" w:rsidTr="008D5E21">
        <w:trPr>
          <w:jc w:val="right"/>
        </w:trPr>
        <w:tc>
          <w:tcPr>
            <w:tcW w:w="1712" w:type="pc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24" w:type="pc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15" w:type="pc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26" w:type="pc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84" w:type="pc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61" w:type="pc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" w:type="pc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5E21" w:rsidRPr="008D5E21" w:rsidTr="008D5E21">
        <w:trPr>
          <w:jc w:val="right"/>
        </w:trPr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" w:type="pc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" w:type="pc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D5E21" w:rsidRPr="008D5E21" w:rsidRDefault="008D5E21" w:rsidP="008D5E21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1"/>
        <w:gridCol w:w="647"/>
        <w:gridCol w:w="216"/>
        <w:gridCol w:w="646"/>
        <w:gridCol w:w="215"/>
        <w:gridCol w:w="646"/>
        <w:gridCol w:w="215"/>
        <w:gridCol w:w="2370"/>
      </w:tblGrid>
      <w:tr w:rsidR="008D5E21" w:rsidRPr="008D5E21" w:rsidTr="008D5E21">
        <w:tc>
          <w:tcPr>
            <w:tcW w:w="3850" w:type="pct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«28» </w:t>
            </w:r>
          </w:p>
        </w:tc>
        <w:tc>
          <w:tcPr>
            <w:tcW w:w="50" w:type="pc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0" w:type="pc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8D5E21" w:rsidRPr="008D5E21" w:rsidTr="008D5E21">
        <w:tc>
          <w:tcPr>
            <w:tcW w:w="0" w:type="auto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5E21" w:rsidRPr="008D5E21" w:rsidTr="008D5E21">
        <w:tc>
          <w:tcPr>
            <w:tcW w:w="0" w:type="auto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D5E21" w:rsidRPr="008D5E21" w:rsidRDefault="008D5E21" w:rsidP="008D5E21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6"/>
        <w:gridCol w:w="7302"/>
        <w:gridCol w:w="1198"/>
        <w:gridCol w:w="1050"/>
      </w:tblGrid>
      <w:tr w:rsidR="008D5E21" w:rsidRPr="008D5E21" w:rsidTr="008D5E21">
        <w:tc>
          <w:tcPr>
            <w:tcW w:w="0" w:type="auto"/>
            <w:gridSpan w:val="4"/>
            <w:vAlign w:val="center"/>
            <w:hideMark/>
          </w:tcPr>
          <w:p w:rsidR="008D5E21" w:rsidRPr="008D5E21" w:rsidRDefault="008D5E21" w:rsidP="008D5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ПЛАН-ГРАФИК </w:t>
            </w: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8D5E21"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>18</w:t>
            </w: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год </w:t>
            </w:r>
          </w:p>
        </w:tc>
      </w:tr>
      <w:tr w:rsidR="008D5E21" w:rsidRPr="008D5E21" w:rsidTr="008D5E21"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8D5E21" w:rsidRPr="008D5E21" w:rsidTr="008D5E21"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28.09.2018</w:t>
            </w:r>
          </w:p>
        </w:tc>
      </w:tr>
      <w:tr w:rsidR="008D5E21" w:rsidRPr="008D5E21" w:rsidTr="008D5E21">
        <w:tc>
          <w:tcPr>
            <w:tcW w:w="0" w:type="auto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32066816 </w:t>
            </w:r>
          </w:p>
        </w:tc>
      </w:tr>
      <w:tr w:rsidR="008D5E21" w:rsidRPr="008D5E21" w:rsidTr="008D5E21">
        <w:tc>
          <w:tcPr>
            <w:tcW w:w="0" w:type="auto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8D5E21" w:rsidRPr="008D5E21" w:rsidTr="008D5E21">
        <w:tc>
          <w:tcPr>
            <w:tcW w:w="0" w:type="auto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8D5E21" w:rsidRPr="008D5E21" w:rsidTr="008D5E21"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8D5E21" w:rsidRPr="008D5E21" w:rsidTr="008D5E21"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</w:tr>
      <w:tr w:rsidR="008D5E21" w:rsidRPr="008D5E21" w:rsidTr="008D5E21"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</w:tr>
      <w:tr w:rsidR="008D5E21" w:rsidRPr="008D5E21" w:rsidTr="008D5E21"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Брянск г, УЛ КРАХМАЛЕВА, ДОМ 53 , 7-4832-673872 , U321500@r32.nalog.ru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8D5E21" w:rsidRPr="008D5E21" w:rsidTr="008D5E21">
        <w:tc>
          <w:tcPr>
            <w:tcW w:w="0" w:type="auto"/>
            <w:vMerge w:val="restart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измененный (24) 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8D5E21" w:rsidRPr="008D5E21" w:rsidTr="008D5E21">
        <w:tc>
          <w:tcPr>
            <w:tcW w:w="0" w:type="auto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28.09.2018</w:t>
            </w:r>
          </w:p>
        </w:tc>
      </w:tr>
      <w:tr w:rsidR="008D5E21" w:rsidRPr="008D5E21" w:rsidTr="008D5E21"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8D5E21" w:rsidRPr="008D5E21" w:rsidTr="008D5E21">
        <w:tc>
          <w:tcPr>
            <w:tcW w:w="0" w:type="auto"/>
            <w:gridSpan w:val="2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закупок</w:t>
            </w:r>
            <w:r w:rsidRPr="008D5E21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r w:rsidRPr="008D5E21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8D5E21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34274422.94</w:t>
            </w:r>
          </w:p>
        </w:tc>
      </w:tr>
    </w:tbl>
    <w:p w:rsidR="008D5E21" w:rsidRPr="008D5E21" w:rsidRDefault="008D5E21" w:rsidP="008D5E21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1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1127"/>
        <w:gridCol w:w="1705"/>
        <w:gridCol w:w="4680"/>
        <w:gridCol w:w="806"/>
        <w:gridCol w:w="468"/>
        <w:gridCol w:w="514"/>
        <w:gridCol w:w="564"/>
        <w:gridCol w:w="344"/>
        <w:gridCol w:w="314"/>
        <w:gridCol w:w="311"/>
        <w:gridCol w:w="559"/>
        <w:gridCol w:w="293"/>
        <w:gridCol w:w="298"/>
        <w:gridCol w:w="336"/>
        <w:gridCol w:w="142"/>
        <w:gridCol w:w="141"/>
        <w:gridCol w:w="248"/>
        <w:gridCol w:w="1631"/>
        <w:gridCol w:w="370"/>
        <w:gridCol w:w="526"/>
        <w:gridCol w:w="573"/>
        <w:gridCol w:w="468"/>
        <w:gridCol w:w="368"/>
        <w:gridCol w:w="732"/>
        <w:gridCol w:w="438"/>
        <w:gridCol w:w="1686"/>
        <w:gridCol w:w="264"/>
        <w:gridCol w:w="212"/>
        <w:gridCol w:w="286"/>
        <w:gridCol w:w="1372"/>
        <w:gridCol w:w="155"/>
        <w:gridCol w:w="225"/>
      </w:tblGrid>
      <w:tr w:rsidR="008D5E21" w:rsidRPr="008D5E21" w:rsidTr="00BC0AC5">
        <w:tc>
          <w:tcPr>
            <w:tcW w:w="15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6385" w:type="dxa"/>
            <w:gridSpan w:val="2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806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68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047" w:type="dxa"/>
            <w:gridSpan w:val="5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852" w:type="dxa"/>
            <w:gridSpan w:val="2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165" w:type="dxa"/>
            <w:gridSpan w:val="5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631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896" w:type="dxa"/>
            <w:gridSpan w:val="2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041" w:type="dxa"/>
            <w:gridSpan w:val="2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368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438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1686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264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212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286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372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15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22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4680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806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8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64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58" w:type="dxa"/>
            <w:gridSpan w:val="2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11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559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93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336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283" w:type="dxa"/>
            <w:gridSpan w:val="2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248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631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0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26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573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468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368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86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4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8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4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11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59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3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248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0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8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86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4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D5E21" w:rsidRPr="008D5E21" w:rsidTr="00BC0AC5"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27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70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8D5E21" w:rsidRPr="008D5E21" w:rsidTr="00BC0AC5">
        <w:tc>
          <w:tcPr>
            <w:tcW w:w="15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170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квартале 2018 года для нужд Управления Федеральной налоговой службы по Брянской области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117924.48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117924.48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Июнь 2018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1746.10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17461.04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К5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Дизельное топливо летнее, с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цетановым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числом 51 Функциональные, технические, качественные, эксплуатационные характеристики: Характеристики дизельного топлива летнего (экологический класс – 5):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Цетановое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чило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не менее 51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95, но не более 98 по исследовательскому методу экологического класса К5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с октановым числом 95 Функциональные, технические, качественные, эксплуатационные характеристики: Характеристики автомобильного бензина Аи-95 (экологический класс – 5): - Октановое число не менее 95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 октановым числом 92 Функциональные, технические, качественные, эксплуатационные характеристики: Характеристики автомобильного бензина Аи-92 (экологический класс – 5): - Октановое число не менее 92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170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ГСМ для нужд Управления Федеральной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налоговой службы по Брянской области</w:t>
            </w: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Поставка ГСМ во 2 полугодии 2018 года для нужд Управления Федеральной налоговой службы по Брянской области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оказания услуг): Ежемесячно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Июль-Ноябрь 2018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2728.72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27287.20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й аукцион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Отмена заказчиком закупки,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предусмотренной планом-графиком закупок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состоялся, т.к. не подано ни одной заявки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Летнее,  ;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170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августе-сентябре 2018 года для нужд Управления Федеральной налоговой службы по Брянской области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Август-Сентябрь 2018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11743.50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Летнее,  ;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181325005747832570100100020231920244</w:t>
            </w:r>
          </w:p>
        </w:tc>
        <w:tc>
          <w:tcPr>
            <w:tcW w:w="170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октябре-ноябре 2018 года для нужд Управления Федеральной налоговой службы по Брянской области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Октябрь-Ноябрь 2018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14000.00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2800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2800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170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комплексной уборке зданий, помещений и прилегающей территории во 2 полугодии 2018 года Функциональные, технические, качественные, эксплуатационные характеристики: Оказание услуг по комплексной уборке зданий и помещений, включает: ежедневную уборку административного здания площадью 7941,50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со встроенным гаражом площадью 818,00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площадью 878,50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котельной площадью 117,00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гаражей площадью 219,90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с применением сертифицированных моющих средств и расходных материалов. Оказание услуг по комплексной уборке прилегающей территории, включает: ежедневную уборку прилегающих территорий площадью: 6602,10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1754,00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и 984,00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Июль-Декабрь 2018 года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14591.68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291833.52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во 2 полугодии 2018 года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170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техническому обслуживанию и ремонту автомобилей включая расходные материалы и запасные части Исполнителя. 1. Автомобиль 222700 (VIN XUS222700C0003049)- плановое ТО-4. 2. Автомобиль Ниссан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Z8NBBUJ329S002152); плановое ТО-14 +замена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вариатора; ремонт- противотуманной фары; плановое ТО-15. 3. Автомобиль VW Поло (VIN XW8ZZZ61ZCG026987) плановое ТО-7 + замена тормозной жидкости, свечей зажигания. 4. Автомобиль Форд Фокус (VIN X9FMXXEEBMDP18349) плановое ТО-6 + замена тормозной жидкости; плановое ТО-7 + замена задних тормозных колодок, свечей зажигания. 5. Автомобиль Тойота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+ замена свечей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зажигания,тормозной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жидкости, топливного фильтра в баке; плановое ТО-14 + замена передних и задних тормозных колодок; ремонт - замена заднего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аммортизатора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(левого и правого), замена рычага задней подвески (левый и правый), замена стойки стабилизатора (2 шт.), замена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). 6. Автомобиль Тойота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+ замена тормозной жидкости, замена топливного фильтра в баке; плановое ТО-9 + замена передних и задних тормозных колодок.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1494.80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14948.03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ТО-7 и замена задних тормозных колодок, свечей зажигания, включая расходные материалы и запасные части Исполнителя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ремонту автомобиля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автомобиля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Тойота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- замена задних амортизаторов (левого и правого), замена рычагов задней подвески (левый и правый), замена стоек стабилизатора (2 шт.), замена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шруса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)., включая расходные материалы и запасные части Исполнителя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и замена свечей зажигания, тормозной жидкости, топливного фильтра в баке, включая расходные материалы и запасные части Исполнителя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ТО-14 и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ТО-9 и замена тормозной жидкости,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222700 (VIN XUS222700C0003049) - плановое ТО-4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ТО-6 и замена тормозной жидкости, включая расходные материалы Исполнителя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Ниссан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ТО-15, включая расходные материалы Исполнителя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Фольксваген ПОЛО (VIN XW8ZZZ61ZCG026987) плановое ТО-7 и замена тормозной жидкости, замена свечей зажигания, включая расходные материалы и запасные части Исполнителя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и ремонту автомобиля Ниссан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ТО-14 и 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 и ремонт противотуманной фары, включая расходные материалы и запасные части Исполнителя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и замена тормозной жидкости, замена топливного фильтра в баке, включая расходные материалы и запасные части Исполнителя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170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благоустройство), в соответствии с проектной документацией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Июнь-Сентябрь 2018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58264.72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582647.20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170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Заправленный или восстановленный картридж должен быть упакован в темный непрозрачный полиэтиленовый пакет с приложенным тест-листом печати. На картриджах Исполнитель (с использованием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HP LJ 1100 HP LJ 2015 HP LJ 2200 HP LJ 1200 HP LJ 1010 HP LJ 5000, HP LJ 5100 HP LJ 3055 HP LJ 9050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120000.00/56967.66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1200.00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12000.00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заправке картриджей для принтеров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Заправленный или восстановленный картридж должен быть упакован в темный непрозрачный полиэтиленовый пакет с приложенным тест-листом печати. На картриджах Исполнитель (с использованием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HP LJ 1100 HP LJ 2015 HP LJ 2200 HP LJ 1200 HP LJ 1010 HP LJ 5000, HP LJ 5100 HP LJ 3055 HP LJ 9050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170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отчетов оценки рыночной стоимости годового размера арендной платы трех объектов недвижимого имущества в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админи-стративном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здании, в целях предоставления их в аренду. Отчет об оценке проходит рассмотрение в Межрегиональном территориальном управлении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Росимущества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Калужской, Брянской и Смоленской областях. Определение рыночной арендной ставки за объект недвижимости про-изводится в предположении об отсутствии единовременного первоначального платежа за право аренды. Арендная ставка определяется для объекта недвижимости в состоянии «как есть», однако с учетом того, что арендатор имеет право осуществить целесообразный ремонт помещения (в соответствии с выводами анализа наиболее эффективного использования объекта оценки), без каких-либо компенсаций или зачета в счет арендной платы со стороны арендодателя.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стоимость. Предполагается, что коммунальные, эксплуатационные и административно-хозяйственные расходы будут компенсироваться по отдельному договору оказания услуг.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68,4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1,0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2,0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170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Номерной угловой бланк письма Управления (с №098001 по 108000); номерной угловой бланк письма заместителя руководителя Управления (с №055001 по 075000); номерной продольный бланк приказа Управления (с №011501 по 021500); номерной продольный бланк распоряжения Управления (с №000501 по 000700). Изготовление в черно-белом исполнении; формат А4 на бумаге офсетной для копировально-множительной техники (класса не ниже В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приказа Управления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распоряжения Управления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заместителя руководителя Управления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170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170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97 (730 кг); - тип конструкции: - радиальная; - тип рисунка протектора: - летний;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"Шины автомобильные 215/55/R17: - бескамерные; - ширина профиля: - 215 мм; - высота профиля: - 55 %; - посадочный диаметр: - 17 дюймов; - категория скорости: - не ниже W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(270 км/ч); - индекс нагрузки: - не менее 94 (670 кг); - тип конструкции: - радиальная; - тип рисунка протектора: - летний;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170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освидетельствования. 1. Проверка технической документации по организации эксплуатации лифтов. 2. Технический контроль (визуальный и измерительный контроль оборудования лифта и установки оборудования лифта). 3. Проверка функционирования лифта. 4. Испытание лифта. 5. Испытания электрооборудования лифта (электроизмерительные работы). 6. Оформление результатов оценки соответствия, их регистрация во ФГИС ФСА и выдача Акта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переодического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технического освидетельствования и Протокола проверок, испытаний и измерений на каждый лифт.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170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Сдвоенный циркуляционный (трехфазный) насос, предназначен для использования в системе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отпления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других инженерных системах для циркуляции горячей воды. Характеристики: максимальная температура перекачиваемой жидкости не менее 120 </w:t>
            </w:r>
            <w:r w:rsidRPr="008D5E21">
              <w:rPr>
                <w:rFonts w:ascii="Cambria Math" w:eastAsia="Times New Roman" w:hAnsi="Cambria Math" w:cs="Cambria Math"/>
                <w:sz w:val="12"/>
                <w:szCs w:val="12"/>
                <w:lang w:eastAsia="ru-RU"/>
              </w:rPr>
              <w:t>⁰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С, источник питания 3х400 V - 50 Гц, , максимально допустимое рабочее давление - не менее 10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bar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соединение -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фланецевое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номинальный внутренний диаметр фланца: DN не менее 32 мм., но не более 40 мм., фланец с отверстием для манометра: R1/8, монтажная длина насоса: не менее 250 мм., но не более 260 мм, степень защиты: не ниже IP 55, корпус насоса - чугун, номинальная мощность мотора не менее 0,12 кВт., но не более 0,25 кВт.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55404.06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55404.06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814.76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8147.65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170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 включает в себя: выполнение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режимно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 наладочных испытаний водогрейных котлов; составление режимных карт; определение оптимальных установок параметров срабатывания автоматики безопасности котлов; проведение наладки и настройки автоматического регулирования работы котлов на основе режимных испытаний; проведение наладки и настройки автоматического погодного регулирования параметров работы котлов; проанализировать работу оборудования по результатам испытаний и эксплуатации, выявить дефекты в работе котлов и выдать рекомендации по их устранению в отчетах по режимно-наладочным испытаниям; разработка технического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отчнта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по результатам режимно-наладочных испытаний.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63215.66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63215.66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6353.33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170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</w:t>
            </w: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 для нужд Управления Федеральной налоговой службы по Брянской области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214625.48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214625.48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21570.40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щих из иностранных государств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приказом Минэкономразвития России от 25.03.2014 №155 установлены условия допуска товаров, происходящих из иностр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анных государств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Тип сканера: 2D-Imager, Тип штрих кодов: 1D, 2D (чтение штрих кодов PDF), источник света: светодиодный, Вес: не более 0,2 кг, разрешение сканирования: не более 10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mil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2 D, наличие дополнительных модулей и интерфейсов (сетевой интерфейс, устройства чтения карт памяти и т.д.): USB 2.0, ручной сканер – наличие обязательно, комплект соединительных кабелей-наличие обязательно, Сертификат соответствия Оборудования (копия) - наличие обязательно, руководство пользователя на русском языке-наличие обязательно, температура окружающей среды: от + 0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оC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 +40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оC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; относительная влажность: от 40% до 80% при температуре 23оC; устойчивость к внешним воздействиям: защита от пыли, выдерживать множественные падения не менее 1,5 метров, гарантийный срок поставщика -не менее трех лет с даты отгрузки оборудования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170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551369.52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551369.52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Август-Сентябрь 2018 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59108.56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170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мест в количестве 5 комплектов (стол письменный, стол компьютерный, тумба мобильная из 3-х ящиков, сегмент с металлической опорой)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3680.80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05.09.2017 № 1072 установлен запрет на допуск отдельных видов товаров мебельной и деревообрабатывающей промышленности,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Рабочие места в количестве 5 комплектов (стол письменный, стол компьютерный, тумба мобильная из 3-х ящиков, сегмент с металлической опорой). Материал ЛДСП , цвет столешницы БУК светлый, цвет боковин - серый. Стол письменный размер ширина 1250 мм ,глубина 655мм., высота 720 толщина столешницы 22 мм. ,материал кромки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столешницы и боковин в цвет ЛДСП, ПВХ 2мм. Стол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комьпьютерный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: ширина 800мм., глубина 655мм., высота 720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кромки столешницы и боковин в цвет ЛДСП, ПВХ 2мм. наличие полки для установки стандартного системного блока, полка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выкатная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роликовых направляющих ПЛАСТИК пр-ва "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Боярд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", размером 400Х750,материал полки для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сисемного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блока и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калвиатуры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толщиной 16мм.Сегмент: ширина 655мм.,глубина 655мм., высота 720мм., материал столешницы ЛДСП 22мм., материал кромки торцовых поверхностей сегмента в цвет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ЛДСП,одна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опора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хромированаая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труба 50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мм,регулируемая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Тумба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подкатная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3-мя ящиками: размер ширина 420мм, глубина 520мм, высота 535мм.,материал столешницы ЛДСП 22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изделия ЛДСП толщиной 16 мм., внутреннее наполнение и фасады выдвижных ящиков 22 мм. верхний и нижний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топцвет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боковин серый, фасадов БУК светлый, ящики тумбы- 3шт.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выдвежные,с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роликовыми направляющими, верхний ящик с мебельным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замком,четыре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опоры на колесиках 50мм.,днище ящика ламинированный ДВПО в цвет корпуса, ручки ящиков металлическая скоба межосевое расстояние 96мм, материал кромки столешницы в цвет ЛДСП ПВХ 2 мм., материал кромки боковин, фасадов, выдвижных ящиков в цвет ЛДСП боковин ПВХ 0.4 мм.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19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170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3080065.00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3080065.00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33298.00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332980.00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приказом Минэкономразвития России от 25.03.2014 №155 установлены условия допуска товаров,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А3, класс бумаги С, размер бумаги 297х420ММ., плотность бумаги 80 г/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цвет белый, яркость 95%, толщина104 мкм, белизна(по CIE) 146%, непрозрачность 91%, в упаковке 500 листов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А4, класс бумаги С, размер бумаги 210х297 мм., плотность бумаги 80 г/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цвет белый, яркость 95%, толщина104 мкм, белизна(по CIE) 146%, непрозрачность 91%, в упаковке 500 листов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170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грязезащитного коврового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покрытияя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прорезиненной основе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1694.01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11.08.2014 № 791 установлен запрет на допуск товаров легкой промышленности,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состоялся, т.к. не подано ни одной заявки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Грязезащитное ковровое покрытие на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прорезиновой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основе, не скользящее по полу, с резиновым кантом. Материал ворса - полипропилен. Данная структура ворса пропускает влагу, пыль и грязь внутрь, внешняя поверхность покрытия остается чистой и сухой. Цвет - черный, темно-серый или темно-синий. Материал основы -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высокачественная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вулканизированная резина. Ширина покрытия не менее 1 метра, толщина покрытия не менее 8,5 мм, длина не менее 21 метр. Область применения - внутри помещения.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Погонный метр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018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170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31224.42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31224.42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 года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12227.82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измерению сопротивления изоляции в котельной и административных зданиях УФНС России по Брянской области включает в себя: Измерение сопротивления растеканию тока контура с диагональю до 20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м.,проверка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наличия цепи между заземлителями и заземленными элементами, измерение сопротивления изоляции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измерение сопротивления изоляции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(Четырехпроводной линии), замер полного сопротивления цепи «фаза-нуль», составление технических отчетов по испытаниям электрооборудования.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170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проверке внутреннего противопожарного водопровода на водоотдачу в сети водоснабжения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4200.00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Оказаниу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услуг по проверка внутреннего противопожарного водопровода на водоотдачу в сети водоснабжения должна проводится в соответствии с ГОСТ Р 53278-2009, ГОСТ Р 53279-2009, ГОСТ Р 53331-2009, ГОСТ Р 51049-2008 и включает в себя: 1. Проверку работоспособности кранов внутреннего противопожарного водопровода и испытания их на водоотдачу – 70 шт. 2. Проверку состояния пожарных рукавов с перемоткой их на новую скатку – 70 шт. 3. Составление протокола испытания внутреннего противопожарного водопровода. 4. Составление протокола проверки работоспособности сетей противопожарного водопровода. 5.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скатку.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170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29828.00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29828.00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7261.00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Настенный квартальный календарь (формат А4 с тремя рекламными полями). Функционально-технические характеристики: Постер: печать офсетная, красочность 4+0, картон односторонний плотностью не менее 250 г/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ламинация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Календарная сетка: печать офсетная, красочность 4+0, бумага мелованная плотностью не менее 90г/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Подложка: картон односторонний плотностью не менее 250 г/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красочность 4+0, печать лазерная. Навивка на 3 пружины Размер - 210×297 мм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Настольный годовой календарь (шалаш). Функционально-технические характеристики: печать лазерная, красочность 4+0, картон односторонний плотностью не менее 250 г/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размер 210*125*80 мм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Карманный календарь. Функционально-технические характеристики: печать офсетная, красочность 4+0, картон плотностью не менее 250 г/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двухсторонняя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печат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размер 70*100 мм,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ламинация</w:t>
            </w:r>
            <w:proofErr w:type="spellEnd"/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181325005747832570100100450233312244</w:t>
            </w:r>
          </w:p>
        </w:tc>
        <w:tc>
          <w:tcPr>
            <w:tcW w:w="170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перезарядке и техническому обслуживанию огнетушителей УФНС России по Брянской области</w:t>
            </w: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Перезарядка и техническое обслуживание огнетушителей должны производиться в соответствии с инструкцией по эксплуатации с требованиями «СП 9.13130.2009. Свод правил. Техника пожарная. Огнетушители. Требования к эксплуатации» (утвержден Приказом МЧС РФ от 25.03.2009 № 179), который предписывает выполнение работ в соответствии с инструкцией по эксплуатации огнетушителя, с использованием необходимых инструментов и материалов, лицами прошедшими в установленном порядке проверку знаний нормативно-технических документов по устройству и эксплуатации огнетушителей и параметрам ОТВ. При перезарядке,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51057-2001 «Техника пожарная. Огнетушители переносные. Общие технические требования. Методы испытаний». В ходе проведения технического обслуживания огнетушителей должно контролироваться: - отсутствие вмятин, сколов, глубоких царапин на корпусе, узлах управления, гайках и головке огнетушителя; - состояние защитных и лакокрасочных покрытий; - наличие четкой и понятной инструкции; - состояние предохранительного устройства; - исправность манометра или индикатора давления (если он предусмотрен конструкцией огнетушителя), наличие необходимого клейма и величина давления в огнетушителе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закачного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типа или в газовом баллоне; - масса огнетушителя, а также масса ОТВ в огнетушителе (последнюю определяют расчетным путем); - состояние гибкого шланга (при его наличии) и распылителя ОТВ (на отсутствие механических повреждений, следов коррозии, литейного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облоя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других предметов, препятствующих свободному выходу ОТВ из огнетушителя); В ходе проведения внутреннего осмотра огнетушителей необходимо контролировать: - состояние внутренней поверхности корпуса огнетушителя (отсутствие вмятин или вздутий металла, отслаивание защитного покрытия); - отсутствие следов коррозии; - состояние прокладок , манжет или других видов уплотнений; - состояние предохранительных устройств, фильтров, приборов измерения давления, редукторов, вентилей, запорных устройств и их посадочных мест; - массу газового баллончика, срок его очередного испытания или срок гарантийной эксплуатации газогенерирующего элемента; - состояние поверхности и узлов крепления шланга; - состояние, гарантийный срок хранения и значения основных параметров ОТВ. Применяемые материалы, методы и технологии работ должны соответствовать требованиям экологических, санитарно-гигиенических, противопожарных и других норм, действующих на территории Российской Федерации, и обеспечивать безопасную для жизни и здоровья людей эксплуатацию техники.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2354.69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ОП-2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ОУ-3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ОП-5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ОП-3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ОП-4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Перезарядка огнетушителей ОУ-2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ОП-8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Перезарядка огнетушителей ОВП-8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ОПУ-5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Перезарядка огнетушителей ОВП-9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ОП-6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181325005747832570100100460343512244</w:t>
            </w:r>
          </w:p>
        </w:tc>
        <w:tc>
          <w:tcPr>
            <w:tcW w:w="170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- Декабрь 2018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181325005747832570100100480261723244</w:t>
            </w:r>
          </w:p>
        </w:tc>
        <w:tc>
          <w:tcPr>
            <w:tcW w:w="170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немаркированных почтовых конвертов</w:t>
            </w: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немаркированных почтовых конвертов для нужд подведомственным налоговым органов по Брянской области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42727.00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конверт- формата DL 110х220 мм, клапан с силиконовый (отрывной) лентой) с подсказом, плотность бумаги – не менее 80 г/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цвет – белый, непрозрачность не менее 85%, с подсказом «Куда-кому»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35000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35000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конверт,- формата С 5 162х229 мм, клапан с силиконовый (отрывной) лентой с окном, плотность бумаги – не менее 80 г/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– белый, непрозрачность не менее 85%, окно 45х90 мм справа снизу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конверт- формата DL 110х220 мм, клапан с силиконовый (отрывной) лентой) с окном, плотность бумаги – не менее 80 г/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цвет – белый, непрозрачность не менее 85%, окно 45х90 мм справа снизу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207000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207000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конверт, формата С 4 324х229 мм, клапан с силиконовый (отрывной) лентой) без подсказа, плотность бумаги – не менее 80 г/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– белый, непрозрачность не менее 85%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181325005747832570100100490250000244</w:t>
            </w:r>
          </w:p>
        </w:tc>
        <w:tc>
          <w:tcPr>
            <w:tcW w:w="170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средств для санитарно-бытовых помещений</w:t>
            </w: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средств для санитарно-бытовых помещений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65440.86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Диспенсер для полотенец. Высота не менее 27 см и не более 28 см; ширина не менее 27 см и не более 28 см; глубина не менее 13 см и не более 14 см. Крышка закрывается на замок-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защелку сверху.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Диспенсер для т/бумаги. Закрытого типа, изготовлен из ударопрочного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высокачественного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белого пластика, для хранения больших рулонов до 29 см в диаметре, замок.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Аэрозольный освежитель воздуха Содержание этилового спирта - не более 0,1 Баллон не менее 250 мл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Бумажные полотенца для диспенсеров. Полотенца сложения ZZ (V). Слои – 1. Цвет – белый. Ширина до сложения – не менее 23,0 см и не более 24,0 см. Длина до сложения – не менее 20,0 см и не более 23,0 см.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1820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1820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Туалетная бумага для диспенсеров, без перфорации, без рисунка и тиснения. Цвет - белый, 1-но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слойная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Размеры 200 м х 9,7 см.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3540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3540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Жидкое туалетное мыло в канистрах по 5 л. с антибактериальным эффектом, содержит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триклозан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Предназначено для санитарных зон большой проходимости. Сочетает хорошие моющие и бактериальные свойства с благотворным влиянием на кожу, Перламутровое различных цветов с фруктовыми отдушками. Нетоксично.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1805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1805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181325005747832570100100500242620242</w:t>
            </w:r>
          </w:p>
        </w:tc>
        <w:tc>
          <w:tcPr>
            <w:tcW w:w="170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Тип рабочей станции: системный блок и монитор Формат (тип) корпуса: десктоп, с возможностью вертикальной установки Тип монитора: жидкокристаллический Соотношение сторон экрана монитора: 16:9 Размер экрана монитора, дюйм: не менее 21 Максимальное разрешение, точек: не менее 1920*1080 Яркость экрана монитора, кд/м2: не менее 250 Угол обзора экрана (горизонталь/вертикаль): не менее 178/178 Интерфейс подключение монитора: как DVI-D, так и VGA Тип процессора: X86 Количество ядер процессора: не менее 2-х Частота процессора, ГГц: не менее 3,5 Величина тепловыделения TDP (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Thermal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Design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Power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максимальная расчетная мощность): не более 60 Вт Тип видеоадаптера: интегрированный Наличие слотов PCI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Express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: 2 Размер ОЗУ: не менее 4ГБ Тип оперативной памяти: DDR4 Наличие портов USB2.0: Не менее 4, два из них на передней панели Наличие портов USB3.0: 2 Порт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Ethetnet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: Интегрированный 10/100/1000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Base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-T Объем накопителя HDD: не менее 500Гб Скорость вращения шпинделя HDD: не менее 7200об/мин Тип интерфейса накопителя HDD: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Serial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ATA Твердотельный накопитель SSD, форм-фактор: 2,5” Объем накопителя SSD: Не менее 120Гб Тип интерфейса накопителя SSD: SATA Клавиатура: 104 клавиши, USB Оптический манипулятор «мышь»: Проводная, интерфейс USB, функция вертикальной прокрутки, длина кабеля не менее 1,35м Гарантийный срок поставщика: 5 лет Поддержка операционной системы: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Microsoft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(версии 7 и выше) Профессиональная 32 и 64 Бит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35651.00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356510.00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происходящ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их из иностранных государств 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приказом Минэкономразвития России от 25.03.2014 №155 установлены условия допуска товаров,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181325005747832570100100510330000244</w:t>
            </w:r>
          </w:p>
        </w:tc>
        <w:tc>
          <w:tcPr>
            <w:tcW w:w="170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средств индивидуальной защиты</w:t>
            </w: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средств индивидуальной защиты органов дыхания и медицинских средств индивидуальной защиты для обеспечение работников Управления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43819.43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5 февраля 2015 г. N 102 установлены ограничения и условия допуска отдельных видов медицинских изделий,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Газодымогазитный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комплект ГДЗК-У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Комплект индивидуальный медицинский гражданской защиты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172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172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Индивидуальный перевязочный пакет ИПП-1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Индивидуальный противохимический пакет ИПП-11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181325005747832570100100520320000244</w:t>
            </w:r>
          </w:p>
        </w:tc>
        <w:tc>
          <w:tcPr>
            <w:tcW w:w="170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канцелярских товаров и принадлежностей</w:t>
            </w: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канцелярских товаров и принадлежностей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45891.48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11.08.2014 № 791 установлен запрет на допуск товаров легкой промышленности,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текстовой, цвет в ассортименте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краска черный 2 мм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шариковый длина 107мм, цвет чернил синий, с ушками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шариковая,прорезиненный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корпус, толщина линии 0,5 мм, металлический наконечник, вентилируемый колпачок, цвет чернил синий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краска белый 2 мм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шариковый, 142 мм, толщина линии 0,5мм, цвет чернил синий, для шариковой ручки указанной в позиции 1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Настольный перекидной календарь на 2019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г,в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4 краски, размер 10*14см, вид бумаги -офсет, кол-во листов 160, дизайн-государственная символика России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Настольный перекидной календарь на 2019г.,в 2краски, размер 10*14см, вид бумаги -офсет, кол-во листов 160, дизайн-государственная символика России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194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194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гелевая,черная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прозрачный корпус с металлическим наконечником, резиновая манжетка, толщина линии 0,5 мм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Карандаш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чернографический,заточенный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ластиком, шестигранный, твердость НВ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гелевый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толщина линии 0,5мм, цвет чернил синий, длина стержня 129мм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Шариковая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ручк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автоматическая, толщина линии 0,7мм, резиновая манжетка, пластиковый корпус, цвет чернил синий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Дырокол, пробивка 40 листов, наличие линейки, 2 отверстия, корпус металл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24/6, сшивает одновременно до 30л., позволяет производить сшивание открытым и закрытым способом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Антистеплер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для скоб № 10, 24/6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Скрепки никелированные, закругленная форма, размер-33 мм,100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Скрепки оцинкованные, закругленная форма, размер-50 мм,100шт/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Ножницы, длина 215мм, с прорезиненными ручками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Подставка настольная для канцелярских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мелочей,пластик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цвет черный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Папка-скоросшиватель пластиковая, верхний лист 0.13 мм, нижний лист 0.18 мм, до 100 листов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Планинг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2019 г., размер 305х130 мм искусственная кожа 64 листа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степлера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№23/13(1000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,)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степлера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24/6, (1000шт/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.)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Файл-вкладыш боковая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перфорация,полипропилен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толщина 60мкм, А4(100шт/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.), прозрачный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Ластик для удаления графических и чернильных надписей, размер40х15х7 мм, белый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Закладки клейкие, 5 цветов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Точилка,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пластик+металл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одно отверстие, с контейнером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Линейка полиэстер 30 см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Лента клейкая прозрачная, толщина 50мкм, 18ммх30 м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Лента клейкая прозрачная толщина 45мкм,48 мм х 132м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Вертикальный накопитель, ширина 100мм, черный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Корзина офисная, цельная,14л. ,черная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Резинка банковская, 500гр.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Корректирующая жидкость 20мл., быстросохнущая, с кисточкой, на водной основе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Краска штемпельная флакон 27мл, на водно-масляной основе, с дозатором, цвет синий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Клеящий карандаш, 40 гр. с глицерином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Клей ПВА, 85 гр. Универсальный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Клей силикатный, 120 гр.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Тетрадь 48 л., обложка мелованный картон 48л.,формат А5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Ежедневник датированный на 2019 год формата А5, размер 148х218 мм, переплетный материал имитирующий натуральную кожу, 176 листов, два металлических уголка, бумага70г/м2, тонированная с вырубкой по месяцам в 2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краски,перфорация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информационно-справочный блок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Ежедневник недатированный формат А5, размер144х212 мм,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колическтво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листов 208, из них16 информационных листов, бумага плотностью 70г/м2 в линейку, обложка под натуральную кожу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Блок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бумажный,куб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9х9х9см, 4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цвета,офсет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80гр/м2, проклеенный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Скоросшиватель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микрогофрокартон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вместимость до 300л., размер 31,5*23,3, ширина корешка 30мм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Скоросшиватель "Дело" картон 450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гр.мелован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Шпагат джутовый, вес 1,5 кг.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Нить прошивная, белая, 1000м, бобина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181325005747832570100100530302211244</w:t>
            </w:r>
          </w:p>
        </w:tc>
        <w:tc>
          <w:tcPr>
            <w:tcW w:w="170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4633.33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Шины автомобильные 215/55/R17: -диаметр обода-17 дюймов; - ширина профиля: - 215 мм; - высота профиля: - 55мм; - сезонность - зимнее ; -наличие шипа-да ; - индекс максимальной скорости не менее Т(190 км/ч); -индекс нагрузки-не менее 98(750кг); - шины должны быть одной модели и иметь одинаковый рисунок проектора.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Шины автомобильные195/55/R15: -диаметр обода - 15 дюймов ; - ширина профиля: -195 мм; - высота профиля: - 55 мм; - сезонность-зимние; - наличие шипа-да; - индекс максимальной скорости не менее Т(190км/ч); - индекс нагрузки не менее 89(580 кг.); -шины должны быть одной модели и меть одинаковы рисунок проектора.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181325005747832570100100540314339244</w:t>
            </w:r>
          </w:p>
        </w:tc>
        <w:tc>
          <w:tcPr>
            <w:tcW w:w="170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Текущий ремонт кабинетов 1 этажа (№№ 110, 111, 117, 120, 121) административного здания УФНС России по Брянской области, расположенного по адресу: г. Брянск, ул.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298375.98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298375.98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298375.98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29837.60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181325005747832570100100550281712244</w:t>
            </w:r>
          </w:p>
        </w:tc>
        <w:tc>
          <w:tcPr>
            <w:tcW w:w="170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для нужд УФНС России по Брянской области и подведомственных налоговых органов области</w:t>
            </w: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для нужд УФНС России по Брянской области и подведомственных налоговых органов области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23625.00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236250.00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приказом Минэкономразвития России от 25.03.2014 №155 установлены условия допуска товаров,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А4, класс бумаги С, размер бумаги 210х297 мм., плотность бумаги 80 г/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цвет белый, яркость 95%, толщина104 мкм, белизна(по CIE) 146%, непрозрачность 91%, листов в упаковке 500шт.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181325005747832570100100560294321244</w:t>
            </w:r>
          </w:p>
        </w:tc>
        <w:tc>
          <w:tcPr>
            <w:tcW w:w="170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текущему ремонту средств инженерно-технической безопасности на объекте УФНС России по Брянской области - направленных на обеспечение бесперебойного функционирования оборудования систем инженерно-технической безопасности, выполнение функционального назначения и включающие в себя: - обеспечение безопасности (охранной и пожарной безопасности, безопасной эксплуатации) оборудования. Система инженерно-технической безопасности в результате проведенных работ должна обеспечивать: - обеспечение эксплуатационной надежности, безопасности и долговечности средств охраны; - поддержание качественного состояния средств охраны; - предупреждение преждевременного износа и обеспечение надежного функционирования оборудования в течение всего периода использования по назначению.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6166.09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181325005747832570100100570274520244</w:t>
            </w:r>
          </w:p>
        </w:tc>
        <w:tc>
          <w:tcPr>
            <w:tcW w:w="170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ремонту автомобиля марки Форд Фокус</w:t>
            </w: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ремонту автомобиля Форд Фокус гос. номер Т973КО (VIN X9FMXXEEBMDP18349) включая расходные материалы и запасные части Исполнителя. 1. Замена компрессора кондиционера 2. Заправка кондиционера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3173.33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текущему ремонту автомобиля марки Форд Фокус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181325005747832570100100580376110242</w:t>
            </w:r>
          </w:p>
        </w:tc>
        <w:tc>
          <w:tcPr>
            <w:tcW w:w="170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доступа к сети местной телефонной связи, предоставление в пользование абонентской линии, а также предоставление местных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Услуги по предоставлению местной и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связи с использованием потока Е1 по адресу: Брянск, ул.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92000.00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92000.00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92000.00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Декабрь 2018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10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  <w:r w:rsidR="00810FE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.2018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щика (подрядчика, исполнителя)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181325005747832570100100590366110242</w:t>
            </w:r>
          </w:p>
        </w:tc>
        <w:tc>
          <w:tcPr>
            <w:tcW w:w="170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местной и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связи с использованием медной пары по адресу: Брянск, ул.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24000.00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24000.00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24000.00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10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  <w:r w:rsidR="00810FE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.20</w:t>
            </w:r>
            <w:bookmarkStart w:id="0" w:name="_GoBack"/>
            <w:bookmarkEnd w:id="0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181325005747832570100100600356110242</w:t>
            </w:r>
          </w:p>
        </w:tc>
        <w:tc>
          <w:tcPr>
            <w:tcW w:w="1705" w:type="dxa"/>
            <w:vMerge w:val="restar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местной и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связи по адресу: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п.Супонево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пер. Комсомольский, 4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10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  <w:r w:rsidR="00810FE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.2018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D5E21" w:rsidRPr="008D5E21" w:rsidTr="00BC0AC5">
        <w:tc>
          <w:tcPr>
            <w:tcW w:w="15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385" w:type="dxa"/>
            <w:gridSpan w:val="2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756553.72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756553.72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</w:p>
        </w:tc>
        <w:tc>
          <w:tcPr>
            <w:tcW w:w="170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181325005747832570100100280010000000</w:t>
            </w:r>
          </w:p>
        </w:tc>
        <w:tc>
          <w:tcPr>
            <w:tcW w:w="170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92791.42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92791.42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181325005747832570100100280020000000</w:t>
            </w:r>
          </w:p>
        </w:tc>
        <w:tc>
          <w:tcPr>
            <w:tcW w:w="170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663762.30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663762.30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7667" w:type="dxa"/>
            <w:gridSpan w:val="4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22284995.66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22316402.57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22316402.57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D5E21" w:rsidRPr="008D5E21" w:rsidTr="00BC0AC5">
        <w:tc>
          <w:tcPr>
            <w:tcW w:w="7667" w:type="dxa"/>
            <w:gridSpan w:val="4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80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180696.64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91296.00</w:t>
            </w:r>
          </w:p>
        </w:tc>
        <w:tc>
          <w:tcPr>
            <w:tcW w:w="5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1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2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8D5E21" w:rsidRPr="008D5E21" w:rsidRDefault="008D5E21" w:rsidP="008D5E21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0083"/>
        <w:gridCol w:w="1007"/>
        <w:gridCol w:w="4032"/>
        <w:gridCol w:w="1007"/>
        <w:gridCol w:w="4033"/>
      </w:tblGrid>
      <w:tr w:rsidR="008D5E21" w:rsidRPr="008D5E21" w:rsidTr="008D5E21"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Панков С. В. </w:t>
            </w:r>
          </w:p>
        </w:tc>
      </w:tr>
      <w:tr w:rsidR="008D5E21" w:rsidRPr="008D5E21" w:rsidTr="008D5E21"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8D5E21" w:rsidRPr="008D5E21" w:rsidTr="008D5E21"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D5E21" w:rsidRPr="008D5E21" w:rsidRDefault="008D5E21" w:rsidP="008D5E21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16"/>
        <w:gridCol w:w="647"/>
        <w:gridCol w:w="215"/>
        <w:gridCol w:w="646"/>
        <w:gridCol w:w="215"/>
        <w:gridCol w:w="18960"/>
      </w:tblGrid>
      <w:tr w:rsidR="008D5E21" w:rsidRPr="008D5E21" w:rsidTr="008D5E21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«28» </w:t>
            </w:r>
          </w:p>
        </w:tc>
        <w:tc>
          <w:tcPr>
            <w:tcW w:w="50" w:type="pc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0" w:type="pc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</w:tbl>
    <w:p w:rsidR="008D5E21" w:rsidRPr="008D5E21" w:rsidRDefault="00B25A39" w:rsidP="008D5E21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5"/>
        <w:gridCol w:w="3232"/>
        <w:gridCol w:w="1801"/>
        <w:gridCol w:w="398"/>
      </w:tblGrid>
      <w:tr w:rsidR="008D5E21" w:rsidRPr="008D5E21" w:rsidTr="008D5E21">
        <w:tc>
          <w:tcPr>
            <w:tcW w:w="0" w:type="auto"/>
            <w:gridSpan w:val="4"/>
            <w:vAlign w:val="center"/>
            <w:hideMark/>
          </w:tcPr>
          <w:p w:rsidR="008D5E21" w:rsidRPr="00B25A39" w:rsidRDefault="008D5E21" w:rsidP="00B25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</w:t>
            </w:r>
            <w:r w:rsidRPr="00B25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B25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  <w:tr w:rsidR="008D5E21" w:rsidRPr="00B25A39" w:rsidTr="008D5E21">
        <w:tc>
          <w:tcPr>
            <w:tcW w:w="0" w:type="auto"/>
            <w:vAlign w:val="center"/>
            <w:hideMark/>
          </w:tcPr>
          <w:p w:rsidR="008D5E21" w:rsidRPr="00B25A39" w:rsidRDefault="008D5E21" w:rsidP="00B25A39">
            <w:pPr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8D5E21" w:rsidRPr="00B25A39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B25A39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D5E21" w:rsidRPr="00B25A39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8D5E21" w:rsidRPr="00B25A39" w:rsidTr="008D5E21">
        <w:tc>
          <w:tcPr>
            <w:tcW w:w="0" w:type="auto"/>
            <w:vAlign w:val="center"/>
            <w:hideMark/>
          </w:tcPr>
          <w:p w:rsidR="008D5E21" w:rsidRPr="00B25A39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8D5E21" w:rsidRPr="00B25A39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B25A39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5E21" w:rsidRPr="00B25A39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D5E21" w:rsidRPr="008D5E21" w:rsidRDefault="008D5E21" w:rsidP="008D5E21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"/>
        <w:gridCol w:w="2170"/>
        <w:gridCol w:w="3451"/>
        <w:gridCol w:w="1573"/>
        <w:gridCol w:w="1685"/>
        <w:gridCol w:w="4018"/>
        <w:gridCol w:w="5986"/>
        <w:gridCol w:w="998"/>
        <w:gridCol w:w="1456"/>
        <w:gridCol w:w="935"/>
      </w:tblGrid>
      <w:tr w:rsidR="00B25A39" w:rsidRPr="008D5E21" w:rsidTr="00B25A39">
        <w:tc>
          <w:tcPr>
            <w:tcW w:w="0" w:type="auto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768" w:type="pct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375" w:type="pct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894" w:type="pct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332" w:type="pct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222" w:type="pct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324" w:type="pct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208" w:type="pct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B25A39" w:rsidRPr="008D5E21" w:rsidTr="00B25A39"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75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9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33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2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2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0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B25A39" w:rsidRPr="008D5E21" w:rsidTr="00B25A39"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76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375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3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22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20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5A39" w:rsidRPr="008D5E21" w:rsidTr="00B25A39"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76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375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3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22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0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5A39" w:rsidRPr="008D5E21" w:rsidTr="00B25A39"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76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375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3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22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0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5A39" w:rsidRPr="008D5E21" w:rsidTr="00B25A39"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181325005747832570100100020231920244</w:t>
            </w:r>
          </w:p>
        </w:tc>
        <w:tc>
          <w:tcPr>
            <w:tcW w:w="76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375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3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22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0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5A39" w:rsidRPr="008D5E21" w:rsidTr="00B25A39"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76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375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3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22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0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5A39" w:rsidRPr="008D5E21" w:rsidTr="00B25A39"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76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375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3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Используется метод сопоставимых рыночных цен (анализа рынка) как приоритетный в соответствии с ч.6 ст.22 Закона 44-ФЗ. Другие методы в данном случае неприменимы в соответствии с определениями в ч.7,8,9,10 ст.22 Закона 44-ФЗ.</w:t>
            </w:r>
          </w:p>
        </w:tc>
        <w:tc>
          <w:tcPr>
            <w:tcW w:w="22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</w:t>
            </w:r>
          </w:p>
        </w:tc>
        <w:tc>
          <w:tcPr>
            <w:tcW w:w="20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5A39" w:rsidRPr="008D5E21" w:rsidTr="00B25A39"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76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375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89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3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22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0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5A39" w:rsidRPr="008D5E21" w:rsidTr="00B25A39"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76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375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3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22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20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5A39" w:rsidRPr="008D5E21" w:rsidTr="00B25A39"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76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375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3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22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32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20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5A39" w:rsidRPr="008D5E21" w:rsidTr="00B25A39"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76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375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3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22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32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20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5A39" w:rsidRPr="008D5E21" w:rsidTr="00B25A39"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76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375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3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22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32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20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5A39" w:rsidRPr="008D5E21" w:rsidTr="00B25A39"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76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375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3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22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32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</w:t>
            </w:r>
          </w:p>
        </w:tc>
        <w:tc>
          <w:tcPr>
            <w:tcW w:w="20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5A39" w:rsidRPr="008D5E21" w:rsidTr="00B25A39"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76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375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3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22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32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20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5A39" w:rsidRPr="008D5E21" w:rsidTr="00B25A39"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76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375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3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22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0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5A39" w:rsidRPr="008D5E21" w:rsidTr="00B25A39"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76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375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3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</w:t>
            </w:r>
          </w:p>
        </w:tc>
        <w:tc>
          <w:tcPr>
            <w:tcW w:w="22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0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5A39" w:rsidRPr="008D5E21" w:rsidTr="00B25A39"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76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375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3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22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0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5A39" w:rsidRPr="008D5E21" w:rsidTr="00B25A39"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76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375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89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3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22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0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5A39" w:rsidRPr="008D5E21" w:rsidTr="00B25A39"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76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375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3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22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0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5A39" w:rsidRPr="008D5E21" w:rsidTr="00B25A39"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76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375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3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22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32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0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5A39" w:rsidRPr="008D5E21" w:rsidTr="00B25A39"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76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375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3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22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0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5A39" w:rsidRPr="008D5E21" w:rsidTr="00B25A39"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76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375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3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22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0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5A39" w:rsidRPr="008D5E21" w:rsidTr="00B25A39"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76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375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3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22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0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5A39" w:rsidRPr="008D5E21" w:rsidTr="00B25A39"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76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375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3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22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0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5A39" w:rsidRPr="008D5E21" w:rsidTr="00B25A39"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181325005747832570100100450233312244</w:t>
            </w:r>
          </w:p>
        </w:tc>
        <w:tc>
          <w:tcPr>
            <w:tcW w:w="76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перезарядке и техническому обслуживанию огнетушителей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375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3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22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0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5A39" w:rsidRPr="008D5E21" w:rsidTr="00B25A39"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181325005747832570100100460343512244</w:t>
            </w:r>
          </w:p>
        </w:tc>
        <w:tc>
          <w:tcPr>
            <w:tcW w:w="76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375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89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3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22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2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29 ч. 1 ст. 93 Федерального закона 44-ФЗ</w:t>
            </w:r>
          </w:p>
        </w:tc>
        <w:tc>
          <w:tcPr>
            <w:tcW w:w="20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5A39" w:rsidRPr="008D5E21" w:rsidTr="00B25A39"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181325005747832570100100480261723244</w:t>
            </w:r>
          </w:p>
        </w:tc>
        <w:tc>
          <w:tcPr>
            <w:tcW w:w="76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немаркированных почтовых конвертов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375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3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22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0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5A39" w:rsidRPr="008D5E21" w:rsidTr="00B25A39"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181325005747832570100100490250000244</w:t>
            </w:r>
          </w:p>
        </w:tc>
        <w:tc>
          <w:tcPr>
            <w:tcW w:w="76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средств для санитарно-бытовых помещений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375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3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22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0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5A39" w:rsidRPr="008D5E21" w:rsidTr="00B25A39"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181325005747832570100100500242620242</w:t>
            </w:r>
          </w:p>
        </w:tc>
        <w:tc>
          <w:tcPr>
            <w:tcW w:w="76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375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3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22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0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5A39" w:rsidRPr="008D5E21" w:rsidTr="00B25A39"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181325005747832570100100510330000244</w:t>
            </w:r>
          </w:p>
        </w:tc>
        <w:tc>
          <w:tcPr>
            <w:tcW w:w="76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средств индивидуальной защиты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375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3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22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0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5A39" w:rsidRPr="008D5E21" w:rsidTr="00B25A39"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181325005747832570100100520320000244</w:t>
            </w:r>
          </w:p>
        </w:tc>
        <w:tc>
          <w:tcPr>
            <w:tcW w:w="76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канцелярских товаров и принадлежностей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375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3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22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0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5A39" w:rsidRPr="008D5E21" w:rsidTr="00B25A39"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181325005747832570100100530302211244</w:t>
            </w:r>
          </w:p>
        </w:tc>
        <w:tc>
          <w:tcPr>
            <w:tcW w:w="76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375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3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22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</w:t>
            </w:r>
          </w:p>
        </w:tc>
        <w:tc>
          <w:tcPr>
            <w:tcW w:w="20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5A39" w:rsidRPr="008D5E21" w:rsidTr="00B25A39"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181325005747832570100100540314339244</w:t>
            </w:r>
          </w:p>
        </w:tc>
        <w:tc>
          <w:tcPr>
            <w:tcW w:w="76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298375.98</w:t>
            </w:r>
          </w:p>
        </w:tc>
        <w:tc>
          <w:tcPr>
            <w:tcW w:w="375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3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22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0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5A39" w:rsidRPr="008D5E21" w:rsidTr="00B25A39"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181325005747832570100100550281712244</w:t>
            </w:r>
          </w:p>
        </w:tc>
        <w:tc>
          <w:tcPr>
            <w:tcW w:w="76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для нужд УФНС России по Брянской области и подведомственных налоговых органов области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375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3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22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0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5A39" w:rsidRPr="008D5E21" w:rsidTr="00B25A39"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181325005747832570100100560294321244</w:t>
            </w:r>
          </w:p>
        </w:tc>
        <w:tc>
          <w:tcPr>
            <w:tcW w:w="76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375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3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22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0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5A39" w:rsidRPr="008D5E21" w:rsidTr="00B25A39"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181325005747832570100100570274520244</w:t>
            </w:r>
          </w:p>
        </w:tc>
        <w:tc>
          <w:tcPr>
            <w:tcW w:w="76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ремонту автомобиля марки Форд Фокус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375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3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22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2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0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5A39" w:rsidRPr="008D5E21" w:rsidTr="00B25A39"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181325005747832570100100580376110242</w:t>
            </w:r>
          </w:p>
        </w:tc>
        <w:tc>
          <w:tcPr>
            <w:tcW w:w="76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92000.00</w:t>
            </w:r>
          </w:p>
        </w:tc>
        <w:tc>
          <w:tcPr>
            <w:tcW w:w="375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3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22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2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20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5A39" w:rsidRPr="008D5E21" w:rsidTr="00B25A39"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181325005747832570100100590366110242</w:t>
            </w:r>
          </w:p>
        </w:tc>
        <w:tc>
          <w:tcPr>
            <w:tcW w:w="76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24000.00</w:t>
            </w:r>
          </w:p>
        </w:tc>
        <w:tc>
          <w:tcPr>
            <w:tcW w:w="375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9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3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22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2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20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5A39" w:rsidRPr="008D5E21" w:rsidTr="00B25A39"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181325005747832570100100600356110242</w:t>
            </w:r>
          </w:p>
        </w:tc>
        <w:tc>
          <w:tcPr>
            <w:tcW w:w="76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375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89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3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22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2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20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5A39" w:rsidRPr="008D5E21" w:rsidTr="00B25A39"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181325005747832570100100280010000000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181325005747832570100100280020000000</w:t>
            </w:r>
          </w:p>
        </w:tc>
        <w:tc>
          <w:tcPr>
            <w:tcW w:w="76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92791.42</w:t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663762.30</w:t>
            </w:r>
          </w:p>
        </w:tc>
        <w:tc>
          <w:tcPr>
            <w:tcW w:w="375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89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3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8D5E2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222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pct"/>
            <w:vAlign w:val="center"/>
            <w:hideMark/>
          </w:tcPr>
          <w:p w:rsidR="008D5E21" w:rsidRPr="008D5E21" w:rsidRDefault="008D5E21" w:rsidP="00B25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8D5E21" w:rsidRPr="008D5E21" w:rsidRDefault="008D5E21" w:rsidP="008D5E21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5"/>
        <w:gridCol w:w="216"/>
        <w:gridCol w:w="1536"/>
        <w:gridCol w:w="1508"/>
        <w:gridCol w:w="735"/>
        <w:gridCol w:w="93"/>
        <w:gridCol w:w="3043"/>
        <w:gridCol w:w="93"/>
        <w:gridCol w:w="367"/>
        <w:gridCol w:w="367"/>
        <w:gridCol w:w="243"/>
      </w:tblGrid>
      <w:tr w:rsidR="008D5E21" w:rsidRPr="008D5E21" w:rsidTr="008D5E21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Маркелов Андрей Александрович, Руководитель</w:t>
            </w:r>
          </w:p>
        </w:tc>
        <w:tc>
          <w:tcPr>
            <w:tcW w:w="50" w:type="pc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«28» 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8D5E21" w:rsidRPr="008D5E21" w:rsidTr="008D5E21"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5E21" w:rsidRPr="008D5E21" w:rsidTr="008D5E21"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5E21" w:rsidRPr="008D5E21" w:rsidTr="008D5E21"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5E21" w:rsidRPr="008D5E21" w:rsidTr="008D5E21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5E21" w:rsidRPr="008D5E21" w:rsidTr="008D5E21"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5E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5E21" w:rsidRPr="008D5E21" w:rsidRDefault="008D5E21" w:rsidP="008D5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56223" w:rsidRPr="008D5E21" w:rsidRDefault="00156223">
      <w:pPr>
        <w:rPr>
          <w:rFonts w:ascii="Times New Roman" w:hAnsi="Times New Roman"/>
        </w:rPr>
      </w:pPr>
    </w:p>
    <w:sectPr w:rsidR="00156223" w:rsidRPr="008D5E21" w:rsidSect="00B25A39">
      <w:pgSz w:w="23814" w:h="16839" w:orient="landscape" w:code="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5E21"/>
    <w:rsid w:val="00156223"/>
    <w:rsid w:val="00810FE3"/>
    <w:rsid w:val="008D5E21"/>
    <w:rsid w:val="00B25A39"/>
    <w:rsid w:val="00BC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D5E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8D5E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D5E21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8D5E21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Strong"/>
    <w:uiPriority w:val="22"/>
    <w:qFormat/>
    <w:rsid w:val="008D5E21"/>
    <w:rPr>
      <w:b/>
      <w:bCs/>
    </w:rPr>
  </w:style>
  <w:style w:type="character" w:customStyle="1" w:styleId="dynatree-empty">
    <w:name w:val="dynatree-empty"/>
    <w:rsid w:val="008D5E21"/>
  </w:style>
  <w:style w:type="character" w:customStyle="1" w:styleId="dynatree-vline">
    <w:name w:val="dynatree-vline"/>
    <w:rsid w:val="008D5E21"/>
  </w:style>
  <w:style w:type="character" w:customStyle="1" w:styleId="dynatree-connector">
    <w:name w:val="dynatree-connector"/>
    <w:rsid w:val="008D5E21"/>
  </w:style>
  <w:style w:type="character" w:customStyle="1" w:styleId="dynatree-expander">
    <w:name w:val="dynatree-expander"/>
    <w:rsid w:val="008D5E21"/>
  </w:style>
  <w:style w:type="character" w:customStyle="1" w:styleId="dynatree-icon">
    <w:name w:val="dynatree-icon"/>
    <w:rsid w:val="008D5E21"/>
  </w:style>
  <w:style w:type="character" w:customStyle="1" w:styleId="dynatree-checkbox">
    <w:name w:val="dynatree-checkbox"/>
    <w:rsid w:val="008D5E21"/>
  </w:style>
  <w:style w:type="character" w:customStyle="1" w:styleId="dynatree-radio">
    <w:name w:val="dynatree-radio"/>
    <w:rsid w:val="008D5E21"/>
  </w:style>
  <w:style w:type="character" w:customStyle="1" w:styleId="dynatree-drag-helper-img">
    <w:name w:val="dynatree-drag-helper-img"/>
    <w:rsid w:val="008D5E21"/>
  </w:style>
  <w:style w:type="character" w:customStyle="1" w:styleId="dynatree-drag-source">
    <w:name w:val="dynatree-drag-source"/>
    <w:rsid w:val="008D5E21"/>
    <w:rPr>
      <w:shd w:val="clear" w:color="auto" w:fill="E0E0E0"/>
    </w:rPr>
  </w:style>
  <w:style w:type="character" w:customStyle="1" w:styleId="dynatree-expander1">
    <w:name w:val="dynatree-expander1"/>
    <w:rsid w:val="008D5E21"/>
  </w:style>
  <w:style w:type="character" w:customStyle="1" w:styleId="dynatree-icon1">
    <w:name w:val="dynatree-icon1"/>
    <w:rsid w:val="008D5E21"/>
  </w:style>
  <w:style w:type="paragraph" w:styleId="a4">
    <w:name w:val="Balloon Text"/>
    <w:basedOn w:val="a"/>
    <w:link w:val="a5"/>
    <w:uiPriority w:val="99"/>
    <w:semiHidden/>
    <w:unhideWhenUsed/>
    <w:rsid w:val="00BC0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AC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3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9088">
          <w:marLeft w:val="0"/>
          <w:marRight w:val="0"/>
          <w:marTop w:val="205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8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64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16499</Words>
  <Characters>94049</Characters>
  <Application>Microsoft Office Word</Application>
  <DocSecurity>0</DocSecurity>
  <Lines>783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110328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Сладковская Ольга Петровна</cp:lastModifiedBy>
  <cp:revision>2</cp:revision>
  <cp:lastPrinted>2018-09-28T07:30:00Z</cp:lastPrinted>
  <dcterms:created xsi:type="dcterms:W3CDTF">2018-09-28T06:55:00Z</dcterms:created>
  <dcterms:modified xsi:type="dcterms:W3CDTF">2018-09-28T07:51:00Z</dcterms:modified>
</cp:coreProperties>
</file>