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4C" w:rsidRPr="00DE3C9C" w:rsidRDefault="00AA494C" w:rsidP="00DE3C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E3C9C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E3C9C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E3C9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DE3C9C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AA494C" w:rsidRPr="00DE3C9C" w:rsidRDefault="00AA494C" w:rsidP="00DE3C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802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5"/>
        <w:gridCol w:w="10394"/>
      </w:tblGrid>
      <w:tr w:rsidR="00AA494C" w:rsidRPr="00B46E39" w:rsidTr="009D1D2D">
        <w:trPr>
          <w:tblCellSpacing w:w="15" w:type="dxa"/>
        </w:trPr>
        <w:tc>
          <w:tcPr>
            <w:tcW w:w="1293" w:type="pct"/>
            <w:tcBorders>
              <w:top w:val="single" w:sz="6" w:space="0" w:color="000000"/>
            </w:tcBorders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675" w:type="pct"/>
            <w:tcBorders>
              <w:top w:val="single" w:sz="6" w:space="0" w:color="000000"/>
            </w:tcBorders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3 ПО ВОЛГОГРАДСКОЙ ОБЛАСТИ</w:t>
            </w:r>
          </w:p>
        </w:tc>
      </w:tr>
      <w:tr w:rsidR="00AA494C" w:rsidRPr="00B46E39" w:rsidTr="009D1D2D">
        <w:trPr>
          <w:tblCellSpacing w:w="15" w:type="dxa"/>
        </w:trPr>
        <w:tc>
          <w:tcPr>
            <w:tcW w:w="1293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6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Российская Федерация, 403874, Волгоградская </w:t>
            </w:r>
            <w:proofErr w:type="spellStart"/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, Камышин г, Короленко, 18, - , +7 (4457) 96345 , mri03@mri03.r34.nalog.ru</w:t>
            </w:r>
          </w:p>
        </w:tc>
      </w:tr>
      <w:tr w:rsidR="00AA494C" w:rsidRPr="00B46E39" w:rsidTr="009D1D2D">
        <w:trPr>
          <w:tblCellSpacing w:w="15" w:type="dxa"/>
        </w:trPr>
        <w:tc>
          <w:tcPr>
            <w:tcW w:w="1293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6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3436014977</w:t>
            </w:r>
          </w:p>
        </w:tc>
      </w:tr>
      <w:tr w:rsidR="00AA494C" w:rsidRPr="00B46E39" w:rsidTr="009D1D2D">
        <w:trPr>
          <w:tblCellSpacing w:w="15" w:type="dxa"/>
        </w:trPr>
        <w:tc>
          <w:tcPr>
            <w:tcW w:w="1293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6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343601001</w:t>
            </w:r>
          </w:p>
        </w:tc>
      </w:tr>
      <w:tr w:rsidR="00AA494C" w:rsidRPr="00B46E39" w:rsidTr="009D1D2D">
        <w:trPr>
          <w:tblCellSpacing w:w="15" w:type="dxa"/>
        </w:trPr>
        <w:tc>
          <w:tcPr>
            <w:tcW w:w="1293" w:type="pct"/>
            <w:tcBorders>
              <w:bottom w:val="single" w:sz="6" w:space="0" w:color="000000"/>
            </w:tcBorders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675" w:type="pct"/>
            <w:tcBorders>
              <w:bottom w:val="single" w:sz="6" w:space="0" w:color="000000"/>
            </w:tcBorders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18715000</w:t>
            </w:r>
          </w:p>
        </w:tc>
      </w:tr>
    </w:tbl>
    <w:p w:rsidR="00AA494C" w:rsidRPr="00DE3C9C" w:rsidRDefault="00AA494C" w:rsidP="00DE3C9C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"/>
        <w:gridCol w:w="1417"/>
        <w:gridCol w:w="611"/>
        <w:gridCol w:w="1022"/>
        <w:gridCol w:w="544"/>
        <w:gridCol w:w="1623"/>
        <w:gridCol w:w="2129"/>
        <w:gridCol w:w="886"/>
        <w:gridCol w:w="677"/>
        <w:gridCol w:w="248"/>
        <w:gridCol w:w="1169"/>
        <w:gridCol w:w="251"/>
        <w:gridCol w:w="883"/>
        <w:gridCol w:w="359"/>
        <w:gridCol w:w="492"/>
        <w:gridCol w:w="530"/>
        <w:gridCol w:w="604"/>
        <w:gridCol w:w="1172"/>
        <w:gridCol w:w="1302"/>
        <w:gridCol w:w="1490"/>
      </w:tblGrid>
      <w:tr w:rsidR="00AA494C" w:rsidRPr="00B46E39" w:rsidTr="009D1D2D">
        <w:tc>
          <w:tcPr>
            <w:tcW w:w="417" w:type="pct"/>
            <w:gridSpan w:val="2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75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93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2979" w:type="pct"/>
            <w:gridSpan w:val="13"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709" w:type="pct"/>
            <w:gridSpan w:val="2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27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465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610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54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94" w:type="pct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25" w:type="pct"/>
            <w:gridSpan w:val="2"/>
            <w:vMerge w:val="restar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569" w:type="pct"/>
            <w:gridSpan w:val="4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325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5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3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6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65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10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54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94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06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25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4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25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09" w:type="pct"/>
            <w:gridSpan w:val="2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27" w:type="pct"/>
            <w:vAlign w:val="center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амышин</w:t>
            </w:r>
            <w:proofErr w:type="spell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 ул.Короленко,18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по транспортированию горячей воды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контаркта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474,1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КВР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35.30.12.13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отово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по транспортированию горячей воды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24,89401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Аванс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госуларственного</w:t>
            </w:r>
            <w:proofErr w:type="spell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КВР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Вода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питьевая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.У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слуги</w:t>
            </w:r>
            <w:proofErr w:type="spell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 по канализации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г.Камышин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51,10226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Периодичность поставки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товаров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,р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абот,услуг</w:t>
            </w:r>
            <w:proofErr w:type="spell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Вода питьевая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р.п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.Р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удня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Питьевая вода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госудаственного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0,20562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Водоснабжение и водоотведение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.Ж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ирновск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Водоснабжение и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водотведение</w:t>
            </w:r>
            <w:proofErr w:type="spellEnd"/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7,26081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Водоснабжение и водоотведение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отово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5,01613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1473,75645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18,44355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внутризоновой телефонной связи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409,7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р.п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.Р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удня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Поставка тепловой энергии Рудня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14,00945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.Ж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ирновск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контракута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20,6654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35.30.12.130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амышин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соотствии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52,03393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государвтенного</w:t>
            </w:r>
            <w:proofErr w:type="spell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  <w:proofErr w:type="spell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льховка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55,29721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нефтепродуктов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137,38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1,3738 / 13,738 / Аванс не предусмотрен</w:t>
            </w:r>
          </w:p>
        </w:tc>
        <w:tc>
          <w:tcPr>
            <w:tcW w:w="244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государственного контракта. </w:t>
            </w:r>
          </w:p>
        </w:tc>
        <w:tc>
          <w:tcPr>
            <w:tcW w:w="709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27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(АИ-92)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42,9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(ДТ)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В соответствии с условиями государственного контракта.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(АИ-95)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1680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60,48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нефтепродуктов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137,38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1,3738 / 13,738 / Аванс не предусмотрен</w:t>
            </w:r>
          </w:p>
        </w:tc>
        <w:tc>
          <w:tcPr>
            <w:tcW w:w="244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27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(АИ-95)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1680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60,48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(АИ-92)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42,9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(ДТ)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нефтепродуктов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137,38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1,3738 / 13,738 / Аванс не предусмотрен</w:t>
            </w:r>
          </w:p>
        </w:tc>
        <w:tc>
          <w:tcPr>
            <w:tcW w:w="244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27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(ДТ)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(АИ-92)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42,9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нефтепродуктов (АИ-95)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1680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60,48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100 процентов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условиями государственного контракта.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Приобретение почтовых марок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24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3 / 30 / Аванс не предусмотрен</w:t>
            </w:r>
          </w:p>
        </w:tc>
        <w:tc>
          <w:tcPr>
            <w:tcW w:w="244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325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27" w:type="pct"/>
            <w:vMerge w:val="restar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почтовых марок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3500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87,5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почтовых марок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почтовых марок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13850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138,5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156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Приобретение почтовых марок</w:t>
            </w: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В соответствии с условиями государственного </w:t>
            </w:r>
            <w:proofErr w:type="spell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4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доставке почтовых отправлений </w:t>
            </w: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A494C" w:rsidRPr="00EF1C4E" w:rsidRDefault="00AA494C" w:rsidP="00DE3C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ФЗ); </w:t>
            </w:r>
          </w:p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</w:t>
            </w:r>
            <w:proofErr w:type="gramEnd"/>
            <w:r w:rsidRPr="00EF1C4E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>ГОД; ЛЕТ</w:t>
            </w:r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- / -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A494C" w:rsidRPr="00EF1C4E" w:rsidRDefault="00AA494C" w:rsidP="00DE3C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 xml:space="preserve">В соответствии с условиями государственного </w:t>
            </w:r>
            <w:proofErr w:type="spellStart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.О</w:t>
            </w:r>
            <w:proofErr w:type="gramEnd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обсуждение не требуется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0,4 / 4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A494C" w:rsidRPr="00EF1C4E" w:rsidRDefault="00AA494C" w:rsidP="00DE3C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 xml:space="preserve">В соответствии с условиями государственного </w:t>
            </w:r>
            <w:proofErr w:type="spellStart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.О</w:t>
            </w:r>
            <w:proofErr w:type="gramEnd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EF1C4E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0,4 / 4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80.10.19.000</w:t>
            </w: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ОПС</w:t>
            </w:r>
            <w:proofErr w:type="gramStart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,К</w:t>
            </w:r>
            <w:proofErr w:type="gramEnd"/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ТС, СКУД, видеонаблюдения и звукозаписи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AA494C" w:rsidRPr="00EF1C4E" w:rsidRDefault="00AA494C" w:rsidP="00DE3C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В соответствии с условиями </w:t>
            </w:r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 xml:space="preserve">государственного </w:t>
            </w:r>
            <w:proofErr w:type="spellStart"/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t>контракта</w:t>
            </w:r>
            <w:proofErr w:type="gramStart"/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t>бщественное</w:t>
            </w:r>
            <w:proofErr w:type="spellEnd"/>
            <w:r w:rsidRPr="00EF1C4E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обсуждение не требуется.</w:t>
            </w: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9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06" w:type="pct"/>
            <w:gridSpan w:val="2"/>
          </w:tcPr>
          <w:p w:rsidR="00AA494C" w:rsidRPr="00DE3C9C" w:rsidRDefault="00AA494C" w:rsidP="00DE3C9C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235,7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2,357 / 23,57 / Аванс не предусмотрен</w:t>
            </w:r>
          </w:p>
        </w:tc>
        <w:tc>
          <w:tcPr>
            <w:tcW w:w="244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32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государственного контракта</w:t>
            </w:r>
          </w:p>
        </w:tc>
        <w:tc>
          <w:tcPr>
            <w:tcW w:w="7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c>
          <w:tcPr>
            <w:tcW w:w="5000" w:type="pct"/>
            <w:gridSpan w:val="20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803,9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9D1D2D">
        <w:tc>
          <w:tcPr>
            <w:tcW w:w="41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c>
          <w:tcPr>
            <w:tcW w:w="5000" w:type="pct"/>
            <w:gridSpan w:val="20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A494C" w:rsidRPr="00B46E39" w:rsidTr="009D1D2D">
        <w:trPr>
          <w:gridBefore w:val="1"/>
          <w:wBefore w:w="11" w:type="pct"/>
        </w:trPr>
        <w:tc>
          <w:tcPr>
            <w:tcW w:w="40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823,9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rPr>
          <w:gridBefore w:val="1"/>
          <w:wBefore w:w="11" w:type="pct"/>
        </w:trPr>
        <w:tc>
          <w:tcPr>
            <w:tcW w:w="4989" w:type="pct"/>
            <w:gridSpan w:val="19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A494C" w:rsidRPr="00B46E39" w:rsidTr="009D1D2D">
        <w:trPr>
          <w:gridBefore w:val="1"/>
          <w:wBefore w:w="11" w:type="pct"/>
        </w:trPr>
        <w:tc>
          <w:tcPr>
            <w:tcW w:w="40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EF1C4E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rPr>
          <w:gridBefore w:val="1"/>
          <w:wBefore w:w="11" w:type="pct"/>
        </w:trPr>
        <w:tc>
          <w:tcPr>
            <w:tcW w:w="4989" w:type="pct"/>
            <w:gridSpan w:val="19"/>
          </w:tcPr>
          <w:p w:rsidR="00AA494C" w:rsidRPr="00EF1C4E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EF1C4E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A494C" w:rsidRPr="00B46E39" w:rsidTr="009D1D2D">
        <w:trPr>
          <w:gridBefore w:val="1"/>
          <w:wBefore w:w="11" w:type="pct"/>
        </w:trPr>
        <w:tc>
          <w:tcPr>
            <w:tcW w:w="40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415,7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rPr>
          <w:gridBefore w:val="1"/>
          <w:wBefore w:w="11" w:type="pct"/>
        </w:trPr>
        <w:tc>
          <w:tcPr>
            <w:tcW w:w="4989" w:type="pct"/>
            <w:gridSpan w:val="19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A494C" w:rsidRPr="00B46E39" w:rsidTr="009D1D2D">
        <w:trPr>
          <w:gridBefore w:val="1"/>
          <w:wBefore w:w="11" w:type="pct"/>
        </w:trPr>
        <w:tc>
          <w:tcPr>
            <w:tcW w:w="40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  <w:tr w:rsidR="00AA494C" w:rsidRPr="00B46E39" w:rsidTr="00EF1C4E">
        <w:trPr>
          <w:gridBefore w:val="1"/>
          <w:wBefore w:w="11" w:type="pct"/>
        </w:trPr>
        <w:tc>
          <w:tcPr>
            <w:tcW w:w="4989" w:type="pct"/>
            <w:gridSpan w:val="19"/>
          </w:tcPr>
          <w:p w:rsidR="00AA494C" w:rsidRPr="00DE3C9C" w:rsidRDefault="00AA494C" w:rsidP="00DE3C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A494C" w:rsidRPr="00B46E39" w:rsidTr="009D1D2D">
        <w:trPr>
          <w:gridBefore w:val="1"/>
          <w:wBefore w:w="11" w:type="pct"/>
        </w:trPr>
        <w:tc>
          <w:tcPr>
            <w:tcW w:w="40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5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4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4658,22482 / 4658,22482</w:t>
            </w:r>
          </w:p>
        </w:tc>
        <w:tc>
          <w:tcPr>
            <w:tcW w:w="356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9" w:type="pct"/>
            <w:gridSpan w:val="2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3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427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AA494C" w:rsidRPr="00DE3C9C" w:rsidRDefault="00AA494C" w:rsidP="00DE3C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50"/>
        <w:gridCol w:w="438"/>
        <w:gridCol w:w="1460"/>
        <w:gridCol w:w="3650"/>
        <w:gridCol w:w="5402"/>
      </w:tblGrid>
      <w:tr w:rsidR="00AA494C" w:rsidRPr="00B46E39" w:rsidTr="00DE3C9C">
        <w:tc>
          <w:tcPr>
            <w:tcW w:w="1250" w:type="pct"/>
          </w:tcPr>
          <w:p w:rsidR="00AA494C" w:rsidRPr="000E7318" w:rsidRDefault="00AA494C" w:rsidP="00EF1C4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E7318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Начальник Межрайонной ИФНС России № 3 </w:t>
            </w:r>
            <w:r w:rsidRPr="000E7318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 xml:space="preserve">по Волгоградской области Н.П. </w:t>
            </w:r>
            <w:proofErr w:type="spellStart"/>
            <w:r w:rsidRPr="000E7318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Левачкова</w:t>
            </w:r>
            <w:proofErr w:type="spellEnd"/>
            <w:r w:rsidRPr="000E7318">
              <w:rPr>
                <w:rFonts w:ascii="Arial" w:hAnsi="Arial" w:cs="Arial"/>
                <w:sz w:val="17"/>
                <w:szCs w:val="17"/>
                <w:lang w:eastAsia="ru-RU"/>
              </w:rPr>
              <w:br/>
            </w:r>
          </w:p>
          <w:p w:rsidR="00AA494C" w:rsidRPr="00DE3C9C" w:rsidRDefault="00AA494C" w:rsidP="00EF1C4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proofErr w:type="gramStart"/>
            <w:r w:rsidRPr="000E7318">
              <w:rPr>
                <w:rFonts w:ascii="Arial" w:hAnsi="Arial" w:cs="Arial"/>
                <w:sz w:val="14"/>
                <w:szCs w:val="14"/>
                <w:lang w:eastAsia="ru-RU"/>
              </w:rPr>
              <w:t>(Ф.И.О. должность руководителя уполномоченного должностного лица)</w:t>
            </w:r>
            <w:r w:rsidRPr="000E7318">
              <w:rPr>
                <w:rFonts w:ascii="Arial" w:hAnsi="Arial" w:cs="Arial"/>
                <w:sz w:val="14"/>
                <w:szCs w:val="14"/>
                <w:lang w:eastAsia="ru-RU"/>
              </w:rPr>
              <w:br/>
              <w:t>заказчика)</w:t>
            </w:r>
            <w:proofErr w:type="gramEnd"/>
          </w:p>
        </w:tc>
        <w:tc>
          <w:tcPr>
            <w:tcW w:w="150" w:type="pct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sz w:val="17"/>
                <w:szCs w:val="17"/>
                <w:lang w:eastAsia="ru-RU"/>
              </w:rPr>
              <w:t>___________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 w:rsidRPr="00DE3C9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21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" </w:t>
            </w:r>
            <w:r w:rsidRPr="00DE3C9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20</w:t>
            </w:r>
            <w:r w:rsidRPr="00DE3C9C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 г. </w:t>
            </w: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AA494C" w:rsidRPr="00DE3C9C" w:rsidRDefault="00AA494C" w:rsidP="00DE3C9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90"/>
        <w:gridCol w:w="2920"/>
        <w:gridCol w:w="9490"/>
      </w:tblGrid>
      <w:tr w:rsidR="00AA494C" w:rsidRPr="00B46E39" w:rsidTr="00DE3C9C">
        <w:tc>
          <w:tcPr>
            <w:tcW w:w="75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DE3C9C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AA494C" w:rsidRPr="00DE3C9C" w:rsidRDefault="00AA494C" w:rsidP="00DE3C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AA494C" w:rsidRPr="00DE3C9C" w:rsidRDefault="00AA494C" w:rsidP="00DE3C9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680"/>
        <w:gridCol w:w="2920"/>
      </w:tblGrid>
      <w:tr w:rsidR="00AA494C" w:rsidRPr="00B46E39" w:rsidTr="00DE3C9C">
        <w:tc>
          <w:tcPr>
            <w:tcW w:w="0" w:type="auto"/>
          </w:tcPr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597"/>
              <w:gridCol w:w="1293"/>
            </w:tblGrid>
            <w:tr w:rsidR="00AA494C" w:rsidRPr="00B46E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Майорова И. П.</w:t>
                  </w:r>
                </w:p>
              </w:tc>
            </w:tr>
            <w:tr w:rsidR="00AA494C" w:rsidRPr="00B46E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(84457)9-64-09</w:t>
                  </w:r>
                </w:p>
              </w:tc>
            </w:tr>
            <w:tr w:rsidR="00AA494C" w:rsidRPr="00B46E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A494C" w:rsidRPr="00B46E3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DE3C9C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AA494C" w:rsidRPr="00DE3C9C" w:rsidRDefault="00AA494C" w:rsidP="00DE3C9C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A494C" w:rsidRPr="00DE3C9C" w:rsidRDefault="00AA494C" w:rsidP="00DE3C9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AA494C" w:rsidRDefault="00AA494C"/>
    <w:sectPr w:rsidR="00AA494C" w:rsidSect="00DE3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5684"/>
    <w:multiLevelType w:val="multilevel"/>
    <w:tmpl w:val="8AC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779FA"/>
    <w:multiLevelType w:val="multilevel"/>
    <w:tmpl w:val="6E28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B3D4F"/>
    <w:multiLevelType w:val="multilevel"/>
    <w:tmpl w:val="78A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B43F9"/>
    <w:multiLevelType w:val="multilevel"/>
    <w:tmpl w:val="B84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15D"/>
    <w:rsid w:val="000E7318"/>
    <w:rsid w:val="00327B28"/>
    <w:rsid w:val="003C57D0"/>
    <w:rsid w:val="009D1D2D"/>
    <w:rsid w:val="00AA494C"/>
    <w:rsid w:val="00B46E39"/>
    <w:rsid w:val="00DE3C9C"/>
    <w:rsid w:val="00EE015D"/>
    <w:rsid w:val="00EF1C4E"/>
    <w:rsid w:val="00F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2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uiPriority w:val="99"/>
    <w:rsid w:val="00DE3C9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2603</Words>
  <Characters>14843</Characters>
  <Application>Microsoft Office Word</Application>
  <DocSecurity>0</DocSecurity>
  <Lines>123</Lines>
  <Paragraphs>34</Paragraphs>
  <ScaleCrop>false</ScaleCrop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3453-00-652</dc:creator>
  <cp:keywords/>
  <dc:description/>
  <cp:lastModifiedBy>3453-00-652</cp:lastModifiedBy>
  <cp:revision>5</cp:revision>
  <dcterms:created xsi:type="dcterms:W3CDTF">2016-01-21T13:51:00Z</dcterms:created>
  <dcterms:modified xsi:type="dcterms:W3CDTF">2016-01-21T14:19:00Z</dcterms:modified>
</cp:coreProperties>
</file>