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CDF" w:rsidRPr="009C0CDF" w:rsidRDefault="009C0CDF" w:rsidP="009C0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  <w:r w:rsidRPr="009C0CDF">
        <w:rPr>
          <w:rFonts w:ascii="Times New Roman" w:eastAsia="Times New Roman" w:hAnsi="Times New Roman" w:cs="Times New Roman"/>
          <w:b/>
          <w:bCs/>
          <w:lang w:eastAsia="ru-RU"/>
        </w:rPr>
        <w:t>План-график размещения заказов на поставку товаров, выполнение работ, оказание услуг</w:t>
      </w:r>
      <w:r w:rsidRPr="009C0CDF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для обеспечения государственных и муниципальных нужд </w:t>
      </w:r>
      <w:proofErr w:type="gramStart"/>
      <w:r w:rsidRPr="009C0CDF">
        <w:rPr>
          <w:rFonts w:ascii="Times New Roman" w:eastAsia="Times New Roman" w:hAnsi="Times New Roman" w:cs="Times New Roman"/>
          <w:b/>
          <w:bCs/>
          <w:lang w:eastAsia="ru-RU"/>
        </w:rPr>
        <w:t xml:space="preserve">на </w:t>
      </w:r>
      <w:r w:rsidRPr="009C0CD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2016</w:t>
      </w:r>
      <w:proofErr w:type="gramEnd"/>
      <w:r w:rsidRPr="009C0CD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</w:t>
      </w:r>
      <w:r w:rsidRPr="009C0CDF">
        <w:rPr>
          <w:rFonts w:ascii="Times New Roman" w:eastAsia="Times New Roman" w:hAnsi="Times New Roman" w:cs="Times New Roman"/>
          <w:b/>
          <w:bCs/>
          <w:lang w:eastAsia="ru-RU"/>
        </w:rPr>
        <w:t>год</w:t>
      </w:r>
    </w:p>
    <w:p w:rsidR="009C0CDF" w:rsidRPr="009C0CDF" w:rsidRDefault="009C0CDF" w:rsidP="009C0C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2"/>
        <w:gridCol w:w="9932"/>
      </w:tblGrid>
      <w:tr w:rsidR="009C0CDF" w:rsidRPr="009C0CDF" w:rsidTr="009C0CDF">
        <w:trPr>
          <w:tblCellSpacing w:w="15" w:type="dxa"/>
        </w:trPr>
        <w:tc>
          <w:tcPr>
            <w:tcW w:w="1840" w:type="pct"/>
            <w:hideMark/>
          </w:tcPr>
          <w:p w:rsidR="009C0CDF" w:rsidRPr="009C0CDF" w:rsidRDefault="009C0CDF" w:rsidP="009C0CD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заказчика </w:t>
            </w:r>
          </w:p>
        </w:tc>
        <w:tc>
          <w:tcPr>
            <w:tcW w:w="3132" w:type="pct"/>
            <w:hideMark/>
          </w:tcPr>
          <w:p w:rsidR="009C0CDF" w:rsidRPr="009C0CDF" w:rsidRDefault="009C0CDF" w:rsidP="009C0CDF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</w:tr>
      <w:tr w:rsidR="009C0CDF" w:rsidRPr="009C0CDF" w:rsidTr="009C0CDF">
        <w:trPr>
          <w:tblCellSpacing w:w="15" w:type="dxa"/>
        </w:trPr>
        <w:tc>
          <w:tcPr>
            <w:tcW w:w="1840" w:type="pct"/>
            <w:hideMark/>
          </w:tcPr>
          <w:p w:rsidR="009C0CDF" w:rsidRPr="009C0CDF" w:rsidRDefault="009C0CDF" w:rsidP="009C0CD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Юридический адрес,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телефон, электронная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почта заказчика</w:t>
            </w:r>
          </w:p>
        </w:tc>
        <w:tc>
          <w:tcPr>
            <w:tcW w:w="3132" w:type="pct"/>
            <w:hideMark/>
          </w:tcPr>
          <w:p w:rsidR="009C0CDF" w:rsidRPr="009C0CDF" w:rsidRDefault="009C0CDF" w:rsidP="009C0CDF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spellEnd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Урюпинск г, ПР-КТ ЛЕНИНА, 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83 ,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+7 (84442) 44549</w:t>
            </w:r>
          </w:p>
        </w:tc>
      </w:tr>
      <w:tr w:rsidR="009C0CDF" w:rsidRPr="009C0CDF" w:rsidTr="009C0CDF">
        <w:trPr>
          <w:tblCellSpacing w:w="15" w:type="dxa"/>
        </w:trPr>
        <w:tc>
          <w:tcPr>
            <w:tcW w:w="1840" w:type="pct"/>
            <w:hideMark/>
          </w:tcPr>
          <w:p w:rsidR="009C0CDF" w:rsidRPr="009C0CDF" w:rsidRDefault="009C0CDF" w:rsidP="009C0CD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ИНН </w:t>
            </w:r>
          </w:p>
        </w:tc>
        <w:tc>
          <w:tcPr>
            <w:tcW w:w="3132" w:type="pct"/>
            <w:hideMark/>
          </w:tcPr>
          <w:p w:rsidR="009C0CDF" w:rsidRPr="009C0CDF" w:rsidRDefault="009C0CDF" w:rsidP="009C0CDF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3438006555</w:t>
            </w:r>
          </w:p>
        </w:tc>
      </w:tr>
      <w:tr w:rsidR="009C0CDF" w:rsidRPr="009C0CDF" w:rsidTr="009C0CDF">
        <w:trPr>
          <w:tblCellSpacing w:w="15" w:type="dxa"/>
        </w:trPr>
        <w:tc>
          <w:tcPr>
            <w:tcW w:w="1840" w:type="pct"/>
            <w:hideMark/>
          </w:tcPr>
          <w:p w:rsidR="009C0CDF" w:rsidRPr="009C0CDF" w:rsidRDefault="009C0CDF" w:rsidP="009C0CD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КПП </w:t>
            </w:r>
          </w:p>
        </w:tc>
        <w:tc>
          <w:tcPr>
            <w:tcW w:w="3132" w:type="pct"/>
            <w:hideMark/>
          </w:tcPr>
          <w:p w:rsidR="009C0CDF" w:rsidRPr="009C0CDF" w:rsidRDefault="009C0CDF" w:rsidP="009C0CDF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343801001</w:t>
            </w:r>
          </w:p>
        </w:tc>
      </w:tr>
      <w:tr w:rsidR="009C0CDF" w:rsidRPr="009C0CDF" w:rsidTr="009C0CDF">
        <w:trPr>
          <w:tblCellSpacing w:w="15" w:type="dxa"/>
        </w:trPr>
        <w:tc>
          <w:tcPr>
            <w:tcW w:w="1840" w:type="pct"/>
            <w:hideMark/>
          </w:tcPr>
          <w:p w:rsidR="009C0CDF" w:rsidRPr="009C0CDF" w:rsidRDefault="009C0CDF" w:rsidP="009C0CD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ОКАТО </w:t>
            </w:r>
          </w:p>
        </w:tc>
        <w:tc>
          <w:tcPr>
            <w:tcW w:w="3132" w:type="pct"/>
            <w:hideMark/>
          </w:tcPr>
          <w:p w:rsidR="009C0CDF" w:rsidRPr="009C0CDF" w:rsidRDefault="009C0CDF" w:rsidP="009C0CDF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18725000</w:t>
            </w:r>
          </w:p>
        </w:tc>
      </w:tr>
    </w:tbl>
    <w:p w:rsidR="009C0CDF" w:rsidRPr="009C0CDF" w:rsidRDefault="009C0CDF" w:rsidP="009C0C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"/>
        <w:gridCol w:w="712"/>
        <w:gridCol w:w="705"/>
        <w:gridCol w:w="566"/>
        <w:gridCol w:w="2703"/>
        <w:gridCol w:w="1699"/>
        <w:gridCol w:w="9"/>
        <w:gridCol w:w="699"/>
        <w:gridCol w:w="13"/>
        <w:gridCol w:w="6"/>
        <w:gridCol w:w="695"/>
        <w:gridCol w:w="13"/>
        <w:gridCol w:w="9"/>
        <w:gridCol w:w="1127"/>
        <w:gridCol w:w="16"/>
        <w:gridCol w:w="1117"/>
        <w:gridCol w:w="25"/>
        <w:gridCol w:w="686"/>
        <w:gridCol w:w="31"/>
        <w:gridCol w:w="1526"/>
        <w:gridCol w:w="53"/>
        <w:gridCol w:w="88"/>
        <w:gridCol w:w="1064"/>
        <w:gridCol w:w="72"/>
        <w:gridCol w:w="1092"/>
      </w:tblGrid>
      <w:tr w:rsidR="00EF10BA" w:rsidRPr="009C0CDF" w:rsidTr="000C3C6C">
        <w:tc>
          <w:tcPr>
            <w:tcW w:w="320" w:type="pct"/>
            <w:vMerge w:val="restar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КБК </w:t>
            </w:r>
          </w:p>
        </w:tc>
        <w:tc>
          <w:tcPr>
            <w:tcW w:w="226" w:type="pct"/>
            <w:vMerge w:val="restar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ОКВЭД </w:t>
            </w:r>
          </w:p>
        </w:tc>
        <w:tc>
          <w:tcPr>
            <w:tcW w:w="224" w:type="pct"/>
            <w:vMerge w:val="restar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ОКПД </w:t>
            </w:r>
          </w:p>
        </w:tc>
        <w:tc>
          <w:tcPr>
            <w:tcW w:w="3493" w:type="pct"/>
            <w:gridSpan w:val="18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Условия контракта </w:t>
            </w:r>
          </w:p>
        </w:tc>
        <w:tc>
          <w:tcPr>
            <w:tcW w:w="366" w:type="pct"/>
            <w:gridSpan w:val="2"/>
            <w:vMerge w:val="restar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 размещения заказа </w:t>
            </w:r>
          </w:p>
        </w:tc>
        <w:tc>
          <w:tcPr>
            <w:tcW w:w="370" w:type="pct"/>
            <w:gridSpan w:val="2"/>
            <w:vMerge w:val="restar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Обоснование внесения изменений </w:t>
            </w: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 w:val="restar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заказа (№ лота) </w:t>
            </w:r>
          </w:p>
        </w:tc>
        <w:tc>
          <w:tcPr>
            <w:tcW w:w="859" w:type="pct"/>
            <w:vMerge w:val="restar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540" w:type="pct"/>
            <w:vMerge w:val="restar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225" w:type="pct"/>
            <w:gridSpan w:val="2"/>
            <w:vMerge w:val="restar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измерения </w:t>
            </w:r>
          </w:p>
        </w:tc>
        <w:tc>
          <w:tcPr>
            <w:tcW w:w="227" w:type="pct"/>
            <w:gridSpan w:val="3"/>
            <w:vMerge w:val="restar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(объем) </w:t>
            </w:r>
          </w:p>
        </w:tc>
        <w:tc>
          <w:tcPr>
            <w:tcW w:w="370" w:type="pct"/>
            <w:gridSpan w:val="4"/>
            <w:vMerge w:val="restar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363" w:type="pct"/>
            <w:gridSpan w:val="2"/>
            <w:vMerge w:val="restar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730" w:type="pct"/>
            <w:gridSpan w:val="4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502" w:type="pct"/>
            <w:gridSpan w:val="2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" w:type="pc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4" w:type="pc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0" w:type="pc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9" w:type="pc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0" w:type="pct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5" w:type="pct"/>
            <w:gridSpan w:val="2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7" w:type="pct"/>
            <w:gridSpan w:val="3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70" w:type="pct"/>
            <w:gridSpan w:val="4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63" w:type="pct"/>
            <w:gridSpan w:val="2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8" w:type="pct"/>
            <w:gridSpan w:val="2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02" w:type="pct"/>
            <w:gridSpan w:val="2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66" w:type="pct"/>
            <w:gridSpan w:val="2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70" w:type="pct"/>
            <w:gridSpan w:val="2"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(ст.Алексеевская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Поставка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тепловой энергии (ст. Алексеевская)</w:t>
            </w:r>
          </w:p>
        </w:tc>
        <w:tc>
          <w:tcPr>
            <w:tcW w:w="540" w:type="pct"/>
            <w:hideMark/>
          </w:tcPr>
          <w:p w:rsidR="009C0CDF" w:rsidRPr="009C0CDF" w:rsidRDefault="009C0CDF" w:rsidP="004F1D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34,25514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контрактом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тепловой энергии (ст. </w:t>
            </w:r>
            <w:proofErr w:type="spell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Нехаевская</w:t>
            </w:r>
            <w:proofErr w:type="spell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4F1D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27,85332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контрактом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(р.п. Елань)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4F1D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11,01937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контрактом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Периодичность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(г.Урюпинск)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4F1D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461,5655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контрактом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(ст. Преображенская)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4F1D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102,6699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контрактом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(р.п. Новониколаевский)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4F1D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112,42211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контрактом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электроэнергии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4F1D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990,11466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контрактом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электроэнергии (р.п. Елань)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4F1D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Информация об общественном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с контрактом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01.2016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Сроки исполнения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Закупка у единственног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Возникновение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непредвиденных обстоятельств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35.22.11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35.22.10.110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газа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4F1D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110,5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контрактом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Изменение КБК </w:t>
            </w:r>
          </w:p>
        </w:tc>
      </w:tr>
      <w:tr w:rsidR="000C3C6C" w:rsidRPr="009C0CDF" w:rsidTr="000C3C6C">
        <w:tc>
          <w:tcPr>
            <w:tcW w:w="32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36.00.2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37.00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воды и отвод стоков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60,683</w:t>
            </w:r>
          </w:p>
        </w:tc>
        <w:tc>
          <w:tcPr>
            <w:tcW w:w="363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контрактом</w:t>
            </w:r>
          </w:p>
        </w:tc>
        <w:tc>
          <w:tcPr>
            <w:tcW w:w="228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02" w:type="pct"/>
            <w:gridSpan w:val="2"/>
            <w:vMerge w:val="restart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37.00.11.110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водоотведению сточных вод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29,414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36.00.11.000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воды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31,269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68.20.2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68.20.12.000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Аренда нежилого помещения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4F1D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688,104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контрактом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0C3C6C" w:rsidRPr="009C0CDF" w:rsidTr="000C3C6C">
        <w:tc>
          <w:tcPr>
            <w:tcW w:w="32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356,988</w:t>
            </w:r>
          </w:p>
        </w:tc>
        <w:tc>
          <w:tcPr>
            <w:tcW w:w="363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3,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56988  /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 17,8494  /  Аванс не предусмотрен.</w:t>
            </w:r>
          </w:p>
        </w:tc>
        <w:tc>
          <w:tcPr>
            <w:tcW w:w="228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02" w:type="pct"/>
            <w:gridSpan w:val="2"/>
            <w:vMerge w:val="restart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07.2016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Периодичность поставки товаров, работ, услуг: В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соответствии с государственным контрактом.</w:t>
            </w:r>
          </w:p>
        </w:tc>
        <w:tc>
          <w:tcPr>
            <w:tcW w:w="366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370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внесен номер позиции</w:t>
            </w: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государственным контрактом. Общественное 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Л;ДМ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120,06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236,928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35.22.11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35.22.10.110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газа </w:t>
            </w:r>
          </w:p>
        </w:tc>
        <w:tc>
          <w:tcPr>
            <w:tcW w:w="540" w:type="pct"/>
            <w:hideMark/>
          </w:tcPr>
          <w:p w:rsidR="009C0CDF" w:rsidRPr="009C0CDF" w:rsidRDefault="009C0CDF" w:rsidP="004F1D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контрактом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0C3C6C" w:rsidRPr="009C0CDF" w:rsidTr="000C3C6C">
        <w:tc>
          <w:tcPr>
            <w:tcW w:w="32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363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  /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 12,5  /  Аванс не предусмотрен</w:t>
            </w:r>
          </w:p>
        </w:tc>
        <w:tc>
          <w:tcPr>
            <w:tcW w:w="228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502" w:type="pct"/>
            <w:gridSpan w:val="2"/>
            <w:vMerge w:val="restart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6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370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 (П44201601291000067001000038) не состоялся.</w:t>
            </w: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17.23.12.110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маркированных конвертов.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249,685</w:t>
            </w:r>
          </w:p>
        </w:tc>
        <w:tc>
          <w:tcPr>
            <w:tcW w:w="363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49685  /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 12,48425  /  Не предусмотрен</w:t>
            </w:r>
          </w:p>
        </w:tc>
        <w:tc>
          <w:tcPr>
            <w:tcW w:w="228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502" w:type="pct"/>
            <w:gridSpan w:val="2"/>
            <w:vMerge w:val="restart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6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370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ЛБО</w:t>
            </w: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168,525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81,16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61.10.1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61.10.11.110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внутризоновой телефонной связи.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4F1D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486,5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Аванс не предусмотрен.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ЛБО</w:t>
            </w:r>
          </w:p>
        </w:tc>
      </w:tr>
      <w:tr w:rsidR="000C3C6C" w:rsidRPr="009C0CDF" w:rsidTr="000C3C6C">
        <w:tc>
          <w:tcPr>
            <w:tcW w:w="32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363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Аванс в размере 100%</w:t>
            </w:r>
          </w:p>
        </w:tc>
        <w:tc>
          <w:tcPr>
            <w:tcW w:w="228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502" w:type="pct"/>
            <w:gridSpan w:val="2"/>
            <w:vMerge w:val="restart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Периодичность поставки товаров, работ, услуг: В соответствии с государственным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контрактом.</w:t>
            </w:r>
          </w:p>
        </w:tc>
        <w:tc>
          <w:tcPr>
            <w:tcW w:w="366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Изменение планируемых сроков приобретения товаров, работ, услуг, способа размещения заказа, срока исполнения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контракта.</w:t>
            </w: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1822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63,77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государственным 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80.10.19.000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Техническое обслуживание ОПС, КТС, СКУД, видеонаблюдения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9C0CDF" w:rsidRPr="009C0CDF" w:rsidRDefault="009C0CDF" w:rsidP="004F1D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C0CDF" w:rsidRPr="009C0CDF" w:rsidRDefault="009C0CDF" w:rsidP="004F1D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464,25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4,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6425  /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 23,2125  /  Аванс не предусмотрен.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ЛБО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Оказание услуг по централизованной охране путем приема и регистрации сообщений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4F1D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38,97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Аванс не предусмотрен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4F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Периодичность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Оказание услуг о централизованной охране и об экстренном вызове полиции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E52A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154,2742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Аванс не предусмотрен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E5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08.2016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68.32.2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68.32.13.000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Формирование фонда капитального ремонта Регионального оператора для организации проведения капитального ремонта общего имущества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61,44732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условиями контракта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04.2016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E5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71.20.4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71.20.13.000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Проведение электроизмерительных работ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E52A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51,96213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не предусмотрен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502" w:type="pct"/>
            <w:gridSpan w:val="2"/>
            <w:hideMark/>
          </w:tcPr>
          <w:p w:rsidR="00E52A12" w:rsidRPr="009C0CDF" w:rsidRDefault="009C0CDF" w:rsidP="00E5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  <w:r w:rsidR="00E52A12"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41.20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41.20.40.000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Выполнение работ по текущему ремонту санитарного узла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9C0CDF" w:rsidRPr="009C0CDF" w:rsidRDefault="009C0CDF" w:rsidP="00E52A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№ 44-ФЗ);</w:t>
            </w:r>
          </w:p>
          <w:p w:rsidR="009C0CDF" w:rsidRPr="009C0CDF" w:rsidRDefault="009C0CDF" w:rsidP="00E52A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212,46743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12467  /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 10,62337  /  не предусмотрен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E5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08.2016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Сроки исполнения отдельных этапов контракта: В соответствии с документацией электронного аукциона, техническим заданием и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проектом контракта.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Военизированная охрана объекта Межрайонной ИФНС России № 7 по Волгоградской области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E52A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124,5198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не предусмотрен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04.2016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E5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07.2016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0C3C6C" w:rsidRPr="009C0CDF" w:rsidTr="000C3C6C">
        <w:tc>
          <w:tcPr>
            <w:tcW w:w="32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363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Аванс в размере 100%</w:t>
            </w:r>
          </w:p>
        </w:tc>
        <w:tc>
          <w:tcPr>
            <w:tcW w:w="228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502" w:type="pct"/>
            <w:gridSpan w:val="2"/>
            <w:vMerge w:val="restart"/>
            <w:hideMark/>
          </w:tcPr>
          <w:p w:rsidR="009C0CDF" w:rsidRPr="009C0CDF" w:rsidRDefault="009C0CDF" w:rsidP="00E5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6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17.23.12.110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26.30.3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82,69635</w:t>
            </w:r>
          </w:p>
        </w:tc>
        <w:tc>
          <w:tcPr>
            <w:tcW w:w="363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82696  /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 4,13482  /  Аванс не предусмотрен</w:t>
            </w:r>
          </w:p>
        </w:tc>
        <w:tc>
          <w:tcPr>
            <w:tcW w:w="228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502" w:type="pct"/>
            <w:gridSpan w:val="2"/>
            <w:vMerge w:val="restart"/>
            <w:hideMark/>
          </w:tcPr>
          <w:p w:rsidR="009C0CDF" w:rsidRPr="009C0CDF" w:rsidRDefault="009C0CDF" w:rsidP="00E5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07.2016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6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370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6,74312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23,922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52,03123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электроэнергии (р.п. Елань)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E52A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5,8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контрактом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E5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Периодичность 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Военизированная охрана объекта Межрайонной ИФНС России № 7 по Волгоградской области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E52A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255,33623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не предусмотрен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E5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Оказание услуг о централизованной охране и об экстренном вызове полиции 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126,3344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Аванс не предусмотрен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E5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0C3C6C" w:rsidRPr="009C0CDF" w:rsidTr="000C3C6C">
        <w:tc>
          <w:tcPr>
            <w:tcW w:w="32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E52A12" w:rsidRDefault="009C0CDF" w:rsidP="00E52A1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52A12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Установлены запреты и ограничения в соответствии с </w:t>
            </w:r>
            <w:r w:rsidRPr="00E52A12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lastRenderedPageBreak/>
              <w:t>Постановлением Правительства РФ от 29.12.2015 N 1457 «О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запрещено».</w:t>
            </w:r>
            <w:r w:rsidRPr="00E52A12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363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 /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 35  /  Аванс не предусмотрен</w:t>
            </w:r>
          </w:p>
        </w:tc>
        <w:tc>
          <w:tcPr>
            <w:tcW w:w="228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07.2016 </w:t>
            </w:r>
          </w:p>
        </w:tc>
        <w:tc>
          <w:tcPr>
            <w:tcW w:w="502" w:type="pct"/>
            <w:gridSpan w:val="2"/>
            <w:vMerge w:val="restart"/>
            <w:hideMark/>
          </w:tcPr>
          <w:p w:rsidR="009C0CDF" w:rsidRPr="009C0CDF" w:rsidRDefault="009C0CDF" w:rsidP="00E5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Сроки исполнения отдельных этапов контракта: В соответствии с государственным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контрактом.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6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370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Изменение планируемых сроков приобретения товаров, работ, услуг,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способа размещения заказа, срока исполнения контракта.</w:t>
            </w: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маркированных конвертов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государственных знаков почтовой оплаты (почтовых марок) для нужд Межрайонной ИФНС России № 7 по 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электроэнергии </w:t>
            </w:r>
          </w:p>
        </w:tc>
        <w:tc>
          <w:tcPr>
            <w:tcW w:w="540" w:type="pct"/>
            <w:hideMark/>
          </w:tcPr>
          <w:p w:rsidR="009C0CDF" w:rsidRPr="009C0CDF" w:rsidRDefault="009C0CDF" w:rsidP="00E52A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360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контрактом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E5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0C3C6C" w:rsidRPr="009C0CDF" w:rsidTr="000C3C6C">
        <w:tc>
          <w:tcPr>
            <w:tcW w:w="32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19.20.2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349,97645</w:t>
            </w:r>
          </w:p>
        </w:tc>
        <w:tc>
          <w:tcPr>
            <w:tcW w:w="363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3,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49976  /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 17,49882  /  Аванс не предусмотрен.</w:t>
            </w:r>
          </w:p>
        </w:tc>
        <w:tc>
          <w:tcPr>
            <w:tcW w:w="228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08.2016 </w:t>
            </w:r>
          </w:p>
        </w:tc>
        <w:tc>
          <w:tcPr>
            <w:tcW w:w="502" w:type="pct"/>
            <w:gridSpan w:val="2"/>
            <w:vMerge w:val="restart"/>
            <w:hideMark/>
          </w:tcPr>
          <w:p w:rsidR="009C0CDF" w:rsidRPr="009C0CDF" w:rsidRDefault="009C0CDF" w:rsidP="00E5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0C3C6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0C3C6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6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370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137,972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5661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212,00445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65.12.2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65.12.21.000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Оказание услуг по обязательному страхованию гражданской ответственности владельцев транспортных средств (ОСАГО) </w:t>
            </w:r>
          </w:p>
        </w:tc>
        <w:tc>
          <w:tcPr>
            <w:tcW w:w="540" w:type="pct"/>
            <w:hideMark/>
          </w:tcPr>
          <w:p w:rsidR="009C0CDF" w:rsidRPr="009C0CDF" w:rsidRDefault="009C0CDF" w:rsidP="00E52A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21,42091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Не предусмотрен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E5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0C3C6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Сроки исполнения отдельных этапов контракта: В соответствии с </w:t>
            </w:r>
            <w:r w:rsidRPr="000C3C6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документацией запроса котировок, техническим заданием и проектом контракта.</w:t>
            </w:r>
            <w:r w:rsidRPr="000C3C6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Отмена заказчиком, уполномоченным органом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предусмотренного планом-графиком размещения заказа.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45.20.1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45.20.2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45.20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Техническое обслуживание и текущий ремонт автотранспортных средств 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9C0CDF" w:rsidRPr="009C0CDF" w:rsidRDefault="009C0CDF" w:rsidP="00E52A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C0CDF" w:rsidRPr="009C0CDF" w:rsidRDefault="009C0CDF" w:rsidP="00E52A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— 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32,51333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32,51333 / 32,51333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E5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0C3C6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0C3C6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61.10.1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61.10.11.110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внутризоновой телефонной связи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C455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условиями контракта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C4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C455E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Выделение дополнительных ЛБО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тепловой энергии (г.Урюпинск) </w:t>
            </w:r>
          </w:p>
        </w:tc>
        <w:tc>
          <w:tcPr>
            <w:tcW w:w="540" w:type="pct"/>
            <w:hideMark/>
          </w:tcPr>
          <w:p w:rsidR="009C0CDF" w:rsidRPr="009C0CDF" w:rsidRDefault="009C0CDF" w:rsidP="00C455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действующим 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178,76424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контрактом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C4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Периодичность 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электроэнергии </w:t>
            </w:r>
          </w:p>
        </w:tc>
        <w:tc>
          <w:tcPr>
            <w:tcW w:w="540" w:type="pct"/>
            <w:hideMark/>
          </w:tcPr>
          <w:p w:rsidR="009C0CDF" w:rsidRPr="009C0CDF" w:rsidRDefault="009C0CDF" w:rsidP="00C455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78,95132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контрактом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C4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68.32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68.32.13.120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Техническое обслуживание управляющей компанией общего имущества </w:t>
            </w:r>
          </w:p>
        </w:tc>
        <w:tc>
          <w:tcPr>
            <w:tcW w:w="540" w:type="pct"/>
            <w:hideMark/>
          </w:tcPr>
          <w:p w:rsidR="009C0CDF" w:rsidRPr="009C0CDF" w:rsidRDefault="009C0CDF" w:rsidP="00C455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46,59849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условиями контракта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C4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0C3C6C" w:rsidRPr="009C0CDF" w:rsidTr="000C3C6C">
        <w:tc>
          <w:tcPr>
            <w:tcW w:w="32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19.20.2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99,7812</w:t>
            </w:r>
          </w:p>
        </w:tc>
        <w:tc>
          <w:tcPr>
            <w:tcW w:w="363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99781  /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 4,98906  /  Аванс не предусмотрен</w:t>
            </w:r>
          </w:p>
        </w:tc>
        <w:tc>
          <w:tcPr>
            <w:tcW w:w="228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502" w:type="pct"/>
            <w:gridSpan w:val="2"/>
            <w:vMerge w:val="restart"/>
            <w:hideMark/>
          </w:tcPr>
          <w:p w:rsidR="009C0CDF" w:rsidRPr="009C0CDF" w:rsidRDefault="009C0CDF" w:rsidP="00C4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Периодичность поставки товаров, работ, услуг: В соответствии с документацией электронного аукциона, техническим заданием и проектом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контракта.</w:t>
            </w:r>
          </w:p>
        </w:tc>
        <w:tc>
          <w:tcPr>
            <w:tcW w:w="366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370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63,665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36,1162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363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  /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 12,5  /  Аванс не предусмотрен</w:t>
            </w:r>
          </w:p>
        </w:tc>
        <w:tc>
          <w:tcPr>
            <w:tcW w:w="228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502" w:type="pct"/>
            <w:gridSpan w:val="2"/>
            <w:vMerge w:val="restart"/>
            <w:hideMark/>
          </w:tcPr>
          <w:p w:rsidR="009C0CDF" w:rsidRPr="009C0CDF" w:rsidRDefault="009C0CDF" w:rsidP="00C4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6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370" w:type="pct"/>
            <w:gridSpan w:val="2"/>
            <w:vMerge w:val="restar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41,8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государственных знаков почтовой оплаты (почтовых 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марок)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 соответствии с действующим 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40,7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180" w:type="pct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(маркированных конвертов) для нужд Межрайонной ИФНС России № 7 по Волгоградской области.</w:t>
            </w: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63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53.10.12.000</w:t>
            </w: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Услуги почтовой связи - </w:t>
            </w:r>
            <w:proofErr w:type="spell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франкирование</w:t>
            </w:r>
            <w:proofErr w:type="spell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почтовой корреспонденции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0" w:type="pct"/>
            <w:hideMark/>
          </w:tcPr>
          <w:p w:rsidR="009C0CDF" w:rsidRPr="009C0CDF" w:rsidRDefault="009C0CDF" w:rsidP="00C455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150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 </w:t>
            </w:r>
            <w:proofErr w:type="gramStart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  -</w:t>
            </w:r>
            <w:proofErr w:type="gramEnd"/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 /  В соответствии с условиями контракта</w:t>
            </w: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C4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9C0CDF" w:rsidRPr="009C0CDF" w:rsidTr="009C0CDF">
        <w:tc>
          <w:tcPr>
            <w:tcW w:w="5000" w:type="pct"/>
            <w:gridSpan w:val="25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46,78843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1,07909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75,1153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26,97387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10,9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0,03257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289,48667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58,8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193,57688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74,7558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92,85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21,42091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</w:t>
            </w: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55,52937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</w:t>
            </w: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18201063940290019242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0,02355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2,94507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22,18418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17,30365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5,02226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68,4252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39,5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182010615Г0099998244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8,244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27,9398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C455E1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55E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0CDF" w:rsidRPr="009C0CDF" w:rsidTr="009C0CDF">
        <w:tc>
          <w:tcPr>
            <w:tcW w:w="5000" w:type="pct"/>
            <w:gridSpan w:val="25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1981,5966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EF10BA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10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0CDF" w:rsidRPr="009C0CDF" w:rsidTr="009C0CDF">
        <w:tc>
          <w:tcPr>
            <w:tcW w:w="5000" w:type="pct"/>
            <w:gridSpan w:val="25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EF10BA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10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0CDF" w:rsidRPr="009C0CDF" w:rsidTr="009C0CDF">
        <w:tc>
          <w:tcPr>
            <w:tcW w:w="5000" w:type="pct"/>
            <w:gridSpan w:val="25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709,23076</w:t>
            </w:r>
          </w:p>
        </w:tc>
        <w:tc>
          <w:tcPr>
            <w:tcW w:w="36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gridSpan w:val="2"/>
            <w:hideMark/>
          </w:tcPr>
          <w:p w:rsidR="009C0CDF" w:rsidRPr="00EF10BA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10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котировок, Электронный аукцион</w:t>
            </w:r>
          </w:p>
        </w:tc>
        <w:tc>
          <w:tcPr>
            <w:tcW w:w="37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0CDF" w:rsidRPr="009C0CDF" w:rsidTr="009C0CDF">
        <w:tc>
          <w:tcPr>
            <w:tcW w:w="5000" w:type="pct"/>
            <w:gridSpan w:val="25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783,91009</w:t>
            </w:r>
          </w:p>
        </w:tc>
        <w:tc>
          <w:tcPr>
            <w:tcW w:w="36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gridSpan w:val="4"/>
            <w:hideMark/>
          </w:tcPr>
          <w:p w:rsidR="009C0CDF" w:rsidRPr="00EF10BA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10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347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0CDF" w:rsidRPr="009C0CDF" w:rsidTr="009C0CDF">
        <w:tc>
          <w:tcPr>
            <w:tcW w:w="5000" w:type="pct"/>
            <w:gridSpan w:val="25"/>
            <w:hideMark/>
          </w:tcPr>
          <w:p w:rsidR="009C0CDF" w:rsidRPr="009C0CDF" w:rsidRDefault="009C0CDF" w:rsidP="009C0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0C3C6C" w:rsidRPr="009C0CDF" w:rsidTr="000C3C6C">
        <w:tc>
          <w:tcPr>
            <w:tcW w:w="32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3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gridSpan w:val="3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C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10680,59949 / 9755,644</w:t>
            </w:r>
          </w:p>
        </w:tc>
        <w:tc>
          <w:tcPr>
            <w:tcW w:w="360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gridSpan w:val="4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gridSpan w:val="2"/>
            <w:hideMark/>
          </w:tcPr>
          <w:p w:rsidR="009C0CDF" w:rsidRPr="00EF10BA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10B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исполнителя), Электронный аукцион, Запрос котировок</w:t>
            </w:r>
          </w:p>
        </w:tc>
        <w:tc>
          <w:tcPr>
            <w:tcW w:w="347" w:type="pct"/>
            <w:hideMark/>
          </w:tcPr>
          <w:p w:rsidR="009C0CDF" w:rsidRPr="009C0CDF" w:rsidRDefault="009C0CDF" w:rsidP="009C0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C3C6C" w:rsidRPr="00AD197D" w:rsidRDefault="000C3C6C" w:rsidP="000C3C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D197D" w:rsidRPr="00AD197D" w:rsidRDefault="00AD197D" w:rsidP="000C3C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D197D" w:rsidRPr="00AD197D" w:rsidRDefault="00AD197D" w:rsidP="000C3C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C3C6C" w:rsidRDefault="000C3C6C" w:rsidP="00AD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Курманов Андрей Рафаилович, </w:t>
      </w:r>
    </w:p>
    <w:p w:rsidR="000C3C6C" w:rsidRPr="000437CF" w:rsidRDefault="000C3C6C" w:rsidP="00AD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 обязанности начальника инспекции</w:t>
      </w:r>
    </w:p>
    <w:tbl>
      <w:tblPr>
        <w:tblW w:w="527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5"/>
        <w:gridCol w:w="472"/>
        <w:gridCol w:w="3547"/>
        <w:gridCol w:w="3262"/>
        <w:gridCol w:w="5371"/>
      </w:tblGrid>
      <w:tr w:rsidR="000C3C6C" w:rsidRPr="00292C13" w:rsidTr="00F57EBC">
        <w:tc>
          <w:tcPr>
            <w:tcW w:w="1186" w:type="pct"/>
            <w:hideMark/>
          </w:tcPr>
          <w:p w:rsidR="000C3C6C" w:rsidRPr="00292C13" w:rsidRDefault="000C3C6C" w:rsidP="00AD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(Ф.И.О., должность руководителя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(уполномоченного должностного лица)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заказчика)</w:t>
            </w:r>
          </w:p>
        </w:tc>
        <w:tc>
          <w:tcPr>
            <w:tcW w:w="142" w:type="pct"/>
            <w:hideMark/>
          </w:tcPr>
          <w:p w:rsidR="000C3C6C" w:rsidRPr="00292C13" w:rsidRDefault="000C3C6C" w:rsidP="00AD1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9" w:type="pct"/>
            <w:hideMark/>
          </w:tcPr>
          <w:p w:rsidR="000C3C6C" w:rsidRPr="00292C13" w:rsidRDefault="000C3C6C" w:rsidP="00AD1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(подпись) </w:t>
            </w:r>
          </w:p>
        </w:tc>
        <w:tc>
          <w:tcPr>
            <w:tcW w:w="983" w:type="pct"/>
            <w:hideMark/>
          </w:tcPr>
          <w:p w:rsidR="000C3C6C" w:rsidRPr="00292C13" w:rsidRDefault="000C3C6C" w:rsidP="00AD1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AD197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 w:rsidR="00AD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оя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бря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16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1619" w:type="pct"/>
            <w:hideMark/>
          </w:tcPr>
          <w:p w:rsidR="000C3C6C" w:rsidRPr="00292C13" w:rsidRDefault="000C3C6C" w:rsidP="00AD1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C3C6C" w:rsidRPr="00292C13" w:rsidRDefault="000C3C6C" w:rsidP="00AD197D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3147"/>
        <w:gridCol w:w="10227"/>
      </w:tblGrid>
      <w:tr w:rsidR="000C3C6C" w:rsidRPr="00292C13" w:rsidTr="00F57EBC">
        <w:tc>
          <w:tcPr>
            <w:tcW w:w="750" w:type="pct"/>
            <w:hideMark/>
          </w:tcPr>
          <w:p w:rsidR="000C3C6C" w:rsidRPr="00292C13" w:rsidRDefault="000C3C6C" w:rsidP="00AD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hideMark/>
          </w:tcPr>
          <w:p w:rsidR="000C3C6C" w:rsidRPr="00292C13" w:rsidRDefault="000C3C6C" w:rsidP="00AD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0C3C6C" w:rsidRPr="00292C13" w:rsidRDefault="000C3C6C" w:rsidP="00AD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C3C6C" w:rsidRPr="00292C13" w:rsidRDefault="000C3C6C" w:rsidP="00AD197D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505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9"/>
        <w:gridCol w:w="4284"/>
      </w:tblGrid>
      <w:tr w:rsidR="000C3C6C" w:rsidRPr="00292C13" w:rsidTr="00AD197D">
        <w:trPr>
          <w:trHeight w:val="986"/>
        </w:trPr>
        <w:tc>
          <w:tcPr>
            <w:tcW w:w="3654" w:type="pct"/>
            <w:hideMark/>
          </w:tcPr>
          <w:p w:rsidR="000C3C6C" w:rsidRPr="00292C13" w:rsidRDefault="000C3C6C" w:rsidP="00AD1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6" w:type="pct"/>
            <w:hideMark/>
          </w:tcPr>
          <w:p w:rsidR="00AD197D" w:rsidRDefault="00AD197D"/>
          <w:tbl>
            <w:tblPr>
              <w:tblpPr w:leftFromText="180" w:rightFromText="180" w:vertAnchor="text" w:horzAnchor="margin" w:tblpY="77"/>
              <w:tblOverlap w:val="never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8"/>
              <w:gridCol w:w="2376"/>
            </w:tblGrid>
            <w:tr w:rsidR="000C3C6C" w:rsidRPr="00D25D74" w:rsidTr="00AD197D">
              <w:trPr>
                <w:trHeight w:val="95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C3C6C" w:rsidRPr="00D25D74" w:rsidRDefault="000C3C6C" w:rsidP="00AD19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C3C6C" w:rsidRPr="00D25D74" w:rsidRDefault="000C3C6C" w:rsidP="00AD19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Фетисова В. В.</w:t>
                  </w:r>
                </w:p>
              </w:tc>
            </w:tr>
            <w:tr w:rsidR="000C3C6C" w:rsidRPr="00D25D74" w:rsidTr="00AD197D">
              <w:trPr>
                <w:trHeight w:val="101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C3C6C" w:rsidRPr="00D25D74" w:rsidRDefault="000C3C6C" w:rsidP="00AD19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C3C6C" w:rsidRPr="00D25D74" w:rsidRDefault="000C3C6C" w:rsidP="00AD19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(844-42) 4-45-49</w:t>
                  </w:r>
                </w:p>
              </w:tc>
            </w:tr>
            <w:tr w:rsidR="000C3C6C" w:rsidRPr="00D25D74" w:rsidTr="00AD197D">
              <w:trPr>
                <w:trHeight w:val="95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C3C6C" w:rsidRPr="00D25D74" w:rsidRDefault="000C3C6C" w:rsidP="00AD19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C3C6C" w:rsidRPr="00D25D74" w:rsidRDefault="000C3C6C" w:rsidP="00AD19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(844-42) 4-36-63</w:t>
                  </w:r>
                </w:p>
              </w:tc>
            </w:tr>
            <w:tr w:rsidR="000C3C6C" w:rsidRPr="00D25D74" w:rsidTr="00AD197D">
              <w:trPr>
                <w:trHeight w:val="95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C3C6C" w:rsidRPr="00D25D74" w:rsidRDefault="000C3C6C" w:rsidP="00AD19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Электронная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C3C6C" w:rsidRPr="00D25D74" w:rsidRDefault="000C3C6C" w:rsidP="00AD19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mri07@mri07.r34.nalog.ru</w:t>
                  </w:r>
                </w:p>
              </w:tc>
            </w:tr>
          </w:tbl>
          <w:p w:rsidR="000C3C6C" w:rsidRPr="00292C13" w:rsidRDefault="000C3C6C" w:rsidP="00AD1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511B0" w:rsidRPr="009C0CDF" w:rsidRDefault="00E511B0" w:rsidP="00AD197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E511B0" w:rsidRPr="009C0CDF" w:rsidSect="004F1DB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D2F2C"/>
    <w:multiLevelType w:val="multilevel"/>
    <w:tmpl w:val="D880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331772"/>
    <w:multiLevelType w:val="multilevel"/>
    <w:tmpl w:val="A738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381E4D"/>
    <w:multiLevelType w:val="multilevel"/>
    <w:tmpl w:val="2B82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CDF"/>
    <w:rsid w:val="000C3C6C"/>
    <w:rsid w:val="001906CD"/>
    <w:rsid w:val="00310246"/>
    <w:rsid w:val="004F1DB9"/>
    <w:rsid w:val="009C0CDF"/>
    <w:rsid w:val="00AD197D"/>
    <w:rsid w:val="00C455E1"/>
    <w:rsid w:val="00D66188"/>
    <w:rsid w:val="00E511B0"/>
    <w:rsid w:val="00E52A12"/>
    <w:rsid w:val="00EB665A"/>
    <w:rsid w:val="00EF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24BAFC3-7B16-493C-8743-9BA45CC5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1B0"/>
  </w:style>
  <w:style w:type="paragraph" w:styleId="1">
    <w:name w:val="heading 1"/>
    <w:basedOn w:val="a"/>
    <w:link w:val="10"/>
    <w:uiPriority w:val="9"/>
    <w:qFormat/>
    <w:rsid w:val="009C0C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C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9C0CD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9C0CDF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9C0CDF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9C0CDF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9C0C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9C0CDF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9C0CDF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9C0CD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9C0C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9C0CDF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9C0C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9C0CDF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9C0CDF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9C0CD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9C0C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9C0CDF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9C0CD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9C0CD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9C0CD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9C0C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9C0C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9C0CD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9C0CDF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9C0CDF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9C0CDF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9C0CDF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9C0CD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9C0CD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9C0CDF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9C0CDF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9C0CD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9C0CDF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9C0CDF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9C0C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9C0CD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9C0CD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9C0C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9C0CD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9C0CD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9C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9C0CD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9C0C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4AA1B-56D1-429E-BC0D-70EB867A8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6183</Words>
  <Characters>35247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Помещиков Сергей Петрович</cp:lastModifiedBy>
  <cp:revision>2</cp:revision>
  <dcterms:created xsi:type="dcterms:W3CDTF">2016-11-10T06:06:00Z</dcterms:created>
  <dcterms:modified xsi:type="dcterms:W3CDTF">2016-11-10T06:06:00Z</dcterms:modified>
</cp:coreProperties>
</file>