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CA9" w:rsidRPr="00757CA9" w:rsidRDefault="00757CA9" w:rsidP="0075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0" w:name="_GoBack"/>
      <w:bookmarkEnd w:id="0"/>
      <w:r w:rsidRPr="00757CA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План-график размещения заказов на поставку товаров, выполнение работ, оказание услуг</w:t>
      </w:r>
      <w:r w:rsidRPr="00757CA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для обеспечения государственных и муниципальных нужд на </w:t>
      </w:r>
      <w:r w:rsidRPr="00757CA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 2016 </w:t>
      </w:r>
      <w:r w:rsidRPr="00757CA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год</w:t>
      </w:r>
    </w:p>
    <w:p w:rsidR="00757CA9" w:rsidRPr="00757CA9" w:rsidRDefault="00757CA9" w:rsidP="00757CA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1"/>
        <w:gridCol w:w="10783"/>
      </w:tblGrid>
      <w:tr w:rsidR="00757CA9" w:rsidRPr="00757CA9" w:rsidTr="00757CA9">
        <w:trPr>
          <w:tblCellSpacing w:w="15" w:type="dxa"/>
        </w:trPr>
        <w:tc>
          <w:tcPr>
            <w:tcW w:w="1570" w:type="pc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заказчика </w:t>
            </w:r>
          </w:p>
        </w:tc>
        <w:tc>
          <w:tcPr>
            <w:tcW w:w="3401" w:type="pc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МЕЖРАЙОННАЯ ИНСПЕКЦИЯ ФЕДЕРАЛЬНОЙ НАЛОГОВОЙ СЛУЖБЫ № 7 ПО ВОЛГОГРАДСКОЙ ОБЛАСТИ</w:t>
            </w:r>
          </w:p>
        </w:tc>
      </w:tr>
      <w:tr w:rsidR="00757CA9" w:rsidRPr="00757CA9" w:rsidTr="00757CA9">
        <w:trPr>
          <w:tblCellSpacing w:w="15" w:type="dxa"/>
        </w:trPr>
        <w:tc>
          <w:tcPr>
            <w:tcW w:w="1570" w:type="pc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Юридический адрес,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телефон, электронная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почта заказчика</w:t>
            </w:r>
          </w:p>
        </w:tc>
        <w:tc>
          <w:tcPr>
            <w:tcW w:w="3401" w:type="pc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Российская Федерация, 403115, Волгоградская </w:t>
            </w:r>
            <w:proofErr w:type="spellStart"/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</w:t>
            </w:r>
            <w:proofErr w:type="spellEnd"/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Урюпинск г, ПР-КТ ЛЕНИНА, </w:t>
            </w:r>
            <w:proofErr w:type="gramStart"/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83 ,</w:t>
            </w:r>
            <w:proofErr w:type="gramEnd"/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+7 (84442) 44549</w:t>
            </w:r>
          </w:p>
        </w:tc>
      </w:tr>
      <w:tr w:rsidR="00757CA9" w:rsidRPr="00757CA9" w:rsidTr="00757CA9">
        <w:trPr>
          <w:tblCellSpacing w:w="15" w:type="dxa"/>
        </w:trPr>
        <w:tc>
          <w:tcPr>
            <w:tcW w:w="1570" w:type="pc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ИНН </w:t>
            </w:r>
          </w:p>
        </w:tc>
        <w:tc>
          <w:tcPr>
            <w:tcW w:w="3401" w:type="pc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3438006555</w:t>
            </w:r>
          </w:p>
        </w:tc>
      </w:tr>
      <w:tr w:rsidR="00757CA9" w:rsidRPr="00757CA9" w:rsidTr="00757CA9">
        <w:trPr>
          <w:tblCellSpacing w:w="15" w:type="dxa"/>
        </w:trPr>
        <w:tc>
          <w:tcPr>
            <w:tcW w:w="1570" w:type="pc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КПП </w:t>
            </w:r>
          </w:p>
        </w:tc>
        <w:tc>
          <w:tcPr>
            <w:tcW w:w="3401" w:type="pc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343801001</w:t>
            </w:r>
          </w:p>
        </w:tc>
      </w:tr>
      <w:tr w:rsidR="00757CA9" w:rsidRPr="00757CA9" w:rsidTr="00757CA9">
        <w:trPr>
          <w:tblCellSpacing w:w="15" w:type="dxa"/>
        </w:trPr>
        <w:tc>
          <w:tcPr>
            <w:tcW w:w="1570" w:type="pc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ОКАТО </w:t>
            </w:r>
          </w:p>
        </w:tc>
        <w:tc>
          <w:tcPr>
            <w:tcW w:w="3401" w:type="pc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18725000</w:t>
            </w:r>
          </w:p>
        </w:tc>
      </w:tr>
    </w:tbl>
    <w:p w:rsidR="00757CA9" w:rsidRPr="00757CA9" w:rsidRDefault="00757CA9" w:rsidP="00757CA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3"/>
        <w:gridCol w:w="583"/>
        <w:gridCol w:w="859"/>
        <w:gridCol w:w="442"/>
        <w:gridCol w:w="1591"/>
        <w:gridCol w:w="1505"/>
        <w:gridCol w:w="738"/>
        <w:gridCol w:w="792"/>
        <w:gridCol w:w="1200"/>
        <w:gridCol w:w="1015"/>
        <w:gridCol w:w="845"/>
        <w:gridCol w:w="1212"/>
        <w:gridCol w:w="1026"/>
        <w:gridCol w:w="2303"/>
      </w:tblGrid>
      <w:tr w:rsidR="00757CA9" w:rsidRPr="00757CA9" w:rsidTr="00757CA9">
        <w:tc>
          <w:tcPr>
            <w:tcW w:w="0" w:type="auto"/>
            <w:vMerge w:val="restart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Обоснование внесения изменений </w:t>
            </w: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тепловой энергии (ст.Алексеевская</w:t>
            </w:r>
            <w:proofErr w:type="gramStart"/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Поставка</w:t>
            </w:r>
            <w:proofErr w:type="gramEnd"/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тепловой энергии (ст. Алексеевская)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34,25514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тепловой энергии (ст. </w:t>
            </w:r>
            <w:proofErr w:type="spellStart"/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Нехаевская</w:t>
            </w:r>
            <w:proofErr w:type="spellEnd"/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27,85332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Периодичность поставки товаров, работ,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услуг: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тепловой энергии (р.п. Елань)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11,01937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тепловой энергии (г.Урюпинск)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461,5655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тепловой энергии (ст. Преображенская)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102,6699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тепловой энергии (р.п. Новониколаевский)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112,42211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электроэнергии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990,11466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электроэнергии (р.п. Елань)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35.22.11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35.22.10.110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газа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Информация об общественном обсуждении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110,5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-  /  -  /  В соответствии с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01.2016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Сроки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исполнения отдельных этапов контракта: В соответствии с контрактом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Закупка у единственного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Возникновение непредвиденных обстоятельств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Изменение КБК </w:t>
            </w:r>
          </w:p>
        </w:tc>
      </w:tr>
      <w:tr w:rsidR="00757CA9" w:rsidRPr="00757CA9" w:rsidTr="00757CA9"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36.00.2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37.00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воды и отвод стоков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60,683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В соответствии с контрактом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37.00.11.110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водоотведению сточных вод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действующем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29,414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36.00.11.000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воды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действующем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31,269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68.20.2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68.20.12.000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Аренда нежилого помещения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688,104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757CA9" w:rsidRPr="00757CA9" w:rsidTr="00757CA9"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19.20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356,988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3,56988  /  17,8494  /  Аванс не предусмотрен.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07.2016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Сроки исполнения отдельных этапов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контракта: Этапы не предусмотрены.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внесен номер позиции</w:t>
            </w: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Приобретение 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нефтепродуктов по топливным картам (АИ-95)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В соответствии с 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Л;ДМ</w:t>
            </w:r>
            <w:proofErr w:type="gramEnd"/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120,06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236,928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35.22.11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35.22.10.110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газа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58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757CA9" w:rsidRPr="00757CA9" w:rsidTr="00757CA9"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58.19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2,5  /  12,5  /  Аванс не предусмотрен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10.2016 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Периодичность поставки товаров, работ, услуг: В соответствии с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документацией электронного аукциона, техническим заданием и проектом контракта.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 (П44201601291000067001000038) не состоялся.</w:t>
            </w: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6,25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маркированных конвертов.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государственных знаков почтовой оплаты - почтовых 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марок.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62,5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19.20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249,685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2,</w:t>
            </w:r>
            <w:proofErr w:type="gramStart"/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49685  /</w:t>
            </w:r>
            <w:proofErr w:type="gramEnd"/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 12,48425  /  Не предусмотрен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ЛБО</w:t>
            </w: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81,16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168,525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61.10.1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61.10.11.110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Услуги внутризоновой телефонной связи.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486,5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Аванс не предусмотрен.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ЛБО</w:t>
            </w:r>
          </w:p>
        </w:tc>
      </w:tr>
      <w:tr w:rsidR="00757CA9" w:rsidRPr="00757CA9" w:rsidTr="00757CA9"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53.10.2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480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Аванс в размере 100%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63,77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государственным 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0,23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87,5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80.10.19.000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Техническое обслуживание ОПС, КТС, СКУД, видеонаблюдения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Преимущества: </w:t>
            </w:r>
          </w:p>
          <w:p w:rsidR="00757CA9" w:rsidRPr="00757CA9" w:rsidRDefault="00757CA9" w:rsidP="00DC74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464,25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4,6425  /  23,2125  /  Аванс не предусмотрен.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ЛБО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Оказание услуг по централизованной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охране путем приема и регистрации сообщений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Информация об общественном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38,97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-  /  -  /  Аванс не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предусмотрен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02.2016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Сроки исполнения отдельных этапов контракта: В соответствии с контрактом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Оказание услуг о централизованной охране и об экстренном вызове полиции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154,2742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Аванс не предусмотрен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08.2016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68.32.2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68.32.13.000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Формирование фонда капитального ремонта Регионального оператора для организации проведения капитального ремонта общего имущества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61,44732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В соответствии с условиями контракта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условиями контракта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71.20.4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71.20.13.000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Проведение электроизмерительных работ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Информация об общественном обсуждении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51,96213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не предусмотрен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Сроки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исполнения отдельных этапов контракта: В соответствии с государственным контрактом.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Образовавшаяся экономия от использования в текущем финансовом году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бюджетных ассигнований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41.20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41.20.40.000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Выполнение работ по текущему ремонту санитарного узла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Преимущества: </w:t>
            </w:r>
          </w:p>
          <w:p w:rsidR="00757CA9" w:rsidRPr="00757CA9" w:rsidRDefault="00757CA9" w:rsidP="00DC74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212,46743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2,12467  /  10,62337  /  не предусмотрен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08.2016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Военизированная охрана объекта Межрайонной ИФНС России № 7 по Волгоградской области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124,5198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не предусмотрен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07.2016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Сроки исполнения отдельных этапов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контракта: В соответствии с документацией запроса котировок, техническим заданием и проектом контракта.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57CA9" w:rsidRPr="00757CA9" w:rsidTr="00757CA9"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53.10.2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Аванс в размере 100%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6,25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3,75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действующим 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26.30.3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82,69635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0,82696  /  4,13482  /  Аванс не предусмотрен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07.2016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52,03123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6,74312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23,922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электроэнергии (р.п. Елань)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5,8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Периодичность поставки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Военизированная охрана объекта Межрайонной ИФНС России № 7 по Волгоградской области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255,33623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не предусмотрен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Оказание услуг о централизованной охране и об экстренном вызове полиции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126,3344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Аванс не предусмотрен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Периодичность поставки товаров, работ,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57CA9" w:rsidRPr="00757CA9" w:rsidTr="00757CA9"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58.19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Установлены запреты и ограничения в соответствии с Постановлением Правительства РФ от 29.12.2015 N 1457 «О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находящимися под юрисдикцией Турецкой Республики, запрещено».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  /  35  /  Аванс не предусмотрен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маркированных конвертов для нужд Межрайонной ИФНС России № 7 по Волгоградской области.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государственных знаков почтовой оплаты (почтовых марок) для нужд 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Межрайонной ИФНС России № 7 по Волгоградской области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В соответствии с 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электроэнергии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360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57CA9" w:rsidRPr="00757CA9" w:rsidTr="00757CA9"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19.20.2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349,97645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3,49976  /  17,49882  /  Аванс не предусмотрен.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Периодичность поставки товаров, работ, услуг: В соответствии с документацией электронного аукциона, техническим заданием и проектом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контракта.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137,972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5661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212,00445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65.12.2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65.12.21.000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Оказание услуг по обязательному страхованию гражданской ответственности владельцев транспортных средств (ОСАГО)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21,42091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Не предусмотрен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45.20.1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45.20.2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45.20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Техническое обслуживание и текущий ремонт автотранспортных средств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Преимущества: </w:t>
            </w:r>
          </w:p>
          <w:p w:rsidR="00757CA9" w:rsidRPr="00757CA9" w:rsidRDefault="00757CA9" w:rsidP="00DC74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В соответствии с действующим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—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32,51333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32,51333 / 32,51333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Периодичность поставки товаров, работ, услуг: В соответствии с документацией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запроса котировок, техническим заданием и проектом контракта.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61.10.1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61.10.11.110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Услуги внутризоновой телефонной связи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действующем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136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В соответствии с условиями контракта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условиями контракта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Выделение дополнительных ЛБО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тепловой энергии (г.Урюпинск)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178,76424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электроэнергии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78,95132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68.32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68.32.13.120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Техническое обслуживание управляющей компанией общего имущества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46,59849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В соответствии с условиями контракта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условиями контракта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757CA9" w:rsidRPr="00757CA9" w:rsidTr="00757CA9"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19.20.2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99,7812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0,99781  /  4,98906  /  Аванс не предусмотрен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36,1162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63,665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58.19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2,5  /  12,5  /  Аванс не предусмотрен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40,7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государственных знаков почтовой 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оплаты (почтовых марок) для нужд Межрайонной ИФНС России № 7 по Волгоградской области.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41,8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12,5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38,5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государственных знаков почтовой оплаты (почтовых марок) для нужд Межрайонной ИФНС России № 7 по Волгоградской 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области.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(маркированных конвертов) для нужд Межрайонной ИФНС России № 7 по Волгоградской области.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53.10.2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53.10.12.000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Услуги почтовой связи - </w:t>
            </w:r>
            <w:proofErr w:type="spellStart"/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франкирование</w:t>
            </w:r>
            <w:proofErr w:type="spellEnd"/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почтовой корреспонденции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150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В соответствии с условиями контракта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условиями контракта</w:t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57CA9" w:rsidRPr="00757CA9" w:rsidTr="00757CA9">
        <w:tc>
          <w:tcPr>
            <w:tcW w:w="0" w:type="auto"/>
            <w:gridSpan w:val="14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27,9398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68,4252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0,02355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92,85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289,48667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Закупка у единственного поставщика 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0,03257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5,02226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74,7558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Закупка у единственного поставщика (подрядчика, 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17,30365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1,07909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10,9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46,78843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55,52937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193,57688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182010615Г0099998244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26,97387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22,18418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18,6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58,8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39,5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Закупка у единственного поставщика 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75,1153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2,94507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21,42091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gridSpan w:val="14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1991,5966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gridSpan w:val="14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gridSpan w:val="14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709,23076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аукцион, Запрос котировок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gridSpan w:val="14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783,91009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7CA9" w:rsidRPr="00757CA9" w:rsidTr="00757CA9">
        <w:tc>
          <w:tcPr>
            <w:tcW w:w="0" w:type="auto"/>
            <w:gridSpan w:val="14"/>
            <w:hideMark/>
          </w:tcPr>
          <w:p w:rsidR="00757CA9" w:rsidRPr="00757CA9" w:rsidRDefault="00757CA9" w:rsidP="00757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10690,59949 / 9755,644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исполнителя), Запрос котировок, Электронный аукцион</w:t>
            </w:r>
          </w:p>
        </w:tc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757CA9" w:rsidRDefault="00757CA9" w:rsidP="00757CA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C7425" w:rsidRDefault="00DC7425" w:rsidP="00757CA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C7425" w:rsidRPr="00757CA9" w:rsidRDefault="00DC7425" w:rsidP="00757CA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3"/>
        <w:gridCol w:w="472"/>
        <w:gridCol w:w="1573"/>
        <w:gridCol w:w="3934"/>
        <w:gridCol w:w="5822"/>
      </w:tblGrid>
      <w:tr w:rsidR="00757CA9" w:rsidRPr="00757CA9" w:rsidTr="00757CA9">
        <w:tc>
          <w:tcPr>
            <w:tcW w:w="1250" w:type="pct"/>
            <w:hideMark/>
          </w:tcPr>
          <w:p w:rsidR="00757CA9" w:rsidRPr="00757CA9" w:rsidRDefault="00DC7425" w:rsidP="00DC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Стрепетова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Татьяна Ивановна, начальник </w:t>
            </w:r>
            <w:r w:rsidR="00757CA9"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757CA9"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757CA9" w:rsidRPr="00DC7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(Ф.И.О., должность руководителя</w:t>
            </w:r>
            <w:r w:rsidR="00757CA9" w:rsidRPr="00DC7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(уполномоченного должностного лица)</w:t>
            </w:r>
            <w:r w:rsidR="00757CA9" w:rsidRPr="00DC7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757CA9" w:rsidRPr="00757CA9" w:rsidRDefault="00757CA9" w:rsidP="00DC7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757CA9" w:rsidRPr="00DC7425" w:rsidRDefault="00757CA9" w:rsidP="00DC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                       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DC7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1250" w:type="pct"/>
            <w:hideMark/>
          </w:tcPr>
          <w:p w:rsidR="00757CA9" w:rsidRPr="00757CA9" w:rsidRDefault="00757CA9" w:rsidP="00DC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21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  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ноября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 20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16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 г. 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DC7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 утверждения)</w:t>
            </w: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57CA9" w:rsidRPr="00757CA9" w:rsidRDefault="00757CA9" w:rsidP="00DC7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757CA9" w:rsidRPr="00757CA9" w:rsidRDefault="00757CA9" w:rsidP="00757CA9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0"/>
        <w:gridCol w:w="3147"/>
        <w:gridCol w:w="10227"/>
      </w:tblGrid>
      <w:tr w:rsidR="00757CA9" w:rsidRPr="00757CA9" w:rsidTr="00757CA9">
        <w:tc>
          <w:tcPr>
            <w:tcW w:w="750" w:type="pct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757CA9" w:rsidRPr="00757CA9" w:rsidRDefault="00757CA9" w:rsidP="0075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757CA9" w:rsidRPr="00757CA9" w:rsidRDefault="00757CA9" w:rsidP="00757CA9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3"/>
        <w:gridCol w:w="3271"/>
      </w:tblGrid>
      <w:tr w:rsidR="00757CA9" w:rsidRPr="00757CA9" w:rsidTr="00757CA9">
        <w:tc>
          <w:tcPr>
            <w:tcW w:w="0" w:type="auto"/>
            <w:hideMark/>
          </w:tcPr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75"/>
              <w:gridCol w:w="2066"/>
            </w:tblGrid>
            <w:tr w:rsidR="00757CA9" w:rsidRPr="00757C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57CA9" w:rsidRPr="00757CA9" w:rsidRDefault="00757CA9" w:rsidP="00757C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57CA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57CA9" w:rsidRPr="00757CA9" w:rsidRDefault="00757CA9" w:rsidP="00757C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57CA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Фетисова В. В.</w:t>
                  </w:r>
                </w:p>
              </w:tc>
            </w:tr>
            <w:tr w:rsidR="00757CA9" w:rsidRPr="00757C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57CA9" w:rsidRPr="00757CA9" w:rsidRDefault="00757CA9" w:rsidP="00757C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57CA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57CA9" w:rsidRPr="00757CA9" w:rsidRDefault="00757CA9" w:rsidP="00757C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57CA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 (844-42) 4-45-49</w:t>
                  </w:r>
                </w:p>
              </w:tc>
            </w:tr>
            <w:tr w:rsidR="00757CA9" w:rsidRPr="00757C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57CA9" w:rsidRPr="00757CA9" w:rsidRDefault="00757CA9" w:rsidP="00757C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57CA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57CA9" w:rsidRPr="00757CA9" w:rsidRDefault="00757CA9" w:rsidP="00757C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57CA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 (844-42) 4-36-63</w:t>
                  </w:r>
                </w:p>
              </w:tc>
            </w:tr>
            <w:tr w:rsidR="00757CA9" w:rsidRPr="00757C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57CA9" w:rsidRPr="00757CA9" w:rsidRDefault="00757CA9" w:rsidP="00757C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57CA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57CA9" w:rsidRPr="00757CA9" w:rsidRDefault="00757CA9" w:rsidP="00757C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57CA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mri07@mri07.r34.nalog.ru</w:t>
                  </w:r>
                </w:p>
              </w:tc>
            </w:tr>
          </w:tbl>
          <w:p w:rsidR="00757CA9" w:rsidRPr="00757CA9" w:rsidRDefault="00757CA9" w:rsidP="00757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E511B0" w:rsidRPr="00757CA9" w:rsidRDefault="00E511B0" w:rsidP="00757C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E511B0" w:rsidRPr="00757CA9" w:rsidSect="00757CA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8838B8"/>
    <w:multiLevelType w:val="multilevel"/>
    <w:tmpl w:val="60C83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3735C7"/>
    <w:multiLevelType w:val="multilevel"/>
    <w:tmpl w:val="B7D88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5A4D17"/>
    <w:multiLevelType w:val="multilevel"/>
    <w:tmpl w:val="2D5E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CA9"/>
    <w:rsid w:val="00310246"/>
    <w:rsid w:val="006211A1"/>
    <w:rsid w:val="00757CA9"/>
    <w:rsid w:val="00973CD4"/>
    <w:rsid w:val="00CE50AA"/>
    <w:rsid w:val="00D66188"/>
    <w:rsid w:val="00DC7425"/>
    <w:rsid w:val="00E511B0"/>
    <w:rsid w:val="00EE1339"/>
    <w:rsid w:val="00F0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048BC7C-F9D6-4AA1-BDF7-86C46ADD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1B0"/>
  </w:style>
  <w:style w:type="paragraph" w:styleId="1">
    <w:name w:val="heading 1"/>
    <w:basedOn w:val="a"/>
    <w:link w:val="10"/>
    <w:uiPriority w:val="9"/>
    <w:qFormat/>
    <w:rsid w:val="00757C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7C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757CA9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757CA9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757CA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757CA9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757CA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757CA9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757CA9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757CA9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757CA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757CA9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757CA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757CA9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757CA9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757CA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757CA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757CA9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757CA9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757CA9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757CA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757CA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757CA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757CA9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757CA9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757CA9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757CA9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757CA9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757CA9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757CA9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757CA9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757CA9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757CA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757CA9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757CA9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757CA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757CA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757CA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757CA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757CA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757CA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75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757CA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757CA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8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6214</Words>
  <Characters>35424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3457-00-561</dc:creator>
  <cp:lastModifiedBy>Помещиков Сергей Петрович</cp:lastModifiedBy>
  <cp:revision>2</cp:revision>
  <dcterms:created xsi:type="dcterms:W3CDTF">2016-11-22T06:55:00Z</dcterms:created>
  <dcterms:modified xsi:type="dcterms:W3CDTF">2016-11-22T06:55:00Z</dcterms:modified>
</cp:coreProperties>
</file>