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B8" w:rsidRPr="00B1196F" w:rsidRDefault="001535F7" w:rsidP="00153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96F">
        <w:rPr>
          <w:rFonts w:ascii="Times New Roman" w:hAnsi="Times New Roman" w:cs="Times New Roman"/>
          <w:b/>
          <w:sz w:val="24"/>
          <w:szCs w:val="24"/>
        </w:rPr>
        <w:t>Заседани</w:t>
      </w:r>
      <w:r w:rsidR="00A93C4F">
        <w:rPr>
          <w:rFonts w:ascii="Times New Roman" w:hAnsi="Times New Roman" w:cs="Times New Roman"/>
          <w:b/>
          <w:sz w:val="24"/>
          <w:szCs w:val="24"/>
        </w:rPr>
        <w:t>е</w:t>
      </w:r>
      <w:r w:rsidRPr="00B11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C4F">
        <w:rPr>
          <w:rFonts w:ascii="Times New Roman" w:hAnsi="Times New Roman" w:cs="Times New Roman"/>
          <w:b/>
          <w:sz w:val="24"/>
          <w:szCs w:val="24"/>
        </w:rPr>
        <w:t>к</w:t>
      </w:r>
      <w:r w:rsidRPr="00B1196F">
        <w:rPr>
          <w:rFonts w:ascii="Times New Roman" w:hAnsi="Times New Roman" w:cs="Times New Roman"/>
          <w:b/>
          <w:sz w:val="24"/>
          <w:szCs w:val="24"/>
        </w:rPr>
        <w:t xml:space="preserve">омиссии по соблюдению требований к служебному поведению и урегулированию конфликта интересов МИ ФНС России по крупнейшим налогоплательщикам № 4 </w:t>
      </w:r>
    </w:p>
    <w:p w:rsidR="001535F7" w:rsidRPr="00B1196F" w:rsidRDefault="001535F7" w:rsidP="001535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96F">
        <w:rPr>
          <w:rFonts w:ascii="Times New Roman" w:hAnsi="Times New Roman" w:cs="Times New Roman"/>
          <w:b/>
          <w:sz w:val="24"/>
          <w:szCs w:val="24"/>
        </w:rPr>
        <w:t>16.04.2025 г. было проведено заседание Комиссии № 1 в отношении бывшего государственного гражданского служащего Д.</w:t>
      </w:r>
    </w:p>
    <w:p w:rsidR="00A1034B" w:rsidRPr="00B1196F" w:rsidRDefault="00A1034B" w:rsidP="001535F7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Повестка дня: </w:t>
      </w:r>
    </w:p>
    <w:p w:rsidR="001535F7" w:rsidRPr="00B1196F" w:rsidRDefault="00A1034B" w:rsidP="001535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sz w:val="24"/>
          <w:szCs w:val="24"/>
          <w:lang w:eastAsia="ru-RU"/>
        </w:rPr>
        <w:t>Рассмотрение уведомления, по</w:t>
      </w:r>
      <w:bookmarkStart w:id="0" w:name="_GoBack"/>
      <w:bookmarkEnd w:id="0"/>
      <w:r w:rsidRPr="00B1196F">
        <w:rPr>
          <w:rFonts w:ascii="Times New Roman" w:hAnsi="Times New Roman" w:cs="Times New Roman"/>
          <w:sz w:val="24"/>
          <w:szCs w:val="24"/>
          <w:lang w:eastAsia="ru-RU"/>
        </w:rPr>
        <w:t>ступившего в Инспекцию в соответствии с требованиями ст. 64.1 Трудового кодекса Российской Федерации (далее – ТК РФ), от Организации о заключении трудового договора от на неопределенный срок с бывшим сотрудником Инспекции Д.</w:t>
      </w:r>
    </w:p>
    <w:p w:rsidR="00A1034B" w:rsidRPr="00B1196F" w:rsidRDefault="00A1034B" w:rsidP="00A103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96F">
        <w:rPr>
          <w:rFonts w:ascii="Times New Roman" w:hAnsi="Times New Roman" w:cs="Times New Roman"/>
          <w:b/>
          <w:sz w:val="24"/>
          <w:szCs w:val="24"/>
        </w:rPr>
        <w:t xml:space="preserve">     Решение Комиссии:     </w:t>
      </w:r>
    </w:p>
    <w:p w:rsidR="00A1034B" w:rsidRPr="00B1196F" w:rsidRDefault="00A1034B" w:rsidP="00A103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B1196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1196F">
        <w:rPr>
          <w:rFonts w:ascii="Times New Roman" w:hAnsi="Times New Roman" w:cs="Times New Roman"/>
          <w:sz w:val="24"/>
          <w:szCs w:val="24"/>
        </w:rPr>
        <w:t xml:space="preserve">. б) п. 35 </w:t>
      </w:r>
      <w:r w:rsidRPr="00B1196F">
        <w:rPr>
          <w:rFonts w:ascii="Times New Roman" w:hAnsi="Times New Roman" w:cs="Times New Roman"/>
          <w:sz w:val="24"/>
          <w:szCs w:val="24"/>
          <w:lang w:eastAsia="ru-RU"/>
        </w:rPr>
        <w:t>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№ ММВ-7-4/700@,</w:t>
      </w:r>
      <w:r w:rsidRPr="00B1196F">
        <w:rPr>
          <w:rFonts w:ascii="Times New Roman" w:hAnsi="Times New Roman" w:cs="Times New Roman"/>
          <w:sz w:val="24"/>
          <w:szCs w:val="24"/>
        </w:rPr>
        <w:t xml:space="preserve"> установить, что замещение Д. на условиях трудового договора должности в Организации</w:t>
      </w:r>
      <w:r w:rsidRPr="00B119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96F">
        <w:rPr>
          <w:rFonts w:ascii="Times New Roman" w:hAnsi="Times New Roman" w:cs="Times New Roman"/>
          <w:sz w:val="24"/>
          <w:szCs w:val="24"/>
        </w:rPr>
        <w:t xml:space="preserve">нарушает требования ст.12 Федерального закона </w:t>
      </w: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>от 25.12.2008 №273-ФЗ «О противодействии коррупции».</w:t>
      </w:r>
      <w:r w:rsidRPr="00B1196F">
        <w:rPr>
          <w:rFonts w:ascii="Times New Roman" w:hAnsi="Times New Roman" w:cs="Times New Roman"/>
          <w:sz w:val="24"/>
          <w:szCs w:val="24"/>
        </w:rPr>
        <w:t xml:space="preserve"> Комиссия рекомендует начальнику МИ ФНС России по крупнейшим налогоплательщикам №4 проинформировать об указанных обстоятельствах органы прокуратуры и уведомившую Организацию.</w:t>
      </w:r>
    </w:p>
    <w:p w:rsidR="00A1034B" w:rsidRPr="00B1196F" w:rsidRDefault="00A1034B" w:rsidP="00A1034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19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Обоснование принятого Комиссией решения:</w:t>
      </w:r>
    </w:p>
    <w:p w:rsidR="00A1034B" w:rsidRPr="00B1196F" w:rsidRDefault="00A1034B" w:rsidP="00A1034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</w:t>
      </w:r>
      <w:hyperlink r:id="rId5" w:history="1">
        <w:r w:rsidRPr="00B1196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части первой статьи 64.1</w:t>
        </w:r>
      </w:hyperlink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ТК РФ 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A1034B" w:rsidRPr="00B1196F" w:rsidRDefault="00A1034B" w:rsidP="00A1034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Указами Президента РФ от 18.05.2009 №557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- Указ №557) и от 21.07.2010 №925 «О мерах по реализации отдельных положений Федерального закона «О противодействии коррупции», приказом ФНС России от 25.09.2017 №ММВ-7-4/754@ «Об утверждении Перечня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(Зарегистрирован в Минюсте России 19.10.2017 №48610) должность заместителя начальника отдела в межрегиональных инспекциях Федеральной налоговой службы включена в перечень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1034B" w:rsidRPr="00B1196F" w:rsidRDefault="00A1034B" w:rsidP="00A1034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 xml:space="preserve">Вопрос о даче согласия Д.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рассматривался, что, в том числе, в соответствии с подпунктом д) пункта 15 </w:t>
      </w:r>
      <w:r w:rsidRPr="00B1196F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№ ММВ-7-4/700@, </w:t>
      </w:r>
      <w:r w:rsidRPr="00B1196F">
        <w:rPr>
          <w:rFonts w:ascii="Times New Roman" w:hAnsi="Times New Roman" w:cs="Times New Roman"/>
          <w:sz w:val="24"/>
          <w:szCs w:val="24"/>
        </w:rPr>
        <w:t>является основанием для проведения заседания Комиссии.</w:t>
      </w:r>
    </w:p>
    <w:p w:rsidR="00A1034B" w:rsidRPr="00B1196F" w:rsidRDefault="00A1034B" w:rsidP="00A1034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1196F">
        <w:rPr>
          <w:rFonts w:ascii="Times New Roman" w:hAnsi="Times New Roman" w:cs="Times New Roman"/>
          <w:sz w:val="24"/>
          <w:szCs w:val="24"/>
        </w:rPr>
        <w:t>о дня увольнения Д. с государственной гражданской службы Российской Федерации до момента заключения с ним Организацией трудового договора не прошло более двух лет.</w:t>
      </w:r>
    </w:p>
    <w:p w:rsidR="00A1034B" w:rsidRPr="00B1196F" w:rsidRDefault="00A1034B" w:rsidP="00A1034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sz w:val="24"/>
          <w:szCs w:val="24"/>
        </w:rPr>
        <w:tab/>
      </w: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hyperlink r:id="rId6" w:history="1">
        <w:r w:rsidRPr="00B1196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4 статьи 1</w:t>
        </w:r>
      </w:hyperlink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25.12.2008 №273-ФЗ «О противодействии коррупции» определено, что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A1034B" w:rsidRPr="00B1196F" w:rsidRDefault="00A1034B" w:rsidP="00A1034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соответствии с письмом Минтруда России от 15.10.2012 №18-2/10/1-2088 «Об обзоре типовых случаев конфликта интересов на государственной службе Российской Федерации и порядке их урегулирования» осуществление "функций государственного управления" предполагает, в том числе осуществление государственного надзора и контроля, что и осуществляет МИ ФНС России по крупнейшим налогоплательщикам №4.</w:t>
      </w:r>
    </w:p>
    <w:p w:rsidR="00A1034B" w:rsidRPr="00B1196F" w:rsidRDefault="00A1034B" w:rsidP="00A103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Так, в соответствии с Положением об Инспекции, утвержденным приказом ФНС России от 08.07.2021 №ЕД-7-4/643, Инспекция </w:t>
      </w:r>
      <w:r w:rsidRPr="00B1196F">
        <w:rPr>
          <w:rFonts w:ascii="Times New Roman" w:hAnsi="Times New Roman" w:cs="Times New Roman"/>
          <w:sz w:val="24"/>
          <w:szCs w:val="24"/>
        </w:rPr>
        <w:t>осуществляет контроль и надзор (в том числе проверки) за:</w:t>
      </w:r>
    </w:p>
    <w:p w:rsidR="00A1034B" w:rsidRPr="00B1196F" w:rsidRDefault="00A1034B" w:rsidP="00A1034B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- 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налогов, сборов и страховых взносов,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 крупнейшими налогоплательщиками федерального уровня;</w:t>
      </w:r>
    </w:p>
    <w:p w:rsidR="00A1034B" w:rsidRPr="00B1196F" w:rsidRDefault="00A1034B" w:rsidP="00A1034B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 xml:space="preserve">- соблюдением резидентами (за исключением кредитных организаций, </w:t>
      </w:r>
      <w:proofErr w:type="spellStart"/>
      <w:r w:rsidRPr="00B1196F">
        <w:rPr>
          <w:sz w:val="24"/>
          <w:szCs w:val="24"/>
        </w:rPr>
        <w:t>некредитных</w:t>
      </w:r>
      <w:proofErr w:type="spellEnd"/>
      <w:r w:rsidRPr="00B1196F">
        <w:rPr>
          <w:sz w:val="24"/>
          <w:szCs w:val="24"/>
        </w:rPr>
        <w:t xml:space="preserve"> финансовых организаций, осуществляющих виды деятельности, указанные в Федеральном </w:t>
      </w:r>
      <w:hyperlink r:id="rId7" w:history="1">
        <w:r w:rsidRPr="00B1196F">
          <w:rPr>
            <w:sz w:val="24"/>
            <w:szCs w:val="24"/>
          </w:rPr>
          <w:t>законе</w:t>
        </w:r>
      </w:hyperlink>
      <w:r w:rsidRPr="00B1196F">
        <w:rPr>
          <w:sz w:val="24"/>
          <w:szCs w:val="24"/>
        </w:rPr>
        <w:t xml:space="preserve"> от 10 июля </w:t>
      </w:r>
      <w:smartTag w:uri="urn:schemas-microsoft-com:office:smarttags" w:element="metricconverter">
        <w:smartTagPr>
          <w:attr w:name="ProductID" w:val="2002 г"/>
        </w:smartTagPr>
        <w:r w:rsidRPr="00B1196F">
          <w:rPr>
            <w:sz w:val="24"/>
            <w:szCs w:val="24"/>
          </w:rPr>
          <w:t>2002 г</w:t>
        </w:r>
      </w:smartTag>
      <w:r w:rsidRPr="00B1196F">
        <w:rPr>
          <w:sz w:val="24"/>
          <w:szCs w:val="24"/>
        </w:rPr>
        <w:t>. № 86-ФЗ «О Центральном банке Российской Федерации (Банке России)»)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Федерации), соответствием проводимых валютных операций, не связанных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являющимися уполномоченными банками, обязанности уведомлять налоговые органы по месту своего учета об открытии (закрытии, изменении реквизитов) счетов (вкладов) в банках, расположенных за пределами территории Российской Федерации, и представлять отчеты о движении средств по таким счетам (вкладам).</w:t>
      </w:r>
    </w:p>
    <w:p w:rsidR="00A1034B" w:rsidRPr="00B1196F" w:rsidRDefault="00A1034B" w:rsidP="00A1034B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Согласно должностному регламенту Д. осуществлял, в том числе, следующие задачи и функции: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 xml:space="preserve">проведение налогового контроля в форме налогового мониторинга, осуществляемого в соответствии с Разделом </w:t>
      </w:r>
      <w:r w:rsidRPr="00B119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1196F">
        <w:rPr>
          <w:rFonts w:ascii="Times New Roman" w:hAnsi="Times New Roman" w:cs="Times New Roman"/>
          <w:sz w:val="24"/>
          <w:szCs w:val="24"/>
        </w:rPr>
        <w:t>.2. «Налоговый контроль в форме налогового мониторинга» части первой Налогового кодекса Российской Федерации (далее - налоговый мониторинг);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методологическое и организационное обеспечение работы межрайонных инспекций Федеральной налоговой службы по крупнейшим налогоплательщикам №№ 7, 8 по вопросам проведения налогового мониторинга;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инициирование и координацию мероприятий налогового мониторинга, проводимых Межрайонными инспекциями Федеральной налоговой службы по крупнейшим налогоплательщикам №№ 7, 8, и связанных с методологическими особенностями налогового администрирования в установленной сфере деятельности Межрегиональной инспекции;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организацию и координацию проведения Межрайонными инспекциями Федеральной налоговой службы по крупнейшим налогоплательщикам №№ 7, 8 мероприятий налогового контроля при проведении налогового мониторинга;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анализ и обобщение результатов работы Межрайонных инспекций Федеральной налоговой службы по крупнейшим налогоплательщикам №№ 7, 8 при проведении налогового мониторинга;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контроль деятельности по организации и координации проведения Межрайонными инспекциями Федеральной налоговой службы по крупнейшим налогоплательщикам №№ 7, 8 мероприятий налогового контроля при осуществлении налогового контроля в форме налогового мониторинга;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before="57"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организацию контроля и надзора за соблюдением законодательства Российской Федерации о налогах и сборах, а также принятых в соответствии с ним- нормативных правовых актов, правильностью исчисления, полнотой и своевременностью внесения налогов и сборов, а в случаях, предусмотренных законодательством Российской Федерации, - за правильностью исчисления, полнотой и своевременностью внесения в соответствующий бюджет иных обязательных платежей;</w:t>
      </w:r>
    </w:p>
    <w:p w:rsidR="00A1034B" w:rsidRPr="00B1196F" w:rsidRDefault="00A1034B" w:rsidP="00A1034B">
      <w:pPr>
        <w:widowControl w:val="0"/>
        <w:tabs>
          <w:tab w:val="left" w:pos="863"/>
        </w:tabs>
        <w:autoSpaceDE w:val="0"/>
        <w:autoSpaceDN w:val="0"/>
        <w:adjustRightInd w:val="0"/>
        <w:spacing w:line="2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ab/>
        <w:t>- подготовку и направление в установленном порядке писем и запросов (в том числе запросов о представлении мотивированного мнения налогового органа) в ФНС России по вопросам, требующим выработки согласованной позиции при применении законодательства о налогах и сборах в связи с обращениями налогоплательщиков, администрируемых в МИ ФНС по крупнейшим налогоплательщикам № 4 и МРИ ФНС по крупнейшим налогоплательщикам №№ 7, 8;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проведение реализации процедур налогового мониторинга в информационных системах;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lastRenderedPageBreak/>
        <w:t>оценку полноты сведений, указанных организацией в заявлении о проведении налогового мониторинга и документах (информации), представленных в соответствии с пунктом 2 статьи 105.27 Налогового кодекса Российской Федерации;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оформление результатов налогового контроля в форме налогового мониторинга в соответствии с требованиями, установленными ФНС России;</w:t>
      </w:r>
    </w:p>
    <w:p w:rsidR="00A1034B" w:rsidRPr="00B1196F" w:rsidRDefault="00A1034B" w:rsidP="00A1034B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проведение анализа данных бухгалтерского и налогового учета и иных документов, служащих основанием для исчисления и уплаты налогов и сборов, а также иной косвенной информации из внутренних и внешних источников при проведении налогового мониторинга;</w:t>
      </w:r>
    </w:p>
    <w:p w:rsidR="00A1034B" w:rsidRPr="00B1196F" w:rsidRDefault="00A1034B" w:rsidP="00A1034B">
      <w:pPr>
        <w:tabs>
          <w:tab w:val="left" w:pos="844"/>
        </w:tabs>
        <w:autoSpaceDE w:val="0"/>
        <w:autoSpaceDN w:val="0"/>
        <w:adjustRightInd w:val="0"/>
        <w:spacing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</w:t>
      </w:r>
      <w:r w:rsidRPr="00B1196F">
        <w:rPr>
          <w:rFonts w:ascii="Times New Roman" w:hAnsi="Times New Roman" w:cs="Times New Roman"/>
          <w:sz w:val="24"/>
          <w:szCs w:val="24"/>
        </w:rPr>
        <w:tab/>
        <w:t>участие в проведении совещаний, семинаров по вопросам, входящим в компетенцию отдела;</w:t>
      </w:r>
    </w:p>
    <w:p w:rsidR="00A1034B" w:rsidRPr="00B1196F" w:rsidRDefault="00A1034B" w:rsidP="00A1034B">
      <w:pPr>
        <w:tabs>
          <w:tab w:val="left" w:pos="844"/>
        </w:tabs>
        <w:autoSpaceDE w:val="0"/>
        <w:autoSpaceDN w:val="0"/>
        <w:adjustRightInd w:val="0"/>
        <w:spacing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подготовку ответов на письменные запросы налогоплательщиков по вопросам, входящим в компетенцию отдела;</w:t>
      </w:r>
    </w:p>
    <w:p w:rsidR="00A1034B" w:rsidRPr="00B1196F" w:rsidRDefault="00A1034B" w:rsidP="00A1034B">
      <w:pPr>
        <w:tabs>
          <w:tab w:val="left" w:pos="844"/>
        </w:tabs>
        <w:autoSpaceDE w:val="0"/>
        <w:autoSpaceDN w:val="0"/>
        <w:adjustRightInd w:val="0"/>
        <w:spacing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проверку исполнения решений коллегий ФНС России, рекомендаций, обзорных писем и других распорядительных документов, а также специальных приказов и распоряжений ФНС России и Инспекции, касающихся организации работы по проверяемому направлению деятельности;</w:t>
      </w:r>
    </w:p>
    <w:p w:rsidR="00A1034B" w:rsidRPr="00B1196F" w:rsidRDefault="00A1034B" w:rsidP="00A1034B">
      <w:pPr>
        <w:tabs>
          <w:tab w:val="left" w:pos="858"/>
        </w:tabs>
        <w:autoSpaceDE w:val="0"/>
        <w:autoSpaceDN w:val="0"/>
        <w:adjustRightInd w:val="0"/>
        <w:spacing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выполнение иных поручений в рамках компетенции в соответствии с действующим законодательством;</w:t>
      </w:r>
    </w:p>
    <w:p w:rsidR="00A1034B" w:rsidRPr="00B1196F" w:rsidRDefault="00A1034B" w:rsidP="00A1034B">
      <w:pPr>
        <w:tabs>
          <w:tab w:val="left" w:pos="858"/>
        </w:tabs>
        <w:autoSpaceDE w:val="0"/>
        <w:autoSpaceDN w:val="0"/>
        <w:adjustRightInd w:val="0"/>
        <w:spacing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взаимодействие с правоохранительными органами и иными контролирующими и компетентными органами по предмету деятельности отдела.</w:t>
      </w:r>
    </w:p>
    <w:p w:rsidR="00A1034B" w:rsidRPr="00B1196F" w:rsidRDefault="00A1034B" w:rsidP="00A1034B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Организация состоит на учете в МИ ФНС России по крупнейшим налогоплательщикам №4 в качестве крупнейшего налогоплательщика. Д. являлся должностным лицом, которому пре</w:t>
      </w:r>
      <w:r w:rsidR="00677427" w:rsidRPr="00B1196F">
        <w:rPr>
          <w:sz w:val="24"/>
          <w:szCs w:val="24"/>
        </w:rPr>
        <w:t xml:space="preserve">доставлен доступ в ИС </w:t>
      </w:r>
      <w:r w:rsidRPr="00B1196F">
        <w:rPr>
          <w:sz w:val="24"/>
          <w:szCs w:val="24"/>
        </w:rPr>
        <w:t xml:space="preserve">для проведения </w:t>
      </w:r>
      <w:r w:rsidR="00677427" w:rsidRPr="00B1196F">
        <w:rPr>
          <w:sz w:val="24"/>
          <w:szCs w:val="24"/>
        </w:rPr>
        <w:t xml:space="preserve">налогового контроля Организации </w:t>
      </w:r>
      <w:r w:rsidRPr="00B1196F">
        <w:rPr>
          <w:sz w:val="24"/>
          <w:szCs w:val="24"/>
        </w:rPr>
        <w:t xml:space="preserve">в форме налогового мониторинга. В ходе выполнения своих должностных обязанностей </w:t>
      </w:r>
      <w:r w:rsidR="00677427" w:rsidRPr="00B1196F">
        <w:rPr>
          <w:sz w:val="24"/>
          <w:szCs w:val="24"/>
        </w:rPr>
        <w:t>Д. выявлял нарушения Организации</w:t>
      </w:r>
      <w:r w:rsidRPr="00B1196F">
        <w:rPr>
          <w:sz w:val="24"/>
          <w:szCs w:val="24"/>
        </w:rPr>
        <w:t xml:space="preserve"> законодательства о налога</w:t>
      </w:r>
      <w:r w:rsidR="00677427" w:rsidRPr="00B1196F">
        <w:rPr>
          <w:sz w:val="24"/>
          <w:szCs w:val="24"/>
        </w:rPr>
        <w:t>х и сборах</w:t>
      </w:r>
      <w:r w:rsidRPr="00B1196F">
        <w:rPr>
          <w:sz w:val="24"/>
          <w:szCs w:val="24"/>
        </w:rPr>
        <w:t>, а также осуществлял подготовку информации для рассмотрения вопроса о возбуждении дел об административных правонарушениях за несоблюдение требований законодательства Российской Федерации о применении контрольно-кассовой техники.</w:t>
      </w:r>
    </w:p>
    <w:p w:rsidR="00A1034B" w:rsidRPr="00B1196F" w:rsidRDefault="00A1034B" w:rsidP="00A1034B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В период выполнения должно</w:t>
      </w:r>
      <w:r w:rsidR="00677427" w:rsidRPr="00B1196F">
        <w:rPr>
          <w:sz w:val="24"/>
          <w:szCs w:val="24"/>
        </w:rPr>
        <w:t>стных обязанностей Д.</w:t>
      </w:r>
      <w:r w:rsidRPr="00B1196F">
        <w:rPr>
          <w:sz w:val="24"/>
          <w:szCs w:val="24"/>
        </w:rPr>
        <w:t xml:space="preserve"> знакомили с документами, содержащими информацию с пометкой «Для служебного пользования», в том числе касающихся алгоритмов автоматизированного контроля, формирования и выгрузки цифровых маркеров, свидетельствующих о совершении налогоплательщиком преступления.</w:t>
      </w:r>
    </w:p>
    <w:p w:rsidR="00A1034B" w:rsidRPr="00B1196F" w:rsidRDefault="00A1034B" w:rsidP="00A103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 xml:space="preserve">При этом, согласно </w:t>
      </w:r>
      <w:r w:rsidR="00677427" w:rsidRPr="00B1196F">
        <w:rPr>
          <w:rFonts w:ascii="Times New Roman" w:hAnsi="Times New Roman" w:cs="Times New Roman"/>
          <w:sz w:val="24"/>
          <w:szCs w:val="24"/>
        </w:rPr>
        <w:t>писем, полученных от Организации</w:t>
      </w:r>
      <w:r w:rsidRPr="00B1196F">
        <w:rPr>
          <w:rFonts w:ascii="Times New Roman" w:hAnsi="Times New Roman" w:cs="Times New Roman"/>
          <w:sz w:val="24"/>
          <w:szCs w:val="24"/>
        </w:rPr>
        <w:t>, в должн</w:t>
      </w:r>
      <w:r w:rsidR="00677427" w:rsidRPr="00B1196F">
        <w:rPr>
          <w:rFonts w:ascii="Times New Roman" w:hAnsi="Times New Roman" w:cs="Times New Roman"/>
          <w:sz w:val="24"/>
          <w:szCs w:val="24"/>
        </w:rPr>
        <w:t>остные обязанности Д.</w:t>
      </w:r>
      <w:r w:rsidRPr="00B1196F">
        <w:rPr>
          <w:rFonts w:ascii="Times New Roman" w:hAnsi="Times New Roman" w:cs="Times New Roman"/>
          <w:sz w:val="24"/>
          <w:szCs w:val="24"/>
        </w:rPr>
        <w:t xml:space="preserve"> входит, в том числе, методологическое сопровождение структурных </w:t>
      </w:r>
      <w:r w:rsidR="00677427" w:rsidRPr="00B1196F">
        <w:rPr>
          <w:rFonts w:ascii="Times New Roman" w:hAnsi="Times New Roman" w:cs="Times New Roman"/>
          <w:sz w:val="24"/>
          <w:szCs w:val="24"/>
        </w:rPr>
        <w:t xml:space="preserve">подразделений Организации </w:t>
      </w:r>
      <w:r w:rsidRPr="00B1196F">
        <w:rPr>
          <w:rFonts w:ascii="Times New Roman" w:hAnsi="Times New Roman" w:cs="Times New Roman"/>
          <w:sz w:val="24"/>
          <w:szCs w:val="24"/>
        </w:rPr>
        <w:t>по вопросам применения нормативных правовых актов, НМД, ЛНА и иных документов, регламентирующих налогообложение; содействие правильному исчислению и полноте уплаты налогов и сборов.</w:t>
      </w:r>
    </w:p>
    <w:p w:rsidR="00A1034B" w:rsidRPr="00B1196F" w:rsidRDefault="00A1034B" w:rsidP="00A1034B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Согл</w:t>
      </w:r>
      <w:r w:rsidR="00677427" w:rsidRPr="00B1196F">
        <w:rPr>
          <w:sz w:val="24"/>
          <w:szCs w:val="24"/>
        </w:rPr>
        <w:t>асно устным ответам Д</w:t>
      </w:r>
      <w:r w:rsidRPr="00B1196F">
        <w:rPr>
          <w:sz w:val="24"/>
          <w:szCs w:val="24"/>
        </w:rPr>
        <w:t>. на заседании Комиссии, он подготавливает заключения о налоговых рисках (последствиях) заключаемых сделок.</w:t>
      </w:r>
    </w:p>
    <w:p w:rsidR="00A1034B" w:rsidRPr="00B1196F" w:rsidRDefault="00A1034B" w:rsidP="00A103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 xml:space="preserve">С учетом вышеизложенного усматривается конфликт интересов при исполнении </w:t>
      </w:r>
      <w:r w:rsidR="00677427" w:rsidRPr="00B1196F">
        <w:rPr>
          <w:rFonts w:ascii="Times New Roman" w:hAnsi="Times New Roman" w:cs="Times New Roman"/>
          <w:sz w:val="24"/>
          <w:szCs w:val="24"/>
        </w:rPr>
        <w:t>Д</w:t>
      </w:r>
      <w:r w:rsidRPr="00B1196F">
        <w:rPr>
          <w:rFonts w:ascii="Times New Roman" w:hAnsi="Times New Roman" w:cs="Times New Roman"/>
          <w:sz w:val="24"/>
          <w:szCs w:val="24"/>
        </w:rPr>
        <w:t xml:space="preserve">. должностных обязанностей </w:t>
      </w:r>
      <w:r w:rsidR="00677427" w:rsidRPr="00B1196F">
        <w:rPr>
          <w:rFonts w:ascii="Times New Roman" w:hAnsi="Times New Roman" w:cs="Times New Roman"/>
          <w:sz w:val="24"/>
          <w:szCs w:val="24"/>
        </w:rPr>
        <w:t>в Организации</w:t>
      </w:r>
      <w:r w:rsidRPr="00B1196F">
        <w:rPr>
          <w:rFonts w:ascii="Times New Roman" w:hAnsi="Times New Roman" w:cs="Times New Roman"/>
          <w:sz w:val="24"/>
          <w:szCs w:val="24"/>
        </w:rPr>
        <w:t>, поскольку информация, полученная им в ходе исполнения своих обязанностей по должности государственного гражданского служащего в МИ ФНС России по крупнейшим налогоплательщикам №4 (как в части порядка проведения налогового контроля, так и о</w:t>
      </w:r>
      <w:r w:rsidR="00677427" w:rsidRPr="00B1196F">
        <w:rPr>
          <w:rFonts w:ascii="Times New Roman" w:hAnsi="Times New Roman" w:cs="Times New Roman"/>
          <w:sz w:val="24"/>
          <w:szCs w:val="24"/>
        </w:rPr>
        <w:t xml:space="preserve"> выявляемых рисках нарушения Организации</w:t>
      </w:r>
      <w:r w:rsidRPr="00B1196F">
        <w:rPr>
          <w:rFonts w:ascii="Times New Roman" w:hAnsi="Times New Roman" w:cs="Times New Roman"/>
          <w:sz w:val="24"/>
          <w:szCs w:val="24"/>
        </w:rPr>
        <w:t xml:space="preserve"> законодательства о налогах и сборах), может быть использована в интересах </w:t>
      </w:r>
      <w:r w:rsidR="00677427" w:rsidRPr="00B1196F">
        <w:rPr>
          <w:rFonts w:ascii="Times New Roman" w:hAnsi="Times New Roman" w:cs="Times New Roman"/>
          <w:sz w:val="24"/>
          <w:szCs w:val="24"/>
        </w:rPr>
        <w:t>Организации</w:t>
      </w:r>
      <w:r w:rsidRPr="00B1196F">
        <w:rPr>
          <w:rFonts w:ascii="Times New Roman" w:hAnsi="Times New Roman" w:cs="Times New Roman"/>
          <w:sz w:val="24"/>
          <w:szCs w:val="24"/>
        </w:rPr>
        <w:t>.</w:t>
      </w:r>
    </w:p>
    <w:p w:rsidR="00A1034B" w:rsidRPr="00B1196F" w:rsidRDefault="00A1034B" w:rsidP="001535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5F7" w:rsidRPr="00B1196F" w:rsidRDefault="001535F7" w:rsidP="001535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96F">
        <w:rPr>
          <w:rFonts w:ascii="Times New Roman" w:hAnsi="Times New Roman" w:cs="Times New Roman"/>
          <w:b/>
          <w:sz w:val="24"/>
          <w:szCs w:val="24"/>
        </w:rPr>
        <w:lastRenderedPageBreak/>
        <w:t>25.04.2025 г. было проведено заседание Комиссии № 2 в отношении бывшей государственной гражданской служащей И.</w:t>
      </w:r>
    </w:p>
    <w:p w:rsidR="00677427" w:rsidRPr="00B1196F" w:rsidRDefault="00677427" w:rsidP="0067742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Повестка дня: </w:t>
      </w:r>
    </w:p>
    <w:p w:rsidR="00677427" w:rsidRPr="00B1196F" w:rsidRDefault="00677427" w:rsidP="0067742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Рассмотрение обращения И., замещавшей в Межрегиональной инспекции Федеральной налоговой службы по крупнейшим налогоплательщикам №4 должность, </w:t>
      </w:r>
      <w:r w:rsidRPr="00B119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включенную в перечень, установленный нормативными правовыми актами Российской Федерации и Федеральной налоговой службой (приказ ФНС России от 25.09.2017 №</w:t>
      </w:r>
      <w:r w:rsidRPr="00B1196F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 </w:t>
      </w:r>
      <w:r w:rsidRPr="00B119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ММ-7-4/7542), в соответствии с частью 3 статьи 17 Федерального закона от 27.07.2004 №79-ФЗ «О государственной гражданской службе», статьей 12 Федерального закона от 25.12.2008 №273-ФЗ «О противодействии коррупции», </w:t>
      </w:r>
      <w:r w:rsidRPr="00B1196F">
        <w:rPr>
          <w:rFonts w:ascii="Times New Roman" w:hAnsi="Times New Roman" w:cs="Times New Roman"/>
          <w:sz w:val="24"/>
          <w:szCs w:val="24"/>
          <w:lang w:eastAsia="ru-RU"/>
        </w:rPr>
        <w:t>о даче согласия на замещение должности аналитика-методолога в Организации</w:t>
      </w:r>
      <w:r w:rsidR="00F23199" w:rsidRPr="00F23199">
        <w:rPr>
          <w:rFonts w:ascii="Times New Roman" w:hAnsi="Times New Roman" w:cs="Times New Roman"/>
          <w:sz w:val="24"/>
          <w:szCs w:val="24"/>
          <w:lang w:eastAsia="ru-RU"/>
        </w:rPr>
        <w:t xml:space="preserve"> -1</w:t>
      </w:r>
      <w:r w:rsidRPr="00B1196F">
        <w:rPr>
          <w:rFonts w:ascii="Times New Roman" w:hAnsi="Times New Roman" w:cs="Times New Roman"/>
          <w:sz w:val="24"/>
          <w:szCs w:val="24"/>
          <w:lang w:eastAsia="ru-RU"/>
        </w:rPr>
        <w:t>, поступившего в Инспекцию.</w:t>
      </w:r>
    </w:p>
    <w:p w:rsidR="00677427" w:rsidRPr="00B1196F" w:rsidRDefault="00677427" w:rsidP="00677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96F">
        <w:rPr>
          <w:rFonts w:ascii="Times New Roman" w:hAnsi="Times New Roman" w:cs="Times New Roman"/>
          <w:b/>
          <w:sz w:val="24"/>
          <w:szCs w:val="24"/>
        </w:rPr>
        <w:t xml:space="preserve">         Решение Комиссии:</w:t>
      </w:r>
    </w:p>
    <w:p w:rsidR="00677427" w:rsidRPr="00B1196F" w:rsidRDefault="00677427" w:rsidP="006774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 xml:space="preserve">В соответствии с п.30 </w:t>
      </w:r>
      <w:r w:rsidRPr="00B1196F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№ ММВ-7-4/700@, </w:t>
      </w:r>
      <w:r w:rsidRPr="00B1196F">
        <w:rPr>
          <w:rFonts w:ascii="Times New Roman" w:eastAsia="Calibri" w:hAnsi="Times New Roman" w:cs="Times New Roman"/>
          <w:sz w:val="24"/>
          <w:szCs w:val="24"/>
        </w:rPr>
        <w:t>отказать И. в замещении должности в</w:t>
      </w:r>
      <w:r w:rsidRPr="00B119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Организации</w:t>
      </w:r>
      <w:r w:rsidR="00F23199" w:rsidRPr="00F23199">
        <w:rPr>
          <w:rStyle w:val="a4"/>
          <w:rFonts w:ascii="Times New Roman" w:hAnsi="Times New Roman" w:cs="Times New Roman"/>
          <w:b w:val="0"/>
          <w:sz w:val="24"/>
          <w:szCs w:val="24"/>
        </w:rPr>
        <w:t>-1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1196F">
        <w:rPr>
          <w:rFonts w:ascii="Times New Roman" w:hAnsi="Times New Roman" w:cs="Times New Roman"/>
          <w:sz w:val="24"/>
          <w:szCs w:val="24"/>
        </w:rPr>
        <w:t>либо выполнение работы на условиях гражданско-правового договора в</w:t>
      </w:r>
      <w:r w:rsidRPr="00B11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Организации</w:t>
      </w:r>
      <w:r w:rsidR="00F23199" w:rsidRPr="00F23199">
        <w:rPr>
          <w:rStyle w:val="a4"/>
          <w:rFonts w:ascii="Times New Roman" w:hAnsi="Times New Roman" w:cs="Times New Roman"/>
          <w:b w:val="0"/>
          <w:sz w:val="24"/>
          <w:szCs w:val="24"/>
        </w:rPr>
        <w:t>-1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677427" w:rsidRPr="00B1196F" w:rsidRDefault="00677427" w:rsidP="0067742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19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Обоснование принятого Комиссией решения:</w:t>
      </w:r>
    </w:p>
    <w:p w:rsidR="00677427" w:rsidRPr="00B1196F" w:rsidRDefault="00677427" w:rsidP="0067742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</w:t>
      </w:r>
      <w:hyperlink r:id="rId8" w:history="1">
        <w:r w:rsidRPr="00B1196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части первой статьи </w:t>
        </w:r>
      </w:hyperlink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>12 Федерального закона № 273-ФЗ 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677427" w:rsidRPr="00B1196F" w:rsidRDefault="00677427" w:rsidP="0067742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Указами Президента РФ от 18.05.2009 №557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 от 21.07.2010 №925 «О мерах по реализации отдельных положений Федерального закона «О противодействии коррупции», приказом ФНС России от 25.09.2017 №ММВ-7-4/754@ «Об утверждении Перечня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(Зарегистрирован в Минюсте России 19.10.2017 №48610) должность главного государственного налогового инспектора в межрегиональных инспекциях Федеральной налоговой службы включена в перечень должностей федеральной государственной гражданской службы в Федеральной налоговой </w:t>
      </w: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77427" w:rsidRPr="00B1196F" w:rsidRDefault="00677427" w:rsidP="0067742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sz w:val="24"/>
          <w:szCs w:val="24"/>
        </w:rPr>
        <w:t>Основанием для проведения заседания Комиссии является поступившее в соответствии с абзацем вторым подпункта «б» пункта 15 и пунктом 17 Положения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1196F">
        <w:rPr>
          <w:rFonts w:ascii="Times New Roman" w:hAnsi="Times New Roman" w:cs="Times New Roman"/>
          <w:sz w:val="24"/>
          <w:szCs w:val="24"/>
        </w:rPr>
        <w:t xml:space="preserve">в отдел безопасности 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Инспекции обращение </w:t>
      </w:r>
      <w:r w:rsidRPr="00B1196F">
        <w:rPr>
          <w:rFonts w:ascii="Times New Roman" w:hAnsi="Times New Roman" w:cs="Times New Roman"/>
          <w:sz w:val="24"/>
          <w:szCs w:val="24"/>
          <w:lang w:eastAsia="ru-RU"/>
        </w:rPr>
        <w:t xml:space="preserve">И. в настоящее время бывшего государственного гражданского служащего Инспекции, ранее занимавшего должность, </w:t>
      </w:r>
      <w:r w:rsidRPr="00B119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включенную в </w:t>
      </w:r>
      <w:hyperlink r:id="rId9" w:history="1">
        <w:r w:rsidRPr="00B1196F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перечень</w:t>
        </w:r>
      </w:hyperlink>
      <w:r w:rsidRPr="00B119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установленный нормативными правовыми актами Российской Федерации и Федеральной налоговой службой (приказ ФНС России от 25.09.2017 №ММ-7-4/7542), в соответствии с частью 3 статьи 17 Федерального закона от 27.07.2004 №79-ФЗ «О государственной гражданской службе», статьей 12 Федерального закона от 25.12.2008 №273-ФЗ «О противодействии коррупции» (далее – Федеральный закон №273-ФЗ), </w:t>
      </w:r>
      <w:r w:rsidRPr="00B1196F">
        <w:rPr>
          <w:rFonts w:ascii="Times New Roman" w:hAnsi="Times New Roman" w:cs="Times New Roman"/>
          <w:sz w:val="24"/>
          <w:szCs w:val="24"/>
          <w:lang w:eastAsia="ru-RU"/>
        </w:rPr>
        <w:t>о даче согласия на замещение должности аналитика-методолога в Организации.</w:t>
      </w:r>
    </w:p>
    <w:p w:rsidR="00677427" w:rsidRPr="00B1196F" w:rsidRDefault="00677427" w:rsidP="006774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1196F">
        <w:rPr>
          <w:rFonts w:ascii="Times New Roman" w:hAnsi="Times New Roman" w:cs="Times New Roman"/>
          <w:sz w:val="24"/>
          <w:szCs w:val="24"/>
        </w:rPr>
        <w:t>о дня увольнения И. с государственной гражданской службы Российской Федерации до настоящего времени не прошло более двух лет.</w:t>
      </w:r>
    </w:p>
    <w:p w:rsidR="00677427" w:rsidRPr="00B1196F" w:rsidRDefault="00677427" w:rsidP="0067742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sz w:val="24"/>
          <w:szCs w:val="24"/>
        </w:rPr>
        <w:tab/>
      </w: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hyperlink r:id="rId10" w:history="1">
        <w:r w:rsidRPr="00B1196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4 статьи 1</w:t>
        </w:r>
      </w:hyperlink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№273-ФЗ определено, что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677427" w:rsidRPr="00B1196F" w:rsidRDefault="00677427" w:rsidP="0067742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соответствии с письмом Минтруда России от 15.10.2012 №18-2/10/1-2088 «Об обзоре типовых случаев конфликта интересов на государственной службе Российской Федерации и порядке их урегулирования» осуществление "функций государственного управления" предполагает, в том числе осуществление государственного надзора и контроля, что и осуществляет МИ ФНС России по крупнейшим налогоплательщикам №4.</w:t>
      </w:r>
    </w:p>
    <w:p w:rsidR="00677427" w:rsidRPr="00B1196F" w:rsidRDefault="00677427" w:rsidP="006774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Так, в соответствии с Положением об Инспекции, утвержденным приказом ФНС России от 08.07.2021 №ЕД-7-4/643, Инспекция </w:t>
      </w:r>
      <w:r w:rsidRPr="00B1196F">
        <w:rPr>
          <w:rFonts w:ascii="Times New Roman" w:hAnsi="Times New Roman" w:cs="Times New Roman"/>
          <w:sz w:val="24"/>
          <w:szCs w:val="24"/>
        </w:rPr>
        <w:t>осуществляет контроль и надзор (в том числе проверки) за:</w:t>
      </w:r>
    </w:p>
    <w:p w:rsidR="00677427" w:rsidRPr="00B1196F" w:rsidRDefault="00677427" w:rsidP="00677427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- 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налогов, сборов и страховых взносов,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 крупнейшими налогоплательщиками федерального уровня;</w:t>
      </w:r>
    </w:p>
    <w:p w:rsidR="00677427" w:rsidRPr="00B1196F" w:rsidRDefault="00677427" w:rsidP="00677427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 xml:space="preserve">- соблюдением резидентами (за исключением кредитных организаций, </w:t>
      </w:r>
      <w:proofErr w:type="spellStart"/>
      <w:r w:rsidRPr="00B1196F">
        <w:rPr>
          <w:sz w:val="24"/>
          <w:szCs w:val="24"/>
        </w:rPr>
        <w:t>некредитных</w:t>
      </w:r>
      <w:proofErr w:type="spellEnd"/>
      <w:r w:rsidRPr="00B1196F">
        <w:rPr>
          <w:sz w:val="24"/>
          <w:szCs w:val="24"/>
        </w:rPr>
        <w:t xml:space="preserve"> финансовых организаций, осуществляющих виды деятельности, указанные в Федеральном </w:t>
      </w:r>
      <w:hyperlink r:id="rId11" w:history="1">
        <w:r w:rsidRPr="00B1196F">
          <w:rPr>
            <w:sz w:val="24"/>
            <w:szCs w:val="24"/>
          </w:rPr>
          <w:t>законе</w:t>
        </w:r>
      </w:hyperlink>
      <w:r w:rsidRPr="00B1196F">
        <w:rPr>
          <w:sz w:val="24"/>
          <w:szCs w:val="24"/>
        </w:rPr>
        <w:t xml:space="preserve"> от 10 июля </w:t>
      </w:r>
      <w:smartTag w:uri="urn:schemas-microsoft-com:office:smarttags" w:element="metricconverter">
        <w:smartTagPr>
          <w:attr w:name="ProductID" w:val="2002 г"/>
        </w:smartTagPr>
        <w:r w:rsidRPr="00B1196F">
          <w:rPr>
            <w:sz w:val="24"/>
            <w:szCs w:val="24"/>
          </w:rPr>
          <w:t>2002 г</w:t>
        </w:r>
      </w:smartTag>
      <w:r w:rsidRPr="00B1196F">
        <w:rPr>
          <w:sz w:val="24"/>
          <w:szCs w:val="24"/>
        </w:rPr>
        <w:t xml:space="preserve">. № 86-ФЗ «О Центральном банке Российской Федерации (Банке России)»)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товаров через таможенную границу Евразийского экономического союза, с ввозом товаров в </w:t>
      </w:r>
      <w:r w:rsidRPr="00B1196F">
        <w:rPr>
          <w:sz w:val="24"/>
          <w:szCs w:val="24"/>
        </w:rPr>
        <w:lastRenderedPageBreak/>
        <w:t>Российскую Федерацию и их вывозом из Российской Федерации), соответствием проводимых валютных операций, не связанных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являющимися уполномоченными банками, обязанности уведомлять налоговые органы по месту своего учета об открытии (закрытии, изменении реквизитов) счетов (вкладов) в банках, расположенных за пределами территории Российской Федерации, и представлять отчеты о движении средств по таким счетам (вкладам).</w:t>
      </w:r>
    </w:p>
    <w:p w:rsidR="00677427" w:rsidRPr="00B1196F" w:rsidRDefault="00677427" w:rsidP="00677427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Согласно должностному регламенту главного государственного налогового инспектора отдела налогового мониторинга, И. осуществляла, в том числе, следующие задачи и функции:</w:t>
      </w:r>
    </w:p>
    <w:p w:rsidR="00677427" w:rsidRPr="00B1196F" w:rsidRDefault="00677427" w:rsidP="00677427">
      <w:pPr>
        <w:pStyle w:val="Style2"/>
        <w:widowControl/>
        <w:tabs>
          <w:tab w:val="left" w:pos="882"/>
        </w:tabs>
        <w:spacing w:line="272" w:lineRule="exact"/>
        <w:ind w:firstLine="0"/>
        <w:rPr>
          <w:rStyle w:val="FontStyle11"/>
          <w:sz w:val="24"/>
          <w:szCs w:val="24"/>
        </w:rPr>
      </w:pPr>
      <w:r w:rsidRPr="00B1196F">
        <w:rPr>
          <w:rStyle w:val="FontStyle11"/>
          <w:sz w:val="24"/>
          <w:szCs w:val="24"/>
        </w:rPr>
        <w:tab/>
        <w:t xml:space="preserve">- проведение налогового контроля в форме налогового мониторинга, осуществляемого в соответствии с Разделом </w:t>
      </w:r>
      <w:r w:rsidRPr="00B1196F">
        <w:rPr>
          <w:rStyle w:val="FontStyle11"/>
          <w:sz w:val="24"/>
          <w:szCs w:val="24"/>
          <w:lang w:val="en-US"/>
        </w:rPr>
        <w:t>V</w:t>
      </w:r>
      <w:r w:rsidRPr="00B1196F">
        <w:rPr>
          <w:rStyle w:val="FontStyle11"/>
          <w:sz w:val="24"/>
          <w:szCs w:val="24"/>
        </w:rPr>
        <w:t>.2. «Налоговый контроль в форме налогового мониторинга» части первой Налогового кодекса Российской Федерации (далее - налоговый мониторинг);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методологическое и организационное обеспечение работы межрайонных инспекций Федеральной налоговой службы по крупнейшим налогоплательщикам №№ 7, 8 по вопросам проведения налогового мониторинга;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инициирование и координацию мероприятий налогового мониторинга, проводимых Межрайонными инспекциями Федеральной налоговой службы по крупнейшим налогоплательщикам №№ 7, 8, и связанных с методологическими особенностями налогового администрирования в установленной сфере деятельности Межрегиональной инспекции;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организацию и координацию проведения Межрайонными инспекциями Федеральной налоговой службы по крупнейшим налогоплательщикам №№ 7, 8 мероприятий налогового контроля при проведении налогового мониторинга;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анализ и обобщение результатов работы Межрайонных инспекций Федеральной налоговой службы по крупнейшим налогоплательщикам №№ 7, 8 при проведении налогового мониторинга;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контроль деятельности по организации и координации проведения Межрайонными инспекциями Федеральной налоговой службы по крупнейшим налогоплательщикам №№ 7, 8 мероприятий налогового контроля при осуществлении налогового контроля в форме налогового мониторинга;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организация контроля и надзора за соблюдением законодательства Российской Федерации о налогах и сборах, а также принятых в соответствии с ним нормативных правовых актов, правильностью исчисления, полнотой и своевременностью внесения налогов и сборов, а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проведение работы в части возможности осуществления налогового контроля в форме налогового мониторинга в отношении организаций, соответствующих условиям, установленным пунктом 3 статьи 105.26 Налогового кодекса Российской Федерации;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подготовку и направление в установленном порядке писем и запросов (в том числе запросов о предоставлении мотивированного мнения налогового органа) в ФНС России по вопросам, требующим выработки согласованной позиции при применении законодательства о налогах и сборах в связи с обращениями налогоплательщиков, администрируемых в Инспекции и МРИ ФНС России по крупнейшим налогоплательщикам №7, 8;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проведение процедур налогового мониторинга в информационных системах;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оценку полноты сведений, указанных организацией в заявлении о проведении налогового мониторинга и документах (информации), представленных в соответствии с пунктом 2 статьи 105.27 Налогового кодекса Российской Федерации;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lastRenderedPageBreak/>
        <w:t>участие в разработке Дорожной карты совместно с налогоплательщиком в случае принятия организацией, соответствующей условиям, установленным пунктом 3 статьи 105.26 Налогового кодекса Российской Федерации, решения о намерении представить в налоговый орган заявления о проведении налогового мониторинга;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оформление результатов налогового контроля в форме налогового, мониторинга в соответствии с требованиями, установленными ФНС России;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проведение анализа данных бухгалтерского и налогового учета и иных документов, служащих основанием для исчисления и уплаты налогов и сборов, а также иной косвенной информации из внутренних и внешних источников при проведении налогового мониторинга;</w:t>
      </w:r>
    </w:p>
    <w:p w:rsidR="00677427" w:rsidRPr="00B1196F" w:rsidRDefault="00677427" w:rsidP="00677427">
      <w:pPr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adjustRightInd w:val="0"/>
        <w:spacing w:after="0" w:line="272" w:lineRule="exact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соблюдение налоговой тайны.</w:t>
      </w:r>
    </w:p>
    <w:p w:rsidR="00677427" w:rsidRPr="00B1196F" w:rsidRDefault="00677427" w:rsidP="00677427">
      <w:pPr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ab/>
        <w:t>В целях исполнения возложенных должностных обязанностей И.</w:t>
      </w:r>
      <w:r w:rsidRPr="00B11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196F">
        <w:rPr>
          <w:rFonts w:ascii="Times New Roman" w:hAnsi="Times New Roman" w:cs="Times New Roman"/>
          <w:sz w:val="24"/>
          <w:szCs w:val="24"/>
        </w:rPr>
        <w:t>имеет право:</w:t>
      </w:r>
    </w:p>
    <w:p w:rsidR="00677427" w:rsidRPr="00B1196F" w:rsidRDefault="00677427" w:rsidP="006774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рассматривать дела о нарушениях законодательства о налогах и сборах в порядке, определённом законодательством Российской Федерации;</w:t>
      </w:r>
    </w:p>
    <w:p w:rsidR="00677427" w:rsidRPr="00B1196F" w:rsidRDefault="00677427" w:rsidP="006774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:rsidR="00677427" w:rsidRPr="00B1196F" w:rsidRDefault="00677427" w:rsidP="006774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доступ к документам ограниченного распространения.</w:t>
      </w:r>
    </w:p>
    <w:p w:rsidR="00677427" w:rsidRPr="00B1196F" w:rsidRDefault="00677427" w:rsidP="006774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При исполнении служебных обязанностей И. вправе самостоятельно принимать управленческие и иные решения:</w:t>
      </w:r>
    </w:p>
    <w:p w:rsidR="00677427" w:rsidRPr="00B1196F" w:rsidRDefault="00677427" w:rsidP="00677427">
      <w:pPr>
        <w:tabs>
          <w:tab w:val="left" w:pos="849"/>
        </w:tabs>
        <w:autoSpaceDE w:val="0"/>
        <w:autoSpaceDN w:val="0"/>
        <w:adjustRightInd w:val="0"/>
        <w:spacing w:before="5" w:line="2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ab/>
        <w:t>- рассмотрение и исполнение документов с учетом компетенции отдела и в рамках должностного регламента;</w:t>
      </w:r>
    </w:p>
    <w:p w:rsidR="00677427" w:rsidRPr="00B1196F" w:rsidRDefault="00677427" w:rsidP="00677427">
      <w:pPr>
        <w:autoSpaceDE w:val="0"/>
        <w:autoSpaceDN w:val="0"/>
        <w:adjustRightInd w:val="0"/>
        <w:spacing w:before="5" w:line="272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>- установление     соответствия     представленных     документов     требованиям законодательства, а также их достоверности и полноты;</w:t>
      </w:r>
    </w:p>
    <w:p w:rsidR="00677427" w:rsidRPr="00B1196F" w:rsidRDefault="00677427" w:rsidP="00677427">
      <w:pPr>
        <w:widowControl w:val="0"/>
        <w:tabs>
          <w:tab w:val="left" w:pos="863"/>
        </w:tabs>
        <w:autoSpaceDE w:val="0"/>
        <w:autoSpaceDN w:val="0"/>
        <w:adjustRightInd w:val="0"/>
        <w:spacing w:line="2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ab/>
        <w:t>- отказ в приеме документов, оформленных ненадлежащим образом;</w:t>
      </w:r>
    </w:p>
    <w:p w:rsidR="00677427" w:rsidRPr="00B1196F" w:rsidRDefault="00677427" w:rsidP="00677427">
      <w:pPr>
        <w:widowControl w:val="0"/>
        <w:tabs>
          <w:tab w:val="left" w:pos="863"/>
        </w:tabs>
        <w:autoSpaceDE w:val="0"/>
        <w:autoSpaceDN w:val="0"/>
        <w:adjustRightInd w:val="0"/>
        <w:spacing w:line="2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ab/>
        <w:t>- иные вопросы в пределах компетенции отдела.</w:t>
      </w:r>
    </w:p>
    <w:p w:rsidR="00677427" w:rsidRPr="00B1196F" w:rsidRDefault="00677427" w:rsidP="00677427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rStyle w:val="a4"/>
          <w:b w:val="0"/>
          <w:sz w:val="24"/>
          <w:szCs w:val="24"/>
        </w:rPr>
        <w:t>Организация</w:t>
      </w:r>
      <w:r w:rsidR="00F23199" w:rsidRPr="00F23199">
        <w:rPr>
          <w:rStyle w:val="a4"/>
          <w:b w:val="0"/>
          <w:sz w:val="24"/>
          <w:szCs w:val="24"/>
        </w:rPr>
        <w:t>-1</w:t>
      </w:r>
      <w:r w:rsidRPr="00B1196F">
        <w:rPr>
          <w:sz w:val="24"/>
          <w:szCs w:val="24"/>
        </w:rPr>
        <w:t xml:space="preserve"> состоит на учете в МИ ФНС России по крупнейшим налогоплательщикам №4 в качестве крупнейшего налогоп</w:t>
      </w:r>
      <w:r w:rsidR="00B1196F">
        <w:rPr>
          <w:sz w:val="24"/>
          <w:szCs w:val="24"/>
        </w:rPr>
        <w:t>лательщика.</w:t>
      </w:r>
      <w:r w:rsidRPr="00B1196F">
        <w:rPr>
          <w:sz w:val="24"/>
          <w:szCs w:val="24"/>
        </w:rPr>
        <w:t xml:space="preserve"> И. являлась должностным лицом, которому был предоставлен доступ в ИС для проведения налогового контроля </w:t>
      </w:r>
      <w:r w:rsidRPr="00B1196F">
        <w:rPr>
          <w:rStyle w:val="a4"/>
          <w:b w:val="0"/>
          <w:sz w:val="24"/>
          <w:szCs w:val="24"/>
        </w:rPr>
        <w:t>Организации</w:t>
      </w:r>
      <w:r w:rsidR="00F23199" w:rsidRPr="00F23199">
        <w:rPr>
          <w:rStyle w:val="a4"/>
          <w:b w:val="0"/>
          <w:sz w:val="24"/>
          <w:szCs w:val="24"/>
        </w:rPr>
        <w:t>-1</w:t>
      </w:r>
      <w:r w:rsidRPr="00B1196F">
        <w:rPr>
          <w:sz w:val="24"/>
          <w:szCs w:val="24"/>
        </w:rPr>
        <w:t xml:space="preserve"> в форме налогового мониторинга, в том числе подготавливался проект мотивированного мнения в отношении данной организации.</w:t>
      </w:r>
    </w:p>
    <w:p w:rsidR="00677427" w:rsidRPr="00B1196F" w:rsidRDefault="00677427" w:rsidP="00677427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 xml:space="preserve">Помимо этого, И. был предоставлен доступ в ИС для проведения налогового контроля в форме налогового мониторинга. </w:t>
      </w:r>
    </w:p>
    <w:p w:rsidR="00677427" w:rsidRPr="00B1196F" w:rsidRDefault="00677427" w:rsidP="00677427">
      <w:pPr>
        <w:pStyle w:val="ConsPlusNormal"/>
        <w:ind w:firstLine="709"/>
        <w:jc w:val="both"/>
        <w:rPr>
          <w:sz w:val="24"/>
          <w:szCs w:val="24"/>
        </w:rPr>
      </w:pPr>
      <w:r w:rsidRPr="00B1196F">
        <w:rPr>
          <w:sz w:val="24"/>
          <w:szCs w:val="24"/>
        </w:rPr>
        <w:t>В период выполнения должностных обязанностей И. знакомили с документами, содержащими информацию с пометкой «Для служебного пользования», в том числе касающихся алгоритмов автоматизированного контроля.</w:t>
      </w:r>
    </w:p>
    <w:p w:rsidR="00677427" w:rsidRDefault="00677427" w:rsidP="00677427">
      <w:pPr>
        <w:pStyle w:val="a3"/>
        <w:spacing w:after="0" w:line="240" w:lineRule="auto"/>
        <w:ind w:left="0"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1196F">
        <w:rPr>
          <w:rFonts w:ascii="Times New Roman" w:hAnsi="Times New Roman" w:cs="Times New Roman"/>
          <w:sz w:val="24"/>
          <w:szCs w:val="24"/>
        </w:rPr>
        <w:t xml:space="preserve">С учетом вышеизложенного усматривается конфликт интересов при исполнении И. должностных обязанностей в 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Организации</w:t>
      </w:r>
      <w:r w:rsidR="00F23199" w:rsidRPr="00F23199">
        <w:rPr>
          <w:rStyle w:val="a4"/>
          <w:rFonts w:ascii="Times New Roman" w:hAnsi="Times New Roman" w:cs="Times New Roman"/>
          <w:b w:val="0"/>
          <w:sz w:val="24"/>
          <w:szCs w:val="24"/>
        </w:rPr>
        <w:t>-1</w:t>
      </w:r>
      <w:r w:rsidRPr="00B1196F">
        <w:rPr>
          <w:rFonts w:ascii="Times New Roman" w:hAnsi="Times New Roman" w:cs="Times New Roman"/>
          <w:sz w:val="24"/>
          <w:szCs w:val="24"/>
        </w:rPr>
        <w:t xml:space="preserve">, поскольку информация, полученная ею в ходе исполнения своих обязанностей по должности государственного гражданского служащего в Инспекции (как в части порядка проведения налогового контроля, так и о выявляемых рисках нарушения 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</w:t>
      </w:r>
      <w:r w:rsidR="00F23199" w:rsidRPr="00F23199">
        <w:rPr>
          <w:rStyle w:val="a4"/>
          <w:rFonts w:ascii="Times New Roman" w:hAnsi="Times New Roman" w:cs="Times New Roman"/>
          <w:b w:val="0"/>
          <w:sz w:val="24"/>
          <w:szCs w:val="24"/>
        </w:rPr>
        <w:t>ей-1</w:t>
      </w:r>
      <w:r w:rsidRPr="00B1196F">
        <w:rPr>
          <w:rFonts w:ascii="Times New Roman" w:hAnsi="Times New Roman" w:cs="Times New Roman"/>
          <w:sz w:val="24"/>
          <w:szCs w:val="24"/>
        </w:rPr>
        <w:t xml:space="preserve"> и отдельными компаниями Организации</w:t>
      </w:r>
      <w:r w:rsidR="00F23199" w:rsidRPr="00F23199">
        <w:rPr>
          <w:rFonts w:ascii="Times New Roman" w:hAnsi="Times New Roman" w:cs="Times New Roman"/>
          <w:sz w:val="24"/>
          <w:szCs w:val="24"/>
        </w:rPr>
        <w:t>-1</w:t>
      </w:r>
      <w:r w:rsidRPr="00B1196F">
        <w:rPr>
          <w:rFonts w:ascii="Times New Roman" w:hAnsi="Times New Roman" w:cs="Times New Roman"/>
          <w:sz w:val="24"/>
          <w:szCs w:val="24"/>
        </w:rPr>
        <w:t xml:space="preserve"> законодательства о налогах и сборах), может быть использована в интересах </w:t>
      </w:r>
      <w:r w:rsidR="00F23199">
        <w:rPr>
          <w:rFonts w:ascii="Times New Roman" w:hAnsi="Times New Roman" w:cs="Times New Roman"/>
          <w:sz w:val="24"/>
          <w:szCs w:val="24"/>
        </w:rPr>
        <w:br/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Организации</w:t>
      </w:r>
      <w:r w:rsidR="00F23199">
        <w:rPr>
          <w:rStyle w:val="a4"/>
          <w:rFonts w:ascii="Times New Roman" w:hAnsi="Times New Roman" w:cs="Times New Roman"/>
          <w:b w:val="0"/>
          <w:sz w:val="24"/>
          <w:szCs w:val="24"/>
        </w:rPr>
        <w:t>-</w:t>
      </w:r>
      <w:r w:rsidR="00F23199" w:rsidRPr="00F23199">
        <w:rPr>
          <w:rStyle w:val="a4"/>
          <w:rFonts w:ascii="Times New Roman" w:hAnsi="Times New Roman" w:cs="Times New Roman"/>
          <w:b w:val="0"/>
          <w:sz w:val="24"/>
          <w:szCs w:val="24"/>
        </w:rPr>
        <w:t>1</w:t>
      </w:r>
      <w:r w:rsidRPr="00B1196F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6D258F" w:rsidRDefault="006D258F" w:rsidP="00677427">
      <w:pPr>
        <w:pStyle w:val="a3"/>
        <w:spacing w:after="0" w:line="240" w:lineRule="auto"/>
        <w:ind w:left="0"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D258F" w:rsidRDefault="006D258F" w:rsidP="00677427">
      <w:pPr>
        <w:pStyle w:val="a3"/>
        <w:spacing w:after="0" w:line="240" w:lineRule="auto"/>
        <w:ind w:left="0"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D258F" w:rsidRDefault="006D258F" w:rsidP="00677427">
      <w:pPr>
        <w:pStyle w:val="a3"/>
        <w:spacing w:after="0" w:line="240" w:lineRule="auto"/>
        <w:ind w:left="0"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D258F" w:rsidRDefault="006D258F" w:rsidP="00677427">
      <w:pPr>
        <w:pStyle w:val="a3"/>
        <w:spacing w:after="0" w:line="240" w:lineRule="auto"/>
        <w:ind w:left="0"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D258F" w:rsidRPr="006D258F" w:rsidRDefault="006D258F" w:rsidP="006D2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58F">
        <w:rPr>
          <w:rFonts w:ascii="Times New Roman" w:hAnsi="Times New Roman" w:cs="Times New Roman"/>
          <w:b/>
          <w:sz w:val="24"/>
          <w:szCs w:val="24"/>
        </w:rPr>
        <w:lastRenderedPageBreak/>
        <w:t>11.11.2025 г. было проведено заседание Комиссии № 3 в отношении бывшего государственного гражданского служащего Д.</w:t>
      </w:r>
    </w:p>
    <w:p w:rsidR="006D258F" w:rsidRPr="00B1196F" w:rsidRDefault="006D258F" w:rsidP="006D258F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Повестка дня: </w:t>
      </w:r>
    </w:p>
    <w:p w:rsidR="006D258F" w:rsidRPr="00B1196F" w:rsidRDefault="006D258F" w:rsidP="006D258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196F">
        <w:rPr>
          <w:rFonts w:ascii="Times New Roman" w:hAnsi="Times New Roman" w:cs="Times New Roman"/>
          <w:sz w:val="24"/>
          <w:szCs w:val="24"/>
          <w:lang w:eastAsia="ru-RU"/>
        </w:rPr>
        <w:t>Рассмотрение уведомления, поступившего в Инспекцию в соответствии с требованиями ст. 64.1 Трудового кодекса Российской Федерации (далее – ТК РФ), от Организации о заключении трудового договора от на неопределенный срок с бывшим сотрудником Инспекции Д.</w:t>
      </w:r>
    </w:p>
    <w:p w:rsidR="006D258F" w:rsidRPr="00B1196F" w:rsidRDefault="006D258F" w:rsidP="006D25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96F">
        <w:rPr>
          <w:rFonts w:ascii="Times New Roman" w:hAnsi="Times New Roman" w:cs="Times New Roman"/>
          <w:b/>
          <w:sz w:val="24"/>
          <w:szCs w:val="24"/>
        </w:rPr>
        <w:t xml:space="preserve">     Решение Комиссии:     </w:t>
      </w:r>
    </w:p>
    <w:p w:rsidR="006D258F" w:rsidRPr="001A7A23" w:rsidRDefault="006D258F" w:rsidP="006D25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A7A23">
        <w:rPr>
          <w:rFonts w:ascii="Times New Roman" w:hAnsi="Times New Roman" w:cs="Times New Roman"/>
          <w:sz w:val="24"/>
          <w:szCs w:val="24"/>
        </w:rPr>
        <w:t xml:space="preserve">          В соответствии с </w:t>
      </w:r>
      <w:proofErr w:type="spellStart"/>
      <w:r w:rsidRPr="001A7A2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A7A23">
        <w:rPr>
          <w:rFonts w:ascii="Times New Roman" w:hAnsi="Times New Roman" w:cs="Times New Roman"/>
          <w:sz w:val="24"/>
          <w:szCs w:val="24"/>
        </w:rPr>
        <w:t xml:space="preserve">. а) п. 35 </w:t>
      </w:r>
      <w:r w:rsidRPr="001A7A23">
        <w:rPr>
          <w:rFonts w:ascii="Times New Roman" w:hAnsi="Times New Roman" w:cs="Times New Roman"/>
          <w:sz w:val="24"/>
          <w:szCs w:val="24"/>
          <w:lang w:eastAsia="ru-RU"/>
        </w:rPr>
        <w:t>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№ ММВ-7-4/700@,</w:t>
      </w:r>
      <w:r w:rsidRPr="001A7A23">
        <w:rPr>
          <w:rFonts w:ascii="Times New Roman" w:hAnsi="Times New Roman" w:cs="Times New Roman"/>
          <w:sz w:val="24"/>
          <w:szCs w:val="24"/>
        </w:rPr>
        <w:t xml:space="preserve"> </w:t>
      </w:r>
      <w:r w:rsidRPr="001A7A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дать согласие на замещение </w:t>
      </w:r>
      <w:r w:rsidRPr="001A7A23">
        <w:rPr>
          <w:rFonts w:ascii="Times New Roman" w:hAnsi="Times New Roman" w:cs="Times New Roman"/>
          <w:sz w:val="24"/>
          <w:szCs w:val="24"/>
        </w:rPr>
        <w:t xml:space="preserve">Д. в </w:t>
      </w:r>
      <w:r w:rsidRPr="001A7A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должности в </w:t>
      </w:r>
      <w:r w:rsidRPr="001A7A2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6D258F" w:rsidRPr="00B1196F" w:rsidRDefault="006D258F" w:rsidP="006774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427" w:rsidRPr="00B1196F" w:rsidRDefault="00677427" w:rsidP="0067742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35F7" w:rsidRPr="00B1196F" w:rsidRDefault="001535F7" w:rsidP="001535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5F7" w:rsidRPr="00B1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A44934"/>
    <w:lvl w:ilvl="0">
      <w:numFmt w:val="bullet"/>
      <w:lvlText w:val="*"/>
      <w:lvlJc w:val="left"/>
    </w:lvl>
  </w:abstractNum>
  <w:abstractNum w:abstractNumId="1" w15:restartNumberingAfterBreak="0">
    <w:nsid w:val="4A6D75FD"/>
    <w:multiLevelType w:val="hybridMultilevel"/>
    <w:tmpl w:val="922E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F7"/>
    <w:rsid w:val="001535F7"/>
    <w:rsid w:val="00677427"/>
    <w:rsid w:val="006D258F"/>
    <w:rsid w:val="00A1034B"/>
    <w:rsid w:val="00A93C4F"/>
    <w:rsid w:val="00B1196F"/>
    <w:rsid w:val="00EA0EB8"/>
    <w:rsid w:val="00F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EB17C-2657-42DC-9966-E500F988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F7"/>
    <w:pPr>
      <w:ind w:left="720"/>
      <w:contextualSpacing/>
    </w:pPr>
  </w:style>
  <w:style w:type="character" w:styleId="a4">
    <w:name w:val="Strong"/>
    <w:qFormat/>
    <w:rsid w:val="00A1034B"/>
    <w:rPr>
      <w:b/>
      <w:bCs/>
    </w:rPr>
  </w:style>
  <w:style w:type="paragraph" w:customStyle="1" w:styleId="ConsPlusNormal">
    <w:name w:val="ConsPlusNormal"/>
    <w:rsid w:val="00A103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677427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77427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1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17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9723200503BEFEC07366036F3674966B0B6161B1F4AB7925B564F0AC2E152E62932A4CCC1E2FC3EF0F82D1C2u3qC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78&amp;dst=6" TargetMode="External"/><Relationship Id="rId11" Type="http://schemas.openxmlformats.org/officeDocument/2006/relationships/hyperlink" Target="consultantplus://offline/ref=DE9723200503BEFEC07366036F3674966B0B6161B1F4AB7925B564F0AC2E152E62932A4CCC1E2FC3EF0F82D1C2u3qCP" TargetMode="External"/><Relationship Id="rId5" Type="http://schemas.openxmlformats.org/officeDocument/2006/relationships/hyperlink" Target="https://login.consultant.ru/link/?req=doc&amp;base=LAW&amp;n=474024&amp;dst=1714" TargetMode="External"/><Relationship Id="rId10" Type="http://schemas.openxmlformats.org/officeDocument/2006/relationships/hyperlink" Target="https://login.consultant.ru/link/?req=doc&amp;base=LAW&amp;n=482878&amp;dst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1075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4090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Елена Александровна</dc:creator>
  <cp:keywords/>
  <dc:description/>
  <cp:lastModifiedBy>Осина Елена Петровна</cp:lastModifiedBy>
  <cp:revision>6</cp:revision>
  <cp:lastPrinted>2025-10-10T12:19:00Z</cp:lastPrinted>
  <dcterms:created xsi:type="dcterms:W3CDTF">2025-10-10T11:48:00Z</dcterms:created>
  <dcterms:modified xsi:type="dcterms:W3CDTF">2026-05-06T09:08:00Z</dcterms:modified>
</cp:coreProperties>
</file>