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45" w:rsidRPr="00BA1EB6" w:rsidRDefault="00AB3030" w:rsidP="00AB3030">
      <w:pPr>
        <w:pStyle w:val="ConsPlusNormal"/>
        <w:ind w:firstLine="54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F5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  <w:r w:rsidRPr="00BA1EB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B3030" w:rsidRPr="00C919B2" w:rsidRDefault="00AB3030" w:rsidP="00AB3030">
      <w:pPr>
        <w:pStyle w:val="ConsPlusNormal"/>
        <w:ind w:firstLine="540"/>
        <w:jc w:val="right"/>
        <w:rPr>
          <w:b/>
          <w:i/>
        </w:rPr>
      </w:pPr>
    </w:p>
    <w:p w:rsidR="00812ACA" w:rsidRPr="00896A69" w:rsidRDefault="00C919B2" w:rsidP="00250FC8">
      <w:pPr>
        <w:pStyle w:val="4"/>
        <w:spacing w:before="0"/>
        <w:jc w:val="center"/>
        <w:rPr>
          <w:rFonts w:ascii="Times New Roman" w:hAnsi="Times New Roman"/>
          <w:i w:val="0"/>
          <w:color w:val="auto"/>
        </w:rPr>
      </w:pPr>
      <w:r w:rsidRPr="00896A69">
        <w:rPr>
          <w:rFonts w:ascii="Times New Roman" w:hAnsi="Times New Roman"/>
          <w:i w:val="0"/>
          <w:color w:val="auto"/>
        </w:rPr>
        <w:t>Учётная политика УФНС России по Иркутской области</w:t>
      </w:r>
    </w:p>
    <w:p w:rsidR="00250FC8" w:rsidRPr="00896A69" w:rsidRDefault="00C919B2" w:rsidP="00250FC8">
      <w:pPr>
        <w:shd w:val="clear" w:color="auto" w:fill="FFFFFF"/>
        <w:jc w:val="center"/>
        <w:rPr>
          <w:b/>
          <w:color w:val="000000"/>
        </w:rPr>
      </w:pPr>
      <w:r w:rsidRPr="00896A69">
        <w:rPr>
          <w:b/>
        </w:rPr>
        <w:t>для целей бюджетного и налогового учета</w:t>
      </w:r>
      <w:r w:rsidR="00BA3A2A" w:rsidRPr="00896A69">
        <w:rPr>
          <w:b/>
        </w:rPr>
        <w:t xml:space="preserve"> на 2019 год</w:t>
      </w:r>
      <w:r w:rsidR="00250FC8" w:rsidRPr="00896A69">
        <w:rPr>
          <w:b/>
        </w:rPr>
        <w:t xml:space="preserve">, </w:t>
      </w:r>
      <w:proofErr w:type="gramStart"/>
      <w:r w:rsidR="00250FC8" w:rsidRPr="00896A69">
        <w:rPr>
          <w:b/>
        </w:rPr>
        <w:t>у</w:t>
      </w:r>
      <w:r w:rsidR="00250FC8" w:rsidRPr="00896A69">
        <w:rPr>
          <w:b/>
          <w:color w:val="000000"/>
        </w:rPr>
        <w:t>твержденная</w:t>
      </w:r>
      <w:proofErr w:type="gramEnd"/>
      <w:r w:rsidR="00250FC8" w:rsidRPr="00896A69">
        <w:rPr>
          <w:b/>
          <w:color w:val="000000"/>
        </w:rPr>
        <w:t xml:space="preserve"> приказом</w:t>
      </w:r>
    </w:p>
    <w:p w:rsidR="00C919B2" w:rsidRPr="00896A69" w:rsidRDefault="00250FC8" w:rsidP="00250FC8">
      <w:pPr>
        <w:shd w:val="clear" w:color="auto" w:fill="FFFFFF"/>
        <w:jc w:val="center"/>
        <w:rPr>
          <w:b/>
        </w:rPr>
      </w:pPr>
      <w:r w:rsidRPr="00896A69">
        <w:rPr>
          <w:b/>
          <w:color w:val="000000"/>
        </w:rPr>
        <w:t>УФНС России по Иркутской области от 25.12.2018 № 07-03-10/111@</w:t>
      </w:r>
    </w:p>
    <w:p w:rsidR="00C919B2" w:rsidRPr="00896A69" w:rsidRDefault="00C919B2" w:rsidP="00C919B2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 w:rsidRPr="00896A69">
        <w:rPr>
          <w:rFonts w:ascii="Times New Roman" w:hAnsi="Times New Roman" w:cs="Times New Roman"/>
          <w:i w:val="0"/>
          <w:color w:val="auto"/>
        </w:rPr>
        <w:t xml:space="preserve"> </w:t>
      </w:r>
    </w:p>
    <w:p w:rsidR="00B462B4" w:rsidRPr="00896A69" w:rsidRDefault="00B462B4" w:rsidP="00B462B4">
      <w:pPr>
        <w:jc w:val="center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896A69">
        <w:rPr>
          <w:b/>
        </w:rPr>
        <w:t>Основные положения</w:t>
      </w:r>
    </w:p>
    <w:p w:rsidR="00896A69" w:rsidRDefault="00896A69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4A3C45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Управление является</w:t>
      </w:r>
      <w:r w:rsidR="00BD58A4" w:rsidRPr="00896A69">
        <w:rPr>
          <w:rFonts w:ascii="Times New Roman" w:hAnsi="Times New Roman" w:cs="Times New Roman"/>
          <w:sz w:val="24"/>
          <w:szCs w:val="24"/>
        </w:rPr>
        <w:t xml:space="preserve"> </w:t>
      </w:r>
      <w:r w:rsidRPr="00896A69">
        <w:rPr>
          <w:rFonts w:ascii="Times New Roman" w:hAnsi="Times New Roman" w:cs="Times New Roman"/>
          <w:sz w:val="24"/>
          <w:szCs w:val="24"/>
        </w:rPr>
        <w:t xml:space="preserve">территориальным органом Федеральной налоговой службы (далее – ФНС России) в Иркутской области и входит в единую </w:t>
      </w:r>
      <w:r w:rsidR="00A344FD" w:rsidRPr="00896A69">
        <w:rPr>
          <w:rFonts w:ascii="Times New Roman" w:hAnsi="Times New Roman" w:cs="Times New Roman"/>
          <w:sz w:val="24"/>
          <w:szCs w:val="24"/>
        </w:rPr>
        <w:t>централизованную систему налоговых органов</w:t>
      </w:r>
      <w:r w:rsidR="00BD58A4" w:rsidRPr="00896A69">
        <w:rPr>
          <w:rFonts w:ascii="Times New Roman" w:hAnsi="Times New Roman" w:cs="Times New Roman"/>
          <w:sz w:val="24"/>
          <w:szCs w:val="24"/>
        </w:rPr>
        <w:t>.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51227" w:rsidRPr="00896A69" w:rsidRDefault="00A344FD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A69">
        <w:rPr>
          <w:rFonts w:ascii="Times New Roman" w:hAnsi="Times New Roman" w:cs="Times New Roman"/>
          <w:sz w:val="24"/>
          <w:szCs w:val="24"/>
        </w:rPr>
        <w:t xml:space="preserve">Управление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</w:t>
      </w:r>
      <w:r w:rsidR="00D01ADC" w:rsidRPr="00896A6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01ADC" w:rsidRPr="00896A69">
        <w:rPr>
          <w:rFonts w:ascii="Times New Roman" w:hAnsi="Times New Roman" w:cs="Times New Roman"/>
          <w:sz w:val="24"/>
          <w:szCs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</w:t>
      </w:r>
      <w:r w:rsidR="00B469F8" w:rsidRPr="00896A69">
        <w:rPr>
          <w:rFonts w:ascii="Times New Roman" w:hAnsi="Times New Roman" w:cs="Times New Roman"/>
          <w:sz w:val="24"/>
          <w:szCs w:val="24"/>
        </w:rPr>
        <w:t xml:space="preserve"> Управление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469F8" w:rsidRPr="00896A69" w:rsidRDefault="00E30E5D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Управление осуществляет свою деятельность непосредственно и через Инспекции по районам в городах, городу без районного деления, Инспекциям межрайонного уровня и во взаимодействии с территориальными органами федеральных</w:t>
      </w:r>
      <w:r w:rsidR="002C62D1"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власти,</w:t>
      </w:r>
      <w:r w:rsidRPr="00896A69">
        <w:rPr>
          <w:rFonts w:ascii="Times New Roman" w:hAnsi="Times New Roman" w:cs="Times New Roman"/>
          <w:sz w:val="24"/>
          <w:szCs w:val="24"/>
        </w:rPr>
        <w:t xml:space="preserve"> 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3BD6" w:rsidRPr="00896A69" w:rsidRDefault="00E30E5D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Управление осуществляет бюджетные полномочия главного администратора доходов бюджета </w:t>
      </w:r>
      <w:r w:rsidR="00596DDF" w:rsidRPr="00896A69">
        <w:rPr>
          <w:rFonts w:ascii="Times New Roman" w:hAnsi="Times New Roman" w:cs="Times New Roman"/>
          <w:sz w:val="24"/>
          <w:szCs w:val="24"/>
        </w:rPr>
        <w:t>И</w:t>
      </w:r>
      <w:r w:rsidRPr="00896A69">
        <w:rPr>
          <w:rFonts w:ascii="Times New Roman" w:hAnsi="Times New Roman" w:cs="Times New Roman"/>
          <w:sz w:val="24"/>
          <w:szCs w:val="24"/>
        </w:rPr>
        <w:t>ркутской области, местных бюджетов, входящих в консолидированный бюджет Иркутской области, администратора доходов федерального бюджета и государственных внебюджетных фондов Российской Федерации.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0E5D" w:rsidRPr="00896A69" w:rsidRDefault="00663BD6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A69">
        <w:rPr>
          <w:rFonts w:ascii="Times New Roman" w:hAnsi="Times New Roman" w:cs="Times New Roman"/>
          <w:sz w:val="24"/>
          <w:szCs w:val="24"/>
        </w:rPr>
        <w:t>Управление представляет финансовым органам Иркутской области</w:t>
      </w:r>
      <w:r w:rsidR="004416EC" w:rsidRPr="00896A69">
        <w:rPr>
          <w:rFonts w:ascii="Times New Roman" w:hAnsi="Times New Roman" w:cs="Times New Roman"/>
          <w:sz w:val="24"/>
          <w:szCs w:val="24"/>
        </w:rPr>
        <w:t>,</w:t>
      </w:r>
      <w:r w:rsidRPr="00896A69">
        <w:rPr>
          <w:rFonts w:ascii="Times New Roman" w:hAnsi="Times New Roman" w:cs="Times New Roman"/>
          <w:sz w:val="24"/>
          <w:szCs w:val="24"/>
        </w:rPr>
        <w:t xml:space="preserve"> в целом </w:t>
      </w:r>
      <w:r w:rsidR="00897D87" w:rsidRPr="00896A69">
        <w:rPr>
          <w:rFonts w:ascii="Times New Roman" w:hAnsi="Times New Roman" w:cs="Times New Roman"/>
          <w:sz w:val="24"/>
          <w:szCs w:val="24"/>
        </w:rPr>
        <w:t>по Иркутской области и по муниципальным образованиям</w:t>
      </w:r>
      <w:r w:rsidR="004416EC" w:rsidRPr="00896A69">
        <w:rPr>
          <w:rFonts w:ascii="Times New Roman" w:hAnsi="Times New Roman" w:cs="Times New Roman"/>
          <w:sz w:val="24"/>
          <w:szCs w:val="24"/>
        </w:rPr>
        <w:t>,</w:t>
      </w:r>
      <w:r w:rsidR="00897D87" w:rsidRPr="00896A69">
        <w:rPr>
          <w:rFonts w:ascii="Times New Roman" w:hAnsi="Times New Roman" w:cs="Times New Roman"/>
          <w:sz w:val="24"/>
          <w:szCs w:val="24"/>
        </w:rPr>
        <w:t xml:space="preserve"> информацию о начисленных, уплаченных </w:t>
      </w:r>
      <w:r w:rsidR="002C62D1">
        <w:rPr>
          <w:rFonts w:ascii="Times New Roman" w:hAnsi="Times New Roman" w:cs="Times New Roman"/>
          <w:sz w:val="24"/>
          <w:szCs w:val="24"/>
        </w:rPr>
        <w:t>суммах по видам налогов, сборов</w:t>
      </w:r>
      <w:r w:rsidR="00E30E5D" w:rsidRPr="00896A69">
        <w:rPr>
          <w:rFonts w:ascii="Times New Roman" w:hAnsi="Times New Roman" w:cs="Times New Roman"/>
          <w:sz w:val="24"/>
          <w:szCs w:val="24"/>
        </w:rPr>
        <w:t xml:space="preserve"> </w:t>
      </w:r>
      <w:r w:rsidR="00897D87" w:rsidRPr="00896A69">
        <w:rPr>
          <w:rFonts w:ascii="Times New Roman" w:hAnsi="Times New Roman" w:cs="Times New Roman"/>
          <w:sz w:val="24"/>
          <w:szCs w:val="24"/>
        </w:rPr>
        <w:t>и иных обязательных платежей, о суммах задолженности по ним, а также сведен</w:t>
      </w:r>
      <w:r w:rsidR="002C62D1">
        <w:rPr>
          <w:rFonts w:ascii="Times New Roman" w:hAnsi="Times New Roman" w:cs="Times New Roman"/>
          <w:sz w:val="24"/>
          <w:szCs w:val="24"/>
        </w:rPr>
        <w:t>ия о налоговой базе и структуре</w:t>
      </w:r>
      <w:r w:rsidR="00897D87" w:rsidRPr="00896A69">
        <w:rPr>
          <w:rFonts w:ascii="Times New Roman" w:hAnsi="Times New Roman" w:cs="Times New Roman"/>
          <w:sz w:val="24"/>
          <w:szCs w:val="24"/>
        </w:rPr>
        <w:t xml:space="preserve"> начислений по налогам и сборам, формирующим в соответствии с Бюджетным кодексом Российской Федерации доходы бюджетов Иркутской области и местных</w:t>
      </w:r>
      <w:proofErr w:type="gramEnd"/>
      <w:r w:rsidR="00897D87" w:rsidRPr="00896A69">
        <w:rPr>
          <w:rFonts w:ascii="Times New Roman" w:hAnsi="Times New Roman" w:cs="Times New Roman"/>
          <w:sz w:val="24"/>
          <w:szCs w:val="24"/>
        </w:rPr>
        <w:t xml:space="preserve"> бюджетов.</w:t>
      </w:r>
      <w:r w:rsidR="00856395" w:rsidRPr="00896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96DDF" w:rsidRPr="00896A69" w:rsidRDefault="004416EC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402167" w:rsidRPr="00896A69">
        <w:rPr>
          <w:rFonts w:ascii="Times New Roman" w:hAnsi="Times New Roman" w:cs="Times New Roman"/>
          <w:sz w:val="24"/>
          <w:szCs w:val="24"/>
        </w:rPr>
        <w:t>является юридическим лицом, финансирование расходов на содержание аппарата Управления и подведомственных Инспекций</w:t>
      </w:r>
      <w:r w:rsidR="00AC7807" w:rsidRPr="00896A69">
        <w:rPr>
          <w:rFonts w:ascii="Times New Roman" w:hAnsi="Times New Roman" w:cs="Times New Roman"/>
          <w:sz w:val="24"/>
          <w:szCs w:val="24"/>
        </w:rPr>
        <w:t xml:space="preserve"> </w:t>
      </w:r>
      <w:r w:rsidR="00402167" w:rsidRPr="00896A69">
        <w:rPr>
          <w:rFonts w:ascii="Times New Roman" w:hAnsi="Times New Roman" w:cs="Times New Roman"/>
          <w:sz w:val="24"/>
          <w:szCs w:val="24"/>
        </w:rPr>
        <w:t>осуществляется за счёт средств, предусмотренных в федеральном бюджете</w:t>
      </w:r>
      <w:r w:rsidR="00AC7807" w:rsidRPr="00896A69">
        <w:rPr>
          <w:rFonts w:ascii="Times New Roman" w:hAnsi="Times New Roman" w:cs="Times New Roman"/>
          <w:sz w:val="24"/>
          <w:szCs w:val="24"/>
        </w:rPr>
        <w:t>. Управление</w:t>
      </w:r>
      <w:r w:rsidR="00402167" w:rsidRPr="00896A69">
        <w:rPr>
          <w:rFonts w:ascii="Times New Roman" w:hAnsi="Times New Roman" w:cs="Times New Roman"/>
          <w:sz w:val="24"/>
          <w:szCs w:val="24"/>
        </w:rPr>
        <w:t xml:space="preserve"> </w:t>
      </w:r>
      <w:r w:rsidRPr="00896A69">
        <w:rPr>
          <w:rFonts w:ascii="Times New Roman" w:hAnsi="Times New Roman" w:cs="Times New Roman"/>
          <w:sz w:val="24"/>
          <w:szCs w:val="24"/>
        </w:rPr>
        <w:t xml:space="preserve">осуществляет функции распорядителя и получателя средств федерального бюджета, предусмотренных на содержание Управления и реализацию возложенных на Управление функций. </w:t>
      </w:r>
      <w:proofErr w:type="gramStart"/>
      <w:r w:rsidRPr="00896A69">
        <w:rPr>
          <w:rFonts w:ascii="Times New Roman" w:hAnsi="Times New Roman" w:cs="Times New Roman"/>
          <w:sz w:val="24"/>
          <w:szCs w:val="24"/>
        </w:rPr>
        <w:t>Для нужд Управления и подведомственных Инспекций осуществляются закупки товаров, работ, услуг, а также иные действия Заказчика</w:t>
      </w:r>
      <w:r w:rsidR="00904807" w:rsidRPr="00896A69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</w:t>
      </w:r>
      <w:r w:rsidR="00C57AC2" w:rsidRPr="00896A69">
        <w:rPr>
          <w:rFonts w:ascii="Times New Roman" w:hAnsi="Times New Roman" w:cs="Times New Roman"/>
          <w:sz w:val="24"/>
          <w:szCs w:val="24"/>
        </w:rPr>
        <w:t xml:space="preserve"> для обеспечения государственных нужд, от имени Российской </w:t>
      </w:r>
      <w:r w:rsidR="00C57AC2" w:rsidRPr="00896A69">
        <w:rPr>
          <w:rFonts w:ascii="Times New Roman" w:hAnsi="Times New Roman" w:cs="Times New Roman"/>
          <w:sz w:val="24"/>
          <w:szCs w:val="24"/>
        </w:rPr>
        <w:lastRenderedPageBreak/>
        <w:t>Федерации заключает государственные контракты, иные договоры в пределах доведенных лимитов бюджетных обязательств, с учётом принятых и неисполненных обязательств.</w:t>
      </w:r>
      <w:proofErr w:type="gramEnd"/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56FD9" w:rsidRPr="00896A69" w:rsidRDefault="006A419C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Руководитель Управления утверждает в пределах установленной численности и фонда оплаты труда штатное расписание аппарата Управления, численность и фонд оплаты труда работников подведомственных Инспекций. </w:t>
      </w:r>
      <w:r w:rsidR="00156FD9" w:rsidRPr="00896A69">
        <w:rPr>
          <w:rFonts w:ascii="Times New Roman" w:hAnsi="Times New Roman" w:cs="Times New Roman"/>
          <w:sz w:val="24"/>
          <w:szCs w:val="24"/>
        </w:rPr>
        <w:t>Руководитель Управления уполномочивает начальника отдела обеспечения Тимошкову С.Н. на представление интересов Управления в государственных органах, органах местного самоуправления и организациях по вопросам, связанным с финансово-хозяйственной деятельностью Управления, на совершение от имени Управления сделок с правом подписания гражданско-правовых договоров, государственных контрактов и иных документов (право первой подписи).</w:t>
      </w:r>
    </w:p>
    <w:p w:rsidR="00E6096E" w:rsidRPr="00896A69" w:rsidRDefault="00E6096E" w:rsidP="00C41CF7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D58A4" w:rsidRPr="00896A69" w:rsidRDefault="00BD58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Учетная политика</w:t>
      </w:r>
    </w:p>
    <w:p w:rsidR="00BD58A4" w:rsidRPr="00896A69" w:rsidRDefault="00A37F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="00BD58A4" w:rsidRPr="00896A69">
        <w:rPr>
          <w:rFonts w:ascii="Times New Roman" w:hAnsi="Times New Roman" w:cs="Times New Roman"/>
          <w:b/>
          <w:sz w:val="24"/>
          <w:szCs w:val="24"/>
        </w:rPr>
        <w:t xml:space="preserve"> для целей бюджетного учета</w:t>
      </w:r>
    </w:p>
    <w:p w:rsidR="00BD58A4" w:rsidRPr="00896A69" w:rsidRDefault="00BD58A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I. Организационная часть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Основными задачами бюджетного учета являются: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- формирование документированной, систематизированной и достоверной информации о деятельности </w:t>
      </w:r>
      <w:r w:rsidR="00A37F90" w:rsidRPr="00896A69">
        <w:rPr>
          <w:rFonts w:ascii="Times New Roman" w:hAnsi="Times New Roman" w:cs="Times New Roman"/>
          <w:sz w:val="24"/>
          <w:szCs w:val="24"/>
        </w:rPr>
        <w:t>Управления</w:t>
      </w:r>
      <w:r w:rsidRPr="00896A69">
        <w:rPr>
          <w:rFonts w:ascii="Times New Roman" w:hAnsi="Times New Roman" w:cs="Times New Roman"/>
          <w:sz w:val="24"/>
          <w:szCs w:val="24"/>
        </w:rPr>
        <w:t>, е</w:t>
      </w:r>
      <w:r w:rsidR="00A37F90" w:rsidRPr="00896A69">
        <w:rPr>
          <w:rFonts w:ascii="Times New Roman" w:hAnsi="Times New Roman" w:cs="Times New Roman"/>
          <w:sz w:val="24"/>
          <w:szCs w:val="24"/>
        </w:rPr>
        <w:t>го</w:t>
      </w:r>
      <w:r w:rsidRPr="00896A69">
        <w:rPr>
          <w:rFonts w:ascii="Times New Roman" w:hAnsi="Times New Roman" w:cs="Times New Roman"/>
          <w:sz w:val="24"/>
          <w:szCs w:val="24"/>
        </w:rPr>
        <w:t xml:space="preserve"> имущественном и финансовом положении;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896A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96A69">
        <w:rPr>
          <w:rFonts w:ascii="Times New Roman" w:hAnsi="Times New Roman" w:cs="Times New Roman"/>
          <w:sz w:val="24"/>
          <w:szCs w:val="24"/>
        </w:rPr>
        <w:t xml:space="preserve">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- своевременное предупреждение негативных явлений в финансово-хозяйственной деятельности;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- своевременное, непрерывное и сплошное документирование всех хозяйственных операций по получению и использованию лимитов бюджетных обязательств </w:t>
      </w:r>
      <w:r w:rsidR="00A37F90" w:rsidRPr="00896A69">
        <w:rPr>
          <w:rFonts w:ascii="Times New Roman" w:hAnsi="Times New Roman" w:cs="Times New Roman"/>
          <w:sz w:val="24"/>
          <w:szCs w:val="24"/>
        </w:rPr>
        <w:t>Управления</w:t>
      </w:r>
      <w:r w:rsidRPr="00896A69">
        <w:rPr>
          <w:rFonts w:ascii="Times New Roman" w:hAnsi="Times New Roman" w:cs="Times New Roman"/>
          <w:sz w:val="24"/>
          <w:szCs w:val="24"/>
        </w:rPr>
        <w:t>;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- своевременное, правильное и обособленное отражение информации по получению и использованию бюджетных средств, выделенных из бюджета, на соответствующих счетах аналитического и синтетического учета;</w:t>
      </w:r>
    </w:p>
    <w:p w:rsidR="00896A69" w:rsidRDefault="00896A69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- выявление и мобилизация внутрихозяйственных резервов;</w:t>
      </w:r>
    </w:p>
    <w:p w:rsidR="00896A69" w:rsidRDefault="00896A69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- правильное формирование и раскрытие информации об использовании бюджетных ассигнований </w:t>
      </w:r>
      <w:r w:rsidR="00A37F90" w:rsidRPr="00896A69">
        <w:rPr>
          <w:rFonts w:ascii="Times New Roman" w:hAnsi="Times New Roman" w:cs="Times New Roman"/>
          <w:sz w:val="24"/>
          <w:szCs w:val="24"/>
        </w:rPr>
        <w:t>Управления</w:t>
      </w:r>
      <w:r w:rsidRPr="00896A69">
        <w:rPr>
          <w:rFonts w:ascii="Times New Roman" w:hAnsi="Times New Roman" w:cs="Times New Roman"/>
          <w:sz w:val="24"/>
          <w:szCs w:val="24"/>
        </w:rPr>
        <w:t xml:space="preserve"> в отчетности об исполнении бюджетов бюджетной системы РФ;</w:t>
      </w:r>
    </w:p>
    <w:p w:rsidR="00896A69" w:rsidRDefault="00896A69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- обеспечение информацией для контроля за своевременным</w:t>
      </w:r>
      <w:r w:rsidR="0034177B" w:rsidRPr="00896A69">
        <w:rPr>
          <w:rFonts w:ascii="Times New Roman" w:hAnsi="Times New Roman" w:cs="Times New Roman"/>
          <w:sz w:val="24"/>
          <w:szCs w:val="24"/>
        </w:rPr>
        <w:t>,</w:t>
      </w:r>
      <w:r w:rsidRPr="00896A69">
        <w:rPr>
          <w:rFonts w:ascii="Times New Roman" w:hAnsi="Times New Roman" w:cs="Times New Roman"/>
          <w:sz w:val="24"/>
          <w:szCs w:val="24"/>
        </w:rPr>
        <w:t xml:space="preserve"> целевым </w:t>
      </w:r>
      <w:r w:rsidR="00A37F90" w:rsidRPr="00896A69">
        <w:rPr>
          <w:rFonts w:ascii="Times New Roman" w:hAnsi="Times New Roman" w:cs="Times New Roman"/>
          <w:sz w:val="24"/>
          <w:szCs w:val="24"/>
        </w:rPr>
        <w:t xml:space="preserve">и эффективным </w:t>
      </w:r>
      <w:r w:rsidRPr="00896A69">
        <w:rPr>
          <w:rFonts w:ascii="Times New Roman" w:hAnsi="Times New Roman" w:cs="Times New Roman"/>
          <w:sz w:val="24"/>
          <w:szCs w:val="24"/>
        </w:rPr>
        <w:t xml:space="preserve">использованием выделенных </w:t>
      </w:r>
      <w:r w:rsidR="005C2C16" w:rsidRPr="00896A69">
        <w:rPr>
          <w:rFonts w:ascii="Times New Roman" w:hAnsi="Times New Roman" w:cs="Times New Roman"/>
          <w:sz w:val="24"/>
          <w:szCs w:val="24"/>
        </w:rPr>
        <w:t>лимитов бюджетных обязательств (</w:t>
      </w:r>
      <w:r w:rsidRPr="00896A69">
        <w:rPr>
          <w:rFonts w:ascii="Times New Roman" w:hAnsi="Times New Roman" w:cs="Times New Roman"/>
          <w:sz w:val="24"/>
          <w:szCs w:val="24"/>
        </w:rPr>
        <w:t>ЛБО</w:t>
      </w:r>
      <w:r w:rsidR="005C2C16" w:rsidRPr="00896A69">
        <w:rPr>
          <w:rFonts w:ascii="Times New Roman" w:hAnsi="Times New Roman" w:cs="Times New Roman"/>
          <w:sz w:val="24"/>
          <w:szCs w:val="24"/>
        </w:rPr>
        <w:t>)</w:t>
      </w:r>
      <w:r w:rsidRPr="00896A69">
        <w:rPr>
          <w:rFonts w:ascii="Times New Roman" w:hAnsi="Times New Roman" w:cs="Times New Roman"/>
          <w:sz w:val="24"/>
          <w:szCs w:val="24"/>
        </w:rPr>
        <w:t>.</w:t>
      </w:r>
    </w:p>
    <w:p w:rsidR="001948E6" w:rsidRPr="00896A69" w:rsidRDefault="001948E6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D58A4" w:rsidRPr="00896A69" w:rsidRDefault="00BD58A4" w:rsidP="00184D3B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II. Методическая часть</w:t>
      </w:r>
    </w:p>
    <w:p w:rsidR="00C66251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2. Материальные запасы </w:t>
      </w: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</w:p>
    <w:p w:rsidR="004A1F3B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4. </w:t>
      </w:r>
      <w:r w:rsidR="004A1F3B" w:rsidRPr="00896A69">
        <w:rPr>
          <w:rFonts w:ascii="Times New Roman" w:hAnsi="Times New Roman" w:cs="Times New Roman"/>
          <w:sz w:val="24"/>
          <w:szCs w:val="24"/>
        </w:rPr>
        <w:t xml:space="preserve">Администрирование доходов </w:t>
      </w:r>
    </w:p>
    <w:p w:rsidR="004A1F3B" w:rsidRPr="00896A69" w:rsidRDefault="004A1F3B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5. Расчеты по обязательствам </w:t>
      </w:r>
    </w:p>
    <w:p w:rsidR="004A1F3B" w:rsidRPr="00896A69" w:rsidRDefault="004A1F3B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6. Финансовый результат </w:t>
      </w:r>
    </w:p>
    <w:p w:rsidR="004A1F3B" w:rsidRPr="00896A69" w:rsidRDefault="004A1F3B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7. Санкционирование расходов </w:t>
      </w:r>
    </w:p>
    <w:p w:rsidR="003929E0" w:rsidRPr="00896A69" w:rsidRDefault="004A1F3B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8. </w:t>
      </w:r>
      <w:r w:rsidR="003929E0" w:rsidRPr="00896A69">
        <w:rPr>
          <w:rFonts w:ascii="Times New Roman" w:hAnsi="Times New Roman" w:cs="Times New Roman"/>
          <w:sz w:val="24"/>
          <w:szCs w:val="24"/>
        </w:rPr>
        <w:t>Учет внутриведомственных расчётов</w:t>
      </w:r>
    </w:p>
    <w:p w:rsidR="00BD58A4" w:rsidRPr="00896A69" w:rsidRDefault="003929E0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4A1F3B" w:rsidRPr="00896A69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="004A1F3B" w:rsidRPr="00896A69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F82515" w:rsidRPr="00896A69" w:rsidRDefault="00F82515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4B16" w:rsidRPr="00896A69" w:rsidRDefault="005E4B16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6A69">
        <w:lastRenderedPageBreak/>
        <w:t xml:space="preserve">Управлением применяются Федеральные стандарты: "Концептуальные основы бухгалтерского учета и отчетности организаций государственного сектора",  </w:t>
      </w:r>
      <w:r w:rsidRPr="00896A69">
        <w:rPr>
          <w:rFonts w:eastAsiaTheme="minorHAnsi"/>
          <w:lang w:eastAsia="en-US"/>
        </w:rPr>
        <w:t xml:space="preserve">«Основные средства», "Обесценение активов", </w:t>
      </w:r>
      <w:r w:rsidR="000E2E74" w:rsidRPr="00896A69">
        <w:rPr>
          <w:rFonts w:eastAsiaTheme="minorHAnsi"/>
          <w:lang w:eastAsia="en-US"/>
        </w:rPr>
        <w:t xml:space="preserve">"Аренда", </w:t>
      </w:r>
      <w:r w:rsidRPr="00896A69">
        <w:rPr>
          <w:rFonts w:eastAsiaTheme="minorHAnsi"/>
          <w:lang w:eastAsia="en-US"/>
        </w:rPr>
        <w:t>"Представление бухгалтерской (финансовой) отчетности"</w:t>
      </w:r>
      <w:r w:rsidR="000E2E74" w:rsidRPr="00896A69">
        <w:rPr>
          <w:rFonts w:eastAsiaTheme="minorHAnsi"/>
          <w:lang w:eastAsia="en-US"/>
        </w:rPr>
        <w:t>, "Учётная политика, оценочные значения и ошибки»</w:t>
      </w:r>
      <w:r w:rsidRPr="00896A69">
        <w:rPr>
          <w:rFonts w:eastAsiaTheme="minorHAnsi"/>
          <w:lang w:eastAsia="en-US"/>
        </w:rPr>
        <w:t>.</w:t>
      </w:r>
    </w:p>
    <w:p w:rsidR="00896A69" w:rsidRDefault="00896A69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P211"/>
      <w:bookmarkStart w:id="1" w:name="P297"/>
      <w:bookmarkEnd w:id="0"/>
      <w:bookmarkEnd w:id="1"/>
    </w:p>
    <w:p w:rsidR="00BD58A4" w:rsidRPr="00896A69" w:rsidRDefault="00BD58A4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 xml:space="preserve">3. Денежные средства </w:t>
      </w:r>
    </w:p>
    <w:p w:rsidR="00896A69" w:rsidRDefault="00896A69" w:rsidP="00184D3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Учет кассовых операций в </w:t>
      </w:r>
      <w:r w:rsidR="00A30875" w:rsidRPr="00896A69">
        <w:rPr>
          <w:rFonts w:ascii="Times New Roman" w:hAnsi="Times New Roman" w:cs="Times New Roman"/>
          <w:sz w:val="24"/>
          <w:szCs w:val="24"/>
        </w:rPr>
        <w:t xml:space="preserve">Управлении </w:t>
      </w:r>
      <w:r w:rsidRPr="00896A69">
        <w:rPr>
          <w:rFonts w:ascii="Times New Roman" w:hAnsi="Times New Roman" w:cs="Times New Roman"/>
          <w:sz w:val="24"/>
          <w:szCs w:val="24"/>
        </w:rPr>
        <w:t xml:space="preserve">осуществляется согласно </w:t>
      </w:r>
      <w:hyperlink r:id="rId9" w:history="1">
        <w:r w:rsidRPr="00896A69">
          <w:rPr>
            <w:rFonts w:ascii="Times New Roman" w:hAnsi="Times New Roman" w:cs="Times New Roman"/>
            <w:sz w:val="24"/>
            <w:szCs w:val="24"/>
          </w:rPr>
          <w:t>Указанию</w:t>
        </w:r>
      </w:hyperlink>
      <w:r w:rsidRPr="00896A69">
        <w:rPr>
          <w:rFonts w:ascii="Times New Roman" w:hAnsi="Times New Roman" w:cs="Times New Roman"/>
          <w:sz w:val="24"/>
          <w:szCs w:val="24"/>
        </w:rPr>
        <w:t xml:space="preserve"> </w:t>
      </w:r>
      <w:r w:rsidR="00B71867" w:rsidRPr="00896A69">
        <w:rPr>
          <w:rFonts w:ascii="Times New Roman" w:hAnsi="Times New Roman" w:cs="Times New Roman"/>
          <w:sz w:val="24"/>
          <w:szCs w:val="24"/>
        </w:rPr>
        <w:t xml:space="preserve">      </w:t>
      </w:r>
      <w:r w:rsidR="00C6482D" w:rsidRPr="00896A69">
        <w:rPr>
          <w:rFonts w:ascii="Times New Roman" w:hAnsi="Times New Roman" w:cs="Times New Roman"/>
          <w:sz w:val="24"/>
          <w:szCs w:val="24"/>
        </w:rPr>
        <w:t>№</w:t>
      </w:r>
      <w:r w:rsidRPr="00896A69">
        <w:rPr>
          <w:rFonts w:ascii="Times New Roman" w:hAnsi="Times New Roman" w:cs="Times New Roman"/>
          <w:sz w:val="24"/>
          <w:szCs w:val="24"/>
        </w:rPr>
        <w:t xml:space="preserve"> 3210-У.</w:t>
      </w:r>
    </w:p>
    <w:p w:rsidR="00896A69" w:rsidRDefault="00896A69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P320"/>
      <w:bookmarkStart w:id="3" w:name="P332"/>
      <w:bookmarkEnd w:id="2"/>
      <w:bookmarkEnd w:id="3"/>
    </w:p>
    <w:p w:rsidR="00BD58A4" w:rsidRPr="00896A69" w:rsidRDefault="00E74A2A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4</w:t>
      </w:r>
      <w:r w:rsidR="00BD58A4" w:rsidRPr="00896A69">
        <w:rPr>
          <w:rFonts w:ascii="Times New Roman" w:hAnsi="Times New Roman" w:cs="Times New Roman"/>
          <w:b/>
          <w:sz w:val="24"/>
          <w:szCs w:val="24"/>
        </w:rPr>
        <w:t>. Администрирование доходов</w:t>
      </w:r>
      <w:r w:rsidR="003A11BD" w:rsidRPr="00896A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proofErr w:type="gramStart"/>
      <w:r w:rsidRPr="00896A69">
        <w:t>В соответствии со статьей 160</w:t>
      </w:r>
      <w:r w:rsidRPr="00896A69">
        <w:rPr>
          <w:vertAlign w:val="superscript"/>
        </w:rPr>
        <w:t>1</w:t>
      </w:r>
      <w:r w:rsidRPr="00896A69">
        <w:t xml:space="preserve"> Бюджетного кодекса Российской Федерации</w:t>
      </w:r>
      <w:r w:rsidRPr="00896A69">
        <w:rPr>
          <w:lang w:eastAsia="en-US"/>
        </w:rPr>
        <w:t xml:space="preserve">, </w:t>
      </w:r>
      <w:r w:rsidRPr="00896A69">
        <w:t>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бюджетной системы Российской Федерации» Управление осуществляет бюджетные полномочия администратора</w:t>
      </w:r>
      <w:proofErr w:type="gramEnd"/>
      <w:r w:rsidRPr="00896A69">
        <w:t xml:space="preserve"> доходов бюджетов в отношении источников доходов бюджета субъекта Российской Федерации, местных бюджетов, входящих в консолидированный бюджет субъекта Российской Федерации, и бюджетов  территориальных государственных внебюджетных фондов, в части:</w:t>
      </w:r>
    </w:p>
    <w:p w:rsidR="00896A69" w:rsidRDefault="00896A69" w:rsidP="00896A69">
      <w:pPr>
        <w:ind w:right="8"/>
        <w:jc w:val="both"/>
        <w:rPr>
          <w:i/>
        </w:rPr>
      </w:pPr>
    </w:p>
    <w:p w:rsidR="00C06326" w:rsidRPr="00896A69" w:rsidRDefault="00C06326" w:rsidP="00896A69">
      <w:pPr>
        <w:ind w:right="8"/>
        <w:jc w:val="both"/>
      </w:pPr>
      <w:r w:rsidRPr="00896A69">
        <w:rPr>
          <w:i/>
        </w:rPr>
        <w:t xml:space="preserve">- </w:t>
      </w:r>
      <w:r w:rsidRPr="00896A69">
        <w:t>заполнения (составления) и отражения в бюджетном учете первичных документов по администрируемым доходам бюджетов в порядке, установленном Федеральной налоговой службой, согласованном Министерством финансов Р</w:t>
      </w:r>
      <w:r w:rsidR="00CE5721" w:rsidRPr="00896A69">
        <w:t>Ф</w:t>
      </w:r>
      <w:r w:rsidRPr="00896A69">
        <w:t>.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proofErr w:type="gramStart"/>
      <w:r w:rsidRPr="00896A69">
        <w:t>Бюджетный учет администрируемых ФНС России доходов ведется в соответствии с Бюджетным кодексом Российской Федерации, Указаниями о порядке применения бюджетной классификации Российской Федерации, Инструкцией № 157н, приказом ФНС России от 29.12.2016 № ММВ-7-1/735@ «Об осуществлении бюджетных полномочий главного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службы», а также иными нормативными актами Российской Федерации с</w:t>
      </w:r>
      <w:proofErr w:type="gramEnd"/>
      <w:r w:rsidRPr="00896A69">
        <w:t xml:space="preserve"> учетом отдельных  особенностей</w:t>
      </w:r>
      <w:r w:rsidR="005E76CE" w:rsidRPr="00896A69">
        <w:t>, Федеральным стандартом «Доходы»</w:t>
      </w:r>
      <w:r w:rsidRPr="00896A69">
        <w:t>.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  <w:rPr>
          <w:color w:val="FF0000"/>
        </w:rPr>
      </w:pPr>
      <w:proofErr w:type="gramStart"/>
      <w:r w:rsidRPr="00896A69">
        <w:t>Б</w:t>
      </w:r>
      <w:r w:rsidR="00545656" w:rsidRPr="00896A69">
        <w:t>юджетный</w:t>
      </w:r>
      <w:r w:rsidRPr="00896A69">
        <w:t xml:space="preserve"> учет доходов бюджетов осуществляется в соответствии с требованиями Инструкции № 157н, Инструкции № 162н, Приказа № 65н и Рабочим планом счетов бюджетного учета, применяемым УФНС России по Иркутской области</w:t>
      </w:r>
      <w:r w:rsidR="00545656" w:rsidRPr="00896A69">
        <w:t>, посредством программных продуктов</w:t>
      </w:r>
      <w:r w:rsidRPr="00896A69">
        <w:t xml:space="preserve"> «1С</w:t>
      </w:r>
      <w:r w:rsidR="00BE6A1B" w:rsidRPr="00896A69">
        <w:t>-</w:t>
      </w:r>
      <w:r w:rsidRPr="00896A69">
        <w:t>Предприятие»</w:t>
      </w:r>
      <w:r w:rsidR="00545656" w:rsidRPr="00896A69">
        <w:t xml:space="preserve"> и «ДКС»</w:t>
      </w:r>
      <w:r w:rsidRPr="00896A69">
        <w:t>, в</w:t>
      </w:r>
      <w:r w:rsidRPr="00896A69">
        <w:rPr>
          <w:snapToGrid w:val="0"/>
          <w:color w:val="000000"/>
        </w:rPr>
        <w:t xml:space="preserve"> Журналах операций расчетов с дебиторами по доходам и  </w:t>
      </w:r>
      <w:r w:rsidRPr="00896A69">
        <w:t xml:space="preserve">по прочим операциям </w:t>
      </w:r>
      <w:hyperlink r:id="rId10" w:history="1">
        <w:r w:rsidRPr="00896A69">
          <w:t>(ф. 0504071)</w:t>
        </w:r>
      </w:hyperlink>
      <w:r w:rsidRPr="00896A69">
        <w:t xml:space="preserve"> на основании переданных профильными отдела</w:t>
      </w:r>
      <w:r w:rsidR="001329A5" w:rsidRPr="00896A69">
        <w:t>ми сводных первичных документов</w:t>
      </w:r>
      <w:r w:rsidRPr="00896A69">
        <w:t>:</w:t>
      </w:r>
      <w:proofErr w:type="gramEnd"/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>- Реестр начисленных сумм налогов, сборов, пеней, процентов и налоговых санкций,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>- Реестр сумм задолженности по доходам бюджетов, администрируемых ФНС России,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 xml:space="preserve">- Реестр сумм платежей, по которым начисления по декларациям (расчетам, сведениям из регистрирующих органов) отсутствуют, 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>- Реестр о поступлении в бюджеты,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>- Реестр сумм списанной задолженности, нереальной к взысканию</w:t>
      </w:r>
      <w:r w:rsidR="00E043FC" w:rsidRPr="00896A69">
        <w:t>,</w:t>
      </w:r>
    </w:p>
    <w:p w:rsidR="00896A69" w:rsidRDefault="00896A69" w:rsidP="00896A69">
      <w:pPr>
        <w:ind w:right="8"/>
        <w:jc w:val="both"/>
      </w:pPr>
    </w:p>
    <w:p w:rsidR="00E043FC" w:rsidRPr="00896A69" w:rsidRDefault="00896A69" w:rsidP="00896A69">
      <w:pPr>
        <w:ind w:right="8"/>
        <w:jc w:val="both"/>
      </w:pPr>
      <w:r>
        <w:t xml:space="preserve">- </w:t>
      </w:r>
      <w:r w:rsidR="00E043FC" w:rsidRPr="00896A69">
        <w:t>Реестр платежей, отнесённых налоговыми органами к невыясненным поступлениям.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>На основании Реестров, выгруженных в электронном виде и предоставленных на бумажных носителях, заполняются регистры бюджетного учета и форм</w:t>
      </w:r>
      <w:r w:rsidR="00E65FE5" w:rsidRPr="00896A69">
        <w:t>ы</w:t>
      </w:r>
      <w:r w:rsidRPr="00896A69">
        <w:t xml:space="preserve"> бюджетной отчетности.</w:t>
      </w:r>
    </w:p>
    <w:p w:rsidR="00896A69" w:rsidRDefault="00896A69" w:rsidP="00896A69">
      <w:pPr>
        <w:autoSpaceDE w:val="0"/>
        <w:autoSpaceDN w:val="0"/>
        <w:adjustRightInd w:val="0"/>
        <w:jc w:val="both"/>
      </w:pPr>
    </w:p>
    <w:p w:rsidR="00C06326" w:rsidRPr="00896A69" w:rsidRDefault="00C06326" w:rsidP="00896A69">
      <w:pPr>
        <w:autoSpaceDE w:val="0"/>
        <w:autoSpaceDN w:val="0"/>
        <w:adjustRightInd w:val="0"/>
        <w:jc w:val="both"/>
      </w:pPr>
      <w:r w:rsidRPr="00896A69">
        <w:t>Формы регистров бухгалтерского учета, учитывающие специфику исполнения соответствующего бюджета бюджетной системы РФ, а также правила их ведения</w:t>
      </w:r>
      <w:r w:rsidR="00E65FE5" w:rsidRPr="00896A69">
        <w:t>,</w:t>
      </w:r>
      <w:r w:rsidRPr="00896A69">
        <w:t xml:space="preserve"> утверждаются ФНС России.</w:t>
      </w:r>
    </w:p>
    <w:p w:rsidR="00250FC8" w:rsidRPr="00896A69" w:rsidRDefault="00250FC8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347"/>
      <w:bookmarkEnd w:id="4"/>
    </w:p>
    <w:p w:rsidR="00BD58A4" w:rsidRPr="00896A69" w:rsidRDefault="003929E0" w:rsidP="00184D3B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5</w:t>
      </w:r>
      <w:r w:rsidR="00BD58A4" w:rsidRPr="00896A69">
        <w:rPr>
          <w:rFonts w:ascii="Times New Roman" w:hAnsi="Times New Roman" w:cs="Times New Roman"/>
          <w:b/>
          <w:sz w:val="24"/>
          <w:szCs w:val="24"/>
        </w:rPr>
        <w:t>. Расчеты по обязательствам</w:t>
      </w:r>
    </w:p>
    <w:p w:rsidR="00896A69" w:rsidRDefault="00896A69" w:rsidP="00896A69">
      <w:pPr>
        <w:jc w:val="both"/>
      </w:pPr>
    </w:p>
    <w:p w:rsidR="00453B1F" w:rsidRPr="00896A69" w:rsidRDefault="00453B1F" w:rsidP="00896A69">
      <w:pPr>
        <w:jc w:val="both"/>
      </w:pPr>
      <w:r w:rsidRPr="00896A69">
        <w:t>В соответствии с Т</w:t>
      </w:r>
      <w:r w:rsidR="00555C63" w:rsidRPr="00896A69">
        <w:t>К РФ</w:t>
      </w:r>
      <w:r w:rsidRPr="00896A69">
        <w:t xml:space="preserve"> и Постановлениями Правительства Российской Федерации от 24.12.2007 № 922 и от 06.09.2007 № 562  денежное содержание работника рассчитывается исходя из фактически отработанного времени. </w:t>
      </w:r>
    </w:p>
    <w:p w:rsidR="006B445F" w:rsidRPr="00896A69" w:rsidRDefault="006B445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" w:name="P365"/>
      <w:bookmarkEnd w:id="5"/>
    </w:p>
    <w:p w:rsidR="00BD58A4" w:rsidRPr="00896A69" w:rsidRDefault="002D42D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6</w:t>
      </w:r>
      <w:r w:rsidR="00BD58A4" w:rsidRPr="00896A69">
        <w:rPr>
          <w:rFonts w:ascii="Times New Roman" w:hAnsi="Times New Roman" w:cs="Times New Roman"/>
          <w:b/>
          <w:sz w:val="24"/>
          <w:szCs w:val="24"/>
        </w:rPr>
        <w:t>. Финансовый результат</w:t>
      </w:r>
    </w:p>
    <w:p w:rsidR="00896A69" w:rsidRDefault="00896A69" w:rsidP="00896A69">
      <w:pPr>
        <w:ind w:right="8"/>
        <w:jc w:val="both"/>
      </w:pPr>
    </w:p>
    <w:p w:rsidR="00C06326" w:rsidRPr="00896A69" w:rsidRDefault="00C06326" w:rsidP="00896A69">
      <w:pPr>
        <w:ind w:right="8"/>
        <w:jc w:val="both"/>
      </w:pPr>
      <w:r w:rsidRPr="00896A69">
        <w:t>Управление ведет учет финансовых результатов в соответствии с Федеральным законом о федеральном бюджете на текущий финансовый год, определяющим полномочия Федеральной налоговой службы по администрированию доходов федерального бюджета, и Указаниями о порядке применения бюджетной классификации Российской Федерации, утвержденными приказом Министерства финансов Российской Федерации от 01.07.2013 № 65н (с изменениями и дополнениями).</w:t>
      </w:r>
    </w:p>
    <w:p w:rsidR="00896A69" w:rsidRDefault="00896A69" w:rsidP="009C2817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382"/>
      <w:bookmarkEnd w:id="6"/>
    </w:p>
    <w:p w:rsidR="00BD58A4" w:rsidRPr="00896A69" w:rsidRDefault="003821E9" w:rsidP="009C2817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7</w:t>
      </w:r>
      <w:r w:rsidR="00BD58A4" w:rsidRPr="00896A69">
        <w:rPr>
          <w:rFonts w:ascii="Times New Roman" w:hAnsi="Times New Roman" w:cs="Times New Roman"/>
          <w:sz w:val="24"/>
          <w:szCs w:val="24"/>
        </w:rPr>
        <w:t>.</w:t>
      </w:r>
      <w:r w:rsidR="00BD58A4" w:rsidRPr="00896A69">
        <w:rPr>
          <w:rFonts w:ascii="Times New Roman" w:hAnsi="Times New Roman" w:cs="Times New Roman"/>
          <w:b/>
          <w:sz w:val="24"/>
          <w:szCs w:val="24"/>
        </w:rPr>
        <w:t xml:space="preserve"> Санкционирование расходов</w:t>
      </w:r>
    </w:p>
    <w:p w:rsidR="00896A69" w:rsidRDefault="00896A69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D58A4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 xml:space="preserve">Бюджетные обязательства принимаются к учету в пределах доведенных ЛБО </w:t>
      </w:r>
      <w:r w:rsidR="006B473A" w:rsidRPr="00896A69">
        <w:rPr>
          <w:rFonts w:ascii="Times New Roman" w:hAnsi="Times New Roman" w:cs="Times New Roman"/>
          <w:sz w:val="24"/>
          <w:szCs w:val="24"/>
        </w:rPr>
        <w:t>в соответствии с Бюджетным кодексом, Инструкцией № 157н и другими нормативными документами</w:t>
      </w:r>
      <w:r w:rsidRPr="00896A69">
        <w:rPr>
          <w:rFonts w:ascii="Times New Roman" w:hAnsi="Times New Roman" w:cs="Times New Roman"/>
          <w:sz w:val="24"/>
          <w:szCs w:val="24"/>
        </w:rPr>
        <w:t>.</w:t>
      </w:r>
    </w:p>
    <w:p w:rsidR="00AF50E7" w:rsidRPr="00896A69" w:rsidRDefault="00AF50E7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0FE5" w:rsidRPr="00896A69" w:rsidRDefault="00DC0FE5" w:rsidP="007E2D9E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8. Учет внутриведомств</w:t>
      </w:r>
      <w:r w:rsidR="00250FC8" w:rsidRPr="00896A69">
        <w:rPr>
          <w:rFonts w:ascii="Times New Roman" w:hAnsi="Times New Roman" w:cs="Times New Roman"/>
          <w:b/>
          <w:sz w:val="24"/>
          <w:szCs w:val="24"/>
        </w:rPr>
        <w:t>енных расчетов</w:t>
      </w:r>
    </w:p>
    <w:p w:rsidR="00896A69" w:rsidRDefault="00896A69" w:rsidP="00896A69">
      <w:pPr>
        <w:ind w:right="8"/>
        <w:jc w:val="both"/>
        <w:rPr>
          <w:b/>
        </w:rPr>
      </w:pPr>
    </w:p>
    <w:p w:rsidR="00DC0FE5" w:rsidRPr="00896A69" w:rsidRDefault="000A2945" w:rsidP="00896A69">
      <w:pPr>
        <w:ind w:right="8"/>
        <w:jc w:val="both"/>
      </w:pPr>
      <w:r w:rsidRPr="00896A69">
        <w:rPr>
          <w:b/>
        </w:rPr>
        <w:t xml:space="preserve"> </w:t>
      </w:r>
      <w:r w:rsidR="00DC0FE5" w:rsidRPr="00896A69">
        <w:t>Управление ведет учет расчетов между распорядителем и получателями бюджетных средств по передаче НФА, капвложений, расчетов с бюджетом на счете 304.04 «Внутриведомственные расчеты».</w:t>
      </w:r>
    </w:p>
    <w:p w:rsidR="00EF0105" w:rsidRPr="00896A69" w:rsidRDefault="000A2945" w:rsidP="000A2945">
      <w:pPr>
        <w:pStyle w:val="ConsPlusNormal"/>
        <w:ind w:firstLine="851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BD58A4" w:rsidRPr="00896A69" w:rsidRDefault="00D23982" w:rsidP="007E2D9E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9</w:t>
      </w:r>
      <w:r w:rsidR="00BD58A4" w:rsidRPr="00896A6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D58A4" w:rsidRPr="00896A69">
        <w:rPr>
          <w:rFonts w:ascii="Times New Roman" w:hAnsi="Times New Roman" w:cs="Times New Roman"/>
          <w:b/>
          <w:sz w:val="24"/>
          <w:szCs w:val="24"/>
        </w:rPr>
        <w:t>Забалансовые</w:t>
      </w:r>
      <w:proofErr w:type="spellEnd"/>
      <w:r w:rsidR="00BD58A4" w:rsidRPr="00896A69">
        <w:rPr>
          <w:rFonts w:ascii="Times New Roman" w:hAnsi="Times New Roman" w:cs="Times New Roman"/>
          <w:b/>
          <w:sz w:val="24"/>
          <w:szCs w:val="24"/>
        </w:rPr>
        <w:t xml:space="preserve"> счета</w:t>
      </w:r>
    </w:p>
    <w:p w:rsidR="00896A69" w:rsidRDefault="00896A69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8A4" w:rsidRPr="00896A69" w:rsidRDefault="00B800B7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9</w:t>
      </w:r>
      <w:r w:rsidR="00BD58A4" w:rsidRPr="00896A69">
        <w:rPr>
          <w:rFonts w:ascii="Times New Roman" w:hAnsi="Times New Roman" w:cs="Times New Roman"/>
          <w:sz w:val="24"/>
          <w:szCs w:val="24"/>
        </w:rPr>
        <w:t xml:space="preserve">.1. </w:t>
      </w:r>
      <w:r w:rsidR="005145DF" w:rsidRPr="00896A69">
        <w:rPr>
          <w:rFonts w:ascii="Times New Roman" w:hAnsi="Times New Roman" w:cs="Times New Roman"/>
          <w:sz w:val="24"/>
          <w:szCs w:val="24"/>
        </w:rPr>
        <w:t>Бухгалтерский у</w:t>
      </w:r>
      <w:r w:rsidR="00BD58A4" w:rsidRPr="00896A69">
        <w:rPr>
          <w:rFonts w:ascii="Times New Roman" w:hAnsi="Times New Roman" w:cs="Times New Roman"/>
          <w:sz w:val="24"/>
          <w:szCs w:val="24"/>
        </w:rPr>
        <w:t xml:space="preserve">чет на </w:t>
      </w:r>
      <w:proofErr w:type="spellStart"/>
      <w:r w:rsidR="00BD58A4" w:rsidRPr="00896A69">
        <w:rPr>
          <w:rFonts w:ascii="Times New Roman" w:hAnsi="Times New Roman" w:cs="Times New Roman"/>
          <w:sz w:val="24"/>
          <w:szCs w:val="24"/>
        </w:rPr>
        <w:t>забалансовых</w:t>
      </w:r>
      <w:proofErr w:type="spellEnd"/>
      <w:r w:rsidR="00BD58A4" w:rsidRPr="00896A69">
        <w:rPr>
          <w:rFonts w:ascii="Times New Roman" w:hAnsi="Times New Roman" w:cs="Times New Roman"/>
          <w:sz w:val="24"/>
          <w:szCs w:val="24"/>
        </w:rPr>
        <w:t xml:space="preserve"> счетах ведется </w:t>
      </w:r>
      <w:r w:rsidR="005E39D9" w:rsidRPr="00896A69">
        <w:rPr>
          <w:rFonts w:ascii="Times New Roman" w:hAnsi="Times New Roman" w:cs="Times New Roman"/>
          <w:sz w:val="24"/>
          <w:szCs w:val="24"/>
        </w:rPr>
        <w:t>согласно</w:t>
      </w:r>
      <w:r w:rsidR="002E404E" w:rsidRPr="00896A69">
        <w:rPr>
          <w:rFonts w:ascii="Times New Roman" w:hAnsi="Times New Roman" w:cs="Times New Roman"/>
          <w:sz w:val="24"/>
          <w:szCs w:val="24"/>
        </w:rPr>
        <w:t xml:space="preserve"> Инструкци</w:t>
      </w:r>
      <w:r w:rsidR="005E39D9" w:rsidRPr="00896A69">
        <w:rPr>
          <w:rFonts w:ascii="Times New Roman" w:hAnsi="Times New Roman" w:cs="Times New Roman"/>
          <w:sz w:val="24"/>
          <w:szCs w:val="24"/>
        </w:rPr>
        <w:t>и</w:t>
      </w:r>
      <w:r w:rsidR="002C62D1">
        <w:rPr>
          <w:rFonts w:ascii="Times New Roman" w:hAnsi="Times New Roman" w:cs="Times New Roman"/>
          <w:sz w:val="24"/>
          <w:szCs w:val="24"/>
        </w:rPr>
        <w:t xml:space="preserve"> </w:t>
      </w:r>
      <w:r w:rsidR="002E404E" w:rsidRPr="00896A69">
        <w:rPr>
          <w:rFonts w:ascii="Times New Roman" w:hAnsi="Times New Roman" w:cs="Times New Roman"/>
          <w:sz w:val="24"/>
          <w:szCs w:val="24"/>
        </w:rPr>
        <w:t>№ 157н.</w:t>
      </w:r>
    </w:p>
    <w:p w:rsidR="003029C0" w:rsidRPr="00896A69" w:rsidRDefault="00F332E6" w:rsidP="000A2945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6A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2945" w:rsidRPr="00896A69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71332D" w:rsidRPr="00896A69" w:rsidRDefault="009E174D" w:rsidP="003029C0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71332D" w:rsidRPr="00896A69">
        <w:rPr>
          <w:rFonts w:ascii="Times New Roman" w:hAnsi="Times New Roman" w:cs="Times New Roman"/>
          <w:b/>
          <w:sz w:val="24"/>
          <w:szCs w:val="24"/>
        </w:rPr>
        <w:t>. Порядок организации и обеспечения (осуществления)</w:t>
      </w:r>
    </w:p>
    <w:p w:rsidR="0071332D" w:rsidRPr="00896A69" w:rsidRDefault="0071332D" w:rsidP="003029C0">
      <w:pPr>
        <w:pStyle w:val="ConsPlusNormal"/>
        <w:ind w:firstLine="851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A69">
        <w:rPr>
          <w:rFonts w:ascii="Times New Roman" w:hAnsi="Times New Roman" w:cs="Times New Roman"/>
          <w:b/>
          <w:sz w:val="24"/>
          <w:szCs w:val="24"/>
        </w:rPr>
        <w:t>внутреннего финансового контроля</w:t>
      </w:r>
    </w:p>
    <w:p w:rsidR="0071332D" w:rsidRPr="00896A69" w:rsidRDefault="0071332D" w:rsidP="005145D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1332D" w:rsidRPr="00896A69" w:rsidRDefault="0071332D" w:rsidP="00896A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96A69">
        <w:rPr>
          <w:rFonts w:ascii="Times New Roman" w:hAnsi="Times New Roman" w:cs="Times New Roman"/>
          <w:sz w:val="24"/>
          <w:szCs w:val="24"/>
        </w:rPr>
        <w:t>Внутренний финансовый контроль осуществляется с целью обеспечения соблюдения законодательства Российской Федерации, нормативных правовых актов и иных актов (далее - НПА), регулирующих финансово-хозяйственную деятельность Управления, предотвращения возможных ошибок и искажений в учете и отчетности по мере проведения бухгалтерских операций, посредством проведения плановых и неплановых проверок (мероприятий).</w:t>
      </w:r>
      <w:r w:rsidR="000A2945" w:rsidRPr="00896A69">
        <w:rPr>
          <w:rFonts w:ascii="Times New Roman" w:hAnsi="Times New Roman" w:cs="Times New Roman"/>
          <w:sz w:val="24"/>
          <w:szCs w:val="24"/>
        </w:rPr>
        <w:t xml:space="preserve"> </w:t>
      </w:r>
      <w:r w:rsidRPr="00896A69">
        <w:rPr>
          <w:rFonts w:ascii="Times New Roman" w:hAnsi="Times New Roman" w:cs="Times New Roman"/>
          <w:sz w:val="24"/>
          <w:szCs w:val="24"/>
        </w:rPr>
        <w:t>Внутренний финансовый контроль осуществляется должностными лицами отдела обеспечения Управления, организующими и выполняющими внутренние процедуры составления и исполнения бюджета, ведения бюджетного учёта и составления бюджетной отчетности.</w:t>
      </w:r>
    </w:p>
    <w:p w:rsidR="00896A69" w:rsidRDefault="00896A69" w:rsidP="00896A69">
      <w:pPr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autoSpaceDE w:val="0"/>
        <w:autoSpaceDN w:val="0"/>
        <w:adjustRightInd w:val="0"/>
        <w:jc w:val="both"/>
      </w:pPr>
      <w:r w:rsidRPr="00896A69">
        <w:t>Задачами внутреннего финансового контроля являются:</w:t>
      </w:r>
    </w:p>
    <w:p w:rsidR="00896A69" w:rsidRDefault="00896A69" w:rsidP="00896A69">
      <w:pPr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autoSpaceDE w:val="0"/>
        <w:autoSpaceDN w:val="0"/>
        <w:adjustRightInd w:val="0"/>
        <w:jc w:val="both"/>
      </w:pPr>
      <w:r w:rsidRPr="00896A69">
        <w:t>- установление соответствия проводимых финансово-хозяйственных операций требованиям НПА и учетной политике Управления;</w:t>
      </w:r>
    </w:p>
    <w:p w:rsidR="0071332D" w:rsidRPr="00896A69" w:rsidRDefault="0071332D" w:rsidP="00896A69">
      <w:pPr>
        <w:autoSpaceDE w:val="0"/>
        <w:autoSpaceDN w:val="0"/>
        <w:adjustRightInd w:val="0"/>
        <w:jc w:val="both"/>
      </w:pPr>
      <w:r w:rsidRPr="00896A69">
        <w:lastRenderedPageBreak/>
        <w:t>- установление полноты и достоверности отражения совершенных финансово-хозяйственных операций в учете и отчетности Управления;</w:t>
      </w:r>
    </w:p>
    <w:p w:rsidR="00896A69" w:rsidRDefault="00896A69" w:rsidP="00896A69">
      <w:pPr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autoSpaceDE w:val="0"/>
        <w:autoSpaceDN w:val="0"/>
        <w:adjustRightInd w:val="0"/>
        <w:jc w:val="both"/>
      </w:pPr>
      <w:r w:rsidRPr="00896A69">
        <w:t>- предупреждение и пресечение финансовых нарушений в процессе финансово-хозяйственной деятельности Управления;</w:t>
      </w:r>
    </w:p>
    <w:p w:rsidR="00896A69" w:rsidRDefault="00896A69" w:rsidP="00896A69">
      <w:pPr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autoSpaceDE w:val="0"/>
        <w:autoSpaceDN w:val="0"/>
        <w:adjustRightInd w:val="0"/>
        <w:jc w:val="both"/>
      </w:pPr>
      <w:r w:rsidRPr="00896A69">
        <w:t xml:space="preserve">- осуществление </w:t>
      </w:r>
      <w:proofErr w:type="gramStart"/>
      <w:r w:rsidRPr="00896A69">
        <w:t>контроля за</w:t>
      </w:r>
      <w:proofErr w:type="gramEnd"/>
      <w:r w:rsidRPr="00896A69">
        <w:t xml:space="preserve"> сохранностью имущества Управления.</w:t>
      </w:r>
    </w:p>
    <w:p w:rsidR="00896A69" w:rsidRDefault="00896A69" w:rsidP="00896A69">
      <w:pPr>
        <w:widowControl w:val="0"/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widowControl w:val="0"/>
        <w:autoSpaceDE w:val="0"/>
        <w:autoSpaceDN w:val="0"/>
        <w:adjustRightInd w:val="0"/>
        <w:jc w:val="both"/>
      </w:pPr>
      <w:r w:rsidRPr="00896A69">
        <w:t xml:space="preserve">Уполномоченные руководителем должностные лица подразделения, ответственного за результаты выполнения внутренних бюджетных процедур, осуществляют контроль путем проведения в соответствии с картой внутреннего финансового контроля проверок, направленных на установление соответствия представленных документов требованиям нормативных правовых актов. </w:t>
      </w:r>
    </w:p>
    <w:p w:rsidR="00896A69" w:rsidRDefault="00896A69" w:rsidP="00896A69">
      <w:pPr>
        <w:widowControl w:val="0"/>
        <w:autoSpaceDE w:val="0"/>
        <w:autoSpaceDN w:val="0"/>
        <w:adjustRightInd w:val="0"/>
        <w:jc w:val="both"/>
      </w:pPr>
      <w:bookmarkStart w:id="7" w:name="Par78"/>
      <w:bookmarkEnd w:id="7"/>
    </w:p>
    <w:p w:rsidR="0071332D" w:rsidRPr="00896A69" w:rsidRDefault="0071332D" w:rsidP="00896A69">
      <w:pPr>
        <w:widowControl w:val="0"/>
        <w:autoSpaceDE w:val="0"/>
        <w:autoSpaceDN w:val="0"/>
        <w:adjustRightInd w:val="0"/>
        <w:jc w:val="both"/>
      </w:pPr>
      <w:r w:rsidRPr="00896A69">
        <w:t xml:space="preserve">Данные о выявленных в ходе внутреннего финансового контроля недостатках и (или) нарушениях при исполнении внутренних бюджетных процедур, сведения об источниках бюджетных рисков и о предлагаемых (реализованных) мерах по их устранению (далее - результаты внутреннего финансового контроля) отражаются в регистрах </w:t>
      </w:r>
      <w:hyperlink w:anchor="Par907" w:history="1">
        <w:r w:rsidRPr="00896A69">
          <w:t>(журналах)</w:t>
        </w:r>
      </w:hyperlink>
      <w:r w:rsidRPr="00896A69">
        <w:t xml:space="preserve"> внутреннего финансового контроля и в </w:t>
      </w:r>
      <w:hyperlink w:anchor="Par1075" w:history="1">
        <w:r w:rsidRPr="00896A69">
          <w:t>отчетности</w:t>
        </w:r>
      </w:hyperlink>
      <w:r w:rsidRPr="00896A69">
        <w:t xml:space="preserve"> о результатах внутреннего финансового контроля.</w:t>
      </w:r>
    </w:p>
    <w:p w:rsidR="00896A69" w:rsidRDefault="00896A69" w:rsidP="00896A69">
      <w:pPr>
        <w:widowControl w:val="0"/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widowControl w:val="0"/>
        <w:autoSpaceDE w:val="0"/>
        <w:autoSpaceDN w:val="0"/>
        <w:adjustRightInd w:val="0"/>
        <w:jc w:val="both"/>
      </w:pPr>
      <w:r w:rsidRPr="00896A69">
        <w:t>Внутренний финансовый контроль направлен:</w:t>
      </w:r>
    </w:p>
    <w:p w:rsidR="00896A69" w:rsidRDefault="00896A69" w:rsidP="00896A69">
      <w:pPr>
        <w:widowControl w:val="0"/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widowControl w:val="0"/>
        <w:autoSpaceDE w:val="0"/>
        <w:autoSpaceDN w:val="0"/>
        <w:adjustRightInd w:val="0"/>
        <w:jc w:val="both"/>
      </w:pPr>
      <w:r w:rsidRPr="00896A69">
        <w:t xml:space="preserve">а) на соблюдение установленных в соответствии с бюджетным законодательством в соответствии с бюджетным законодательством Российской Федерации и иными нормативными актами, регулирующими бюджетные </w:t>
      </w:r>
      <w:bookmarkStart w:id="8" w:name="_GoBack"/>
      <w:bookmarkEnd w:id="8"/>
      <w:r w:rsidRPr="00896A69">
        <w:t>правоотношения, внутренних стандартов и процедур составления и исполнения бюджета, составления бюджетной отчётности и ведения бюджетного учёта;</w:t>
      </w:r>
    </w:p>
    <w:p w:rsidR="00896A69" w:rsidRDefault="00896A69" w:rsidP="00896A69">
      <w:pPr>
        <w:widowControl w:val="0"/>
        <w:autoSpaceDE w:val="0"/>
        <w:autoSpaceDN w:val="0"/>
        <w:adjustRightInd w:val="0"/>
        <w:jc w:val="both"/>
      </w:pPr>
    </w:p>
    <w:p w:rsidR="0071332D" w:rsidRPr="00896A69" w:rsidRDefault="0071332D" w:rsidP="00896A69">
      <w:pPr>
        <w:widowControl w:val="0"/>
        <w:autoSpaceDE w:val="0"/>
        <w:autoSpaceDN w:val="0"/>
        <w:adjustRightInd w:val="0"/>
        <w:jc w:val="both"/>
      </w:pPr>
      <w:r w:rsidRPr="00896A69">
        <w:t>б) на подготовку и организацию мер по повышению экономности и результативности использования бюджетных средств.</w:t>
      </w:r>
    </w:p>
    <w:p w:rsidR="003029C0" w:rsidRPr="00896A69" w:rsidRDefault="003029C0" w:rsidP="005145DF">
      <w:pPr>
        <w:autoSpaceDE w:val="0"/>
        <w:autoSpaceDN w:val="0"/>
        <w:adjustRightInd w:val="0"/>
        <w:ind w:firstLine="851"/>
        <w:jc w:val="center"/>
        <w:rPr>
          <w:b/>
        </w:rPr>
      </w:pPr>
    </w:p>
    <w:p w:rsidR="0071332D" w:rsidRPr="00896A69" w:rsidRDefault="0071332D" w:rsidP="005145DF">
      <w:pPr>
        <w:autoSpaceDE w:val="0"/>
        <w:autoSpaceDN w:val="0"/>
        <w:adjustRightInd w:val="0"/>
        <w:ind w:firstLine="851"/>
        <w:jc w:val="center"/>
        <w:rPr>
          <w:b/>
        </w:rPr>
      </w:pPr>
      <w:r w:rsidRPr="00896A69">
        <w:rPr>
          <w:b/>
          <w:lang w:val="en-US"/>
        </w:rPr>
        <w:t>I</w:t>
      </w:r>
      <w:r w:rsidR="004D2E29" w:rsidRPr="00896A69">
        <w:rPr>
          <w:b/>
          <w:lang w:val="en-US"/>
        </w:rPr>
        <w:t>V</w:t>
      </w:r>
      <w:r w:rsidRPr="00896A69">
        <w:rPr>
          <w:b/>
        </w:rPr>
        <w:t xml:space="preserve">. Изменение </w:t>
      </w:r>
      <w:r w:rsidR="00946626" w:rsidRPr="00896A69">
        <w:rPr>
          <w:b/>
        </w:rPr>
        <w:t>Учётной политики</w:t>
      </w:r>
      <w:r w:rsidRPr="00896A69">
        <w:rPr>
          <w:b/>
        </w:rPr>
        <w:t xml:space="preserve"> </w:t>
      </w:r>
      <w:r w:rsidR="00946626" w:rsidRPr="00896A69">
        <w:rPr>
          <w:b/>
        </w:rPr>
        <w:t xml:space="preserve">Управления для целей </w:t>
      </w:r>
      <w:r w:rsidRPr="00896A69">
        <w:rPr>
          <w:b/>
        </w:rPr>
        <w:t>бюджетного учета</w:t>
      </w:r>
    </w:p>
    <w:p w:rsidR="00896A69" w:rsidRDefault="00896A69" w:rsidP="00896A69">
      <w:pPr>
        <w:autoSpaceDE w:val="0"/>
        <w:autoSpaceDN w:val="0"/>
        <w:adjustRightInd w:val="0"/>
        <w:jc w:val="both"/>
      </w:pPr>
    </w:p>
    <w:p w:rsidR="00E34780" w:rsidRPr="00896A69" w:rsidRDefault="00946626" w:rsidP="00896A69">
      <w:pPr>
        <w:autoSpaceDE w:val="0"/>
        <w:autoSpaceDN w:val="0"/>
        <w:adjustRightInd w:val="0"/>
        <w:jc w:val="both"/>
      </w:pPr>
      <w:r w:rsidRPr="00896A69">
        <w:t>Учётная политика</w:t>
      </w:r>
      <w:r w:rsidR="0071332D" w:rsidRPr="00896A69">
        <w:t xml:space="preserve"> Управления </w:t>
      </w:r>
      <w:r w:rsidRPr="00896A69">
        <w:t xml:space="preserve">для целей бюджетного учёта </w:t>
      </w:r>
      <w:r w:rsidR="0071332D" w:rsidRPr="00896A69">
        <w:t>применя</w:t>
      </w:r>
      <w:r w:rsidRPr="00896A69">
        <w:t>е</w:t>
      </w:r>
      <w:r w:rsidR="0071332D" w:rsidRPr="00896A69">
        <w:t xml:space="preserve">тся с момента </w:t>
      </w:r>
      <w:r w:rsidRPr="00896A69">
        <w:t>её</w:t>
      </w:r>
      <w:r w:rsidR="0071332D" w:rsidRPr="00896A69">
        <w:t xml:space="preserve"> утверждения последовательно из года в год. В целях обеспечения сопоставимости данных бухгалтерского учета изменения </w:t>
      </w:r>
      <w:r w:rsidRPr="00896A69">
        <w:t>Учётной политики</w:t>
      </w:r>
      <w:r w:rsidR="0071332D" w:rsidRPr="00896A69">
        <w:t xml:space="preserve"> вводятся с начала финансового года или в случа</w:t>
      </w:r>
      <w:r w:rsidR="00E34780" w:rsidRPr="00896A69">
        <w:t xml:space="preserve">ях: </w:t>
      </w:r>
    </w:p>
    <w:p w:rsidR="00896A69" w:rsidRDefault="00896A69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34780" w:rsidRPr="00896A69" w:rsidRDefault="00E34780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6A69">
        <w:rPr>
          <w:rFonts w:eastAsiaTheme="minorHAnsi"/>
          <w:lang w:eastAsia="en-US"/>
        </w:rPr>
        <w:t xml:space="preserve">- изменения </w:t>
      </w:r>
      <w:r w:rsidRPr="00896A69">
        <w:t>законодательства Российской Федерации и нормативных актов органов, осуществляющих регулирование бухгалтерского учета</w:t>
      </w:r>
      <w:r w:rsidRPr="00896A69">
        <w:rPr>
          <w:rFonts w:eastAsiaTheme="minorHAnsi"/>
          <w:lang w:eastAsia="en-US"/>
        </w:rPr>
        <w:t>;</w:t>
      </w:r>
    </w:p>
    <w:p w:rsidR="00896A69" w:rsidRDefault="00896A69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34780" w:rsidRPr="00896A69" w:rsidRDefault="00E34780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6A69">
        <w:rPr>
          <w:rFonts w:eastAsiaTheme="minorHAnsi"/>
          <w:lang w:eastAsia="en-US"/>
        </w:rPr>
        <w:t xml:space="preserve">- разработки или </w:t>
      </w:r>
      <w:proofErr w:type="gramStart"/>
      <w:r w:rsidRPr="00896A69">
        <w:rPr>
          <w:rFonts w:eastAsiaTheme="minorHAnsi"/>
          <w:lang w:eastAsia="en-US"/>
        </w:rPr>
        <w:t>утверждении</w:t>
      </w:r>
      <w:proofErr w:type="gramEnd"/>
      <w:r w:rsidRPr="00896A69">
        <w:rPr>
          <w:rFonts w:eastAsiaTheme="minorHAnsi"/>
          <w:lang w:eastAsia="en-US"/>
        </w:rPr>
        <w:t xml:space="preserve"> правил бюджетного учета, которые будут способствовать представлению отчетности с достоверной и более релевантной информацией;</w:t>
      </w:r>
    </w:p>
    <w:p w:rsidR="00896A69" w:rsidRDefault="00896A69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34780" w:rsidRPr="00896A69" w:rsidRDefault="00E34780" w:rsidP="00896A69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96A69">
        <w:rPr>
          <w:rFonts w:eastAsiaTheme="minorHAnsi"/>
          <w:lang w:eastAsia="en-US"/>
        </w:rPr>
        <w:t>- существенного изменения условий деятельности Управления, включая реорганизацию, изменение возложенных на Управление полномочий и выполняемых функций.</w:t>
      </w:r>
    </w:p>
    <w:p w:rsidR="003029C0" w:rsidRDefault="003029C0" w:rsidP="00EF0105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3029C0" w:rsidSect="0046061D">
      <w:headerReference w:type="default" r:id="rId11"/>
      <w:pgSz w:w="11905" w:h="16838"/>
      <w:pgMar w:top="680" w:right="851" w:bottom="567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BE" w:rsidRDefault="00B60FBE" w:rsidP="00AD2350">
      <w:r>
        <w:separator/>
      </w:r>
    </w:p>
  </w:endnote>
  <w:endnote w:type="continuationSeparator" w:id="0">
    <w:p w:rsidR="00B60FBE" w:rsidRDefault="00B60FBE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BE" w:rsidRDefault="00B60FBE" w:rsidP="00AD2350">
      <w:r>
        <w:separator/>
      </w:r>
    </w:p>
  </w:footnote>
  <w:footnote w:type="continuationSeparator" w:id="0">
    <w:p w:rsidR="00B60FBE" w:rsidRDefault="00B60FBE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007" w:rsidRDefault="006F0007">
    <w:pPr>
      <w:pStyle w:val="a5"/>
      <w:jc w:val="center"/>
    </w:pPr>
  </w:p>
  <w:p w:rsidR="006F0007" w:rsidRDefault="006F000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3pt;height:24pt;visibility:visible;mso-wrap-style:square" o:bullet="t">
        <v:imagedata r:id="rId1" o:title=""/>
      </v:shape>
    </w:pict>
  </w:numPicBullet>
  <w:abstractNum w:abstractNumId="0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3694"/>
    <w:rsid w:val="00004AA2"/>
    <w:rsid w:val="000059D5"/>
    <w:rsid w:val="00010471"/>
    <w:rsid w:val="00011750"/>
    <w:rsid w:val="0001251F"/>
    <w:rsid w:val="00013641"/>
    <w:rsid w:val="00020959"/>
    <w:rsid w:val="00020DBB"/>
    <w:rsid w:val="00024272"/>
    <w:rsid w:val="00024F1D"/>
    <w:rsid w:val="00025691"/>
    <w:rsid w:val="000314D5"/>
    <w:rsid w:val="00032700"/>
    <w:rsid w:val="000340D7"/>
    <w:rsid w:val="00034A48"/>
    <w:rsid w:val="0004237C"/>
    <w:rsid w:val="0004459F"/>
    <w:rsid w:val="00050987"/>
    <w:rsid w:val="00050B21"/>
    <w:rsid w:val="00052F3B"/>
    <w:rsid w:val="0005654F"/>
    <w:rsid w:val="00066C88"/>
    <w:rsid w:val="00067F22"/>
    <w:rsid w:val="000726C9"/>
    <w:rsid w:val="00073B6A"/>
    <w:rsid w:val="00076167"/>
    <w:rsid w:val="0007710F"/>
    <w:rsid w:val="00080C22"/>
    <w:rsid w:val="00090DDD"/>
    <w:rsid w:val="00090EC3"/>
    <w:rsid w:val="00092295"/>
    <w:rsid w:val="00092827"/>
    <w:rsid w:val="00093219"/>
    <w:rsid w:val="000935D3"/>
    <w:rsid w:val="00093CC1"/>
    <w:rsid w:val="00095191"/>
    <w:rsid w:val="000976CA"/>
    <w:rsid w:val="000A228A"/>
    <w:rsid w:val="000A2309"/>
    <w:rsid w:val="000A2945"/>
    <w:rsid w:val="000A38E3"/>
    <w:rsid w:val="000A45DD"/>
    <w:rsid w:val="000A51E1"/>
    <w:rsid w:val="000A5C2F"/>
    <w:rsid w:val="000A72A3"/>
    <w:rsid w:val="000A7E64"/>
    <w:rsid w:val="000B4511"/>
    <w:rsid w:val="000B46E4"/>
    <w:rsid w:val="000C0331"/>
    <w:rsid w:val="000C2ACF"/>
    <w:rsid w:val="000C41B9"/>
    <w:rsid w:val="000C584A"/>
    <w:rsid w:val="000C5ECC"/>
    <w:rsid w:val="000C61F2"/>
    <w:rsid w:val="000C7E68"/>
    <w:rsid w:val="000D1DF6"/>
    <w:rsid w:val="000D2728"/>
    <w:rsid w:val="000D2E79"/>
    <w:rsid w:val="000D46BF"/>
    <w:rsid w:val="000D4976"/>
    <w:rsid w:val="000D746C"/>
    <w:rsid w:val="000D7DBF"/>
    <w:rsid w:val="000E2E74"/>
    <w:rsid w:val="000E6F4F"/>
    <w:rsid w:val="000E71D9"/>
    <w:rsid w:val="000E7733"/>
    <w:rsid w:val="000F088D"/>
    <w:rsid w:val="000F2AF9"/>
    <w:rsid w:val="000F7081"/>
    <w:rsid w:val="000F7E10"/>
    <w:rsid w:val="0010200A"/>
    <w:rsid w:val="001039CD"/>
    <w:rsid w:val="00111CEF"/>
    <w:rsid w:val="00120421"/>
    <w:rsid w:val="00122A16"/>
    <w:rsid w:val="001230D2"/>
    <w:rsid w:val="00127C6A"/>
    <w:rsid w:val="001329A5"/>
    <w:rsid w:val="00133126"/>
    <w:rsid w:val="0013368C"/>
    <w:rsid w:val="00133C68"/>
    <w:rsid w:val="00134608"/>
    <w:rsid w:val="00136ECA"/>
    <w:rsid w:val="00137D33"/>
    <w:rsid w:val="00141858"/>
    <w:rsid w:val="001446B9"/>
    <w:rsid w:val="00147DCE"/>
    <w:rsid w:val="00150040"/>
    <w:rsid w:val="0015079C"/>
    <w:rsid w:val="00153234"/>
    <w:rsid w:val="00153561"/>
    <w:rsid w:val="00154ECA"/>
    <w:rsid w:val="0015558C"/>
    <w:rsid w:val="00155F3C"/>
    <w:rsid w:val="00156FD9"/>
    <w:rsid w:val="00160448"/>
    <w:rsid w:val="001607E6"/>
    <w:rsid w:val="00160912"/>
    <w:rsid w:val="0016183D"/>
    <w:rsid w:val="00161852"/>
    <w:rsid w:val="00161EEC"/>
    <w:rsid w:val="001638C4"/>
    <w:rsid w:val="001652DE"/>
    <w:rsid w:val="00166D44"/>
    <w:rsid w:val="001672EF"/>
    <w:rsid w:val="0017153C"/>
    <w:rsid w:val="0017279F"/>
    <w:rsid w:val="00175DB5"/>
    <w:rsid w:val="00183F1E"/>
    <w:rsid w:val="00184B19"/>
    <w:rsid w:val="00184D3B"/>
    <w:rsid w:val="001870E1"/>
    <w:rsid w:val="00187CE2"/>
    <w:rsid w:val="00191F27"/>
    <w:rsid w:val="001948E6"/>
    <w:rsid w:val="0019732D"/>
    <w:rsid w:val="00197D62"/>
    <w:rsid w:val="001A006D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3BA"/>
    <w:rsid w:val="001F0985"/>
    <w:rsid w:val="001F67C0"/>
    <w:rsid w:val="00200637"/>
    <w:rsid w:val="00200E3F"/>
    <w:rsid w:val="0020191B"/>
    <w:rsid w:val="0020537D"/>
    <w:rsid w:val="002056F1"/>
    <w:rsid w:val="0021057E"/>
    <w:rsid w:val="002110E0"/>
    <w:rsid w:val="00211B85"/>
    <w:rsid w:val="00214D6F"/>
    <w:rsid w:val="00217370"/>
    <w:rsid w:val="0022120B"/>
    <w:rsid w:val="0022135E"/>
    <w:rsid w:val="002239A5"/>
    <w:rsid w:val="00223D99"/>
    <w:rsid w:val="002247C0"/>
    <w:rsid w:val="00230F6C"/>
    <w:rsid w:val="00231899"/>
    <w:rsid w:val="00231EB4"/>
    <w:rsid w:val="002328FF"/>
    <w:rsid w:val="00233899"/>
    <w:rsid w:val="00235184"/>
    <w:rsid w:val="002400FA"/>
    <w:rsid w:val="0024077F"/>
    <w:rsid w:val="00242064"/>
    <w:rsid w:val="00247809"/>
    <w:rsid w:val="00247D88"/>
    <w:rsid w:val="00250FC8"/>
    <w:rsid w:val="00254FDE"/>
    <w:rsid w:val="002614B2"/>
    <w:rsid w:val="002623A5"/>
    <w:rsid w:val="002629CA"/>
    <w:rsid w:val="00263522"/>
    <w:rsid w:val="002642E4"/>
    <w:rsid w:val="002661BE"/>
    <w:rsid w:val="00271D8A"/>
    <w:rsid w:val="00277D7D"/>
    <w:rsid w:val="00280451"/>
    <w:rsid w:val="00280FDC"/>
    <w:rsid w:val="00282205"/>
    <w:rsid w:val="00284A25"/>
    <w:rsid w:val="002855FC"/>
    <w:rsid w:val="00285741"/>
    <w:rsid w:val="00287052"/>
    <w:rsid w:val="00290CBB"/>
    <w:rsid w:val="002914B9"/>
    <w:rsid w:val="00294BB6"/>
    <w:rsid w:val="002A18E3"/>
    <w:rsid w:val="002A213D"/>
    <w:rsid w:val="002A2669"/>
    <w:rsid w:val="002A42A1"/>
    <w:rsid w:val="002A795A"/>
    <w:rsid w:val="002B5CF5"/>
    <w:rsid w:val="002B6583"/>
    <w:rsid w:val="002C16AD"/>
    <w:rsid w:val="002C22CC"/>
    <w:rsid w:val="002C2ABC"/>
    <w:rsid w:val="002C3577"/>
    <w:rsid w:val="002C4766"/>
    <w:rsid w:val="002C4CD8"/>
    <w:rsid w:val="002C5B77"/>
    <w:rsid w:val="002C62D1"/>
    <w:rsid w:val="002D166E"/>
    <w:rsid w:val="002D198A"/>
    <w:rsid w:val="002D42DD"/>
    <w:rsid w:val="002D5570"/>
    <w:rsid w:val="002D5CE7"/>
    <w:rsid w:val="002D6A5E"/>
    <w:rsid w:val="002E2340"/>
    <w:rsid w:val="002E2E90"/>
    <w:rsid w:val="002E3682"/>
    <w:rsid w:val="002E404E"/>
    <w:rsid w:val="002E5EB3"/>
    <w:rsid w:val="002E7131"/>
    <w:rsid w:val="002F3B6B"/>
    <w:rsid w:val="002F3CB6"/>
    <w:rsid w:val="002F5054"/>
    <w:rsid w:val="002F50C2"/>
    <w:rsid w:val="002F7050"/>
    <w:rsid w:val="0030146D"/>
    <w:rsid w:val="003029C0"/>
    <w:rsid w:val="003043F3"/>
    <w:rsid w:val="00304D0C"/>
    <w:rsid w:val="00305462"/>
    <w:rsid w:val="003058EB"/>
    <w:rsid w:val="00305A0C"/>
    <w:rsid w:val="00307F39"/>
    <w:rsid w:val="003113B3"/>
    <w:rsid w:val="00312356"/>
    <w:rsid w:val="00313B26"/>
    <w:rsid w:val="003148FB"/>
    <w:rsid w:val="00315F91"/>
    <w:rsid w:val="003160AC"/>
    <w:rsid w:val="00317045"/>
    <w:rsid w:val="003206AF"/>
    <w:rsid w:val="00323E6C"/>
    <w:rsid w:val="00323FF4"/>
    <w:rsid w:val="003246F2"/>
    <w:rsid w:val="003255F9"/>
    <w:rsid w:val="00325E2C"/>
    <w:rsid w:val="00327739"/>
    <w:rsid w:val="003277E5"/>
    <w:rsid w:val="00330BFF"/>
    <w:rsid w:val="00331BB8"/>
    <w:rsid w:val="003345E8"/>
    <w:rsid w:val="0033667A"/>
    <w:rsid w:val="0034177B"/>
    <w:rsid w:val="00345C01"/>
    <w:rsid w:val="0035651F"/>
    <w:rsid w:val="00357A85"/>
    <w:rsid w:val="0036257B"/>
    <w:rsid w:val="00363507"/>
    <w:rsid w:val="00371212"/>
    <w:rsid w:val="00372512"/>
    <w:rsid w:val="00373094"/>
    <w:rsid w:val="003755F1"/>
    <w:rsid w:val="003756E1"/>
    <w:rsid w:val="00375D80"/>
    <w:rsid w:val="003821E9"/>
    <w:rsid w:val="00382854"/>
    <w:rsid w:val="0038447D"/>
    <w:rsid w:val="0038639E"/>
    <w:rsid w:val="003870C9"/>
    <w:rsid w:val="003918B3"/>
    <w:rsid w:val="003929E0"/>
    <w:rsid w:val="003946AC"/>
    <w:rsid w:val="00396DDD"/>
    <w:rsid w:val="003A0CC3"/>
    <w:rsid w:val="003A11BD"/>
    <w:rsid w:val="003A43BD"/>
    <w:rsid w:val="003A71E0"/>
    <w:rsid w:val="003B7DB8"/>
    <w:rsid w:val="003B7F7A"/>
    <w:rsid w:val="003C0351"/>
    <w:rsid w:val="003C1C5F"/>
    <w:rsid w:val="003C37E8"/>
    <w:rsid w:val="003C5B8C"/>
    <w:rsid w:val="003C5CEC"/>
    <w:rsid w:val="003C695B"/>
    <w:rsid w:val="003D12C5"/>
    <w:rsid w:val="003D3508"/>
    <w:rsid w:val="003D4212"/>
    <w:rsid w:val="003D4C9D"/>
    <w:rsid w:val="003D5282"/>
    <w:rsid w:val="003D54F3"/>
    <w:rsid w:val="003D5CE1"/>
    <w:rsid w:val="003E1C51"/>
    <w:rsid w:val="003E1D5D"/>
    <w:rsid w:val="003E22B1"/>
    <w:rsid w:val="003E7500"/>
    <w:rsid w:val="003F7163"/>
    <w:rsid w:val="00402167"/>
    <w:rsid w:val="0040259C"/>
    <w:rsid w:val="004031AB"/>
    <w:rsid w:val="0040362F"/>
    <w:rsid w:val="00403C03"/>
    <w:rsid w:val="00405B17"/>
    <w:rsid w:val="00405DEE"/>
    <w:rsid w:val="0040617E"/>
    <w:rsid w:val="00407CE0"/>
    <w:rsid w:val="00412D9C"/>
    <w:rsid w:val="00415B50"/>
    <w:rsid w:val="00416245"/>
    <w:rsid w:val="00417F7B"/>
    <w:rsid w:val="004202E8"/>
    <w:rsid w:val="00424270"/>
    <w:rsid w:val="004301DB"/>
    <w:rsid w:val="00431699"/>
    <w:rsid w:val="00431A5E"/>
    <w:rsid w:val="00432A3A"/>
    <w:rsid w:val="004344E1"/>
    <w:rsid w:val="004358F6"/>
    <w:rsid w:val="00436EF2"/>
    <w:rsid w:val="00437B15"/>
    <w:rsid w:val="004416EC"/>
    <w:rsid w:val="0044233F"/>
    <w:rsid w:val="00444388"/>
    <w:rsid w:val="00444E5F"/>
    <w:rsid w:val="00447089"/>
    <w:rsid w:val="00447098"/>
    <w:rsid w:val="00447F73"/>
    <w:rsid w:val="004517D0"/>
    <w:rsid w:val="00451C4F"/>
    <w:rsid w:val="00452156"/>
    <w:rsid w:val="00452B3F"/>
    <w:rsid w:val="00453B1F"/>
    <w:rsid w:val="00456376"/>
    <w:rsid w:val="00457556"/>
    <w:rsid w:val="00457C0A"/>
    <w:rsid w:val="00457EDA"/>
    <w:rsid w:val="0046061D"/>
    <w:rsid w:val="00462AF0"/>
    <w:rsid w:val="00463DBD"/>
    <w:rsid w:val="00463F28"/>
    <w:rsid w:val="00466E61"/>
    <w:rsid w:val="004676BB"/>
    <w:rsid w:val="00473E21"/>
    <w:rsid w:val="0047500B"/>
    <w:rsid w:val="00476D44"/>
    <w:rsid w:val="00477C77"/>
    <w:rsid w:val="00480579"/>
    <w:rsid w:val="00480E98"/>
    <w:rsid w:val="00483AEE"/>
    <w:rsid w:val="00484D39"/>
    <w:rsid w:val="00490453"/>
    <w:rsid w:val="00491116"/>
    <w:rsid w:val="0049176A"/>
    <w:rsid w:val="004920A7"/>
    <w:rsid w:val="00492604"/>
    <w:rsid w:val="00497184"/>
    <w:rsid w:val="004A1B34"/>
    <w:rsid w:val="004A1F3B"/>
    <w:rsid w:val="004A219A"/>
    <w:rsid w:val="004A3C45"/>
    <w:rsid w:val="004A4F9B"/>
    <w:rsid w:val="004A59D6"/>
    <w:rsid w:val="004A7C0A"/>
    <w:rsid w:val="004B16F6"/>
    <w:rsid w:val="004B1C24"/>
    <w:rsid w:val="004B20A1"/>
    <w:rsid w:val="004B2D34"/>
    <w:rsid w:val="004B2EC8"/>
    <w:rsid w:val="004B2FA2"/>
    <w:rsid w:val="004B33CC"/>
    <w:rsid w:val="004B68FD"/>
    <w:rsid w:val="004C3FEE"/>
    <w:rsid w:val="004C5749"/>
    <w:rsid w:val="004D000C"/>
    <w:rsid w:val="004D01FB"/>
    <w:rsid w:val="004D07C8"/>
    <w:rsid w:val="004D088F"/>
    <w:rsid w:val="004D2E29"/>
    <w:rsid w:val="004D75BC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6704"/>
    <w:rsid w:val="00506758"/>
    <w:rsid w:val="00512F14"/>
    <w:rsid w:val="005145DF"/>
    <w:rsid w:val="00514D07"/>
    <w:rsid w:val="0051531D"/>
    <w:rsid w:val="00523F07"/>
    <w:rsid w:val="00524D3F"/>
    <w:rsid w:val="005253EB"/>
    <w:rsid w:val="005256B9"/>
    <w:rsid w:val="00530683"/>
    <w:rsid w:val="005311D3"/>
    <w:rsid w:val="0053393E"/>
    <w:rsid w:val="00533D03"/>
    <w:rsid w:val="005350AD"/>
    <w:rsid w:val="00535213"/>
    <w:rsid w:val="00537AC8"/>
    <w:rsid w:val="005404C9"/>
    <w:rsid w:val="00540739"/>
    <w:rsid w:val="005411F1"/>
    <w:rsid w:val="005415A3"/>
    <w:rsid w:val="005417AF"/>
    <w:rsid w:val="00541D7C"/>
    <w:rsid w:val="00543298"/>
    <w:rsid w:val="005436B7"/>
    <w:rsid w:val="00545656"/>
    <w:rsid w:val="00545FA4"/>
    <w:rsid w:val="0054737D"/>
    <w:rsid w:val="0054756D"/>
    <w:rsid w:val="0055034F"/>
    <w:rsid w:val="0055044A"/>
    <w:rsid w:val="00551B06"/>
    <w:rsid w:val="00552D59"/>
    <w:rsid w:val="00553168"/>
    <w:rsid w:val="00555C63"/>
    <w:rsid w:val="0055626B"/>
    <w:rsid w:val="00556AA9"/>
    <w:rsid w:val="00557B19"/>
    <w:rsid w:val="005600C2"/>
    <w:rsid w:val="005623B9"/>
    <w:rsid w:val="00562AD3"/>
    <w:rsid w:val="0056310A"/>
    <w:rsid w:val="005634EB"/>
    <w:rsid w:val="00573E8A"/>
    <w:rsid w:val="005750F9"/>
    <w:rsid w:val="00576042"/>
    <w:rsid w:val="005770BE"/>
    <w:rsid w:val="00580AF7"/>
    <w:rsid w:val="005810BA"/>
    <w:rsid w:val="00581798"/>
    <w:rsid w:val="00582685"/>
    <w:rsid w:val="00584148"/>
    <w:rsid w:val="005843F5"/>
    <w:rsid w:val="00584C60"/>
    <w:rsid w:val="00587AAE"/>
    <w:rsid w:val="00592459"/>
    <w:rsid w:val="00594B76"/>
    <w:rsid w:val="00594ED1"/>
    <w:rsid w:val="00596DDF"/>
    <w:rsid w:val="00596E80"/>
    <w:rsid w:val="00596EE9"/>
    <w:rsid w:val="005A043C"/>
    <w:rsid w:val="005A0B06"/>
    <w:rsid w:val="005A1141"/>
    <w:rsid w:val="005A1348"/>
    <w:rsid w:val="005A58BC"/>
    <w:rsid w:val="005B20D1"/>
    <w:rsid w:val="005B3B1D"/>
    <w:rsid w:val="005B52E2"/>
    <w:rsid w:val="005B7B12"/>
    <w:rsid w:val="005C0012"/>
    <w:rsid w:val="005C04A6"/>
    <w:rsid w:val="005C248D"/>
    <w:rsid w:val="005C2B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D4B2D"/>
    <w:rsid w:val="005E00C6"/>
    <w:rsid w:val="005E10C5"/>
    <w:rsid w:val="005E1CF9"/>
    <w:rsid w:val="005E357E"/>
    <w:rsid w:val="005E39D9"/>
    <w:rsid w:val="005E4B16"/>
    <w:rsid w:val="005E4F28"/>
    <w:rsid w:val="005E6B97"/>
    <w:rsid w:val="005E7433"/>
    <w:rsid w:val="005E76CE"/>
    <w:rsid w:val="005F4BBD"/>
    <w:rsid w:val="005F58D7"/>
    <w:rsid w:val="005F6A27"/>
    <w:rsid w:val="005F6B3E"/>
    <w:rsid w:val="0060184B"/>
    <w:rsid w:val="006025A6"/>
    <w:rsid w:val="00612B67"/>
    <w:rsid w:val="0061558C"/>
    <w:rsid w:val="0061594D"/>
    <w:rsid w:val="006162A2"/>
    <w:rsid w:val="0061769D"/>
    <w:rsid w:val="00620CFA"/>
    <w:rsid w:val="00622695"/>
    <w:rsid w:val="00623C50"/>
    <w:rsid w:val="00624210"/>
    <w:rsid w:val="00625DC3"/>
    <w:rsid w:val="0063099F"/>
    <w:rsid w:val="00632ED1"/>
    <w:rsid w:val="00634B1C"/>
    <w:rsid w:val="00640387"/>
    <w:rsid w:val="00640657"/>
    <w:rsid w:val="00640C74"/>
    <w:rsid w:val="006440C4"/>
    <w:rsid w:val="00645B79"/>
    <w:rsid w:val="00647200"/>
    <w:rsid w:val="0064721E"/>
    <w:rsid w:val="00650AE2"/>
    <w:rsid w:val="00652237"/>
    <w:rsid w:val="0065239F"/>
    <w:rsid w:val="00657433"/>
    <w:rsid w:val="00657B35"/>
    <w:rsid w:val="00661CB3"/>
    <w:rsid w:val="0066217D"/>
    <w:rsid w:val="006636D1"/>
    <w:rsid w:val="00663BD6"/>
    <w:rsid w:val="0067051A"/>
    <w:rsid w:val="00673F00"/>
    <w:rsid w:val="00675DF2"/>
    <w:rsid w:val="00685FC1"/>
    <w:rsid w:val="0069693C"/>
    <w:rsid w:val="006A0190"/>
    <w:rsid w:val="006A117A"/>
    <w:rsid w:val="006A419C"/>
    <w:rsid w:val="006A76E5"/>
    <w:rsid w:val="006B1D56"/>
    <w:rsid w:val="006B2F89"/>
    <w:rsid w:val="006B313E"/>
    <w:rsid w:val="006B43EA"/>
    <w:rsid w:val="006B445F"/>
    <w:rsid w:val="006B473A"/>
    <w:rsid w:val="006B78FA"/>
    <w:rsid w:val="006C0575"/>
    <w:rsid w:val="006C325D"/>
    <w:rsid w:val="006C34B6"/>
    <w:rsid w:val="006C4377"/>
    <w:rsid w:val="006C5393"/>
    <w:rsid w:val="006C70B8"/>
    <w:rsid w:val="006D3C22"/>
    <w:rsid w:val="006D3FB9"/>
    <w:rsid w:val="006D42E9"/>
    <w:rsid w:val="006E1BF3"/>
    <w:rsid w:val="006E4A4F"/>
    <w:rsid w:val="006F0007"/>
    <w:rsid w:val="006F19BC"/>
    <w:rsid w:val="006F1CC1"/>
    <w:rsid w:val="006F2360"/>
    <w:rsid w:val="006F48F1"/>
    <w:rsid w:val="006F695B"/>
    <w:rsid w:val="006F6D5C"/>
    <w:rsid w:val="006F725D"/>
    <w:rsid w:val="006F786A"/>
    <w:rsid w:val="006F7FAD"/>
    <w:rsid w:val="007005E2"/>
    <w:rsid w:val="0070151E"/>
    <w:rsid w:val="00703882"/>
    <w:rsid w:val="00704FC7"/>
    <w:rsid w:val="00711F7F"/>
    <w:rsid w:val="00712709"/>
    <w:rsid w:val="0071332D"/>
    <w:rsid w:val="007155CF"/>
    <w:rsid w:val="0072038A"/>
    <w:rsid w:val="00725379"/>
    <w:rsid w:val="00726270"/>
    <w:rsid w:val="00730994"/>
    <w:rsid w:val="0073114C"/>
    <w:rsid w:val="00731CEC"/>
    <w:rsid w:val="00732C46"/>
    <w:rsid w:val="00743600"/>
    <w:rsid w:val="007448E8"/>
    <w:rsid w:val="00745F27"/>
    <w:rsid w:val="007469FF"/>
    <w:rsid w:val="00746C8D"/>
    <w:rsid w:val="0075032D"/>
    <w:rsid w:val="00750B78"/>
    <w:rsid w:val="00753D3D"/>
    <w:rsid w:val="00755203"/>
    <w:rsid w:val="00756B80"/>
    <w:rsid w:val="00756DE3"/>
    <w:rsid w:val="00757474"/>
    <w:rsid w:val="007611A9"/>
    <w:rsid w:val="007616E3"/>
    <w:rsid w:val="00764D8B"/>
    <w:rsid w:val="00765469"/>
    <w:rsid w:val="00771571"/>
    <w:rsid w:val="00774ACB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2F22"/>
    <w:rsid w:val="007A33C1"/>
    <w:rsid w:val="007A42E4"/>
    <w:rsid w:val="007A53B4"/>
    <w:rsid w:val="007A7FE9"/>
    <w:rsid w:val="007B0827"/>
    <w:rsid w:val="007B1DB9"/>
    <w:rsid w:val="007B3C78"/>
    <w:rsid w:val="007B4F05"/>
    <w:rsid w:val="007B697B"/>
    <w:rsid w:val="007B74BE"/>
    <w:rsid w:val="007C00A3"/>
    <w:rsid w:val="007C0C86"/>
    <w:rsid w:val="007C38FC"/>
    <w:rsid w:val="007C3943"/>
    <w:rsid w:val="007C5F74"/>
    <w:rsid w:val="007C7579"/>
    <w:rsid w:val="007D032A"/>
    <w:rsid w:val="007D3185"/>
    <w:rsid w:val="007D5128"/>
    <w:rsid w:val="007D78FB"/>
    <w:rsid w:val="007D7BEB"/>
    <w:rsid w:val="007E2D9E"/>
    <w:rsid w:val="007E2EBE"/>
    <w:rsid w:val="007E2EF4"/>
    <w:rsid w:val="007F67B0"/>
    <w:rsid w:val="0080754A"/>
    <w:rsid w:val="00812ACA"/>
    <w:rsid w:val="00813062"/>
    <w:rsid w:val="00816B0C"/>
    <w:rsid w:val="00816D63"/>
    <w:rsid w:val="00820A3E"/>
    <w:rsid w:val="00822919"/>
    <w:rsid w:val="00823A98"/>
    <w:rsid w:val="0082477A"/>
    <w:rsid w:val="00825704"/>
    <w:rsid w:val="00830D69"/>
    <w:rsid w:val="008314C6"/>
    <w:rsid w:val="00831603"/>
    <w:rsid w:val="00831E44"/>
    <w:rsid w:val="00836E32"/>
    <w:rsid w:val="00837289"/>
    <w:rsid w:val="0083784E"/>
    <w:rsid w:val="008412E4"/>
    <w:rsid w:val="00841545"/>
    <w:rsid w:val="00841BD1"/>
    <w:rsid w:val="008441C0"/>
    <w:rsid w:val="00844FC7"/>
    <w:rsid w:val="008461F6"/>
    <w:rsid w:val="008467DF"/>
    <w:rsid w:val="00846FED"/>
    <w:rsid w:val="00850DC3"/>
    <w:rsid w:val="008529D1"/>
    <w:rsid w:val="008536D8"/>
    <w:rsid w:val="00853A9E"/>
    <w:rsid w:val="00855912"/>
    <w:rsid w:val="00856395"/>
    <w:rsid w:val="00856E21"/>
    <w:rsid w:val="0085710C"/>
    <w:rsid w:val="00865E75"/>
    <w:rsid w:val="00866234"/>
    <w:rsid w:val="00867AF1"/>
    <w:rsid w:val="008808EA"/>
    <w:rsid w:val="00880BAD"/>
    <w:rsid w:val="00881033"/>
    <w:rsid w:val="008820F3"/>
    <w:rsid w:val="008822AB"/>
    <w:rsid w:val="008823D5"/>
    <w:rsid w:val="00883926"/>
    <w:rsid w:val="00885ED5"/>
    <w:rsid w:val="00890992"/>
    <w:rsid w:val="00892016"/>
    <w:rsid w:val="00892DA8"/>
    <w:rsid w:val="00896A69"/>
    <w:rsid w:val="00897BE0"/>
    <w:rsid w:val="00897D87"/>
    <w:rsid w:val="008A0535"/>
    <w:rsid w:val="008A1921"/>
    <w:rsid w:val="008A329E"/>
    <w:rsid w:val="008A43A8"/>
    <w:rsid w:val="008A5D24"/>
    <w:rsid w:val="008A706E"/>
    <w:rsid w:val="008B28EF"/>
    <w:rsid w:val="008B2D62"/>
    <w:rsid w:val="008B4F96"/>
    <w:rsid w:val="008B502D"/>
    <w:rsid w:val="008C082F"/>
    <w:rsid w:val="008C23EB"/>
    <w:rsid w:val="008C31D0"/>
    <w:rsid w:val="008C7B6B"/>
    <w:rsid w:val="008D24B1"/>
    <w:rsid w:val="008D4399"/>
    <w:rsid w:val="008D505B"/>
    <w:rsid w:val="008E71CB"/>
    <w:rsid w:val="008E72FE"/>
    <w:rsid w:val="008F022B"/>
    <w:rsid w:val="008F2133"/>
    <w:rsid w:val="008F3DC0"/>
    <w:rsid w:val="008F53C4"/>
    <w:rsid w:val="008F6427"/>
    <w:rsid w:val="00902620"/>
    <w:rsid w:val="00904807"/>
    <w:rsid w:val="009052D9"/>
    <w:rsid w:val="00907266"/>
    <w:rsid w:val="009129EC"/>
    <w:rsid w:val="00912FD7"/>
    <w:rsid w:val="00913776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1D95"/>
    <w:rsid w:val="00944EDF"/>
    <w:rsid w:val="0094501D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5805"/>
    <w:rsid w:val="00980EE3"/>
    <w:rsid w:val="009813F2"/>
    <w:rsid w:val="0098192A"/>
    <w:rsid w:val="00983562"/>
    <w:rsid w:val="009860C3"/>
    <w:rsid w:val="00990577"/>
    <w:rsid w:val="00990AFB"/>
    <w:rsid w:val="00990E4F"/>
    <w:rsid w:val="00991A97"/>
    <w:rsid w:val="00995ECB"/>
    <w:rsid w:val="00996A13"/>
    <w:rsid w:val="009A6AB7"/>
    <w:rsid w:val="009A7C82"/>
    <w:rsid w:val="009B0A2D"/>
    <w:rsid w:val="009B0F48"/>
    <w:rsid w:val="009B57CE"/>
    <w:rsid w:val="009B5A05"/>
    <w:rsid w:val="009B719D"/>
    <w:rsid w:val="009C04DB"/>
    <w:rsid w:val="009C18D0"/>
    <w:rsid w:val="009C1DA9"/>
    <w:rsid w:val="009C2817"/>
    <w:rsid w:val="009C41C8"/>
    <w:rsid w:val="009C58CA"/>
    <w:rsid w:val="009C61EE"/>
    <w:rsid w:val="009D3153"/>
    <w:rsid w:val="009D3E0F"/>
    <w:rsid w:val="009E174D"/>
    <w:rsid w:val="009E1F7D"/>
    <w:rsid w:val="009E3EE0"/>
    <w:rsid w:val="009E7D5B"/>
    <w:rsid w:val="009F0219"/>
    <w:rsid w:val="009F3BCD"/>
    <w:rsid w:val="009F574D"/>
    <w:rsid w:val="009F66A4"/>
    <w:rsid w:val="009F7A4C"/>
    <w:rsid w:val="00A01141"/>
    <w:rsid w:val="00A030AE"/>
    <w:rsid w:val="00A03443"/>
    <w:rsid w:val="00A064C8"/>
    <w:rsid w:val="00A26674"/>
    <w:rsid w:val="00A26863"/>
    <w:rsid w:val="00A275BB"/>
    <w:rsid w:val="00A30875"/>
    <w:rsid w:val="00A30E20"/>
    <w:rsid w:val="00A30EB5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4475A"/>
    <w:rsid w:val="00A51D1B"/>
    <w:rsid w:val="00A53428"/>
    <w:rsid w:val="00A560A9"/>
    <w:rsid w:val="00A5715A"/>
    <w:rsid w:val="00A57C69"/>
    <w:rsid w:val="00A62565"/>
    <w:rsid w:val="00A64544"/>
    <w:rsid w:val="00A712D1"/>
    <w:rsid w:val="00A718DD"/>
    <w:rsid w:val="00A71DE2"/>
    <w:rsid w:val="00A71F57"/>
    <w:rsid w:val="00A73869"/>
    <w:rsid w:val="00A77883"/>
    <w:rsid w:val="00A81A1B"/>
    <w:rsid w:val="00A826D3"/>
    <w:rsid w:val="00A82EE8"/>
    <w:rsid w:val="00A84212"/>
    <w:rsid w:val="00A845C1"/>
    <w:rsid w:val="00A84A90"/>
    <w:rsid w:val="00A85E0B"/>
    <w:rsid w:val="00A86B05"/>
    <w:rsid w:val="00A86C08"/>
    <w:rsid w:val="00A9095A"/>
    <w:rsid w:val="00A91EAF"/>
    <w:rsid w:val="00A93BF9"/>
    <w:rsid w:val="00A93F2E"/>
    <w:rsid w:val="00A97F9D"/>
    <w:rsid w:val="00AA1AF2"/>
    <w:rsid w:val="00AA2C20"/>
    <w:rsid w:val="00AA3324"/>
    <w:rsid w:val="00AB02F6"/>
    <w:rsid w:val="00AB12F6"/>
    <w:rsid w:val="00AB3030"/>
    <w:rsid w:val="00AB4B19"/>
    <w:rsid w:val="00AC00FA"/>
    <w:rsid w:val="00AC3DA2"/>
    <w:rsid w:val="00AC555A"/>
    <w:rsid w:val="00AC61E8"/>
    <w:rsid w:val="00AC7807"/>
    <w:rsid w:val="00AC7A28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5BF4"/>
    <w:rsid w:val="00AF0927"/>
    <w:rsid w:val="00AF1333"/>
    <w:rsid w:val="00AF205E"/>
    <w:rsid w:val="00AF2A19"/>
    <w:rsid w:val="00AF50E7"/>
    <w:rsid w:val="00AF72C1"/>
    <w:rsid w:val="00AF7DC6"/>
    <w:rsid w:val="00B00869"/>
    <w:rsid w:val="00B020CA"/>
    <w:rsid w:val="00B04291"/>
    <w:rsid w:val="00B05C48"/>
    <w:rsid w:val="00B1058F"/>
    <w:rsid w:val="00B11989"/>
    <w:rsid w:val="00B11EBF"/>
    <w:rsid w:val="00B1212E"/>
    <w:rsid w:val="00B13F24"/>
    <w:rsid w:val="00B14FC1"/>
    <w:rsid w:val="00B15881"/>
    <w:rsid w:val="00B2247C"/>
    <w:rsid w:val="00B23304"/>
    <w:rsid w:val="00B234F5"/>
    <w:rsid w:val="00B3026C"/>
    <w:rsid w:val="00B33C12"/>
    <w:rsid w:val="00B34FE0"/>
    <w:rsid w:val="00B377A0"/>
    <w:rsid w:val="00B37D95"/>
    <w:rsid w:val="00B4197A"/>
    <w:rsid w:val="00B42E32"/>
    <w:rsid w:val="00B462B4"/>
    <w:rsid w:val="00B469F8"/>
    <w:rsid w:val="00B50B39"/>
    <w:rsid w:val="00B52A19"/>
    <w:rsid w:val="00B53794"/>
    <w:rsid w:val="00B57335"/>
    <w:rsid w:val="00B57E4D"/>
    <w:rsid w:val="00B60FBE"/>
    <w:rsid w:val="00B60FE5"/>
    <w:rsid w:val="00B61623"/>
    <w:rsid w:val="00B6192D"/>
    <w:rsid w:val="00B6337E"/>
    <w:rsid w:val="00B65AB3"/>
    <w:rsid w:val="00B663EE"/>
    <w:rsid w:val="00B664A2"/>
    <w:rsid w:val="00B66750"/>
    <w:rsid w:val="00B7037A"/>
    <w:rsid w:val="00B709D7"/>
    <w:rsid w:val="00B70E61"/>
    <w:rsid w:val="00B71867"/>
    <w:rsid w:val="00B720B4"/>
    <w:rsid w:val="00B7243D"/>
    <w:rsid w:val="00B76274"/>
    <w:rsid w:val="00B77E79"/>
    <w:rsid w:val="00B800B7"/>
    <w:rsid w:val="00B80D67"/>
    <w:rsid w:val="00B863F0"/>
    <w:rsid w:val="00B90CBE"/>
    <w:rsid w:val="00B92026"/>
    <w:rsid w:val="00B92C97"/>
    <w:rsid w:val="00B93234"/>
    <w:rsid w:val="00B93D79"/>
    <w:rsid w:val="00B954CA"/>
    <w:rsid w:val="00B95914"/>
    <w:rsid w:val="00B97262"/>
    <w:rsid w:val="00BA081F"/>
    <w:rsid w:val="00BA1EB6"/>
    <w:rsid w:val="00BA3A2A"/>
    <w:rsid w:val="00BA4805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35A1"/>
    <w:rsid w:val="00BD4770"/>
    <w:rsid w:val="00BD4B11"/>
    <w:rsid w:val="00BD58A4"/>
    <w:rsid w:val="00BD5B4E"/>
    <w:rsid w:val="00BD66FD"/>
    <w:rsid w:val="00BD69A1"/>
    <w:rsid w:val="00BD6B01"/>
    <w:rsid w:val="00BD6C25"/>
    <w:rsid w:val="00BE1A0C"/>
    <w:rsid w:val="00BE1AA2"/>
    <w:rsid w:val="00BE55A9"/>
    <w:rsid w:val="00BE6A1B"/>
    <w:rsid w:val="00BE7717"/>
    <w:rsid w:val="00BF2BA9"/>
    <w:rsid w:val="00BF36E1"/>
    <w:rsid w:val="00BF5673"/>
    <w:rsid w:val="00BF5A36"/>
    <w:rsid w:val="00BF5E56"/>
    <w:rsid w:val="00BF6D9D"/>
    <w:rsid w:val="00BF7E4E"/>
    <w:rsid w:val="00C00480"/>
    <w:rsid w:val="00C04246"/>
    <w:rsid w:val="00C05997"/>
    <w:rsid w:val="00C06326"/>
    <w:rsid w:val="00C0690D"/>
    <w:rsid w:val="00C119C3"/>
    <w:rsid w:val="00C11DEF"/>
    <w:rsid w:val="00C147FD"/>
    <w:rsid w:val="00C27C9E"/>
    <w:rsid w:val="00C32F7F"/>
    <w:rsid w:val="00C336E0"/>
    <w:rsid w:val="00C344C3"/>
    <w:rsid w:val="00C3709E"/>
    <w:rsid w:val="00C41CF7"/>
    <w:rsid w:val="00C429AF"/>
    <w:rsid w:val="00C44B86"/>
    <w:rsid w:val="00C5321A"/>
    <w:rsid w:val="00C53E96"/>
    <w:rsid w:val="00C53F47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4A70"/>
    <w:rsid w:val="00C766B4"/>
    <w:rsid w:val="00C8338B"/>
    <w:rsid w:val="00C8356A"/>
    <w:rsid w:val="00C85142"/>
    <w:rsid w:val="00C851E3"/>
    <w:rsid w:val="00C86B6C"/>
    <w:rsid w:val="00C87318"/>
    <w:rsid w:val="00C876BF"/>
    <w:rsid w:val="00C919B2"/>
    <w:rsid w:val="00C932E1"/>
    <w:rsid w:val="00CA4D13"/>
    <w:rsid w:val="00CA6199"/>
    <w:rsid w:val="00CA66C9"/>
    <w:rsid w:val="00CA6C11"/>
    <w:rsid w:val="00CA6DA8"/>
    <w:rsid w:val="00CB0F0F"/>
    <w:rsid w:val="00CB113F"/>
    <w:rsid w:val="00CB3892"/>
    <w:rsid w:val="00CB4A25"/>
    <w:rsid w:val="00CB58C8"/>
    <w:rsid w:val="00CB72BB"/>
    <w:rsid w:val="00CB7A4C"/>
    <w:rsid w:val="00CC4226"/>
    <w:rsid w:val="00CC4277"/>
    <w:rsid w:val="00CC519C"/>
    <w:rsid w:val="00CC6002"/>
    <w:rsid w:val="00CD51AB"/>
    <w:rsid w:val="00CD620D"/>
    <w:rsid w:val="00CD6E9B"/>
    <w:rsid w:val="00CE0B4B"/>
    <w:rsid w:val="00CE2212"/>
    <w:rsid w:val="00CE3ECA"/>
    <w:rsid w:val="00CE5721"/>
    <w:rsid w:val="00CE6F18"/>
    <w:rsid w:val="00CE7092"/>
    <w:rsid w:val="00CF0747"/>
    <w:rsid w:val="00D01ADC"/>
    <w:rsid w:val="00D02CA8"/>
    <w:rsid w:val="00D03125"/>
    <w:rsid w:val="00D04C16"/>
    <w:rsid w:val="00D069B8"/>
    <w:rsid w:val="00D105FB"/>
    <w:rsid w:val="00D10AB2"/>
    <w:rsid w:val="00D1391A"/>
    <w:rsid w:val="00D140D5"/>
    <w:rsid w:val="00D14AB4"/>
    <w:rsid w:val="00D23982"/>
    <w:rsid w:val="00D23A24"/>
    <w:rsid w:val="00D23E4B"/>
    <w:rsid w:val="00D279B1"/>
    <w:rsid w:val="00D27B1B"/>
    <w:rsid w:val="00D32137"/>
    <w:rsid w:val="00D3252D"/>
    <w:rsid w:val="00D33125"/>
    <w:rsid w:val="00D3433D"/>
    <w:rsid w:val="00D34414"/>
    <w:rsid w:val="00D36C8C"/>
    <w:rsid w:val="00D40207"/>
    <w:rsid w:val="00D43656"/>
    <w:rsid w:val="00D4458A"/>
    <w:rsid w:val="00D521D2"/>
    <w:rsid w:val="00D54232"/>
    <w:rsid w:val="00D544C9"/>
    <w:rsid w:val="00D54DDB"/>
    <w:rsid w:val="00D56C5A"/>
    <w:rsid w:val="00D66CB4"/>
    <w:rsid w:val="00D67142"/>
    <w:rsid w:val="00D76074"/>
    <w:rsid w:val="00D8075C"/>
    <w:rsid w:val="00D81EE0"/>
    <w:rsid w:val="00D8402B"/>
    <w:rsid w:val="00D85DB1"/>
    <w:rsid w:val="00D8614C"/>
    <w:rsid w:val="00D92065"/>
    <w:rsid w:val="00DA0312"/>
    <w:rsid w:val="00DA112C"/>
    <w:rsid w:val="00DA393B"/>
    <w:rsid w:val="00DA4D79"/>
    <w:rsid w:val="00DA4F2C"/>
    <w:rsid w:val="00DA6D60"/>
    <w:rsid w:val="00DB05FE"/>
    <w:rsid w:val="00DB1617"/>
    <w:rsid w:val="00DB2053"/>
    <w:rsid w:val="00DB2561"/>
    <w:rsid w:val="00DB3CB3"/>
    <w:rsid w:val="00DB6823"/>
    <w:rsid w:val="00DC0879"/>
    <w:rsid w:val="00DC0FE5"/>
    <w:rsid w:val="00DC2E92"/>
    <w:rsid w:val="00DC6326"/>
    <w:rsid w:val="00DD05A6"/>
    <w:rsid w:val="00DD2EF9"/>
    <w:rsid w:val="00DD31BE"/>
    <w:rsid w:val="00DD3839"/>
    <w:rsid w:val="00DD460D"/>
    <w:rsid w:val="00DD75C5"/>
    <w:rsid w:val="00DD760D"/>
    <w:rsid w:val="00DE2B75"/>
    <w:rsid w:val="00DE429F"/>
    <w:rsid w:val="00DF0289"/>
    <w:rsid w:val="00DF031C"/>
    <w:rsid w:val="00DF1270"/>
    <w:rsid w:val="00DF1C35"/>
    <w:rsid w:val="00DF2027"/>
    <w:rsid w:val="00DF20A9"/>
    <w:rsid w:val="00DF4738"/>
    <w:rsid w:val="00DF475D"/>
    <w:rsid w:val="00DF5228"/>
    <w:rsid w:val="00DF5E30"/>
    <w:rsid w:val="00DF6913"/>
    <w:rsid w:val="00E029C1"/>
    <w:rsid w:val="00E0432A"/>
    <w:rsid w:val="00E043FC"/>
    <w:rsid w:val="00E044C2"/>
    <w:rsid w:val="00E060AA"/>
    <w:rsid w:val="00E06E1C"/>
    <w:rsid w:val="00E11406"/>
    <w:rsid w:val="00E129F7"/>
    <w:rsid w:val="00E13044"/>
    <w:rsid w:val="00E13B81"/>
    <w:rsid w:val="00E14084"/>
    <w:rsid w:val="00E15C81"/>
    <w:rsid w:val="00E16CC3"/>
    <w:rsid w:val="00E21C5D"/>
    <w:rsid w:val="00E2299D"/>
    <w:rsid w:val="00E24242"/>
    <w:rsid w:val="00E246B3"/>
    <w:rsid w:val="00E250A2"/>
    <w:rsid w:val="00E250C8"/>
    <w:rsid w:val="00E30E5D"/>
    <w:rsid w:val="00E33435"/>
    <w:rsid w:val="00E34780"/>
    <w:rsid w:val="00E40D2D"/>
    <w:rsid w:val="00E436F8"/>
    <w:rsid w:val="00E51456"/>
    <w:rsid w:val="00E539BD"/>
    <w:rsid w:val="00E56DDC"/>
    <w:rsid w:val="00E5717D"/>
    <w:rsid w:val="00E579B4"/>
    <w:rsid w:val="00E600BF"/>
    <w:rsid w:val="00E6096E"/>
    <w:rsid w:val="00E61AC3"/>
    <w:rsid w:val="00E62E57"/>
    <w:rsid w:val="00E65A3B"/>
    <w:rsid w:val="00E65FE5"/>
    <w:rsid w:val="00E67039"/>
    <w:rsid w:val="00E67842"/>
    <w:rsid w:val="00E67DBA"/>
    <w:rsid w:val="00E70955"/>
    <w:rsid w:val="00E71513"/>
    <w:rsid w:val="00E71BDE"/>
    <w:rsid w:val="00E71E25"/>
    <w:rsid w:val="00E73D7E"/>
    <w:rsid w:val="00E74A2A"/>
    <w:rsid w:val="00E84E47"/>
    <w:rsid w:val="00E85ECE"/>
    <w:rsid w:val="00E8710B"/>
    <w:rsid w:val="00E95A25"/>
    <w:rsid w:val="00E97DC0"/>
    <w:rsid w:val="00EA1C30"/>
    <w:rsid w:val="00EA391E"/>
    <w:rsid w:val="00EA4AD7"/>
    <w:rsid w:val="00EB011E"/>
    <w:rsid w:val="00EB094E"/>
    <w:rsid w:val="00EB4A44"/>
    <w:rsid w:val="00EB4C81"/>
    <w:rsid w:val="00EB4F22"/>
    <w:rsid w:val="00EC08CD"/>
    <w:rsid w:val="00EC0F35"/>
    <w:rsid w:val="00EC1758"/>
    <w:rsid w:val="00EC1A02"/>
    <w:rsid w:val="00EC4273"/>
    <w:rsid w:val="00EC572B"/>
    <w:rsid w:val="00ED17B3"/>
    <w:rsid w:val="00ED1A5C"/>
    <w:rsid w:val="00ED1A60"/>
    <w:rsid w:val="00ED6C54"/>
    <w:rsid w:val="00ED7BEE"/>
    <w:rsid w:val="00EE0B1C"/>
    <w:rsid w:val="00EE3E4F"/>
    <w:rsid w:val="00EE4CED"/>
    <w:rsid w:val="00EF0105"/>
    <w:rsid w:val="00EF0E9C"/>
    <w:rsid w:val="00EF5B99"/>
    <w:rsid w:val="00F0224E"/>
    <w:rsid w:val="00F0257D"/>
    <w:rsid w:val="00F02A7A"/>
    <w:rsid w:val="00F03EFB"/>
    <w:rsid w:val="00F041BD"/>
    <w:rsid w:val="00F04FE2"/>
    <w:rsid w:val="00F06DF5"/>
    <w:rsid w:val="00F07650"/>
    <w:rsid w:val="00F14643"/>
    <w:rsid w:val="00F1484C"/>
    <w:rsid w:val="00F16BA6"/>
    <w:rsid w:val="00F17686"/>
    <w:rsid w:val="00F22350"/>
    <w:rsid w:val="00F25F99"/>
    <w:rsid w:val="00F30C28"/>
    <w:rsid w:val="00F32B76"/>
    <w:rsid w:val="00F332E6"/>
    <w:rsid w:val="00F33502"/>
    <w:rsid w:val="00F4015C"/>
    <w:rsid w:val="00F41211"/>
    <w:rsid w:val="00F42B9B"/>
    <w:rsid w:val="00F42C11"/>
    <w:rsid w:val="00F43A75"/>
    <w:rsid w:val="00F448BA"/>
    <w:rsid w:val="00F453FA"/>
    <w:rsid w:val="00F469FF"/>
    <w:rsid w:val="00F46D21"/>
    <w:rsid w:val="00F508EA"/>
    <w:rsid w:val="00F50BAA"/>
    <w:rsid w:val="00F51227"/>
    <w:rsid w:val="00F53898"/>
    <w:rsid w:val="00F616A7"/>
    <w:rsid w:val="00F62604"/>
    <w:rsid w:val="00F62E3A"/>
    <w:rsid w:val="00F64C86"/>
    <w:rsid w:val="00F82515"/>
    <w:rsid w:val="00F8358F"/>
    <w:rsid w:val="00F84D43"/>
    <w:rsid w:val="00F857CF"/>
    <w:rsid w:val="00F8668D"/>
    <w:rsid w:val="00F92A0C"/>
    <w:rsid w:val="00F9534E"/>
    <w:rsid w:val="00F95DE7"/>
    <w:rsid w:val="00FA030C"/>
    <w:rsid w:val="00FA0D57"/>
    <w:rsid w:val="00FA1C44"/>
    <w:rsid w:val="00FA209C"/>
    <w:rsid w:val="00FA544B"/>
    <w:rsid w:val="00FA77D5"/>
    <w:rsid w:val="00FB007E"/>
    <w:rsid w:val="00FB33C4"/>
    <w:rsid w:val="00FC020E"/>
    <w:rsid w:val="00FC3927"/>
    <w:rsid w:val="00FC62F3"/>
    <w:rsid w:val="00FD0714"/>
    <w:rsid w:val="00FD0C14"/>
    <w:rsid w:val="00FD26F7"/>
    <w:rsid w:val="00FD4076"/>
    <w:rsid w:val="00FD46E1"/>
    <w:rsid w:val="00FD5B28"/>
    <w:rsid w:val="00FD606A"/>
    <w:rsid w:val="00FE0D22"/>
    <w:rsid w:val="00FE3D02"/>
    <w:rsid w:val="00FE4CDF"/>
    <w:rsid w:val="00FE6B85"/>
    <w:rsid w:val="00FF0A75"/>
    <w:rsid w:val="00FF0AA6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  <w:style w:type="paragraph" w:styleId="ae">
    <w:name w:val="Body Text"/>
    <w:basedOn w:val="a"/>
    <w:link w:val="af"/>
    <w:uiPriority w:val="99"/>
    <w:semiHidden/>
    <w:unhideWhenUsed/>
    <w:rsid w:val="00313B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13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  <w:style w:type="paragraph" w:styleId="ae">
    <w:name w:val="Body Text"/>
    <w:basedOn w:val="a"/>
    <w:link w:val="af"/>
    <w:uiPriority w:val="99"/>
    <w:semiHidden/>
    <w:unhideWhenUsed/>
    <w:rsid w:val="00313B2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13B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055679D713CB211B85F6B90F1C074B3C8B4A50951833FD4F1BDA9117E73E6A219F45F4062B6D1DB0L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865BF15B87DCB33FF1070ADF5880E1AF919216B29C2408F80AE4634526z9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382D-1DBA-4C8B-9F5B-FC61606A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9</cp:revision>
  <cp:lastPrinted>2019-10-29T00:44:00Z</cp:lastPrinted>
  <dcterms:created xsi:type="dcterms:W3CDTF">2019-10-28T10:45:00Z</dcterms:created>
  <dcterms:modified xsi:type="dcterms:W3CDTF">2019-10-29T07:31:00Z</dcterms:modified>
</cp:coreProperties>
</file>