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7E8" w:rsidRDefault="00C727E8" w:rsidP="00C727E8">
      <w:pPr>
        <w:autoSpaceDE w:val="0"/>
        <w:autoSpaceDN w:val="0"/>
        <w:adjustRightInd w:val="0"/>
        <w:snapToGrid/>
        <w:jc w:val="center"/>
        <w:outlineLvl w:val="1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                                                                         </w:t>
      </w:r>
    </w:p>
    <w:p w:rsidR="00C727E8" w:rsidRDefault="00C727E8" w:rsidP="00C727E8">
      <w:pPr>
        <w:autoSpaceDE w:val="0"/>
        <w:autoSpaceDN w:val="0"/>
        <w:adjustRightInd w:val="0"/>
        <w:snapToGrid/>
        <w:jc w:val="center"/>
        <w:outlineLvl w:val="1"/>
        <w:rPr>
          <w:snapToGrid w:val="0"/>
          <w:sz w:val="24"/>
          <w:szCs w:val="24"/>
          <w:lang w:val="en-US"/>
        </w:rPr>
      </w:pPr>
      <w:r>
        <w:rPr>
          <w:snapToGrid w:val="0"/>
          <w:sz w:val="24"/>
          <w:szCs w:val="24"/>
        </w:rPr>
        <w:t xml:space="preserve">                                                                                                </w:t>
      </w:r>
    </w:p>
    <w:p w:rsidR="00C727E8" w:rsidRPr="00C727E8" w:rsidRDefault="00C727E8" w:rsidP="00C727E8">
      <w:pPr>
        <w:autoSpaceDE w:val="0"/>
        <w:autoSpaceDN w:val="0"/>
        <w:adjustRightInd w:val="0"/>
        <w:snapToGrid/>
        <w:jc w:val="center"/>
        <w:outlineLvl w:val="1"/>
        <w:rPr>
          <w:snapToGrid w:val="0"/>
          <w:sz w:val="24"/>
          <w:szCs w:val="24"/>
        </w:rPr>
      </w:pPr>
      <w:r>
        <w:rPr>
          <w:spacing w:val="-2"/>
          <w:sz w:val="24"/>
          <w:szCs w:val="24"/>
        </w:rPr>
        <w:t>Объявление (информация) о</w:t>
      </w:r>
      <w:r w:rsidRPr="00C727E8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приеме документов</w:t>
      </w:r>
    </w:p>
    <w:p w:rsidR="00C727E8" w:rsidRDefault="00C727E8" w:rsidP="00C727E8">
      <w:pPr>
        <w:shd w:val="clear" w:color="auto" w:fill="FFFFFF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для участия в конкурсе</w:t>
      </w:r>
    </w:p>
    <w:p w:rsidR="00C727E8" w:rsidRDefault="00C727E8" w:rsidP="00C727E8">
      <w:pPr>
        <w:pStyle w:val="a4"/>
        <w:spacing w:after="0"/>
        <w:jc w:val="both"/>
        <w:rPr>
          <w:sz w:val="24"/>
          <w:szCs w:val="24"/>
        </w:rPr>
      </w:pPr>
    </w:p>
    <w:p w:rsidR="00C727E8" w:rsidRDefault="00C727E8" w:rsidP="00C727E8">
      <w:pPr>
        <w:pStyle w:val="a4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Инспекция Федеральной налоговой службы по Свердловскому округу г. Иркутска (далее – Инспекция) (664039, г. Иркутск, ул. 4-я Железнодорожная, 44, факс (8-395-2) 40-70-04) в лице начальника инспекции Шаповаловой Оксаны Вячеславовны, действующей на основании Положения об инспекции, предусматривает пр</w:t>
      </w:r>
      <w:bookmarkStart w:id="0" w:name="_GoBack"/>
      <w:bookmarkEnd w:id="0"/>
      <w:r>
        <w:rPr>
          <w:sz w:val="24"/>
          <w:szCs w:val="24"/>
        </w:rPr>
        <w:t>оведение конкурса на замещение вакантных должностей государственной гражданской службы Федеральной налоговой службы:</w:t>
      </w:r>
    </w:p>
    <w:p w:rsidR="00C727E8" w:rsidRDefault="00C727E8" w:rsidP="00C727E8">
      <w:pPr>
        <w:jc w:val="both"/>
        <w:rPr>
          <w:sz w:val="24"/>
          <w:szCs w:val="24"/>
        </w:rPr>
      </w:pPr>
      <w:r>
        <w:rPr>
          <w:sz w:val="24"/>
          <w:szCs w:val="24"/>
        </w:rPr>
        <w:t>- главного государственного налогового инспектора отдела досудебного аудита;</w:t>
      </w:r>
    </w:p>
    <w:p w:rsidR="00C727E8" w:rsidRDefault="00C727E8" w:rsidP="00C727E8">
      <w:pPr>
        <w:jc w:val="both"/>
        <w:rPr>
          <w:sz w:val="24"/>
          <w:szCs w:val="24"/>
        </w:rPr>
      </w:pPr>
      <w:r>
        <w:rPr>
          <w:sz w:val="24"/>
          <w:szCs w:val="24"/>
        </w:rPr>
        <w:t>- государственного налогового инспектора отдела камеральных проверок №3.</w:t>
      </w:r>
    </w:p>
    <w:p w:rsidR="00C727E8" w:rsidRDefault="00C727E8" w:rsidP="00C727E8">
      <w:pPr>
        <w:jc w:val="both"/>
        <w:rPr>
          <w:sz w:val="24"/>
          <w:szCs w:val="24"/>
        </w:rPr>
      </w:pPr>
    </w:p>
    <w:p w:rsidR="00C727E8" w:rsidRDefault="00C727E8" w:rsidP="00C727E8">
      <w:pPr>
        <w:tabs>
          <w:tab w:val="left" w:pos="6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претенденту на замещение вакантной должности предъявляются следующие требования: </w:t>
      </w:r>
    </w:p>
    <w:p w:rsidR="00C727E8" w:rsidRDefault="00C727E8" w:rsidP="00C727E8">
      <w:pPr>
        <w:tabs>
          <w:tab w:val="left" w:pos="6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 высшее образование (ст.12 Федерального Закона от 27.07.2004 №79-ФЗ «О государственной гражданской службе Российской Федерации); </w:t>
      </w:r>
    </w:p>
    <w:p w:rsidR="00C727E8" w:rsidRDefault="00C727E8" w:rsidP="00C727E8">
      <w:pPr>
        <w:widowControl w:val="0"/>
        <w:autoSpaceDE w:val="0"/>
        <w:autoSpaceDN w:val="0"/>
        <w:adjustRightInd w:val="0"/>
        <w:snapToGrid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- к уровню профессиональных знаний и навыков, соответствующих требованиям приказа ФНС России от 16.07.2012 №ММ-7-4/500@ «О квалификационных требованиях к профессиональным знаниям и навыкам, необходимым для исполнения должностных обязанностей федеральными государственными гражданскими служащими центрального аппарата и территориальных органов Федеральной налоговой службы» на замещение вакантной должности: </w:t>
      </w:r>
    </w:p>
    <w:p w:rsidR="00C727E8" w:rsidRDefault="00C727E8" w:rsidP="00C727E8">
      <w:pPr>
        <w:widowControl w:val="0"/>
        <w:autoSpaceDE w:val="0"/>
        <w:autoSpaceDN w:val="0"/>
        <w:adjustRightInd w:val="0"/>
        <w:snapToGrid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1) главного государственного налогового инспектора</w:t>
      </w:r>
      <w:r>
        <w:rPr>
          <w:rFonts w:eastAsia="Calibri"/>
          <w:sz w:val="24"/>
          <w:szCs w:val="24"/>
          <w:lang w:eastAsia="en-US"/>
        </w:rPr>
        <w:t>:</w:t>
      </w:r>
    </w:p>
    <w:p w:rsidR="00C727E8" w:rsidRDefault="00C727E8" w:rsidP="00C727E8">
      <w:pPr>
        <w:widowControl w:val="0"/>
        <w:autoSpaceDE w:val="0"/>
        <w:autoSpaceDN w:val="0"/>
        <w:adjustRightInd w:val="0"/>
        <w:snapToGri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должен знать: </w:t>
      </w:r>
      <w:hyperlink r:id="rId5" w:history="1">
        <w:r>
          <w:rPr>
            <w:rStyle w:val="a3"/>
            <w:rFonts w:eastAsia="Calibri"/>
            <w:color w:val="auto"/>
            <w:sz w:val="24"/>
            <w:szCs w:val="24"/>
            <w:u w:val="none"/>
            <w:lang w:eastAsia="en-US"/>
          </w:rPr>
          <w:t>Конституцию</w:t>
        </w:r>
      </w:hyperlink>
      <w:r>
        <w:rPr>
          <w:rFonts w:eastAsia="Calibri"/>
          <w:sz w:val="24"/>
          <w:szCs w:val="24"/>
          <w:lang w:eastAsia="en-US"/>
        </w:rPr>
        <w:t xml:space="preserve"> Российской Федерации, федеральные конституционные законы, федеральные законы; 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 правовые основы прохождения федеральной государственной гражданской службы, основы управления, организации труда и делопроизводства; передовой отечественный и зарубежный опыт налогового администрирования; формы и методы работы со средствами массовой информации, обращениями граждан, правила делового этикета; правила и нормы охраны труда, техники безопасности и противопожарной защиты; </w:t>
      </w:r>
      <w:hyperlink r:id="rId6" w:history="1">
        <w:r>
          <w:rPr>
            <w:rStyle w:val="a3"/>
            <w:rFonts w:eastAsia="Calibri"/>
            <w:color w:val="auto"/>
            <w:sz w:val="24"/>
            <w:szCs w:val="24"/>
            <w:u w:val="none"/>
            <w:lang w:eastAsia="en-US"/>
          </w:rPr>
          <w:t>служебный распорядок</w:t>
        </w:r>
      </w:hyperlink>
      <w:r>
        <w:rPr>
          <w:rFonts w:eastAsia="Calibri"/>
          <w:sz w:val="24"/>
          <w:szCs w:val="24"/>
          <w:lang w:eastAsia="en-US"/>
        </w:rPr>
        <w:t xml:space="preserve"> центрального аппарата, территориального органа Федеральной налоговой службы; порядок работы со служебной информацией; аппаратное и программное обеспечение; возможности и особенности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должностной регламент;</w:t>
      </w:r>
    </w:p>
    <w:p w:rsidR="00C727E8" w:rsidRDefault="00C727E8" w:rsidP="00C727E8">
      <w:pPr>
        <w:widowControl w:val="0"/>
        <w:autoSpaceDE w:val="0"/>
        <w:autoSpaceDN w:val="0"/>
        <w:adjustRightInd w:val="0"/>
        <w:snapToGri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должен иметь навыки: работы в сфере, соответствующей направлению деятельности структурного подразделения, организации и обеспечения выполнения поставленных задач; квалифицированного планирования работы, экспертизы проектов нормативных правовых актов, подготовки служебных документов, анализа и прогнозирования последствий, подготавливаемых решений; ведения деловых переговоров, составления делового письма; взаимодействия с органами государственной власти, общественными организациями; сбора и систематизации актуальной информации в установленной сфере деятельности, применения компьютерной и другой оргтехники; работы: с внутренними и периферийными устройствами компьютера, информационно-коммуникационными сетями (в том числе с сетью Интернет), в операционной системе, в текстовом редакторе, с электронными таблицами, с базами данных; управления электронной почтой; подготовки презентаций, использования графических объектов в электронных документах;</w:t>
      </w:r>
    </w:p>
    <w:p w:rsidR="00C727E8" w:rsidRDefault="00C727E8" w:rsidP="00C727E8">
      <w:pPr>
        <w:widowControl w:val="0"/>
        <w:autoSpaceDE w:val="0"/>
        <w:autoSpaceDN w:val="0"/>
        <w:adjustRightInd w:val="0"/>
        <w:snapToGrid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snapToGrid w:val="0"/>
          <w:sz w:val="24"/>
          <w:szCs w:val="26"/>
        </w:rPr>
        <w:lastRenderedPageBreak/>
        <w:t>2)</w:t>
      </w:r>
      <w:r>
        <w:rPr>
          <w:snapToGrid w:val="0"/>
          <w:sz w:val="24"/>
          <w:szCs w:val="24"/>
        </w:rPr>
        <w:t xml:space="preserve"> государственного налогового инспектора:</w:t>
      </w:r>
    </w:p>
    <w:p w:rsidR="00C727E8" w:rsidRDefault="00C727E8" w:rsidP="00C727E8">
      <w:pPr>
        <w:widowControl w:val="0"/>
        <w:autoSpaceDE w:val="0"/>
        <w:autoSpaceDN w:val="0"/>
        <w:adjustRightInd w:val="0"/>
        <w:snapToGri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должен знать: </w:t>
      </w:r>
      <w:hyperlink r:id="rId7" w:history="1">
        <w:r>
          <w:rPr>
            <w:rStyle w:val="a3"/>
            <w:rFonts w:eastAsia="Calibri"/>
            <w:sz w:val="24"/>
            <w:szCs w:val="24"/>
            <w:lang w:eastAsia="en-US"/>
          </w:rPr>
          <w:t>Конституцию</w:t>
        </w:r>
      </w:hyperlink>
      <w:r>
        <w:rPr>
          <w:rFonts w:eastAsia="Calibri"/>
          <w:sz w:val="24"/>
          <w:szCs w:val="24"/>
          <w:lang w:eastAsia="en-US"/>
        </w:rPr>
        <w:t xml:space="preserve"> Российской Федерации, федеральные конституционные законы, федеральные законы; 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 правовые основы прохождения федеральной государственной гражданской службы; правила делового этикета, порядок работы с обращениями граждан; правила и нормы охраны труда, техники безопасности и противопожарной защиты; </w:t>
      </w:r>
      <w:hyperlink r:id="rId8" w:history="1">
        <w:r>
          <w:rPr>
            <w:rStyle w:val="a3"/>
            <w:rFonts w:eastAsia="Calibri"/>
            <w:sz w:val="24"/>
            <w:szCs w:val="24"/>
            <w:lang w:eastAsia="en-US"/>
          </w:rPr>
          <w:t>служебный распорядок</w:t>
        </w:r>
      </w:hyperlink>
      <w:r>
        <w:rPr>
          <w:rFonts w:eastAsia="Calibri"/>
          <w:sz w:val="24"/>
          <w:szCs w:val="24"/>
          <w:lang w:eastAsia="en-US"/>
        </w:rPr>
        <w:t xml:space="preserve"> центрального аппарата, территориального органа Федеральной налоговой службы; порядок работы со служебной информацией, инструкцию по делопроизводству; аппаратное и программное обеспечение; возможности и особенности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должностной регламент;</w:t>
      </w:r>
    </w:p>
    <w:p w:rsidR="00C727E8" w:rsidRDefault="00C727E8" w:rsidP="00C727E8">
      <w:pPr>
        <w:widowControl w:val="0"/>
        <w:autoSpaceDE w:val="0"/>
        <w:autoSpaceDN w:val="0"/>
        <w:adjustRightInd w:val="0"/>
        <w:snapToGri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должен иметь навыки: работы в сфере, соответствующей направлению деятельности структурного подразделения, выполнению поставленных задач; квалифицированного планирования работы, экспертизы проектов нормативных правовых актов, подготовки служебных документов; ведения делопроизводства, составления делового письма; сбора и систематизации актуальной информации в установленной сфере деятельности, применения компьютерной и другой оргтехники; работы: с внутренними и периферийными устройствами компьютера, информационно-коммуникационными сетями (в том числе с сетью Интернет), в операционной системе, в текстовом редакторе, с электронными таблицами, с базами данных; управления электронной почтой; подготовки презентаций, использования графических объектов в электронных документах;</w:t>
      </w:r>
    </w:p>
    <w:p w:rsidR="00C727E8" w:rsidRDefault="00C727E8" w:rsidP="00C727E8">
      <w:pPr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>- </w:t>
      </w:r>
      <w:r>
        <w:rPr>
          <w:snapToGrid w:val="0"/>
          <w:sz w:val="24"/>
          <w:szCs w:val="24"/>
        </w:rPr>
        <w:t xml:space="preserve">к стажу государственной гражданской службы (государственной службы иных видов) или стажу работы по специальности в соответствии с Указом Президента Российской Федерации от 27.09.2005 №1131: </w:t>
      </w:r>
    </w:p>
    <w:p w:rsidR="00C727E8" w:rsidRDefault="00C727E8" w:rsidP="00C727E8">
      <w:pPr>
        <w:shd w:val="clear" w:color="auto" w:fill="FFFFFF"/>
        <w:jc w:val="both"/>
        <w:rPr>
          <w:sz w:val="24"/>
          <w:szCs w:val="24"/>
        </w:rPr>
      </w:pPr>
      <w:r>
        <w:rPr>
          <w:snapToGrid w:val="0"/>
          <w:sz w:val="24"/>
          <w:szCs w:val="26"/>
        </w:rPr>
        <w:t>на замещение должности главного государственного налогового инспектора – не менее двух лет стажа государственной гражданской службы (государственной службы иных видов) или не менее четырех лет стажа работы по специальности;</w:t>
      </w:r>
      <w:r>
        <w:rPr>
          <w:snapToGrid w:val="0"/>
          <w:sz w:val="24"/>
          <w:szCs w:val="24"/>
        </w:rPr>
        <w:t xml:space="preserve"> </w:t>
      </w:r>
      <w:r>
        <w:rPr>
          <w:sz w:val="24"/>
          <w:szCs w:val="24"/>
        </w:rPr>
        <w:t>для лиц, имеющих дипломы специалиста или магистра с отличием, в течение трех лет со дня выдачи диплома - не менее одного года стажа государственной гражданской службы (государственной службы иных видов) или стажа работы по специальности;</w:t>
      </w:r>
    </w:p>
    <w:p w:rsidR="00C727E8" w:rsidRDefault="00C727E8" w:rsidP="00C727E8">
      <w:pPr>
        <w:snapToGrid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>на замещение вакантной должности государственного налогового инспектора – без предъявления требований к стажу работы по специальности</w:t>
      </w:r>
      <w:r>
        <w:rPr>
          <w:sz w:val="24"/>
          <w:szCs w:val="24"/>
        </w:rPr>
        <w:t>.</w:t>
      </w:r>
    </w:p>
    <w:p w:rsidR="00C727E8" w:rsidRDefault="00C727E8" w:rsidP="00C727E8">
      <w:pPr>
        <w:autoSpaceDE w:val="0"/>
        <w:autoSpaceDN w:val="0"/>
        <w:adjustRightInd w:val="0"/>
        <w:ind w:right="-5"/>
        <w:jc w:val="both"/>
        <w:rPr>
          <w:snapToGrid w:val="0"/>
          <w:sz w:val="24"/>
          <w:szCs w:val="24"/>
        </w:rPr>
      </w:pPr>
    </w:p>
    <w:p w:rsidR="00C727E8" w:rsidRDefault="00C727E8" w:rsidP="00C727E8">
      <w:pPr>
        <w:autoSpaceDE w:val="0"/>
        <w:autoSpaceDN w:val="0"/>
        <w:adjustRightInd w:val="0"/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Условия прохождения гражданской службы: </w:t>
      </w:r>
    </w:p>
    <w:p w:rsidR="00C727E8" w:rsidRDefault="00C727E8" w:rsidP="00C727E8">
      <w:pPr>
        <w:autoSpaceDE w:val="0"/>
        <w:autoSpaceDN w:val="0"/>
        <w:adjustRightInd w:val="0"/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>- ненормированный служебный день;</w:t>
      </w:r>
    </w:p>
    <w:p w:rsidR="00C727E8" w:rsidRDefault="00C727E8" w:rsidP="00C727E8">
      <w:pPr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  <w:r>
        <w:rPr>
          <w:sz w:val="24"/>
          <w:szCs w:val="24"/>
        </w:rPr>
        <w:t>- пятидневная служебная неделя с двумя выходными днями (суббота, воскресенье).</w:t>
      </w:r>
    </w:p>
    <w:p w:rsidR="00C727E8" w:rsidRDefault="00C727E8" w:rsidP="00C727E8">
      <w:pPr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</w:p>
    <w:p w:rsidR="00C727E8" w:rsidRDefault="00C727E8" w:rsidP="00C727E8">
      <w:pPr>
        <w:autoSpaceDE w:val="0"/>
        <w:autoSpaceDN w:val="0"/>
        <w:adjustRightInd w:val="0"/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приема документов: 664039,  г. Иркутск, ул. 4-я Железнодорожная, 44, кабинет № 310. Время приема документов: понедельник-четверг – с 09.00 до 13.00, с 13.45 до 18.00, пятница – с 09.00 до 13.00, с 13.45 до 16.45. Документы принимаются по 19.05.2014 включительно.</w:t>
      </w:r>
    </w:p>
    <w:p w:rsidR="00C727E8" w:rsidRDefault="00C727E8" w:rsidP="00C727E8">
      <w:pPr>
        <w:jc w:val="both"/>
        <w:rPr>
          <w:sz w:val="24"/>
          <w:szCs w:val="24"/>
        </w:rPr>
      </w:pPr>
    </w:p>
    <w:p w:rsidR="00C727E8" w:rsidRDefault="00C727E8" w:rsidP="00C727E8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Предполагаемая дата проведения конкурса – 11.06.2014 по указанному адресу.  Здесь же претенденты могут ознакомиться с иными сведениями и порядком ознакомления с этими сведениями.</w:t>
      </w:r>
    </w:p>
    <w:p w:rsidR="00C727E8" w:rsidRDefault="00C727E8" w:rsidP="00C727E8">
      <w:pPr>
        <w:pStyle w:val="a4"/>
        <w:tabs>
          <w:tab w:val="left" w:pos="0"/>
        </w:tabs>
        <w:spacing w:after="0"/>
        <w:jc w:val="both"/>
        <w:rPr>
          <w:sz w:val="24"/>
          <w:szCs w:val="24"/>
        </w:rPr>
      </w:pPr>
    </w:p>
    <w:p w:rsidR="00C727E8" w:rsidRDefault="00C727E8" w:rsidP="00C727E8">
      <w:pPr>
        <w:pStyle w:val="a4"/>
        <w:tabs>
          <w:tab w:val="left" w:pos="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Ответственный за прием документов Буйнова Анна Михайловна. Справки по тел.: 40-70-19. </w:t>
      </w:r>
    </w:p>
    <w:p w:rsidR="00C727E8" w:rsidRDefault="00C727E8" w:rsidP="00C727E8">
      <w:pPr>
        <w:pStyle w:val="a4"/>
        <w:tabs>
          <w:tab w:val="left" w:pos="0"/>
        </w:tabs>
        <w:spacing w:after="0"/>
        <w:jc w:val="both"/>
        <w:rPr>
          <w:sz w:val="24"/>
          <w:szCs w:val="24"/>
        </w:rPr>
      </w:pPr>
    </w:p>
    <w:p w:rsidR="00C727E8" w:rsidRDefault="00C727E8" w:rsidP="00C727E8">
      <w:pPr>
        <w:pStyle w:val="a4"/>
        <w:tabs>
          <w:tab w:val="left" w:pos="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Для участия в конкурсе гражданин Российской Федерации представляет следующие документы:</w:t>
      </w:r>
    </w:p>
    <w:p w:rsidR="00C727E8" w:rsidRDefault="00C727E8" w:rsidP="00C727E8">
      <w:pPr>
        <w:jc w:val="both"/>
        <w:rPr>
          <w:sz w:val="24"/>
          <w:szCs w:val="24"/>
        </w:rPr>
      </w:pPr>
      <w:r>
        <w:rPr>
          <w:sz w:val="24"/>
          <w:szCs w:val="24"/>
        </w:rPr>
        <w:t>а) личное заявление;</w:t>
      </w:r>
    </w:p>
    <w:p w:rsidR="00C727E8" w:rsidRDefault="00C727E8" w:rsidP="00C727E8">
      <w:pPr>
        <w:jc w:val="both"/>
        <w:rPr>
          <w:sz w:val="24"/>
          <w:szCs w:val="24"/>
        </w:rPr>
      </w:pPr>
      <w:r>
        <w:rPr>
          <w:sz w:val="24"/>
          <w:szCs w:val="24"/>
        </w:rPr>
        <w:t>б) собственноручно заполненную и подписанную анкету, форма которой утверждается Правительством Российской Федерации, с приложением фотографии;</w:t>
      </w:r>
    </w:p>
    <w:p w:rsidR="00C727E8" w:rsidRDefault="00C727E8" w:rsidP="00C727E8">
      <w:pPr>
        <w:jc w:val="both"/>
        <w:rPr>
          <w:sz w:val="24"/>
          <w:szCs w:val="24"/>
        </w:rPr>
      </w:pPr>
      <w:r>
        <w:rPr>
          <w:sz w:val="24"/>
          <w:szCs w:val="24"/>
        </w:rPr>
        <w:t>в) копию паспорта или заменяющего его документа (соответствующий документ предъявляется лично по прибытии на конкурс);</w:t>
      </w:r>
    </w:p>
    <w:p w:rsidR="00C727E8" w:rsidRDefault="00C727E8" w:rsidP="00C727E8">
      <w:pPr>
        <w:jc w:val="both"/>
        <w:rPr>
          <w:sz w:val="24"/>
          <w:szCs w:val="24"/>
        </w:rPr>
      </w:pPr>
      <w:r>
        <w:rPr>
          <w:sz w:val="24"/>
          <w:szCs w:val="24"/>
        </w:rPr>
        <w:t>г) документы, подтверждающие необходимое профессиональное образование, квалификацию и стаж работы:</w:t>
      </w:r>
    </w:p>
    <w:p w:rsidR="00C727E8" w:rsidRDefault="00C727E8" w:rsidP="00C727E8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</w:t>
      </w:r>
    </w:p>
    <w:p w:rsidR="00C727E8" w:rsidRDefault="00C727E8" w:rsidP="00C727E8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C727E8" w:rsidRDefault="00C727E8" w:rsidP="00C727E8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по месту работы (службы) или иные документы, подтверждающие трудовую (служебную) деятельность гражданина;</w:t>
      </w:r>
    </w:p>
    <w:p w:rsidR="00C727E8" w:rsidRDefault="00C727E8" w:rsidP="00C727E8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C727E8" w:rsidRDefault="00C727E8" w:rsidP="00C727E8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д) документ об отсутствии заболевания, препятствующего поступлению на гражданскую службу или ее прохождению (форма №001-ГС/у);</w:t>
      </w:r>
    </w:p>
    <w:p w:rsidR="00C727E8" w:rsidRDefault="00C727E8" w:rsidP="00C727E8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е) иные документы, предусмотренные Федеральным законом от 27.07.2004 №79-ФЗ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C727E8" w:rsidRDefault="00C727E8" w:rsidP="00C727E8">
      <w:pPr>
        <w:jc w:val="both"/>
        <w:rPr>
          <w:sz w:val="24"/>
          <w:szCs w:val="24"/>
        </w:rPr>
      </w:pPr>
    </w:p>
    <w:p w:rsidR="00C727E8" w:rsidRDefault="00C727E8" w:rsidP="00C727E8">
      <w:pPr>
        <w:jc w:val="both"/>
        <w:rPr>
          <w:sz w:val="28"/>
          <w:szCs w:val="28"/>
        </w:rPr>
      </w:pPr>
      <w:r>
        <w:rPr>
          <w:sz w:val="24"/>
          <w:szCs w:val="24"/>
        </w:rPr>
        <w:t>Конкурс заключается в оценке профессионального уровня претендентов на замещение вакантной должности гражданской службы, их соответствия установленным квалификационным требованиям к должности гражданской службы</w:t>
      </w:r>
      <w:r>
        <w:rPr>
          <w:sz w:val="28"/>
          <w:szCs w:val="28"/>
        </w:rPr>
        <w:t>.</w:t>
      </w:r>
    </w:p>
    <w:p w:rsidR="00C727E8" w:rsidRDefault="00C727E8" w:rsidP="00C727E8">
      <w:pPr>
        <w:pStyle w:val="a4"/>
        <w:tabs>
          <w:tab w:val="left" w:pos="709"/>
        </w:tabs>
        <w:spacing w:after="0"/>
        <w:jc w:val="both"/>
        <w:rPr>
          <w:sz w:val="24"/>
          <w:szCs w:val="24"/>
        </w:rPr>
      </w:pPr>
    </w:p>
    <w:p w:rsidR="00C727E8" w:rsidRDefault="00C727E8" w:rsidP="00C727E8">
      <w:pPr>
        <w:pStyle w:val="a4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тестирования и индивидуального собеседования по вопросам, связанным с выполнением должностных обязанностей по должности гражданской службы, на которую претендуют кандидаты.</w:t>
      </w:r>
    </w:p>
    <w:p w:rsidR="00C727E8" w:rsidRDefault="00C727E8" w:rsidP="00C727E8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727E8" w:rsidRDefault="00C727E8" w:rsidP="00C727E8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Победителем конкурса признается участник, успешно прошедший тестирование и индивидуальное собеседование и имеющий наибольшее количество правильных ответов и положительных выводов членов конкурсной комиссии по результатам оценки профессиональных и личностных качеств.</w:t>
      </w:r>
    </w:p>
    <w:p w:rsidR="00C727E8" w:rsidRDefault="00C727E8" w:rsidP="00C727E8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727E8" w:rsidRDefault="00C727E8" w:rsidP="00C727E8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конкурсной комиссии принимается в отсутствие кандидата и является основанием для назначения его на вакантную должность гражданской службы, либо отказа в таком назначении. </w:t>
      </w:r>
    </w:p>
    <w:p w:rsidR="00C727E8" w:rsidRDefault="00C727E8" w:rsidP="00C727E8"/>
    <w:p w:rsidR="00C727E8" w:rsidRDefault="00C727E8" w:rsidP="00C727E8"/>
    <w:p w:rsidR="00774E6B" w:rsidRDefault="00774E6B"/>
    <w:sectPr w:rsidR="00774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D8"/>
    <w:rsid w:val="007506D8"/>
    <w:rsid w:val="00774E6B"/>
    <w:rsid w:val="00C7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E8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727E8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C727E8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C727E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rmal">
    <w:name w:val="ConsNormal"/>
    <w:rsid w:val="00C727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E8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727E8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C727E8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C727E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rmal">
    <w:name w:val="ConsNormal"/>
    <w:rsid w:val="00C727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37013DFD83A265E7B2308C410DAD0A362DF967A81CDF6813FBDB8F3B1858BA1B7016A096120475PFzF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37013DFD83A265E7B2308C410DAD0A3524FB60A24F886A42AED5P8zA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37013DFD83A265E7B2308C410DAD0A362DF967A81CDF6813FBDB8F3B1858BA1B7016A096120475PFzFA" TargetMode="External"/><Relationship Id="rId5" Type="http://schemas.openxmlformats.org/officeDocument/2006/relationships/hyperlink" Target="consultantplus://offline/ref=0E37013DFD83A265E7B2308C410DAD0A3524FB60A24F886A42AED5P8zA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1475</Words>
  <Characters>8409</Characters>
  <Application>Microsoft Office Word</Application>
  <DocSecurity>0</DocSecurity>
  <Lines>70</Lines>
  <Paragraphs>19</Paragraphs>
  <ScaleCrop>false</ScaleCrop>
  <Company/>
  <LinksUpToDate>false</LinksUpToDate>
  <CharactersWithSpaces>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Людмила Петровна</dc:creator>
  <cp:keywords/>
  <dc:description/>
  <cp:lastModifiedBy>Романова Людмила Петровна</cp:lastModifiedBy>
  <cp:revision>2</cp:revision>
  <dcterms:created xsi:type="dcterms:W3CDTF">2014-04-28T23:51:00Z</dcterms:created>
  <dcterms:modified xsi:type="dcterms:W3CDTF">2014-04-28T23:52:00Z</dcterms:modified>
</cp:coreProperties>
</file>