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2874"/>
        <w:gridCol w:w="1166"/>
        <w:gridCol w:w="1166"/>
        <w:gridCol w:w="1166"/>
        <w:gridCol w:w="1166"/>
        <w:gridCol w:w="1166"/>
        <w:gridCol w:w="1166"/>
        <w:gridCol w:w="3454"/>
      </w:tblGrid>
      <w:tr w:rsidR="000236B0" w:rsidRPr="000236B0" w:rsidTr="00575681">
        <w:trPr>
          <w:gridAfter w:val="1"/>
          <w:wAfter w:w="1194" w:type="pct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236B0" w:rsidRPr="000236B0" w:rsidRDefault="000236B0" w:rsidP="001A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B0" w:rsidRPr="000236B0" w:rsidTr="00575681">
        <w:trPr>
          <w:gridAfter w:val="1"/>
          <w:wAfter w:w="1194" w:type="pct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B0" w:rsidRPr="000236B0" w:rsidTr="00575681">
        <w:trPr>
          <w:tblCellSpacing w:w="15" w:type="dxa"/>
        </w:trPr>
        <w:tc>
          <w:tcPr>
            <w:tcW w:w="4979" w:type="pct"/>
            <w:gridSpan w:val="9"/>
            <w:vAlign w:val="center"/>
            <w:hideMark/>
          </w:tcPr>
          <w:p w:rsidR="000236B0" w:rsidRPr="000236B0" w:rsidRDefault="000236B0" w:rsidP="00023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ПЛАН-ГРАФИК </w:t>
            </w:r>
            <w:r w:rsidRPr="00023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023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на 20 </w:t>
            </w:r>
            <w:r w:rsidRPr="000236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18</w:t>
            </w:r>
            <w:r w:rsidRPr="00023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tbl>
      <w:tblPr>
        <w:tblpPr w:leftFromText="180" w:rightFromText="180" w:vertAnchor="text" w:horzAnchor="margin" w:tblpY="54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3693"/>
        <w:gridCol w:w="1043"/>
        <w:gridCol w:w="1175"/>
      </w:tblGrid>
      <w:tr w:rsidR="00575681" w:rsidRPr="00575681" w:rsidTr="005756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</w:t>
            </w:r>
          </w:p>
        </w:tc>
      </w:tr>
      <w:tr w:rsidR="00575681" w:rsidRPr="00575681" w:rsidTr="005756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16.11.2018</w:t>
            </w:r>
          </w:p>
        </w:tc>
      </w:tr>
      <w:tr w:rsidR="00575681" w:rsidRPr="00575681" w:rsidTr="0057568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33259813 </w:t>
            </w:r>
          </w:p>
        </w:tc>
      </w:tr>
      <w:tr w:rsidR="00575681" w:rsidRPr="00575681" w:rsidTr="005756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3808114068</w:t>
            </w:r>
          </w:p>
        </w:tc>
      </w:tr>
      <w:tr w:rsidR="00575681" w:rsidRPr="00575681" w:rsidTr="005756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384901001</w:t>
            </w:r>
          </w:p>
        </w:tc>
      </w:tr>
      <w:tr w:rsidR="00575681" w:rsidRPr="00575681" w:rsidTr="005756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</w:tr>
      <w:tr w:rsidR="00575681" w:rsidRPr="00575681" w:rsidTr="005756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575681" w:rsidRPr="00575681" w:rsidTr="005756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25701000001</w:t>
            </w:r>
          </w:p>
        </w:tc>
      </w:tr>
      <w:tr w:rsidR="00575681" w:rsidRPr="00575681" w:rsidTr="005756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Федерация, 664007, Иркутская обл, Иркутск г, УЛ ДЕКАБРЬСКИХ СОБЫТИЙ, 47 , 7-3952-289365 , zakupki@r38.nalog.ru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681" w:rsidRPr="00575681" w:rsidTr="0057568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измененный (14) 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681" w:rsidRPr="00575681" w:rsidTr="005756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16.11.2018</w:t>
            </w:r>
          </w:p>
        </w:tc>
      </w:tr>
      <w:tr w:rsidR="00575681" w:rsidRPr="00575681" w:rsidTr="005756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383 </w:t>
            </w:r>
          </w:p>
        </w:tc>
      </w:tr>
      <w:tr w:rsidR="00575681" w:rsidRPr="00575681" w:rsidTr="0057568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Совокупный годовой объем закупок </w:t>
            </w:r>
            <w:r w:rsidRPr="005756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(справочно)</w:t>
            </w: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5681" w:rsidRPr="00575681" w:rsidRDefault="00575681" w:rsidP="0057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41940900.42</w:t>
            </w:r>
          </w:p>
        </w:tc>
      </w:tr>
    </w:tbl>
    <w:p w:rsidR="000236B0" w:rsidRPr="000236B0" w:rsidRDefault="000236B0" w:rsidP="000236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6B0" w:rsidRDefault="000236B0" w:rsidP="000236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681" w:rsidRPr="000236B0" w:rsidRDefault="00575681" w:rsidP="000236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8" w:type="dxa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584"/>
        <w:gridCol w:w="567"/>
        <w:gridCol w:w="709"/>
        <w:gridCol w:w="425"/>
        <w:gridCol w:w="567"/>
        <w:gridCol w:w="425"/>
        <w:gridCol w:w="425"/>
        <w:gridCol w:w="426"/>
        <w:gridCol w:w="425"/>
        <w:gridCol w:w="425"/>
        <w:gridCol w:w="425"/>
        <w:gridCol w:w="434"/>
        <w:gridCol w:w="440"/>
        <w:gridCol w:w="402"/>
        <w:gridCol w:w="425"/>
        <w:gridCol w:w="426"/>
        <w:gridCol w:w="460"/>
        <w:gridCol w:w="1011"/>
        <w:gridCol w:w="513"/>
        <w:gridCol w:w="425"/>
        <w:gridCol w:w="426"/>
        <w:gridCol w:w="425"/>
        <w:gridCol w:w="567"/>
        <w:gridCol w:w="709"/>
        <w:gridCol w:w="567"/>
        <w:gridCol w:w="425"/>
        <w:gridCol w:w="567"/>
        <w:gridCol w:w="425"/>
        <w:gridCol w:w="425"/>
        <w:gridCol w:w="426"/>
        <w:gridCol w:w="425"/>
        <w:gridCol w:w="425"/>
      </w:tblGrid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246" w:type="dxa"/>
            <w:gridSpan w:val="2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</w:t>
            </w: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поставщиком (подрядчиком, исполнителем)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2096" w:type="dxa"/>
            <w:gridSpan w:val="5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29" w:type="dxa"/>
            <w:gridSpan w:val="2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123" w:type="dxa"/>
            <w:gridSpan w:val="5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08" w:type="dxa"/>
            <w:gridSpan w:val="2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821" w:type="dxa"/>
            <w:gridSpan w:val="2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</w:t>
            </w: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закупок товаров, работ, услуг для обеспечения государст</w:t>
            </w: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</w:t>
            </w: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организаций ("да" или "нет")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</w:t>
            </w: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актов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внесения изменений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80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395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21" w:type="dxa"/>
            <w:gridSpan w:val="2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0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410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7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21" w:type="dxa"/>
            <w:gridSpan w:val="2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981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95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30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55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110787.05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110787.05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с 01.01.2018 по 31.12.2018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холодной водой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040015310244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почтовой связи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Ежедневно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(65 а/м)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Страховые полисы должны быть представлены в течение 3 дней после дня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заключения государственного контракта.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3790.15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37901.47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(65 а/м)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584201.17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584201.17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заключения ГК по 31.12.2018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333000.00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333000.00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заключения ГК по 31.12.2018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ценой 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подписание ГК по 31.12.2018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181380811406838490100100120018424244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135955.20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135955.20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31.12.2018 (24 час. 00 мин.)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с помощью средств тревожной сигнализации, выведенных на пульт централизованного наблюдения административного здания по адресу: г. Иркутск, Декабрьских Событий, 47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Круглосуточная централизованная охрана объектов (помещения, гаражные боксы) с помощью средств охранно-пожарной и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тревожной сигнализации, выведенных на пульт централизованного наблюдения расположенных по адресу: г. Иркутск, Желябова, 14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ОПС, радиоканальной тревожной сигнализации, системы звукового оповещения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42800.00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заключения ГК по 31.12.2018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системы охранно-пожарной сигнализации на базе оборудования и программного обеспечения ППКОПУ «Рубеж-08» ГК «Сигма», установленных в помещениях по адресу г. Иркутск, ул. Декабрьских событий, 47 в составе: ППКОПУ «Рубеж-08», компьютер c монитором Intel Pentium Dual-Core E6300 2,8 Ггц, DVD-RW, Nvideo GeForce GT 240, 512 Мб, DDR2 2Гб, HDD 500 Гб, Windows 7 Professional, извещатели и оповещатели пожарной сигнализации – 276 штук, извещатели пожарной сигнализации, объединенные в 169 охранных шлейфов, внутренние линейные сооружения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.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системы охранно-пожарной сигнализации на базе оборудования «Магистраль» Гранд Магистр и «ОБ Сократ», установленных в помещениях по адресу г. Иркутск, ул. Желябова, 14 в составе: ППКОП-05 «Приток» - 1 шт., ППКОП-011-8-1-05 «Приток» - 21 шт., извещатели и оповещатели пожарной сигнализации – 133 шт., извещатели охранной сигнализации, объединенные в 35 охранных шлейфов, внутренние линейные сооружения.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звукового оповещения на базе оборудования Inter-M в составе проигрыватель – 1 шт., блок контроля линий трансляций – 1 шт., контроллер системы оповещения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– 1 шт., блок тревожной сигнализации – 1 шт., распределитель сигнала – 1 шт., блок контроля и распределения питания – 1 шт., усилитель мощности – 2 шт., автоматический вентилятор – 1 шт., цифровой магнитофон – 1 шт., микрофонная панель на 16 зон – 1 шт., внутренние линейные сооружения.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радиоканальной тревожной сигнализации на базе оборудования Альтоника в составе приемник RR-701R – 1 шт., передатчик - 8 шт.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218396.54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218396.54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заключения ГК по 31.05.2018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сезонное, ДТ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7773.90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с октановым АИ-98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Топливо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дизельное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ческий дециметр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с октановым АИ-95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632282.70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632282.70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рабочих дней после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6354.60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и сроков проведения закупки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181380811406838490100100170014649244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2018 г.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во 2 полугодии 2018 г. в рабочие дни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31.12.2018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1099.56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10995.63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"СПРАВОЧНИК КАДРОВИКА" во 2 полугодии 2018 года по дням изданий - 6 изданий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"НАЛОГОВЫЙ ВЕСТНИК - Консультации. Разъяснения. Мнения" во 2 полугодии 2018 года по дням изданий - 6 изданий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Журнал "ГЛАВБУХ" во 2 полугодии 2018 года по дням изданий -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 изданий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ИНФОРМАЦИОННОЙ БЕЗОПАСНОСТИ" во 2 полугодии 2018 года по дням изданий - 6 изданий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"ЭКОНОМИКА И ЖИЗНЬ с тематическими приложениями" во 2 полугодии 2018 года по дням изданий - 25 изданий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"Chip c DVD/Чип с DVD" во 2 полугодии 2018 года по дням изданий - 6 изданий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"НАЛОГОВЫЕ СПОРЫ" во 2 полугодии 2018 года по дням изданий - 6 изданий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"Областная газета" во 2 полугодии 2018 года по дням изданий - 77 изданий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"Российская газета. Комплект №3" во 2 полугодии 2018 года по дням изданий - 168 изданий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"НАЛОГОВОЕ ПЛАНИРОВАНИЕ" во 2 полугодии 2018 года по дням изданий - 2 издания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"Коммерсантъ" во 2 полугодии 2018 года по дням изданий - 103 издания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ЭКОНОМИЧЕСКИОГО ПРАВОСУДИЯ РОССИЙСКОЙ ФЕДЕРАЦИИ" во 2 полугодии 2018 года по дням изданий - 6 изданий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74624.00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74624.00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заключения контракта по 31.12.2018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автоматического оповещения на базе оборудования ЗАО НПО «Сенсор», установленной в помещении по адресу г. Иркутск, ул. Декабрьских событий, 47 в составе: АСО-8-3М-Б-1 шт., АСО-1-3М-Б-1 шт., компьютер HP 280 G1 MT, Intel Core i3 4160, DDR3 4Гб, 500Гб, Intel HD Graphics 4400, DVD-RW, Windows 7 Professional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– 1 шт.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системы видеонаблюдения, установленных в помещениях по адресу г. Иркутск, ул. Желябова, 14: видеорегистратор 16 канальный – 1 шт., видеокамеры – 8 шт., видеомонитор – 2 шт.; кабельные каналы видеолиний – 8 шт.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цифровой системы видеонаблюдения на базе оборудования MICRODIGITAL, установленные в помещениях по адресу г. Иркутск, ул. Декабрьских событий, 47: видеорегистратор – 3 шт., видеокамеры – 111 шт. (в т.ч. 19 уличные и 3 поворотные уличные), LED-телевизор – 5 ШТ., монитор – 2 шт., компьютер – 4 шт., активное коммуникационное оборудование – 9 шт., источники бесперебой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ного питания – 7 шт., кабельные трассы.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электронной проходной на базе оборудования и программного обеспечения PERCO-KTO 2.3 с компьютером и монитором Intel Pentium Dual-Core E6300 2,8 Ггц, DVD-RW, Intel GMA 3100, DDR2 2Гб, HDD 160 Гб, Windows 7 Professional (программное обеспечение PERCO - SL01) – 1 комплект, активное коммуникационное оборудование – 1 шт; средств контроля доступа в составе 2 видео домофона, 2 вызывные панели, внутренние линейные сооружения.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ГК «Сигма», установленных в помещениях по адресу г. Иркутск, ул. Декабрьских событий, 47 в составе: ППКОПУ «Рубеж-08», компьютер c монитором Intel Pentium Dual-Core E6300 2,8 Ггц, DVD-RW, Nvideo GeForce GT 240, 512 Мб, DDR2 2Гб, HDD 500 Гб, Windows 7 Professional, внутренние линейные сооружения, электромагнитные замки и считыватели – 99 шт.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автоматической системы пожаротушения на базе оборудования и программного обеспечения ППКОПУ «Рубеж-08» ГК «Сигма» и ЗАО НВП «Болид» С 2000 АСПТ, установленных в помещениях по адресу г. Иркутск, ул. Декабрьских событий, 47: - помещение источника бесперебойного питания цокольный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этаж – 1 модуль пожаротушения МГП 60-100-40, - серверная 2 этаж – 1 модуль пожаротушения МГП 60-100-40, - серверная 4 этаж – 1 модуль пожаротушения МГП 60-100-40, - серверная 8 этаж – 1 модуль пожаротушения МГП 60-100-40, - помещение архива цокольный этаж - 8 модулей пожаротушения STEX HC. Общая масса газа Хладон 125 – 744 кг.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606795.00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606795.00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10 календарных дней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16924.94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169249.38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допуск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Developer для Kyocera Mita KM-3540 MFP, DV-350 или эквивалент, ресурс не менее 300000 страниц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LJ M1536 dnf, CE278A или эквивалент, ресурс картриджа не менее 2100 страниц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Developer DV-3100 для Ecosys FS-4200 DN, 302LV93081 или эквивалент, ресурс не менее 500000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страниц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Drum для Xerox Workcentre M133, 013R00589 или эквивалент, ресурс картриджа не менее 30000 страниц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Samsung sl-m4020, MLT-D203U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Toner для Kyocera Mita KM-3035, 370AB000 или эквивалент, ресурс картриджа не менее 34000 страниц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Xerox Workcentre 5330, 013R00591 или эквивалент, ресурс драм-картриджа не менее 90000 страниц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Фьюзер для Kyocera FS-2035 MFP, FK-171E или эквивалент, ресурс фьюзера не менее 100000 страниц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Xerox Workcentre 3320, 106R02306 или эквивалент,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ресурс картриджа не менее 11000 страниц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Toner для Lexmark MX611DE, 60F5H00 или эквивалент, ресурс картриджа не менее 10000 страниц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Workcentre 5330, 006R01160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Toner для Kyocera Mita KM-3050, 1T02GR0EU0 или эквивалент, ресурс картриджа не менее 34000 страниц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Samsung SCX4216, SCX-4216D3 или эквивалент, ресурс картриджа не менее 30000 страниц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Toner (компл. из двух туб с бачком для отработки) для Xerox Workcentre 5845, 006R01551 или эквивалент, ресурс тонер тубы не менее 76000 страниц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Toner для Kyocera Mita KM-3540/3640 MFP, ТК-350 или эквивалент, ресурс картриджа не менее 15000 страниц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 (термопечь) для Xerox Workcentre M133, 604K20384 или эквивалент, ресурс фотобарабана не менее 60000 страниц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Toner для Kyocera FS-1035 MFP, TK-1140 или эквивалент, ресурс картриджа не менее 7200 страниц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Samsung ML-2160, MLT-D101S или эквивалент, ресурс картриджа не менее 1500 страниц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Чип на картридж Drum для Xerox Workcentre M24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Xerox Workcentre РЕ 120, 013R00601 или эквивалент, ресурс картриджа не менее 3500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страниц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181380811406838490100100270019511242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копировально-множительной техники и МФУ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299397.55/14242607.96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заключения ГК по 25.12.2018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29939.76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копировально-множительной техники и МФУ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Ежедневно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телефонной связи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 накопитель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18109.00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18109.00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календарных дней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тствии с требованиями, установленными статьей 14 Федерального закона № 44-ФЗ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тствии с приказом Минэкономразвития России № 155 от 25.03.2014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 накопитель, 16 Гб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99600.00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 рабочих дней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допуск товаров, услуг при осуществлении закупок, а также ограничения и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 допуска в соответствии с 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поставке товаров в соответствии с приказом Минэкономразвития России № 155 от 25.03.2014 преференция.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VCOM адаптер для диагностики шифровального (криптографического) средства защиты фискальных данных фискального накопителя ФН-1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181380811406838490100100330012823242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и МФУ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2282904.67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1883396.38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1883396.38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календарных дней с даты заключения Государственного контракта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22829.05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228290.47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ECOSYS M6530cdn, TK-5140K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Canon LBP-1120, EP-22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Hewlett Packard LaserJet 1150/1200/1300, C7115A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Kyocera FS-1016MFP, TK-110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WorkCentre 3325, 106R02310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WorkCentre 3325DNI, 106R02312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Samsung ProXpress SL-M4020ND, MLT-D203U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SCX-5530FN, SCX-D5530A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WorkCentre M133, 006R01182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МФУ Canon IR 1740i, C-EXV37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Узел фиксации изображения для принтера Kyocera FS-3920DN, FK-350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Катридж для Canon i-SENSYS MF4018, FX-10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Hewlett Packard LaserJet 1100, C4092A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Hewlett Packard LJ 1010/1012/1020, Q2612A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ECOSYS M2035DN, TK-1140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Драм-юнит для CANON IR 1740i, GPR-39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Hewlett Packard LaserJet 4200, Q1338A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ECOSYS M6530cdn, TK-5140C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FS-9530, TK-710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Lexmark MS812DN, 52D0Z00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VersaLink 7025,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lastRenderedPageBreak/>
              <w:t>106R03396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FS-6530mfp, TK-475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Ecosys M6530cdn, TK-5140M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3501i, TK-6305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SCX-4200, SCX-D4200A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 картридж для Xerox VersaLink 7025, 113R00779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Lexmark MX611DE, 50F0Z00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Lexmark MS812dn, 52D5X00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TK-3050, TK-715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Samsung Xpress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M2820ND, MLT-D115L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3320DNI, 106R02306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Узел термозакрепления для Samsung ProXpress M3820ND, JC91-01024A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ML-1210, ML-1210D3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Hewlett Packard LaserJet M1005 MFP, CB436A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ML-3710, MLT-D205E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WorkCentre M133, 013R00589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Xerox Phaser 5550DN, 113R00670 или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Kyocera FS-4200DN, TK-3130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ML-1520, ML-1520D3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Ecosys M3040DN, TK-3100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ECOSYS M6530cdn, TK-5140Y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Hewlett Packard LaserJet M521 Pro, CE255A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Hewlett Packard LaserJet 1320, Q5949X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 для Kyocera ECOSYS M2035DN, DK-170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Kyocera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ECOSYS M2035DN, Kyocera FS-2035MFP, FK-171E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 для принтера Kyocera FS-4020DN, MK-360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Kyocera FS-MFP1130, TK-1130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Lexmark MX611DE, 60F5H00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Kyocera FS-4020DN, TK-360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Hewlett Packard LJ P2055, CE505X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Hewlett Packard LaserJet 9050dn, C8543X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Xerox Phaser 5550DN, 106R01294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Ролики подачи бумаги для принтера Kyocera FS-3920DN, 2F906230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Samsung ProExpress SL-M3870FW, MLT-D203E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принтера Kyocera FS-1028MFP, TK-130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Kyocera FS-1120D, TK-160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Kyocera FS-1370D, TK-170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WorkCentre 5335, 006R01160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Фьюзерный модуль для Xerox WorkCentre M133, 604K20384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Lexmark 812dn Lexmark MX812dfe, 52D5X0E или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Xerox Phaser 3330, 106R03623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Kyocera TASKalfa 420i, TK-725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Kyocera TASKalfa300i, TK-685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Kyocera KM-3035, 370AB000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Kyocera ECOSYS M2040DN, TK-1170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Kyocera FS-3920DN, TK-350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WorkCentre 5335, 013R00591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Xerox Phaser 3500, 106R01149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Xerox WorkCentre 5230, 106R01305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Hewlett Packard LJ M425, CF280X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Ролики подачи бумаги для Kyocera ECOSYS M2035DN, 302F906230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Драм-картридж для Kyocera ECOSYS M3550idn, DK-3130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Kyocera FS-1028MFP, FK-150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принтера Kyocera FS-1035MFP, FK-170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Xerox WorkCentre 5230, 101R00434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149800.00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май, сентябрь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5 рабочих дней 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мытью окон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181380811406838490100100380013811244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нию отходов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с 01.01.2018 по 31.12.2018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181380811406838490100100390012211244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летние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71558.52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71558.52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5 календарных дней с даты заключения ГК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календарных дней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993.87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9938.66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для легковых автомобилей летние 205/55 R16 Nokian Nordman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для легковых автомобилей летние 215/55 R16 Nokian Nordman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181380811406838490100100400012823242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457653.30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457653.30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календарных дней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5720.67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57206.65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Toner для Lexmark MX611DE, 60F5H00 или эквивалент, ресурс картриджа не менее 10000 страниц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для Lexmark MX611DE, 50f0z00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CB540A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 восстановительный для Xerox Phaser 5500, 109R00732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sl-m4020, MLT-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D203U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CB541A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CB543A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Фьюзер для Kyocera FS-1035 MFP, FK-170 или эквивалент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 Картридж для Xerox Workcentre 5330, 013R00591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Workcentre 5330, 006R01160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Фьюзер для Kyocera FS-2035 MFP, FK-171E или эквивалент, ресурс фьюзера не менее 100000 страниц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CB542A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181380811406838490100100410012620242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108062.10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108062.10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5 календарных дней с даты заключения ГК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календарных дней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1795.85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17958.53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 в соответствии с 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ке товаров в соответствии с приказом Минэкономразвития России № 155 от 25.03.2014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для EMC Clariion CX4-120 Fibre Channel, 450 Гб, 15000 rpm, p/n 005048849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для EMC Clariion CX4-120 Fibre Channel 2000 Гб, 5400 rpm, p/n 005049085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146 Гб 2,5 SAS 15K, p/n 42D0653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IBM 146 Гб 2,5 SFF 10k SAS HotPlug, p/n 43X0825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HP 300 Гб 6G 10K DP SAS, p/n 507284-001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420016209242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Обновление СПС Консульт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антПлюс версии ОВК-Ф на 4 месяца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26520.50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26520.50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Ежедневно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постоянно в течении действия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Обновление (online) справочной правовой системы Консультан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 плюс версии ОВК-Ф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181380811406838490100100430012620242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 двухмерного штрих-кода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календарных дней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48900.03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России № 155 от 25.03.2014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Ручной 2D сканер штрих кода Zebra DS 2208-SR USB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181380811406838490100100440012813244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теплового пункта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102504.00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102504.00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21 календарного дня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проведения закупки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Теплообменник для теплового пункта FP 09-35-1-EH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Насос для системы отопления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181380811406838490100100450011723244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бланка письма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10 календарных дней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156.40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номерного бланка письма руководителя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номерного бланка письма заместителя руководителя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181380811406838490100100460012630242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построения сети "Интернет" по технологии WiFi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10 календарных дней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1279.71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12797.09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зом Минэкономразвития России № 155 от 25.03.2014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Точка доступа TP-Link CPE220 Outdoor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Беспроводной сетевой адаптер Wi-Fi TP-Link TL-WN881ND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181380811406838490100100470012790242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1077912.00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1077912.00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календарных дней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181380811406838490100100480012790242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календарных дней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490012630242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сетевого активног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 оборудования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14 календарных дней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129357.48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1293574.77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иных обстоятельств, предвидеть которые на дату утверждения плана-графика закупок было невозможно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Управляемый стекируемый РОЕ коммутатор уровня L2+, QSW-4600-52TX-POE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SPF+ модуль, QSC-SPF+0,5G10E-850-MM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Управляемый коммутатор уровня L3, QSW-8330-40F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Модульный блок питания АС, QSW-M-4600-POE-AC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Модульный блок питания, QSW-M-98ХХ-PWR2-AC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Модуль управления для QSW-98ХХ, QSW-М-98ХХ-MC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 AC для коммутаторов, QSW-M-8330-PWR-AC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Интерфейсный модуль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QSW-98ХХ, 48 портов, QSW-М-98ХХ-48XS-UH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Шасси с 7 слотами (без блока питания), QSW-9807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Интерфейсный модуль для QSW-98ХХ, 48 портов, QSW-М-98ХХ-48GT-M или эквивалент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181380811406838490100100500012630242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АТС с установкой и пуско-наладкой для ИФНС России по Октябрьскому округу г. Иркутска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14 календарных дней с момента заключения Государственного контракта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45782.52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457825.24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АТС для ИФНС России по Октябрьскому округу г. Иркутска с установкой и пуско-наладкой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181380811406838490100100510012620242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ключ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122500.00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122500.00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122500.00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 календарных дней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12250.00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соответствии с приказом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Минфина России № 126н от 04.06.2018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Сертифицированный электронный ключ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181380811406838490100100520012910244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автомобилей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календарных дней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 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Легковой автомобиль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181380811406838490100100530014321244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 системы периметральной охранной сигнализации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1029855.60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1029855.60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календарных дней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20393.19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203931.90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 системы периметральной охранной сигнализации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181380811406838490100100540014321244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Монтажные работы по расширению структурированной кабельной системы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447265.28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447265.28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 дней с момента заключения Государственного контракта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4634.87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46348.74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 начальной (максимальной) ценой контракта, предусмотренной планом-графиком закупок, становится невозможной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Монтажные работы по расширению структурированной кабельной системы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181380811406838490100100550012790242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Межрайонной ИФНС России №19 по Иркутской области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742000.00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742000.00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742000.00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4 календарных дня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74200.00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управления очередью с установкой и пуско-наладкой для Межрайонной ИФНС России №19 по Иркутской области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181380811406838490100100560013600244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38828.97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38828.97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38828.97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01.11.2018 по 31.12.2018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646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181380811406838490100100570013101244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559006.07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559006.07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559006.07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в течение 3 календарных дней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55900.61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ых содержат предложения о поставке товаров в соответствии с приказом Минфина России № 126н от 04.06.2018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допуск товаров, услуг при осуществлении закупок, а также ограничения и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 допуска в соответствии с 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ации экономии, полученной при осуществлении закупки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 со стеклом 80*38*199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правый 140*90*75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Кресло офисное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поворотное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 40*60*75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Кресло офисное для руководителей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левый 140*90*75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Перегородка 90*1,6*45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 40*45*56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Приставка к столу 35*120*75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сервисная 80*55*68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Перегородка 120*1,6*45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Стул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181380811406838490100100580015310244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09.11.2018 по 31.12.2018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181380811406838490100100590011712244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379031.76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379031.76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379031.76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 календарных дней с даты заключения ГК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37903.18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1614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1614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gridSpan w:val="2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2046833.13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я), этапов оплаты и (или) размера аванса и срока исполнения контракта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2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181380811406838490100100300020000000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216933.13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082" w:type="dxa"/>
            <w:gridSpan w:val="4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44708858.90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41940900.42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41940900.42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75681" w:rsidRPr="000236B0" w:rsidTr="00575681">
        <w:trPr>
          <w:tblCellSpacing w:w="15" w:type="dxa"/>
        </w:trPr>
        <w:tc>
          <w:tcPr>
            <w:tcW w:w="2082" w:type="dxa"/>
            <w:gridSpan w:val="4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1741566.72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1148309.24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0236B0" w:rsidRPr="00575681" w:rsidRDefault="000236B0" w:rsidP="000236B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4549"/>
        <w:gridCol w:w="481"/>
        <w:gridCol w:w="1839"/>
        <w:gridCol w:w="482"/>
        <w:gridCol w:w="1854"/>
      </w:tblGrid>
      <w:tr w:rsidR="000236B0" w:rsidRPr="000236B0" w:rsidTr="00023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0236B0" w:rsidRPr="000236B0" w:rsidTr="00023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0236B0" w:rsidRPr="000236B0" w:rsidTr="00023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36B0" w:rsidRPr="000236B0" w:rsidRDefault="000236B0" w:rsidP="000236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"/>
        <w:gridCol w:w="327"/>
        <w:gridCol w:w="120"/>
        <w:gridCol w:w="329"/>
        <w:gridCol w:w="300"/>
        <w:gridCol w:w="9110"/>
      </w:tblGrid>
      <w:tr w:rsidR="000236B0" w:rsidRPr="000236B0" w:rsidTr="000236B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«16» </w:t>
            </w:r>
          </w:p>
        </w:tc>
        <w:tc>
          <w:tcPr>
            <w:tcW w:w="50" w:type="pc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0236B0" w:rsidRDefault="000236B0" w:rsidP="000236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681" w:rsidRPr="000236B0" w:rsidRDefault="00575681" w:rsidP="000236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7"/>
      </w:tblGrid>
      <w:tr w:rsidR="000236B0" w:rsidRPr="000236B0" w:rsidTr="005756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236B0" w:rsidRPr="000236B0" w:rsidRDefault="00575681" w:rsidP="005756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="000236B0"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обоснования закупок товаров, работ и услуг для обеспечения госуда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рственных и муниципальных нужд </w:t>
            </w:r>
            <w:r w:rsidR="000236B0"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0236B0" w:rsidRPr="000236B0" w:rsidRDefault="000236B0" w:rsidP="000236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2"/>
        <w:gridCol w:w="1640"/>
        <w:gridCol w:w="1164"/>
        <w:gridCol w:w="335"/>
      </w:tblGrid>
      <w:tr w:rsidR="000236B0" w:rsidRPr="000236B0" w:rsidTr="005756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236B0" w:rsidRPr="000236B0" w:rsidTr="005756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6B0" w:rsidRPr="000236B0" w:rsidRDefault="000236B0" w:rsidP="000236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8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2240"/>
        <w:gridCol w:w="1517"/>
        <w:gridCol w:w="1275"/>
        <w:gridCol w:w="1418"/>
        <w:gridCol w:w="1569"/>
        <w:gridCol w:w="3251"/>
        <w:gridCol w:w="1603"/>
        <w:gridCol w:w="1418"/>
        <w:gridCol w:w="1023"/>
      </w:tblGrid>
      <w:tr w:rsidR="000236B0" w:rsidRPr="000236B0" w:rsidTr="007A2E31">
        <w:trPr>
          <w:tblCellSpacing w:w="15" w:type="dxa"/>
        </w:trPr>
        <w:tc>
          <w:tcPr>
            <w:tcW w:w="0" w:type="auto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2210" w:type="dxa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487" w:type="dxa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245" w:type="dxa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388" w:type="dxa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539" w:type="dxa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3221" w:type="dxa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573" w:type="dxa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388" w:type="dxa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утвержденные Постановлением Правительства РФ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Тариф, утвержденный приказами Службы по тарифам Иркутской области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утвержденные Приказом ФГУП "Почта России"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(65 а/м)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рассчитана в соответствии с Указанием ЦБ РФ от 19 сентября 2014 г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(коммерческое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Рассчитана средняя цена от 3 поступивших коммерческих предложений: Поставщик №1 коммерческое предложение № 152 от 08.12.2017, Поставщик №2 коммерческое предложение б/н от 08.12.2017, Поставщик №3 коммерческое предложение № 4 от 08.12.2017.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181380811406838490100100120018424244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ОПС, радиоканальной тревожной сигнализации, системы звукового оповещения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17 (ОПС Декабрьских Событий, 47 - 60000 рублей, ОПС Желябова, 14 - 30000 рублей, тревожная сигнализация - 11000 рублей, звуковое оповещение - 20000 рублей), 2) коммерческое предложение от поставщика №2 получено 05.03.2018 № б/н (ОПС Декабрьских Событий, 47 - 50000 рублей, ОПС Желябова, 14 - 20000 рублей, тревожная сигнализация - 10000 рублей, звуковое оповещение - 20000 рублей), 3) коммерческое предложение от поставщика №3 получено 05.03.2018 № б/н (ОПС Декабрьских Событий, 47 - 60000 рублей, ОПС Желябова, 14 - 20000 рублей, тревожная сигнализация - 5000 рублей, звуковое оповещение - 15000 рублей). Порядок расчетов: ОПС Декабрьских Событий, 47 (предложение1 + предложение 2 + предложение 3)/3 + ОПС Желябова,14 (предложение1 + предложение 2 + предложение 3)/3 + тревожная сигнализация (предложение1 + предложение 2 + предложение 3)/3 + звуковое оповещение (предложение1 + предложение 2 + предложение 3)/3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12.04.2018 № б/н (АИ95-43,23; АИ98-46,41; ДТ-44,94), 2) прайс-лист № 2 получен 12.04.2018 № 03 (АИ95-43; АИ98-45,40; ДТ-44,70), 3) информационное письмо №3 получено 12.04.2018 б/н (АИ95-45,10; АИ98-48; ДТ-47). Порядок расчетов: АИ95 (предложение1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рассчитывается: (коммерческое предложение Поставщика 1 за пачку + коммерческое предложение Поставщика 2 за пачку + коммерческое предложение Поставщика 3 за пачку)/3*3000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181380811406838490100100170014649244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2018 г.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18 (ТО видеонаблюдения Декабрьских Событий, 47 -194000 рублей, ТО видеонаблюдения Желябова,14 - 10000 рублей, оповещение - 10000 рублей, ТО пожаротушения - 15000, контроль доступа - 100000, электронная проходная - 5000), 2) коммерческое предложение от поставщика №2 получено 05.03.2018 № б/н (ТО видеонаблюдения Декабрьских Событий,47 - 200000 рублей, ТО видеонаблюдения Желябова,14 - 10000 рублей, оповещение - 20000 рублей, ТО пожаротушения - 10000, контроль доступа - 70000, электронная проходная - 10000), 3) коммерческое предложение от поставщика №3 получено 05.03.2018 № б/н (ТО видеонаблюдения Декабрьских Событий,47 -150000 рублей, видеонаблюдение Желябова,14 - 20000 рублей, оповещение - 20000 рублей, ТО пожаротушения - 20000, контроль доступа - 80000, электронная проходная - 10000). Порядок расчетов: ТО видеонаблюдения Декабрьских Событий,47 (предложение1 + предложение 2 + предложение 3)/3 + ТО видеонаблюдения Желябова,14 (предложение1 + предложение 2 + предложение 3)/3 + оповещение (предложение1 + предложение 2 + предложение 3)/3 + ТО пожаротушения (предложение1 + предложение 2 + предложение 3)/3 + контроль доступа (предложение1 + предложение 2 + предложение 3)/3 + электронная проходная (предложение1 + предложение 2 + предложение 3)/3 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181380811406838490100100270019511242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копировально-множительной техники и МФУ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объем выделенных ЛБО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 накопитель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27.03.2018 № 126818 - 475 рублей 2) коммерческое предложение от Поставщика №2 получено 27.03.2018 № б/н - 450 рублей, 3) коммерческое предложение от Поставщика №3 получено 27.03.2018 № 18 - 750 рублей, 4) коммерческое предложение от Поставщика №4 получено 27.03.2018 № 26 - 800 рублей. Порядок расчетов: (475+450+750+800)/4*50 = 30937,50 рублей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19.03.2018 № б/н - 2900 рублей 2) коммерческое предложение от Поставщика №2 получено 19.03.2018 № б/н - 2100 рублей, 3) коммерческое предложение от Поставщика №3 получено 19.03.2018 № б/н - 2750 рублей. Порядок расчетов: (2900+2100+2750)/3*40 = 103333,20 рублей.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181380811406838490100100330012823242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сканеров, принтеров, факсов, копировально-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множительной и МФУ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2282904.67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03.04.2018 № 016 - 220000 рублей 2) коммерческое предложение от Поставщика №2 получено 03.04.2018 № 017 - 231000 рублей, 3) коммерческое предложение от Поставщика №3 получено 03.04.2018 № 015 - 230000 рублей. Порядок расчетов: (220000+231000+230000)/3 = 227000 рублей.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181380811406838490100100380013811244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181380811406838490100100390012211244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летние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181380811406838490100100400012823242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181380811406838490100100410012620242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181380811406838490100100420016209242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Обновление СПС КонсультантПлюс версии ОВК-Ф на 4 месяца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181380811406838490100100430012620242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 двухмерного штрих-кода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181380811406838490100100440012813244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теплового пункта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181380811406838490100100450011723244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бланка письма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181380811406838490100100460012630242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Оборудование для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построения сети "Интернет" по технологии WiFi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127970.88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181380811406838490100100470012790242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181380811406838490100100480012790242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181380811406838490100100490012630242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сетевого активного оборудования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181380811406838490100100500012630242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АТС с установкой и пуско-наладкой для ИФНС России по Октябрьскому округу г. Иркутска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181380811406838490100100510012620242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ключ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122500.00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181380811406838490100100520012910244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автомобилей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181380811406838490100100530014321244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 системы периметральной охранной сигнализации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181380811406838490100100540014321244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Монтажные работы по расширению структурированной кабельной системы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(коммерческое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181380811406838490100100550012790242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Межрайонной ИФНС России №19 по Иркутской области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742000.00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181380811406838490100100560013600244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38828.97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действующие тарифы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181380811406838490100100570013101244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559006.07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181380811406838490100100580015310244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181380811406838490100100590011712244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379031.76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236B0" w:rsidRPr="000236B0" w:rsidTr="007A2E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2210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181380811406838490100100300020000000</w:t>
            </w:r>
          </w:p>
        </w:tc>
        <w:tc>
          <w:tcPr>
            <w:tcW w:w="1487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245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216933.13</w:t>
            </w: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39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21" w:type="dxa"/>
            <w:vAlign w:val="center"/>
            <w:hideMark/>
          </w:tcPr>
          <w:p w:rsidR="000236B0" w:rsidRPr="000236B0" w:rsidRDefault="000236B0" w:rsidP="000236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573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88" w:type="dxa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0236B0" w:rsidRPr="000236B0" w:rsidRDefault="000236B0" w:rsidP="000236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2"/>
        <w:gridCol w:w="135"/>
        <w:gridCol w:w="1064"/>
        <w:gridCol w:w="765"/>
        <w:gridCol w:w="540"/>
        <w:gridCol w:w="120"/>
        <w:gridCol w:w="1521"/>
        <w:gridCol w:w="120"/>
        <w:gridCol w:w="300"/>
        <w:gridCol w:w="300"/>
        <w:gridCol w:w="234"/>
      </w:tblGrid>
      <w:tr w:rsidR="000236B0" w:rsidRPr="000236B0" w:rsidTr="000236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уполномоченный представитель</w:t>
            </w:r>
          </w:p>
        </w:tc>
        <w:tc>
          <w:tcPr>
            <w:tcW w:w="50" w:type="pc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«16»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0236B0" w:rsidRPr="000236B0" w:rsidTr="00023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B0" w:rsidRPr="000236B0" w:rsidTr="00023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B0" w:rsidRPr="000236B0" w:rsidTr="00023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B0" w:rsidRPr="000236B0" w:rsidTr="000236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B0" w:rsidRPr="000236B0" w:rsidTr="00023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36B0" w:rsidRPr="000236B0" w:rsidRDefault="000236B0" w:rsidP="00023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4587" w:rsidRDefault="00C84587" w:rsidP="000236B0">
      <w:pPr>
        <w:spacing w:after="0"/>
      </w:pPr>
    </w:p>
    <w:sectPr w:rsidR="00C84587" w:rsidSect="00575681">
      <w:pgSz w:w="16838" w:h="11906" w:orient="landscape"/>
      <w:pgMar w:top="426" w:right="4933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74"/>
    <w:rsid w:val="000236B0"/>
    <w:rsid w:val="00040D44"/>
    <w:rsid w:val="001A6600"/>
    <w:rsid w:val="00413774"/>
    <w:rsid w:val="00575681"/>
    <w:rsid w:val="007A2E31"/>
    <w:rsid w:val="00C8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02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02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9F6D-0C56-4167-AFA4-754590B8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79</Pages>
  <Words>14440</Words>
  <Characters>82309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Мышкова Елена Сергеевна</cp:lastModifiedBy>
  <cp:revision>7</cp:revision>
  <dcterms:created xsi:type="dcterms:W3CDTF">2018-11-21T08:50:00Z</dcterms:created>
  <dcterms:modified xsi:type="dcterms:W3CDTF">2018-11-27T10:15:00Z</dcterms:modified>
</cp:coreProperties>
</file>