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183" w:rsidRDefault="0063447E" w:rsidP="0063447E">
      <w:pPr>
        <w:jc w:val="center"/>
        <w:rPr>
          <w:rFonts w:ascii="Times New Roman" w:hAnsi="Times New Roman" w:cs="Times New Roman"/>
          <w:sz w:val="28"/>
          <w:szCs w:val="28"/>
        </w:rPr>
      </w:pPr>
      <w:r w:rsidRPr="0063447E">
        <w:rPr>
          <w:rFonts w:ascii="Times New Roman" w:hAnsi="Times New Roman" w:cs="Times New Roman"/>
          <w:sz w:val="28"/>
          <w:szCs w:val="28"/>
        </w:rPr>
        <w:t>Сведения об исполнении федерального бюджета по расходам УФНС России по Калининградской области по состоянию на 01 апреля 2025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3447E" w:rsidTr="0063447E">
        <w:tc>
          <w:tcPr>
            <w:tcW w:w="4785" w:type="dxa"/>
          </w:tcPr>
          <w:p w:rsidR="0063447E" w:rsidRDefault="0063447E" w:rsidP="00634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4786" w:type="dxa"/>
          </w:tcPr>
          <w:p w:rsidR="0063447E" w:rsidRDefault="0063447E" w:rsidP="00634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Исполнено (итого),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63447E" w:rsidTr="0063447E">
        <w:tc>
          <w:tcPr>
            <w:tcW w:w="4785" w:type="dxa"/>
          </w:tcPr>
          <w:p w:rsidR="0063447E" w:rsidRDefault="0063447E" w:rsidP="00634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УФНС России по Калининградской области</w:t>
            </w:r>
          </w:p>
        </w:tc>
        <w:tc>
          <w:tcPr>
            <w:tcW w:w="4786" w:type="dxa"/>
          </w:tcPr>
          <w:p w:rsidR="0063447E" w:rsidRDefault="0063447E" w:rsidP="00634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207 615 778,14</w:t>
            </w:r>
          </w:p>
        </w:tc>
      </w:tr>
    </w:tbl>
    <w:p w:rsidR="0063447E" w:rsidRPr="0063447E" w:rsidRDefault="0063447E" w:rsidP="0063447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3447E" w:rsidRPr="00634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051"/>
    <w:rsid w:val="0063447E"/>
    <w:rsid w:val="00B45051"/>
    <w:rsid w:val="00E6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4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4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Анисимова Анна Ильинична</dc:creator>
  <cp:keywords/>
  <dc:description/>
  <cp:lastModifiedBy>Анисимова Анна Ильинична</cp:lastModifiedBy>
  <cp:revision>2</cp:revision>
  <dcterms:created xsi:type="dcterms:W3CDTF">2025-04-09T12:48:00Z</dcterms:created>
  <dcterms:modified xsi:type="dcterms:W3CDTF">2025-04-09T12:50:00Z</dcterms:modified>
</cp:coreProperties>
</file>