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569" w:rsidRDefault="003F6F7F">
      <w:pPr>
        <w:pStyle w:val="5"/>
        <w:ind w:left="531"/>
        <w:jc w:val="right"/>
        <w:rPr>
          <w:sz w:val="27"/>
        </w:rPr>
      </w:pPr>
      <w:r>
        <w:rPr>
          <w:sz w:val="27"/>
        </w:rPr>
        <w:t xml:space="preserve">Руководителю УФНС России </w:t>
      </w:r>
    </w:p>
    <w:p w:rsidR="00644569" w:rsidRDefault="003F6F7F">
      <w:pPr>
        <w:jc w:val="right"/>
        <w:rPr>
          <w:sz w:val="27"/>
        </w:rPr>
      </w:pPr>
      <w:r>
        <w:rPr>
          <w:sz w:val="27"/>
        </w:rPr>
        <w:t xml:space="preserve">        по Камчатскому краю</w:t>
      </w:r>
    </w:p>
    <w:p w:rsidR="00644569" w:rsidRDefault="00644569">
      <w:pPr>
        <w:ind w:left="459"/>
        <w:jc w:val="right"/>
        <w:rPr>
          <w:sz w:val="27"/>
        </w:rPr>
      </w:pPr>
    </w:p>
    <w:p w:rsidR="00644569" w:rsidRDefault="003F6F7F">
      <w:pPr>
        <w:jc w:val="right"/>
        <w:rPr>
          <w:sz w:val="26"/>
        </w:rPr>
      </w:pPr>
      <w:r>
        <w:rPr>
          <w:sz w:val="27"/>
        </w:rPr>
        <w:t>М.Ю. Кузьминой</w:t>
      </w:r>
    </w:p>
    <w:p w:rsidR="00644569" w:rsidRDefault="00644569">
      <w:pPr>
        <w:pStyle w:val="ad"/>
        <w:rPr>
          <w:sz w:val="26"/>
        </w:rPr>
      </w:pPr>
    </w:p>
    <w:p w:rsidR="00644569" w:rsidRDefault="003F6F7F">
      <w:pPr>
        <w:pStyle w:val="ad"/>
        <w:rPr>
          <w:sz w:val="26"/>
        </w:rPr>
      </w:pPr>
      <w:r>
        <w:rPr>
          <w:sz w:val="26"/>
        </w:rPr>
        <w:t>СПРАВКА</w:t>
      </w:r>
    </w:p>
    <w:p w:rsidR="00644569" w:rsidRDefault="00644569">
      <w:pPr>
        <w:rPr>
          <w:sz w:val="26"/>
        </w:rPr>
      </w:pPr>
    </w:p>
    <w:p w:rsidR="00644569" w:rsidRDefault="00644569">
      <w:pPr>
        <w:rPr>
          <w:sz w:val="26"/>
        </w:rPr>
      </w:pPr>
    </w:p>
    <w:p w:rsidR="00644569" w:rsidRDefault="003F6F7F">
      <w:pPr>
        <w:jc w:val="center"/>
        <w:rPr>
          <w:sz w:val="27"/>
        </w:rPr>
      </w:pPr>
      <w:r>
        <w:rPr>
          <w:sz w:val="27"/>
        </w:rPr>
        <w:t>о работе с обращениями граждан и запросами пользователей информацией</w:t>
      </w:r>
    </w:p>
    <w:p w:rsidR="00644569" w:rsidRDefault="003F6F7F">
      <w:pPr>
        <w:jc w:val="center"/>
        <w:rPr>
          <w:sz w:val="27"/>
        </w:rPr>
      </w:pPr>
      <w:r>
        <w:rPr>
          <w:sz w:val="27"/>
        </w:rPr>
        <w:t>в налоговых органах Камчатского края в апреле 2020 года</w:t>
      </w:r>
    </w:p>
    <w:p w:rsidR="00644569" w:rsidRDefault="00644569">
      <w:pPr>
        <w:jc w:val="center"/>
        <w:rPr>
          <w:sz w:val="27"/>
        </w:rPr>
      </w:pPr>
    </w:p>
    <w:p w:rsidR="00644569" w:rsidRDefault="00644569">
      <w:pPr>
        <w:jc w:val="center"/>
        <w:rPr>
          <w:sz w:val="27"/>
        </w:rPr>
      </w:pPr>
    </w:p>
    <w:p w:rsidR="00644569" w:rsidRDefault="003F6F7F">
      <w:pPr>
        <w:jc w:val="center"/>
        <w:rPr>
          <w:b/>
          <w:sz w:val="27"/>
        </w:rPr>
      </w:pPr>
      <w:r>
        <w:rPr>
          <w:b/>
          <w:sz w:val="27"/>
        </w:rPr>
        <w:t>1. Информация о количестве и тематике поступивш</w:t>
      </w:r>
      <w:r>
        <w:rPr>
          <w:b/>
          <w:sz w:val="27"/>
        </w:rPr>
        <w:t>их обращений граждан</w:t>
      </w:r>
    </w:p>
    <w:p w:rsidR="00644569" w:rsidRDefault="00644569">
      <w:pPr>
        <w:jc w:val="center"/>
        <w:rPr>
          <w:sz w:val="27"/>
        </w:rPr>
      </w:pPr>
    </w:p>
    <w:p w:rsidR="00644569" w:rsidRDefault="003F6F7F">
      <w:pPr>
        <w:ind w:firstLine="567"/>
        <w:jc w:val="both"/>
        <w:rPr>
          <w:sz w:val="27"/>
        </w:rPr>
      </w:pPr>
      <w:r>
        <w:rPr>
          <w:sz w:val="27"/>
        </w:rPr>
        <w:t xml:space="preserve">В налоговые органы Камчатского края в апреле 2020 года поступило на рассмотрение </w:t>
      </w:r>
      <w:r>
        <w:rPr>
          <w:b/>
          <w:sz w:val="27"/>
        </w:rPr>
        <w:t>823 обращения граждан</w:t>
      </w:r>
      <w:r>
        <w:rPr>
          <w:sz w:val="27"/>
        </w:rPr>
        <w:t xml:space="preserve">, в том числе </w:t>
      </w:r>
      <w:r>
        <w:rPr>
          <w:b/>
          <w:sz w:val="27"/>
        </w:rPr>
        <w:t xml:space="preserve">539 </w:t>
      </w:r>
      <w:proofErr w:type="gramStart"/>
      <w:r>
        <w:rPr>
          <w:b/>
          <w:sz w:val="27"/>
        </w:rPr>
        <w:t>Интернет-обращений</w:t>
      </w:r>
      <w:proofErr w:type="gramEnd"/>
      <w:r>
        <w:rPr>
          <w:sz w:val="27"/>
        </w:rPr>
        <w:t xml:space="preserve"> через Интернет-сервис «Личный кабинет налогоплательщика для физических лиц» (ЛК-2) (</w:t>
      </w:r>
      <w:r>
        <w:rPr>
          <w:b/>
          <w:sz w:val="27"/>
        </w:rPr>
        <w:t>65%</w:t>
      </w:r>
      <w:r>
        <w:rPr>
          <w:sz w:val="27"/>
        </w:rPr>
        <w:t xml:space="preserve"> от обще</w:t>
      </w:r>
      <w:r>
        <w:rPr>
          <w:sz w:val="27"/>
        </w:rPr>
        <w:t xml:space="preserve">го количества обращений). </w:t>
      </w:r>
      <w:r>
        <w:rPr>
          <w:sz w:val="27"/>
        </w:rPr>
        <w:t>По</w:t>
      </w:r>
      <w:r>
        <w:rPr>
          <w:sz w:val="27"/>
        </w:rPr>
        <w:t xml:space="preserve"> сравнению с аналогичным периодом 2019 года </w:t>
      </w:r>
      <w:r>
        <w:rPr>
          <w:sz w:val="27"/>
        </w:rPr>
        <w:t xml:space="preserve">в отчетном периоде наблюдается </w:t>
      </w:r>
      <w:r>
        <w:rPr>
          <w:b/>
          <w:sz w:val="27"/>
        </w:rPr>
        <w:t xml:space="preserve">уменьшение </w:t>
      </w:r>
      <w:r>
        <w:rPr>
          <w:sz w:val="27"/>
        </w:rPr>
        <w:t xml:space="preserve">количества обращений граждан </w:t>
      </w:r>
      <w:r>
        <w:rPr>
          <w:b/>
          <w:sz w:val="27"/>
        </w:rPr>
        <w:t>на 22%</w:t>
      </w:r>
      <w:r>
        <w:rPr>
          <w:sz w:val="27"/>
        </w:rPr>
        <w:t xml:space="preserve"> (в апреле 2019 года поступило 1052 обращения). Количество </w:t>
      </w:r>
      <w:proofErr w:type="gramStart"/>
      <w:r>
        <w:rPr>
          <w:sz w:val="27"/>
        </w:rPr>
        <w:t>интернет-обращений</w:t>
      </w:r>
      <w:proofErr w:type="gramEnd"/>
      <w:r>
        <w:rPr>
          <w:sz w:val="27"/>
        </w:rPr>
        <w:t xml:space="preserve"> ЛК-2 по сравнению с аналогичн</w:t>
      </w:r>
      <w:r>
        <w:rPr>
          <w:sz w:val="27"/>
        </w:rPr>
        <w:t xml:space="preserve">ым периодом 2019 года </w:t>
      </w:r>
      <w:r>
        <w:rPr>
          <w:b/>
          <w:sz w:val="27"/>
        </w:rPr>
        <w:t>увеличилось на 3%</w:t>
      </w:r>
      <w:r>
        <w:rPr>
          <w:sz w:val="27"/>
        </w:rPr>
        <w:t xml:space="preserve"> (в апреле 2019 года поступило 524 Интернет–обращения).</w:t>
      </w:r>
    </w:p>
    <w:p w:rsidR="00644569" w:rsidRDefault="003F6F7F">
      <w:pPr>
        <w:ind w:firstLine="567"/>
        <w:jc w:val="both"/>
        <w:rPr>
          <w:sz w:val="27"/>
        </w:rPr>
      </w:pPr>
      <w:r>
        <w:rPr>
          <w:sz w:val="27"/>
        </w:rPr>
        <w:t xml:space="preserve">В апреле 2020 года в УФНС России по Камчатскому краю направлено на рассмотрение 31 обращение граждан. </w:t>
      </w:r>
    </w:p>
    <w:p w:rsidR="00644569" w:rsidRDefault="003F6F7F">
      <w:pPr>
        <w:ind w:firstLine="567"/>
        <w:jc w:val="both"/>
        <w:rPr>
          <w:sz w:val="27"/>
        </w:rPr>
      </w:pPr>
      <w:r>
        <w:rPr>
          <w:sz w:val="27"/>
        </w:rPr>
        <w:t>Существенный удельный вес обращений составили вопросы,</w:t>
      </w:r>
      <w:r>
        <w:rPr>
          <w:b/>
          <w:sz w:val="27"/>
        </w:rPr>
        <w:t xml:space="preserve"> </w:t>
      </w:r>
      <w:r>
        <w:rPr>
          <w:sz w:val="27"/>
        </w:rPr>
        <w:t>зат</w:t>
      </w:r>
      <w:r>
        <w:rPr>
          <w:sz w:val="27"/>
        </w:rPr>
        <w:t>рагивающие основания</w:t>
      </w:r>
      <w:r>
        <w:rPr>
          <w:b/>
          <w:sz w:val="27"/>
        </w:rPr>
        <w:t xml:space="preserve"> </w:t>
      </w:r>
      <w:r>
        <w:rPr>
          <w:sz w:val="27"/>
        </w:rPr>
        <w:t xml:space="preserve">возникновения </w:t>
      </w:r>
      <w:r>
        <w:rPr>
          <w:b/>
          <w:sz w:val="27"/>
        </w:rPr>
        <w:t xml:space="preserve">задолженности по налогам и сборам - </w:t>
      </w:r>
      <w:r>
        <w:rPr>
          <w:sz w:val="27"/>
        </w:rPr>
        <w:t>5 обращений</w:t>
      </w:r>
      <w:r>
        <w:rPr>
          <w:b/>
          <w:sz w:val="27"/>
        </w:rPr>
        <w:t xml:space="preserve"> </w:t>
      </w:r>
      <w:r>
        <w:rPr>
          <w:sz w:val="27"/>
        </w:rPr>
        <w:t>(или</w:t>
      </w:r>
      <w:r>
        <w:rPr>
          <w:b/>
          <w:sz w:val="27"/>
        </w:rPr>
        <w:t xml:space="preserve"> 16% </w:t>
      </w:r>
      <w:r>
        <w:rPr>
          <w:sz w:val="27"/>
        </w:rPr>
        <w:t xml:space="preserve">от общего числа) и вопросы </w:t>
      </w:r>
      <w:r>
        <w:rPr>
          <w:b/>
          <w:sz w:val="27"/>
        </w:rPr>
        <w:t>налоговой отчётности</w:t>
      </w:r>
      <w:r>
        <w:rPr>
          <w:sz w:val="27"/>
        </w:rPr>
        <w:t xml:space="preserve"> – также 5 обращений (или </w:t>
      </w:r>
      <w:r>
        <w:rPr>
          <w:b/>
          <w:sz w:val="27"/>
        </w:rPr>
        <w:t>16%</w:t>
      </w:r>
      <w:r>
        <w:rPr>
          <w:sz w:val="27"/>
        </w:rPr>
        <w:t>).</w:t>
      </w:r>
    </w:p>
    <w:p w:rsidR="00644569" w:rsidRDefault="003F6F7F">
      <w:pPr>
        <w:ind w:firstLine="567"/>
        <w:jc w:val="both"/>
        <w:rPr>
          <w:b/>
          <w:sz w:val="27"/>
        </w:rPr>
      </w:pPr>
      <w:r>
        <w:rPr>
          <w:sz w:val="27"/>
        </w:rPr>
        <w:t>Значительное количество поступивших писем содержало вопросы администрирования</w:t>
      </w:r>
      <w:r>
        <w:rPr>
          <w:b/>
          <w:sz w:val="27"/>
        </w:rPr>
        <w:t xml:space="preserve"> налога </w:t>
      </w:r>
      <w:r>
        <w:rPr>
          <w:b/>
          <w:sz w:val="27"/>
        </w:rPr>
        <w:t xml:space="preserve">на доходы физических лиц </w:t>
      </w:r>
      <w:r>
        <w:rPr>
          <w:sz w:val="27"/>
        </w:rPr>
        <w:t xml:space="preserve">– 4 письма (или </w:t>
      </w:r>
      <w:r>
        <w:rPr>
          <w:b/>
          <w:sz w:val="27"/>
        </w:rPr>
        <w:t>13%</w:t>
      </w:r>
      <w:r>
        <w:rPr>
          <w:sz w:val="27"/>
        </w:rPr>
        <w:t xml:space="preserve">) и </w:t>
      </w:r>
      <w:r>
        <w:rPr>
          <w:b/>
          <w:sz w:val="27"/>
        </w:rPr>
        <w:t xml:space="preserve">рассмотрения в административном порядке принятого по обращению решения или действия (бездействия) при рассмотрении обращения - </w:t>
      </w:r>
      <w:r>
        <w:rPr>
          <w:sz w:val="27"/>
        </w:rPr>
        <w:t xml:space="preserve">3 обращения (или </w:t>
      </w:r>
      <w:r>
        <w:rPr>
          <w:b/>
          <w:sz w:val="27"/>
        </w:rPr>
        <w:t>10%</w:t>
      </w:r>
      <w:r>
        <w:rPr>
          <w:sz w:val="27"/>
        </w:rPr>
        <w:t>).</w:t>
      </w:r>
    </w:p>
    <w:p w:rsidR="00644569" w:rsidRDefault="003F6F7F">
      <w:pPr>
        <w:ind w:firstLine="567"/>
        <w:jc w:val="both"/>
        <w:rPr>
          <w:sz w:val="27"/>
        </w:rPr>
      </w:pPr>
      <w:r>
        <w:rPr>
          <w:sz w:val="27"/>
        </w:rPr>
        <w:t xml:space="preserve">В отчетном периоде продолжали поступать письма граждан по </w:t>
      </w:r>
      <w:r>
        <w:rPr>
          <w:sz w:val="27"/>
        </w:rPr>
        <w:t>таким тематикам, как  «</w:t>
      </w:r>
      <w:r>
        <w:rPr>
          <w:b/>
          <w:sz w:val="27"/>
        </w:rPr>
        <w:t>Транспортный налог», «Учёт налогоплательщиков. Получение и отказ от ИНН», «Контроль и надзор в налоговой сфере», «Обжалование решений государственных органов и должностных лиц, споров с физическими и юридическими лицами по обжаловани</w:t>
      </w:r>
      <w:r>
        <w:rPr>
          <w:b/>
          <w:sz w:val="27"/>
        </w:rPr>
        <w:t xml:space="preserve">ю актов ненормативного характера и действий (бездействия) должностных лиц» - </w:t>
      </w:r>
      <w:r>
        <w:rPr>
          <w:sz w:val="27"/>
        </w:rPr>
        <w:t>по 2 обращения (</w:t>
      </w:r>
      <w:r>
        <w:rPr>
          <w:b/>
          <w:sz w:val="27"/>
        </w:rPr>
        <w:t>6%</w:t>
      </w:r>
      <w:r>
        <w:rPr>
          <w:sz w:val="27"/>
        </w:rPr>
        <w:t>) по каждой категории.</w:t>
      </w:r>
    </w:p>
    <w:p w:rsidR="00644569" w:rsidRDefault="003F6F7F">
      <w:pPr>
        <w:ind w:firstLine="567"/>
        <w:jc w:val="both"/>
        <w:rPr>
          <w:sz w:val="27"/>
        </w:rPr>
      </w:pPr>
      <w:proofErr w:type="gramStart"/>
      <w:r>
        <w:rPr>
          <w:sz w:val="27"/>
        </w:rPr>
        <w:t xml:space="preserve">Кроме того, отдельные обращения относятся к вопросам </w:t>
      </w:r>
      <w:r>
        <w:rPr>
          <w:b/>
          <w:sz w:val="27"/>
        </w:rPr>
        <w:t>несостоятельности (банкротства) и финансового оздоровления юридических лиц, индивидуа</w:t>
      </w:r>
      <w:r>
        <w:rPr>
          <w:b/>
          <w:sz w:val="27"/>
        </w:rPr>
        <w:t>льных предпринимателей, физических лиц</w:t>
      </w:r>
      <w:r>
        <w:rPr>
          <w:sz w:val="27"/>
        </w:rPr>
        <w:t xml:space="preserve">; </w:t>
      </w:r>
      <w:r>
        <w:rPr>
          <w:b/>
          <w:sz w:val="27"/>
        </w:rPr>
        <w:t>трудового стажа и трудовых книжек</w:t>
      </w:r>
      <w:r>
        <w:rPr>
          <w:sz w:val="27"/>
        </w:rPr>
        <w:t xml:space="preserve">; </w:t>
      </w:r>
      <w:r>
        <w:rPr>
          <w:b/>
          <w:sz w:val="27"/>
        </w:rPr>
        <w:t>налога на имущество</w:t>
      </w:r>
      <w:r>
        <w:rPr>
          <w:sz w:val="27"/>
        </w:rPr>
        <w:t xml:space="preserve">; </w:t>
      </w:r>
      <w:r>
        <w:rPr>
          <w:b/>
          <w:sz w:val="27"/>
        </w:rPr>
        <w:t>налогообложения малого бизнеса и специальных налоговых режимов</w:t>
      </w:r>
      <w:r>
        <w:rPr>
          <w:sz w:val="27"/>
        </w:rPr>
        <w:t xml:space="preserve">; </w:t>
      </w:r>
      <w:r>
        <w:rPr>
          <w:b/>
          <w:sz w:val="27"/>
        </w:rPr>
        <w:t>организации работы с налогоплательщиками</w:t>
      </w:r>
      <w:r>
        <w:rPr>
          <w:sz w:val="27"/>
        </w:rPr>
        <w:t xml:space="preserve">; </w:t>
      </w:r>
      <w:r>
        <w:rPr>
          <w:b/>
          <w:sz w:val="27"/>
        </w:rPr>
        <w:t xml:space="preserve">регистрации юридических  и  физических лиц в качестве </w:t>
      </w:r>
      <w:r>
        <w:rPr>
          <w:b/>
          <w:sz w:val="27"/>
        </w:rPr>
        <w:t>индивидуальных предпринимателей</w:t>
      </w:r>
      <w:r>
        <w:rPr>
          <w:sz w:val="27"/>
        </w:rPr>
        <w:t xml:space="preserve"> – по 1 письму по каждому вопросу (или </w:t>
      </w:r>
      <w:r>
        <w:rPr>
          <w:b/>
          <w:sz w:val="27"/>
        </w:rPr>
        <w:t>3%</w:t>
      </w:r>
      <w:r>
        <w:rPr>
          <w:sz w:val="27"/>
        </w:rPr>
        <w:t>).</w:t>
      </w:r>
      <w:proofErr w:type="gramEnd"/>
    </w:p>
    <w:p w:rsidR="00644569" w:rsidRDefault="00644569">
      <w:pPr>
        <w:jc w:val="both"/>
        <w:rPr>
          <w:sz w:val="27"/>
        </w:rPr>
      </w:pPr>
    </w:p>
    <w:p w:rsidR="00644569" w:rsidRDefault="003F6F7F">
      <w:pPr>
        <w:pStyle w:val="ab"/>
        <w:ind w:firstLine="567"/>
        <w:rPr>
          <w:sz w:val="27"/>
        </w:rPr>
      </w:pPr>
      <w:r>
        <w:rPr>
          <w:sz w:val="27"/>
        </w:rPr>
        <w:lastRenderedPageBreak/>
        <w:t>УФНС России по Камчатскому краю проведена работа по изучению тематики обращений граждан в разрезе подведомственных инспекций.</w:t>
      </w:r>
    </w:p>
    <w:p w:rsidR="00644569" w:rsidRDefault="00644569">
      <w:pPr>
        <w:pStyle w:val="ab"/>
        <w:ind w:firstLine="567"/>
        <w:rPr>
          <w:sz w:val="27"/>
        </w:rPr>
      </w:pPr>
    </w:p>
    <w:p w:rsidR="00644569" w:rsidRDefault="003F6F7F">
      <w:pPr>
        <w:pStyle w:val="ab"/>
        <w:ind w:firstLine="567"/>
        <w:rPr>
          <w:sz w:val="27"/>
        </w:rPr>
      </w:pPr>
      <w:r>
        <w:rPr>
          <w:sz w:val="27"/>
        </w:rPr>
        <w:t>Наибольшую активность по направлению</w:t>
      </w:r>
      <w:r>
        <w:rPr>
          <w:sz w:val="27"/>
        </w:rPr>
        <w:t xml:space="preserve"> обращений в апреле 2020 года проявили жители столицы Камчатского края. </w:t>
      </w:r>
    </w:p>
    <w:p w:rsidR="00644569" w:rsidRDefault="003F6F7F">
      <w:pPr>
        <w:pStyle w:val="ab"/>
        <w:ind w:firstLine="567"/>
        <w:rPr>
          <w:sz w:val="27"/>
        </w:rPr>
      </w:pPr>
      <w:r>
        <w:rPr>
          <w:sz w:val="27"/>
        </w:rPr>
        <w:t xml:space="preserve">В отчетном периоде </w:t>
      </w:r>
      <w:r>
        <w:rPr>
          <w:b/>
          <w:sz w:val="27"/>
        </w:rPr>
        <w:t>в ИФНС России по г. Петропавловску-Камчатскому</w:t>
      </w:r>
      <w:r>
        <w:rPr>
          <w:sz w:val="27"/>
        </w:rPr>
        <w:t xml:space="preserve"> направлено на рассмотрение 479 обращений или </w:t>
      </w:r>
      <w:r>
        <w:rPr>
          <w:b/>
          <w:sz w:val="27"/>
        </w:rPr>
        <w:t>58%</w:t>
      </w:r>
      <w:r>
        <w:rPr>
          <w:sz w:val="27"/>
        </w:rPr>
        <w:t xml:space="preserve"> от общего числа писем.</w:t>
      </w:r>
    </w:p>
    <w:p w:rsidR="00644569" w:rsidRDefault="003F6F7F">
      <w:pPr>
        <w:pStyle w:val="ab"/>
        <w:ind w:firstLine="567"/>
        <w:rPr>
          <w:sz w:val="27"/>
        </w:rPr>
      </w:pPr>
      <w:r>
        <w:rPr>
          <w:sz w:val="27"/>
        </w:rPr>
        <w:t>Значительное количество обращений жителей гор</w:t>
      </w:r>
      <w:r>
        <w:rPr>
          <w:sz w:val="27"/>
        </w:rPr>
        <w:t xml:space="preserve">ода Петропавловска-Камчатского содержали вопросы по </w:t>
      </w:r>
      <w:r>
        <w:rPr>
          <w:b/>
          <w:sz w:val="27"/>
        </w:rPr>
        <w:t>актуализации сведений об объектах налогообложения</w:t>
      </w:r>
      <w:r>
        <w:rPr>
          <w:sz w:val="27"/>
        </w:rPr>
        <w:t xml:space="preserve"> – 102 обращения (или </w:t>
      </w:r>
      <w:r>
        <w:rPr>
          <w:b/>
          <w:sz w:val="27"/>
        </w:rPr>
        <w:t>21%</w:t>
      </w:r>
      <w:r>
        <w:rPr>
          <w:sz w:val="27"/>
        </w:rPr>
        <w:t xml:space="preserve">). </w:t>
      </w:r>
    </w:p>
    <w:p w:rsidR="00644569" w:rsidRDefault="003F6F7F">
      <w:pPr>
        <w:pStyle w:val="ab"/>
        <w:ind w:firstLine="567"/>
        <w:rPr>
          <w:sz w:val="27"/>
        </w:rPr>
      </w:pPr>
      <w:r>
        <w:rPr>
          <w:sz w:val="27"/>
        </w:rPr>
        <w:t xml:space="preserve">Существенную часть писем составляли обращения по тематикам </w:t>
      </w:r>
      <w:r>
        <w:rPr>
          <w:b/>
          <w:sz w:val="27"/>
        </w:rPr>
        <w:t>«Оказание услуг в электронной форме. Пользование информационными ре</w:t>
      </w:r>
      <w:r>
        <w:rPr>
          <w:b/>
          <w:sz w:val="27"/>
        </w:rPr>
        <w:t>сурсами»</w:t>
      </w:r>
      <w:r>
        <w:rPr>
          <w:sz w:val="27"/>
        </w:rPr>
        <w:t xml:space="preserve"> - 97 обращений (или </w:t>
      </w:r>
      <w:r>
        <w:rPr>
          <w:b/>
          <w:sz w:val="27"/>
        </w:rPr>
        <w:t>20%</w:t>
      </w:r>
      <w:r>
        <w:rPr>
          <w:sz w:val="27"/>
        </w:rPr>
        <w:t>) и «</w:t>
      </w:r>
      <w:r>
        <w:rPr>
          <w:b/>
          <w:sz w:val="27"/>
        </w:rPr>
        <w:t>Налоговая отчетность</w:t>
      </w:r>
      <w:r>
        <w:rPr>
          <w:sz w:val="27"/>
        </w:rPr>
        <w:t xml:space="preserve">» - 74 письма (или </w:t>
      </w:r>
      <w:r>
        <w:rPr>
          <w:b/>
          <w:sz w:val="27"/>
        </w:rPr>
        <w:t>15</w:t>
      </w:r>
      <w:r>
        <w:rPr>
          <w:sz w:val="27"/>
        </w:rPr>
        <w:t xml:space="preserve">%). </w:t>
      </w:r>
    </w:p>
    <w:p w:rsidR="00644569" w:rsidRDefault="003F6F7F">
      <w:pPr>
        <w:pStyle w:val="ab"/>
        <w:ind w:firstLine="567"/>
        <w:rPr>
          <w:sz w:val="27"/>
        </w:rPr>
      </w:pPr>
      <w:r>
        <w:rPr>
          <w:sz w:val="27"/>
        </w:rPr>
        <w:t xml:space="preserve">Вместе с тем, в своих заявлениях налогоплательщики затрагивали вопросы по таким тематикам, как </w:t>
      </w:r>
      <w:r>
        <w:rPr>
          <w:b/>
          <w:sz w:val="27"/>
        </w:rPr>
        <w:t>«Налог на имущество»</w:t>
      </w:r>
      <w:r>
        <w:rPr>
          <w:sz w:val="27"/>
        </w:rPr>
        <w:t xml:space="preserve"> - 27 обращений (или </w:t>
      </w:r>
      <w:r>
        <w:rPr>
          <w:b/>
          <w:sz w:val="27"/>
        </w:rPr>
        <w:t>6%</w:t>
      </w:r>
      <w:r>
        <w:rPr>
          <w:sz w:val="27"/>
        </w:rPr>
        <w:t xml:space="preserve">), </w:t>
      </w:r>
      <w:r>
        <w:rPr>
          <w:b/>
          <w:sz w:val="27"/>
        </w:rPr>
        <w:t>«Возврат или зачет</w:t>
      </w:r>
      <w:r>
        <w:rPr>
          <w:sz w:val="27"/>
        </w:rPr>
        <w:t xml:space="preserve"> </w:t>
      </w:r>
      <w:r>
        <w:rPr>
          <w:b/>
          <w:sz w:val="27"/>
        </w:rPr>
        <w:t>излишне уплач</w:t>
      </w:r>
      <w:r>
        <w:rPr>
          <w:b/>
          <w:sz w:val="27"/>
        </w:rPr>
        <w:t>енных или излишне взысканных сумм налогов, сборов, пеней, штрафов</w:t>
      </w:r>
      <w:r>
        <w:rPr>
          <w:sz w:val="27"/>
        </w:rPr>
        <w:t xml:space="preserve">»  –  26 обращений (или </w:t>
      </w:r>
      <w:r>
        <w:rPr>
          <w:b/>
          <w:sz w:val="27"/>
        </w:rPr>
        <w:t>5%</w:t>
      </w:r>
      <w:r>
        <w:rPr>
          <w:sz w:val="27"/>
        </w:rPr>
        <w:t xml:space="preserve">), </w:t>
      </w:r>
      <w:r>
        <w:rPr>
          <w:b/>
          <w:sz w:val="27"/>
        </w:rPr>
        <w:t xml:space="preserve">«Транспортный налог» - </w:t>
      </w:r>
      <w:r>
        <w:rPr>
          <w:sz w:val="27"/>
        </w:rPr>
        <w:t xml:space="preserve">25 писем (или </w:t>
      </w:r>
      <w:r>
        <w:rPr>
          <w:b/>
          <w:sz w:val="27"/>
        </w:rPr>
        <w:t>5%</w:t>
      </w:r>
      <w:r>
        <w:rPr>
          <w:sz w:val="27"/>
        </w:rPr>
        <w:t>),</w:t>
      </w:r>
      <w:r>
        <w:rPr>
          <w:b/>
          <w:sz w:val="27"/>
        </w:rPr>
        <w:t xml:space="preserve"> «Учёт налогоплательщиков. </w:t>
      </w:r>
      <w:proofErr w:type="gramStart"/>
      <w:r>
        <w:rPr>
          <w:b/>
          <w:sz w:val="27"/>
        </w:rPr>
        <w:t>Получение и отказ от ИНН»</w:t>
      </w:r>
      <w:r>
        <w:rPr>
          <w:sz w:val="27"/>
        </w:rPr>
        <w:t xml:space="preserve"> - 24 обращения (или </w:t>
      </w:r>
      <w:r>
        <w:rPr>
          <w:b/>
          <w:sz w:val="27"/>
        </w:rPr>
        <w:t>5%</w:t>
      </w:r>
      <w:r>
        <w:rPr>
          <w:sz w:val="27"/>
        </w:rPr>
        <w:t xml:space="preserve">),  </w:t>
      </w:r>
      <w:r>
        <w:rPr>
          <w:b/>
          <w:sz w:val="27"/>
        </w:rPr>
        <w:t>«Налог на доходы физических лиц»</w:t>
      </w:r>
      <w:r>
        <w:rPr>
          <w:sz w:val="27"/>
        </w:rPr>
        <w:t xml:space="preserve"> – 22 пись</w:t>
      </w:r>
      <w:r>
        <w:rPr>
          <w:sz w:val="27"/>
        </w:rPr>
        <w:t xml:space="preserve">ма (или </w:t>
      </w:r>
      <w:r>
        <w:rPr>
          <w:b/>
          <w:sz w:val="27"/>
        </w:rPr>
        <w:t>5%</w:t>
      </w:r>
      <w:r>
        <w:rPr>
          <w:sz w:val="27"/>
        </w:rPr>
        <w:t xml:space="preserve">), </w:t>
      </w:r>
      <w:r>
        <w:rPr>
          <w:b/>
          <w:sz w:val="27"/>
        </w:rPr>
        <w:t>«Юридические вопросы по налогам и сборам»</w:t>
      </w:r>
      <w:r>
        <w:rPr>
          <w:sz w:val="27"/>
        </w:rPr>
        <w:t xml:space="preserve"> - 19 обращений (или </w:t>
      </w:r>
      <w:r>
        <w:rPr>
          <w:b/>
          <w:sz w:val="27"/>
        </w:rPr>
        <w:t>4%</w:t>
      </w:r>
      <w:r>
        <w:rPr>
          <w:sz w:val="27"/>
        </w:rPr>
        <w:t xml:space="preserve">), </w:t>
      </w:r>
      <w:r>
        <w:rPr>
          <w:b/>
          <w:sz w:val="27"/>
        </w:rPr>
        <w:t>«Задолженность по налогам, сборам и взносам в бюджеты государственных внебюджетных фондов»</w:t>
      </w:r>
      <w:r>
        <w:rPr>
          <w:sz w:val="27"/>
        </w:rPr>
        <w:t xml:space="preserve"> - 12 обращений (или </w:t>
      </w:r>
      <w:r>
        <w:rPr>
          <w:b/>
          <w:sz w:val="27"/>
        </w:rPr>
        <w:t>2%</w:t>
      </w:r>
      <w:r>
        <w:rPr>
          <w:sz w:val="27"/>
        </w:rPr>
        <w:t>), «</w:t>
      </w:r>
      <w:r>
        <w:rPr>
          <w:b/>
          <w:sz w:val="27"/>
        </w:rPr>
        <w:t>Получение налоговых уведомлений об уплате налога</w:t>
      </w:r>
      <w:r>
        <w:rPr>
          <w:sz w:val="27"/>
        </w:rPr>
        <w:t>» - 11 обра</w:t>
      </w:r>
      <w:r>
        <w:rPr>
          <w:sz w:val="27"/>
        </w:rPr>
        <w:t xml:space="preserve">щений (или </w:t>
      </w:r>
      <w:r>
        <w:rPr>
          <w:b/>
          <w:sz w:val="27"/>
        </w:rPr>
        <w:t>2%</w:t>
      </w:r>
      <w:r>
        <w:rPr>
          <w:sz w:val="27"/>
        </w:rPr>
        <w:t>) и другие.</w:t>
      </w:r>
      <w:proofErr w:type="gramEnd"/>
    </w:p>
    <w:p w:rsidR="00644569" w:rsidRDefault="00644569">
      <w:pPr>
        <w:pStyle w:val="ab"/>
        <w:ind w:firstLine="0"/>
        <w:rPr>
          <w:sz w:val="27"/>
        </w:rPr>
      </w:pPr>
    </w:p>
    <w:p w:rsidR="00644569" w:rsidRDefault="003F6F7F">
      <w:pPr>
        <w:pStyle w:val="ab"/>
        <w:ind w:firstLine="567"/>
        <w:rPr>
          <w:color w:val="FF0000"/>
          <w:sz w:val="27"/>
        </w:rPr>
      </w:pPr>
      <w:r>
        <w:rPr>
          <w:sz w:val="27"/>
        </w:rPr>
        <w:t xml:space="preserve">В апреле 2020 года </w:t>
      </w:r>
      <w:r>
        <w:rPr>
          <w:color w:val="FF0000"/>
          <w:sz w:val="27"/>
        </w:rPr>
        <w:t xml:space="preserve"> </w:t>
      </w:r>
      <w:r>
        <w:rPr>
          <w:sz w:val="27"/>
        </w:rPr>
        <w:t>в</w:t>
      </w:r>
      <w:r>
        <w:rPr>
          <w:b/>
          <w:sz w:val="27"/>
        </w:rPr>
        <w:t xml:space="preserve"> </w:t>
      </w:r>
      <w:proofErr w:type="gramStart"/>
      <w:r>
        <w:rPr>
          <w:b/>
          <w:sz w:val="27"/>
        </w:rPr>
        <w:t>Межрайонную</w:t>
      </w:r>
      <w:proofErr w:type="gramEnd"/>
      <w:r>
        <w:rPr>
          <w:b/>
          <w:sz w:val="27"/>
        </w:rPr>
        <w:t xml:space="preserve"> ИФНС России №3 по Камчатскому краю </w:t>
      </w:r>
      <w:r>
        <w:rPr>
          <w:sz w:val="27"/>
        </w:rPr>
        <w:t>на рассмотрение</w:t>
      </w:r>
      <w:r>
        <w:rPr>
          <w:b/>
          <w:sz w:val="27"/>
        </w:rPr>
        <w:t xml:space="preserve"> </w:t>
      </w:r>
      <w:r>
        <w:rPr>
          <w:sz w:val="27"/>
        </w:rPr>
        <w:t>поступило</w:t>
      </w:r>
      <w:r>
        <w:rPr>
          <w:b/>
          <w:sz w:val="27"/>
        </w:rPr>
        <w:t xml:space="preserve"> </w:t>
      </w:r>
      <w:r>
        <w:rPr>
          <w:sz w:val="27"/>
        </w:rPr>
        <w:t xml:space="preserve">– 313 обращений граждан (или </w:t>
      </w:r>
      <w:r>
        <w:rPr>
          <w:b/>
          <w:sz w:val="27"/>
        </w:rPr>
        <w:t>38 %</w:t>
      </w:r>
      <w:r>
        <w:rPr>
          <w:sz w:val="27"/>
        </w:rPr>
        <w:t xml:space="preserve"> от общего числа).</w:t>
      </w:r>
    </w:p>
    <w:p w:rsidR="00644569" w:rsidRDefault="003F6F7F">
      <w:pPr>
        <w:pStyle w:val="ab"/>
        <w:ind w:firstLine="567"/>
        <w:rPr>
          <w:sz w:val="27"/>
        </w:rPr>
      </w:pPr>
      <w:r>
        <w:rPr>
          <w:sz w:val="27"/>
        </w:rPr>
        <w:t>Большую часть обращений граждан из муниципальных районов Камчатского края составлял</w:t>
      </w:r>
      <w:r>
        <w:rPr>
          <w:sz w:val="27"/>
        </w:rPr>
        <w:t xml:space="preserve">и вопросы администрирования </w:t>
      </w:r>
      <w:r>
        <w:rPr>
          <w:b/>
          <w:sz w:val="27"/>
        </w:rPr>
        <w:t>имущественных налогов</w:t>
      </w:r>
      <w:r>
        <w:rPr>
          <w:sz w:val="27"/>
        </w:rPr>
        <w:t xml:space="preserve"> – 115 обращений или </w:t>
      </w:r>
      <w:r>
        <w:rPr>
          <w:b/>
          <w:sz w:val="27"/>
        </w:rPr>
        <w:t>37%</w:t>
      </w:r>
      <w:r>
        <w:rPr>
          <w:sz w:val="27"/>
        </w:rPr>
        <w:t xml:space="preserve"> от общего числа писем. Из них по вопросу исчисления и уплаты </w:t>
      </w:r>
      <w:r>
        <w:rPr>
          <w:b/>
          <w:sz w:val="27"/>
        </w:rPr>
        <w:t>транспортного налога</w:t>
      </w:r>
      <w:r>
        <w:rPr>
          <w:sz w:val="27"/>
        </w:rPr>
        <w:t xml:space="preserve"> поступило 72 обращения (</w:t>
      </w:r>
      <w:r>
        <w:rPr>
          <w:b/>
          <w:sz w:val="27"/>
        </w:rPr>
        <w:t>23%</w:t>
      </w:r>
      <w:r>
        <w:rPr>
          <w:sz w:val="27"/>
        </w:rPr>
        <w:t xml:space="preserve"> от общего числа), </w:t>
      </w:r>
      <w:r>
        <w:rPr>
          <w:b/>
          <w:sz w:val="27"/>
        </w:rPr>
        <w:t>налога на имущество</w:t>
      </w:r>
      <w:r>
        <w:rPr>
          <w:sz w:val="27"/>
        </w:rPr>
        <w:t xml:space="preserve"> - 33 обращения (</w:t>
      </w:r>
      <w:r>
        <w:rPr>
          <w:b/>
          <w:sz w:val="27"/>
        </w:rPr>
        <w:t>11%</w:t>
      </w:r>
      <w:r>
        <w:rPr>
          <w:sz w:val="27"/>
        </w:rPr>
        <w:t xml:space="preserve">) и  </w:t>
      </w:r>
      <w:r>
        <w:rPr>
          <w:b/>
          <w:sz w:val="27"/>
        </w:rPr>
        <w:t>земельного</w:t>
      </w:r>
      <w:r>
        <w:rPr>
          <w:b/>
          <w:sz w:val="27"/>
        </w:rPr>
        <w:t xml:space="preserve"> налога</w:t>
      </w:r>
      <w:r>
        <w:rPr>
          <w:sz w:val="27"/>
        </w:rPr>
        <w:t xml:space="preserve"> – 10 писем (</w:t>
      </w:r>
      <w:r>
        <w:rPr>
          <w:b/>
          <w:sz w:val="27"/>
        </w:rPr>
        <w:t>3%</w:t>
      </w:r>
      <w:r>
        <w:rPr>
          <w:sz w:val="27"/>
        </w:rPr>
        <w:t xml:space="preserve">). </w:t>
      </w:r>
    </w:p>
    <w:p w:rsidR="00644569" w:rsidRDefault="003F6F7F">
      <w:pPr>
        <w:pStyle w:val="ab"/>
        <w:ind w:firstLine="567"/>
        <w:rPr>
          <w:sz w:val="27"/>
        </w:rPr>
      </w:pPr>
      <w:r>
        <w:rPr>
          <w:sz w:val="27"/>
        </w:rPr>
        <w:t xml:space="preserve">Весомое количество писем содержали вопросы администрирования </w:t>
      </w:r>
      <w:r>
        <w:rPr>
          <w:b/>
          <w:sz w:val="27"/>
        </w:rPr>
        <w:t>налога на доходы физических лиц</w:t>
      </w:r>
      <w:r>
        <w:rPr>
          <w:sz w:val="27"/>
        </w:rPr>
        <w:t xml:space="preserve"> – 84 письма (</w:t>
      </w:r>
      <w:r>
        <w:rPr>
          <w:b/>
          <w:sz w:val="27"/>
        </w:rPr>
        <w:t>27</w:t>
      </w:r>
      <w:r>
        <w:rPr>
          <w:sz w:val="27"/>
        </w:rPr>
        <w:t xml:space="preserve">%) и </w:t>
      </w:r>
      <w:r>
        <w:rPr>
          <w:b/>
          <w:sz w:val="27"/>
        </w:rPr>
        <w:t>учета</w:t>
      </w:r>
      <w:r>
        <w:rPr>
          <w:sz w:val="27"/>
        </w:rPr>
        <w:t xml:space="preserve"> </w:t>
      </w:r>
      <w:r>
        <w:rPr>
          <w:b/>
          <w:sz w:val="27"/>
        </w:rPr>
        <w:t>налогоплательщиков, получения и отказа от ИНН</w:t>
      </w:r>
      <w:r>
        <w:rPr>
          <w:sz w:val="27"/>
        </w:rPr>
        <w:t xml:space="preserve"> - 49 обращений (</w:t>
      </w:r>
      <w:r>
        <w:rPr>
          <w:b/>
          <w:sz w:val="27"/>
        </w:rPr>
        <w:t>16%</w:t>
      </w:r>
      <w:r>
        <w:rPr>
          <w:sz w:val="27"/>
        </w:rPr>
        <w:t>).</w:t>
      </w:r>
    </w:p>
    <w:p w:rsidR="00644569" w:rsidRDefault="003F6F7F">
      <w:pPr>
        <w:pStyle w:val="ab"/>
        <w:ind w:firstLine="567"/>
        <w:rPr>
          <w:sz w:val="27"/>
        </w:rPr>
      </w:pPr>
      <w:r>
        <w:rPr>
          <w:sz w:val="27"/>
        </w:rPr>
        <w:t xml:space="preserve">По-прежнему заявителей интересуют вопросы </w:t>
      </w:r>
      <w:r>
        <w:rPr>
          <w:b/>
          <w:sz w:val="27"/>
        </w:rPr>
        <w:t>н</w:t>
      </w:r>
      <w:r>
        <w:rPr>
          <w:b/>
          <w:sz w:val="27"/>
        </w:rPr>
        <w:t xml:space="preserve">алогообложения малого бизнеса и специальных налоговых режимов - </w:t>
      </w:r>
      <w:r>
        <w:rPr>
          <w:sz w:val="27"/>
        </w:rPr>
        <w:t>22 письма (</w:t>
      </w:r>
      <w:r>
        <w:rPr>
          <w:b/>
          <w:sz w:val="27"/>
        </w:rPr>
        <w:t>7%</w:t>
      </w:r>
      <w:r>
        <w:rPr>
          <w:sz w:val="27"/>
        </w:rPr>
        <w:t xml:space="preserve">), урегулирования </w:t>
      </w:r>
      <w:r>
        <w:rPr>
          <w:b/>
          <w:sz w:val="27"/>
        </w:rPr>
        <w:t>задолженности по налогам и сборам</w:t>
      </w:r>
      <w:r>
        <w:rPr>
          <w:sz w:val="27"/>
        </w:rPr>
        <w:t xml:space="preserve"> – 20 обращений (</w:t>
      </w:r>
      <w:r>
        <w:rPr>
          <w:b/>
          <w:sz w:val="27"/>
        </w:rPr>
        <w:t>6%</w:t>
      </w:r>
      <w:r>
        <w:rPr>
          <w:sz w:val="27"/>
        </w:rPr>
        <w:t xml:space="preserve">), </w:t>
      </w:r>
      <w:r>
        <w:rPr>
          <w:b/>
          <w:sz w:val="27"/>
        </w:rPr>
        <w:t>возврата или зачета</w:t>
      </w:r>
      <w:r>
        <w:rPr>
          <w:sz w:val="27"/>
        </w:rPr>
        <w:t xml:space="preserve"> </w:t>
      </w:r>
      <w:r>
        <w:rPr>
          <w:b/>
          <w:sz w:val="27"/>
        </w:rPr>
        <w:t xml:space="preserve">излишне уплаченных или излишне взысканных сумм налогов, сборов, пеней, штрафов – </w:t>
      </w:r>
      <w:r>
        <w:rPr>
          <w:sz w:val="27"/>
        </w:rPr>
        <w:t>11 об</w:t>
      </w:r>
      <w:r>
        <w:rPr>
          <w:sz w:val="27"/>
        </w:rPr>
        <w:t>ращений (</w:t>
      </w:r>
      <w:r>
        <w:rPr>
          <w:b/>
          <w:sz w:val="27"/>
        </w:rPr>
        <w:t>4%</w:t>
      </w:r>
      <w:r>
        <w:rPr>
          <w:sz w:val="27"/>
        </w:rPr>
        <w:t xml:space="preserve">), </w:t>
      </w:r>
      <w:r>
        <w:rPr>
          <w:b/>
          <w:sz w:val="27"/>
        </w:rPr>
        <w:t xml:space="preserve">организации работы с налогоплательщиками </w:t>
      </w:r>
      <w:r>
        <w:rPr>
          <w:sz w:val="27"/>
        </w:rPr>
        <w:t>– 10 писем (</w:t>
      </w:r>
      <w:r>
        <w:rPr>
          <w:b/>
          <w:sz w:val="27"/>
        </w:rPr>
        <w:t>3%</w:t>
      </w:r>
      <w:r>
        <w:rPr>
          <w:sz w:val="27"/>
        </w:rPr>
        <w:t>) и другие.</w:t>
      </w:r>
    </w:p>
    <w:p w:rsidR="00644569" w:rsidRDefault="00644569">
      <w:pPr>
        <w:pStyle w:val="ab"/>
        <w:ind w:firstLine="0"/>
        <w:rPr>
          <w:sz w:val="27"/>
        </w:rPr>
      </w:pPr>
    </w:p>
    <w:p w:rsidR="00644569" w:rsidRDefault="003F6F7F">
      <w:pPr>
        <w:pStyle w:val="ab"/>
        <w:tabs>
          <w:tab w:val="left" w:pos="567"/>
        </w:tabs>
        <w:ind w:firstLine="0"/>
        <w:rPr>
          <w:sz w:val="27"/>
        </w:rPr>
      </w:pPr>
      <w:r>
        <w:rPr>
          <w:sz w:val="27"/>
        </w:rPr>
        <w:tab/>
        <w:t>Сводная статистика обращений граждан, поступивших в налоговые органы Камчатского края, в разрезе тематик приведена в приложении.</w:t>
      </w:r>
    </w:p>
    <w:p w:rsidR="00644569" w:rsidRDefault="00644569">
      <w:pPr>
        <w:pStyle w:val="ab"/>
        <w:tabs>
          <w:tab w:val="left" w:pos="567"/>
        </w:tabs>
        <w:ind w:firstLine="567"/>
        <w:rPr>
          <w:sz w:val="27"/>
        </w:rPr>
      </w:pPr>
    </w:p>
    <w:p w:rsidR="00644569" w:rsidRDefault="00644569">
      <w:pPr>
        <w:pStyle w:val="ab"/>
        <w:tabs>
          <w:tab w:val="left" w:pos="567"/>
        </w:tabs>
        <w:ind w:firstLine="567"/>
        <w:rPr>
          <w:sz w:val="27"/>
        </w:rPr>
      </w:pPr>
    </w:p>
    <w:p w:rsidR="00644569" w:rsidRDefault="00644569">
      <w:pPr>
        <w:pStyle w:val="ab"/>
        <w:tabs>
          <w:tab w:val="left" w:pos="567"/>
        </w:tabs>
        <w:ind w:firstLine="567"/>
        <w:rPr>
          <w:sz w:val="27"/>
        </w:rPr>
      </w:pPr>
    </w:p>
    <w:p w:rsidR="00644569" w:rsidRDefault="003F6F7F">
      <w:pPr>
        <w:jc w:val="center"/>
        <w:rPr>
          <w:b/>
          <w:sz w:val="27"/>
        </w:rPr>
      </w:pPr>
      <w:r>
        <w:rPr>
          <w:b/>
          <w:sz w:val="27"/>
        </w:rPr>
        <w:lastRenderedPageBreak/>
        <w:t>2. Исполнительская дисциплина в структурн</w:t>
      </w:r>
      <w:r>
        <w:rPr>
          <w:b/>
          <w:sz w:val="27"/>
        </w:rPr>
        <w:t>ых подразделениях</w:t>
      </w:r>
    </w:p>
    <w:p w:rsidR="00644569" w:rsidRDefault="003F6F7F">
      <w:pPr>
        <w:jc w:val="center"/>
        <w:rPr>
          <w:b/>
          <w:sz w:val="27"/>
        </w:rPr>
      </w:pPr>
      <w:r>
        <w:rPr>
          <w:b/>
          <w:sz w:val="27"/>
        </w:rPr>
        <w:t>УФНС России по Камчатскому краю</w:t>
      </w:r>
    </w:p>
    <w:p w:rsidR="00644569" w:rsidRDefault="00644569">
      <w:pPr>
        <w:jc w:val="center"/>
        <w:rPr>
          <w:b/>
          <w:i/>
          <w:color w:val="C00000"/>
          <w:sz w:val="27"/>
        </w:rPr>
      </w:pPr>
    </w:p>
    <w:p w:rsidR="00644569" w:rsidRDefault="003F6F7F">
      <w:pPr>
        <w:pStyle w:val="ab"/>
        <w:ind w:right="-166" w:firstLine="567"/>
        <w:rPr>
          <w:sz w:val="27"/>
        </w:rPr>
      </w:pPr>
      <w:r>
        <w:rPr>
          <w:sz w:val="27"/>
        </w:rPr>
        <w:t>Обращения граждан, поступившие в апреле 2020 года, находились на рассмотрении в следующих структурных подразделениях УФНС России по Камчатскому краю:</w:t>
      </w:r>
    </w:p>
    <w:p w:rsidR="00644569" w:rsidRDefault="00644569">
      <w:pPr>
        <w:pStyle w:val="ab"/>
        <w:ind w:right="-166" w:firstLine="567"/>
        <w:rPr>
          <w:sz w:val="27"/>
        </w:rPr>
      </w:pPr>
    </w:p>
    <w:tbl>
      <w:tblPr>
        <w:tblW w:w="0" w:type="auto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ook w:val="04A0" w:firstRow="1" w:lastRow="0" w:firstColumn="1" w:lastColumn="0" w:noHBand="0" w:noVBand="1"/>
      </w:tblPr>
      <w:tblGrid>
        <w:gridCol w:w="7102"/>
        <w:gridCol w:w="1532"/>
        <w:gridCol w:w="1679"/>
      </w:tblGrid>
      <w:tr w:rsidR="00644569">
        <w:trPr>
          <w:trHeight w:val="271"/>
        </w:trPr>
        <w:tc>
          <w:tcPr>
            <w:tcW w:w="7230" w:type="dxa"/>
          </w:tcPr>
          <w:p w:rsidR="00644569" w:rsidRDefault="003F6F7F">
            <w:pPr>
              <w:rPr>
                <w:sz w:val="27"/>
              </w:rPr>
            </w:pPr>
            <w:r>
              <w:rPr>
                <w:sz w:val="27"/>
              </w:rPr>
              <w:t>Отдел налогообложения имущества и доходов физических л</w:t>
            </w:r>
            <w:r>
              <w:rPr>
                <w:sz w:val="27"/>
              </w:rPr>
              <w:t>иц и администрирования страховых взносов</w:t>
            </w:r>
          </w:p>
        </w:tc>
        <w:tc>
          <w:tcPr>
            <w:tcW w:w="1559" w:type="dxa"/>
            <w:vAlign w:val="center"/>
          </w:tcPr>
          <w:p w:rsidR="00644569" w:rsidRDefault="003F6F7F">
            <w:pPr>
              <w:jc w:val="center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701" w:type="dxa"/>
            <w:vAlign w:val="center"/>
          </w:tcPr>
          <w:p w:rsidR="00644569" w:rsidRDefault="003F6F7F">
            <w:pPr>
              <w:jc w:val="center"/>
              <w:rPr>
                <w:sz w:val="27"/>
              </w:rPr>
            </w:pPr>
            <w:r>
              <w:rPr>
                <w:sz w:val="27"/>
              </w:rPr>
              <w:t>16%</w:t>
            </w:r>
          </w:p>
        </w:tc>
      </w:tr>
      <w:tr w:rsidR="00644569">
        <w:trPr>
          <w:trHeight w:val="271"/>
        </w:trPr>
        <w:tc>
          <w:tcPr>
            <w:tcW w:w="7230" w:type="dxa"/>
          </w:tcPr>
          <w:p w:rsidR="00644569" w:rsidRDefault="003F6F7F">
            <w:pPr>
              <w:rPr>
                <w:sz w:val="27"/>
              </w:rPr>
            </w:pPr>
            <w:r>
              <w:rPr>
                <w:sz w:val="27"/>
              </w:rPr>
              <w:t>Отдел урегулирования задолженности</w:t>
            </w:r>
          </w:p>
        </w:tc>
        <w:tc>
          <w:tcPr>
            <w:tcW w:w="1559" w:type="dxa"/>
            <w:vAlign w:val="center"/>
          </w:tcPr>
          <w:p w:rsidR="00644569" w:rsidRDefault="003F6F7F">
            <w:pPr>
              <w:jc w:val="center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701" w:type="dxa"/>
            <w:vAlign w:val="center"/>
          </w:tcPr>
          <w:p w:rsidR="00644569" w:rsidRDefault="003F6F7F">
            <w:pPr>
              <w:jc w:val="center"/>
              <w:rPr>
                <w:sz w:val="27"/>
              </w:rPr>
            </w:pPr>
            <w:r>
              <w:rPr>
                <w:sz w:val="27"/>
              </w:rPr>
              <w:t>16%</w:t>
            </w:r>
          </w:p>
        </w:tc>
      </w:tr>
      <w:tr w:rsidR="00644569">
        <w:trPr>
          <w:trHeight w:val="271"/>
        </w:trPr>
        <w:tc>
          <w:tcPr>
            <w:tcW w:w="7230" w:type="dxa"/>
          </w:tcPr>
          <w:p w:rsidR="00644569" w:rsidRDefault="003F6F7F">
            <w:pPr>
              <w:rPr>
                <w:sz w:val="27"/>
              </w:rPr>
            </w:pPr>
            <w:r>
              <w:rPr>
                <w:sz w:val="27"/>
              </w:rPr>
              <w:t>Отдел налогообложения юридических лиц и камерального контроля</w:t>
            </w:r>
          </w:p>
        </w:tc>
        <w:tc>
          <w:tcPr>
            <w:tcW w:w="1559" w:type="dxa"/>
            <w:vAlign w:val="center"/>
          </w:tcPr>
          <w:p w:rsidR="00644569" w:rsidRDefault="003F6F7F">
            <w:pPr>
              <w:jc w:val="center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701" w:type="dxa"/>
            <w:vAlign w:val="center"/>
          </w:tcPr>
          <w:p w:rsidR="00644569" w:rsidRDefault="003F6F7F">
            <w:pPr>
              <w:jc w:val="center"/>
              <w:rPr>
                <w:sz w:val="27"/>
              </w:rPr>
            </w:pPr>
            <w:r>
              <w:rPr>
                <w:sz w:val="27"/>
              </w:rPr>
              <w:t>13%</w:t>
            </w:r>
          </w:p>
        </w:tc>
      </w:tr>
      <w:tr w:rsidR="00644569">
        <w:trPr>
          <w:trHeight w:val="221"/>
        </w:trPr>
        <w:tc>
          <w:tcPr>
            <w:tcW w:w="7230" w:type="dxa"/>
          </w:tcPr>
          <w:p w:rsidR="00644569" w:rsidRDefault="003F6F7F">
            <w:pPr>
              <w:rPr>
                <w:sz w:val="27"/>
              </w:rPr>
            </w:pPr>
            <w:r>
              <w:rPr>
                <w:sz w:val="27"/>
              </w:rPr>
              <w:t>Отдел регистрации и учета налогоплательщиков</w:t>
            </w:r>
          </w:p>
        </w:tc>
        <w:tc>
          <w:tcPr>
            <w:tcW w:w="1559" w:type="dxa"/>
            <w:vAlign w:val="center"/>
          </w:tcPr>
          <w:p w:rsidR="00644569" w:rsidRDefault="003F6F7F">
            <w:pPr>
              <w:jc w:val="center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701" w:type="dxa"/>
            <w:vAlign w:val="center"/>
          </w:tcPr>
          <w:p w:rsidR="00644569" w:rsidRDefault="003F6F7F">
            <w:pPr>
              <w:jc w:val="center"/>
              <w:rPr>
                <w:sz w:val="27"/>
              </w:rPr>
            </w:pPr>
            <w:r>
              <w:rPr>
                <w:sz w:val="27"/>
              </w:rPr>
              <w:t>13%</w:t>
            </w:r>
          </w:p>
        </w:tc>
      </w:tr>
      <w:tr w:rsidR="00644569">
        <w:trPr>
          <w:trHeight w:val="221"/>
        </w:trPr>
        <w:tc>
          <w:tcPr>
            <w:tcW w:w="7230" w:type="dxa"/>
          </w:tcPr>
          <w:p w:rsidR="00644569" w:rsidRDefault="003F6F7F">
            <w:pPr>
              <w:rPr>
                <w:sz w:val="27"/>
              </w:rPr>
            </w:pPr>
            <w:r>
              <w:rPr>
                <w:sz w:val="27"/>
              </w:rPr>
              <w:t xml:space="preserve">Отдел досудебного урегулирования налоговых </w:t>
            </w:r>
            <w:r>
              <w:rPr>
                <w:sz w:val="27"/>
              </w:rPr>
              <w:t>споров</w:t>
            </w:r>
          </w:p>
        </w:tc>
        <w:tc>
          <w:tcPr>
            <w:tcW w:w="1559" w:type="dxa"/>
            <w:vAlign w:val="center"/>
          </w:tcPr>
          <w:p w:rsidR="00644569" w:rsidRDefault="003F6F7F">
            <w:pPr>
              <w:jc w:val="center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701" w:type="dxa"/>
            <w:vAlign w:val="center"/>
          </w:tcPr>
          <w:p w:rsidR="00644569" w:rsidRDefault="003F6F7F">
            <w:pPr>
              <w:jc w:val="center"/>
              <w:rPr>
                <w:sz w:val="27"/>
              </w:rPr>
            </w:pPr>
            <w:r>
              <w:rPr>
                <w:sz w:val="27"/>
              </w:rPr>
              <w:t>13%</w:t>
            </w:r>
          </w:p>
        </w:tc>
      </w:tr>
      <w:tr w:rsidR="00644569">
        <w:trPr>
          <w:trHeight w:val="221"/>
        </w:trPr>
        <w:tc>
          <w:tcPr>
            <w:tcW w:w="7230" w:type="dxa"/>
          </w:tcPr>
          <w:p w:rsidR="00644569" w:rsidRDefault="003F6F7F">
            <w:pPr>
              <w:rPr>
                <w:sz w:val="27"/>
              </w:rPr>
            </w:pPr>
            <w:r>
              <w:rPr>
                <w:sz w:val="27"/>
              </w:rPr>
              <w:t>Отдел работы с налогоплательщиками</w:t>
            </w:r>
          </w:p>
        </w:tc>
        <w:tc>
          <w:tcPr>
            <w:tcW w:w="1559" w:type="dxa"/>
            <w:vAlign w:val="center"/>
          </w:tcPr>
          <w:p w:rsidR="00644569" w:rsidRDefault="003F6F7F">
            <w:pPr>
              <w:jc w:val="center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701" w:type="dxa"/>
            <w:vAlign w:val="center"/>
          </w:tcPr>
          <w:p w:rsidR="00644569" w:rsidRDefault="003F6F7F">
            <w:pPr>
              <w:jc w:val="center"/>
              <w:rPr>
                <w:sz w:val="27"/>
              </w:rPr>
            </w:pPr>
            <w:r>
              <w:rPr>
                <w:sz w:val="27"/>
              </w:rPr>
              <w:t>13%</w:t>
            </w:r>
          </w:p>
        </w:tc>
      </w:tr>
      <w:tr w:rsidR="00644569">
        <w:trPr>
          <w:trHeight w:val="221"/>
        </w:trPr>
        <w:tc>
          <w:tcPr>
            <w:tcW w:w="7230" w:type="dxa"/>
          </w:tcPr>
          <w:p w:rsidR="00644569" w:rsidRDefault="003F6F7F">
            <w:pPr>
              <w:rPr>
                <w:sz w:val="27"/>
              </w:rPr>
            </w:pPr>
            <w:r>
              <w:rPr>
                <w:sz w:val="27"/>
              </w:rPr>
              <w:t>Контрольный отдел</w:t>
            </w:r>
          </w:p>
        </w:tc>
        <w:tc>
          <w:tcPr>
            <w:tcW w:w="1559" w:type="dxa"/>
            <w:vAlign w:val="center"/>
          </w:tcPr>
          <w:p w:rsidR="00644569" w:rsidRDefault="003F6F7F">
            <w:pPr>
              <w:jc w:val="center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701" w:type="dxa"/>
            <w:vAlign w:val="center"/>
          </w:tcPr>
          <w:p w:rsidR="00644569" w:rsidRDefault="003F6F7F">
            <w:pPr>
              <w:jc w:val="center"/>
              <w:rPr>
                <w:sz w:val="27"/>
              </w:rPr>
            </w:pPr>
            <w:r>
              <w:rPr>
                <w:sz w:val="27"/>
              </w:rPr>
              <w:t>6%</w:t>
            </w:r>
          </w:p>
        </w:tc>
      </w:tr>
      <w:tr w:rsidR="00644569">
        <w:trPr>
          <w:trHeight w:val="221"/>
        </w:trPr>
        <w:tc>
          <w:tcPr>
            <w:tcW w:w="7230" w:type="dxa"/>
          </w:tcPr>
          <w:p w:rsidR="00644569" w:rsidRDefault="003F6F7F">
            <w:pPr>
              <w:rPr>
                <w:sz w:val="27"/>
              </w:rPr>
            </w:pPr>
            <w:r>
              <w:rPr>
                <w:sz w:val="27"/>
              </w:rPr>
              <w:t xml:space="preserve">Отдел обеспечения процедур банкротства </w:t>
            </w:r>
          </w:p>
        </w:tc>
        <w:tc>
          <w:tcPr>
            <w:tcW w:w="1559" w:type="dxa"/>
            <w:vAlign w:val="center"/>
          </w:tcPr>
          <w:p w:rsidR="00644569" w:rsidRDefault="003F6F7F">
            <w:pPr>
              <w:jc w:val="center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701" w:type="dxa"/>
            <w:vAlign w:val="center"/>
          </w:tcPr>
          <w:p w:rsidR="00644569" w:rsidRDefault="003F6F7F">
            <w:pPr>
              <w:jc w:val="center"/>
              <w:rPr>
                <w:sz w:val="27"/>
              </w:rPr>
            </w:pPr>
            <w:r>
              <w:rPr>
                <w:sz w:val="27"/>
              </w:rPr>
              <w:t>6%</w:t>
            </w:r>
          </w:p>
        </w:tc>
      </w:tr>
      <w:tr w:rsidR="00644569">
        <w:trPr>
          <w:trHeight w:val="221"/>
        </w:trPr>
        <w:tc>
          <w:tcPr>
            <w:tcW w:w="7230" w:type="dxa"/>
          </w:tcPr>
          <w:p w:rsidR="00644569" w:rsidRDefault="003F6F7F">
            <w:pPr>
              <w:rPr>
                <w:sz w:val="27"/>
              </w:rPr>
            </w:pPr>
            <w:r>
              <w:rPr>
                <w:sz w:val="27"/>
              </w:rPr>
              <w:t>Отдел кадров и безопасности</w:t>
            </w:r>
          </w:p>
        </w:tc>
        <w:tc>
          <w:tcPr>
            <w:tcW w:w="1559" w:type="dxa"/>
            <w:vAlign w:val="center"/>
          </w:tcPr>
          <w:p w:rsidR="00644569" w:rsidRDefault="003F6F7F">
            <w:pPr>
              <w:jc w:val="center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1701" w:type="dxa"/>
            <w:vAlign w:val="center"/>
          </w:tcPr>
          <w:p w:rsidR="00644569" w:rsidRDefault="003F6F7F">
            <w:pPr>
              <w:jc w:val="center"/>
              <w:rPr>
                <w:sz w:val="27"/>
              </w:rPr>
            </w:pPr>
            <w:r>
              <w:rPr>
                <w:sz w:val="27"/>
              </w:rPr>
              <w:t>3%</w:t>
            </w:r>
          </w:p>
        </w:tc>
      </w:tr>
      <w:tr w:rsidR="00644569">
        <w:trPr>
          <w:trHeight w:val="221"/>
        </w:trPr>
        <w:tc>
          <w:tcPr>
            <w:tcW w:w="7230" w:type="dxa"/>
          </w:tcPr>
          <w:p w:rsidR="00644569" w:rsidRDefault="003F6F7F">
            <w:pPr>
              <w:rPr>
                <w:b/>
                <w:sz w:val="27"/>
              </w:rPr>
            </w:pPr>
            <w:r>
              <w:rPr>
                <w:b/>
                <w:sz w:val="27"/>
              </w:rPr>
              <w:t>Всего</w:t>
            </w:r>
          </w:p>
        </w:tc>
        <w:tc>
          <w:tcPr>
            <w:tcW w:w="3260" w:type="dxa"/>
            <w:gridSpan w:val="2"/>
            <w:vAlign w:val="center"/>
          </w:tcPr>
          <w:p w:rsidR="00644569" w:rsidRDefault="003F6F7F">
            <w:pPr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31 обращение</w:t>
            </w:r>
          </w:p>
        </w:tc>
      </w:tr>
    </w:tbl>
    <w:p w:rsidR="00644569" w:rsidRDefault="00644569">
      <w:pPr>
        <w:ind w:firstLine="709"/>
        <w:jc w:val="both"/>
        <w:rPr>
          <w:sz w:val="27"/>
        </w:rPr>
      </w:pPr>
    </w:p>
    <w:p w:rsidR="00644569" w:rsidRDefault="003F6F7F">
      <w:pPr>
        <w:ind w:firstLine="567"/>
        <w:jc w:val="both"/>
        <w:rPr>
          <w:sz w:val="27"/>
        </w:rPr>
      </w:pPr>
      <w:r>
        <w:rPr>
          <w:sz w:val="27"/>
        </w:rPr>
        <w:t xml:space="preserve">Из них на контроль поставлено 30 обращений граждан. </w:t>
      </w:r>
    </w:p>
    <w:p w:rsidR="00644569" w:rsidRDefault="003F6F7F">
      <w:pPr>
        <w:ind w:firstLine="567"/>
        <w:jc w:val="both"/>
        <w:rPr>
          <w:sz w:val="27"/>
        </w:rPr>
      </w:pPr>
      <w:r>
        <w:rPr>
          <w:sz w:val="27"/>
        </w:rPr>
        <w:t xml:space="preserve">С учетом обращений, </w:t>
      </w:r>
      <w:r>
        <w:rPr>
          <w:sz w:val="27"/>
        </w:rPr>
        <w:t>поступивших в Управление в более ранние сроки, всего на рассмотрении находилось 55 обращений граждан. Все обращения граждан, поставленные на контроль, исполнены без нарушений, в установленные законодательством Российской Федерации сроки.</w:t>
      </w:r>
    </w:p>
    <w:p w:rsidR="00644569" w:rsidRDefault="00644569">
      <w:pPr>
        <w:ind w:firstLine="567"/>
        <w:jc w:val="both"/>
        <w:rPr>
          <w:sz w:val="27"/>
        </w:rPr>
      </w:pPr>
    </w:p>
    <w:p w:rsidR="00644569" w:rsidRDefault="00644569">
      <w:pPr>
        <w:ind w:firstLine="709"/>
        <w:jc w:val="center"/>
        <w:rPr>
          <w:b/>
          <w:sz w:val="27"/>
        </w:rPr>
      </w:pPr>
    </w:p>
    <w:p w:rsidR="00644569" w:rsidRDefault="003F6F7F">
      <w:pPr>
        <w:ind w:firstLine="709"/>
        <w:jc w:val="center"/>
        <w:rPr>
          <w:b/>
          <w:sz w:val="27"/>
        </w:rPr>
      </w:pPr>
      <w:r>
        <w:rPr>
          <w:b/>
          <w:sz w:val="27"/>
        </w:rPr>
        <w:t>3. Состояние исп</w:t>
      </w:r>
      <w:r>
        <w:rPr>
          <w:b/>
          <w:sz w:val="27"/>
        </w:rPr>
        <w:t>олнительской дисциплины</w:t>
      </w:r>
    </w:p>
    <w:p w:rsidR="00644569" w:rsidRDefault="003F6F7F">
      <w:pPr>
        <w:jc w:val="center"/>
        <w:rPr>
          <w:b/>
          <w:sz w:val="27"/>
        </w:rPr>
      </w:pPr>
      <w:r>
        <w:rPr>
          <w:b/>
          <w:sz w:val="27"/>
        </w:rPr>
        <w:t xml:space="preserve">в ИФНС России по </w:t>
      </w:r>
      <w:proofErr w:type="spellStart"/>
      <w:r>
        <w:rPr>
          <w:b/>
          <w:sz w:val="27"/>
        </w:rPr>
        <w:t>г</w:t>
      </w:r>
      <w:proofErr w:type="gramStart"/>
      <w:r>
        <w:rPr>
          <w:b/>
          <w:sz w:val="27"/>
        </w:rPr>
        <w:t>.П</w:t>
      </w:r>
      <w:proofErr w:type="gramEnd"/>
      <w:r>
        <w:rPr>
          <w:b/>
          <w:sz w:val="27"/>
        </w:rPr>
        <w:t>етропавловску</w:t>
      </w:r>
      <w:proofErr w:type="spellEnd"/>
      <w:r>
        <w:rPr>
          <w:b/>
          <w:sz w:val="27"/>
        </w:rPr>
        <w:t xml:space="preserve">-Камчатскому и </w:t>
      </w:r>
    </w:p>
    <w:p w:rsidR="00644569" w:rsidRDefault="003F6F7F">
      <w:pPr>
        <w:jc w:val="center"/>
        <w:rPr>
          <w:b/>
          <w:sz w:val="27"/>
        </w:rPr>
      </w:pPr>
      <w:r>
        <w:rPr>
          <w:b/>
          <w:sz w:val="27"/>
        </w:rPr>
        <w:t>Межрайонной ИФНС России №3 по Камчатскому краю</w:t>
      </w:r>
    </w:p>
    <w:p w:rsidR="00644569" w:rsidRDefault="00644569">
      <w:pPr>
        <w:jc w:val="center"/>
        <w:rPr>
          <w:b/>
          <w:sz w:val="27"/>
        </w:rPr>
      </w:pPr>
    </w:p>
    <w:p w:rsidR="00644569" w:rsidRDefault="003F6F7F">
      <w:pPr>
        <w:ind w:firstLine="567"/>
        <w:jc w:val="both"/>
        <w:rPr>
          <w:sz w:val="27"/>
        </w:rPr>
      </w:pPr>
      <w:r>
        <w:rPr>
          <w:sz w:val="27"/>
        </w:rPr>
        <w:t xml:space="preserve">В ИФНС России по </w:t>
      </w:r>
      <w:proofErr w:type="spellStart"/>
      <w:r>
        <w:rPr>
          <w:sz w:val="27"/>
        </w:rPr>
        <w:t>г</w:t>
      </w:r>
      <w:proofErr w:type="gramStart"/>
      <w:r>
        <w:rPr>
          <w:sz w:val="27"/>
        </w:rPr>
        <w:t>.П</w:t>
      </w:r>
      <w:proofErr w:type="gramEnd"/>
      <w:r>
        <w:rPr>
          <w:sz w:val="27"/>
        </w:rPr>
        <w:t>етропавловску</w:t>
      </w:r>
      <w:proofErr w:type="spellEnd"/>
      <w:r>
        <w:rPr>
          <w:sz w:val="27"/>
        </w:rPr>
        <w:t>-Камчатскому</w:t>
      </w:r>
      <w:r>
        <w:rPr>
          <w:b/>
          <w:sz w:val="27"/>
        </w:rPr>
        <w:t xml:space="preserve"> </w:t>
      </w:r>
      <w:r>
        <w:rPr>
          <w:sz w:val="27"/>
        </w:rPr>
        <w:t xml:space="preserve">в апреле 2020 года поступило на рассмотрение 479 обращений граждан, в том числе 313 </w:t>
      </w:r>
      <w:r w:rsidR="00443AB6">
        <w:rPr>
          <w:sz w:val="27"/>
        </w:rPr>
        <w:t>И</w:t>
      </w:r>
      <w:r>
        <w:rPr>
          <w:sz w:val="27"/>
        </w:rPr>
        <w:t>нтер</w:t>
      </w:r>
      <w:r>
        <w:rPr>
          <w:sz w:val="27"/>
        </w:rPr>
        <w:t xml:space="preserve">нет-обращений через </w:t>
      </w:r>
      <w:r>
        <w:rPr>
          <w:sz w:val="27"/>
        </w:rPr>
        <w:t>ЛК-2</w:t>
      </w:r>
      <w:r>
        <w:rPr>
          <w:sz w:val="27"/>
        </w:rPr>
        <w:t>.</w:t>
      </w:r>
    </w:p>
    <w:p w:rsidR="00644569" w:rsidRDefault="003F6F7F">
      <w:pPr>
        <w:ind w:firstLine="567"/>
        <w:jc w:val="both"/>
        <w:rPr>
          <w:sz w:val="27"/>
        </w:rPr>
      </w:pPr>
      <w:r>
        <w:rPr>
          <w:sz w:val="27"/>
        </w:rPr>
        <w:t>Из них на контроль поставлено 478 обращений граждан. В отчетном месяце на контроле находилось 722 обращения, с учетом обращений, поступивших в более ранние ср</w:t>
      </w:r>
      <w:r>
        <w:rPr>
          <w:sz w:val="27"/>
        </w:rPr>
        <w:t>оки. Нарушения сроков, установленных законодательством Российской Федерации, отсутствуют.</w:t>
      </w:r>
    </w:p>
    <w:p w:rsidR="00644569" w:rsidRDefault="003F6F7F">
      <w:pPr>
        <w:ind w:firstLine="567"/>
        <w:jc w:val="both"/>
        <w:rPr>
          <w:sz w:val="27"/>
        </w:rPr>
      </w:pPr>
      <w:r>
        <w:rPr>
          <w:sz w:val="27"/>
        </w:rPr>
        <w:t xml:space="preserve">В </w:t>
      </w:r>
      <w:proofErr w:type="gramStart"/>
      <w:r>
        <w:rPr>
          <w:sz w:val="27"/>
        </w:rPr>
        <w:t>Межрайонную</w:t>
      </w:r>
      <w:proofErr w:type="gramEnd"/>
      <w:r>
        <w:rPr>
          <w:sz w:val="27"/>
        </w:rPr>
        <w:t xml:space="preserve"> ИФНС России №3 по Камчатскому краю в отчетном периоде поступило на рассмотрение 313 обращений граждан, в том числе 226 </w:t>
      </w:r>
      <w:r w:rsidR="00443AB6">
        <w:rPr>
          <w:sz w:val="27"/>
        </w:rPr>
        <w:t>И</w:t>
      </w:r>
      <w:r>
        <w:rPr>
          <w:sz w:val="27"/>
        </w:rPr>
        <w:t xml:space="preserve">нтернет-обращений через </w:t>
      </w:r>
      <w:r w:rsidR="00443AB6">
        <w:rPr>
          <w:sz w:val="27"/>
        </w:rPr>
        <w:t>ЛК-2</w:t>
      </w:r>
      <w:r>
        <w:rPr>
          <w:sz w:val="27"/>
        </w:rPr>
        <w:t>.</w:t>
      </w:r>
    </w:p>
    <w:p w:rsidR="00644569" w:rsidRDefault="003F6F7F">
      <w:pPr>
        <w:ind w:firstLine="567"/>
        <w:jc w:val="both"/>
        <w:rPr>
          <w:sz w:val="27"/>
        </w:rPr>
      </w:pPr>
      <w:r>
        <w:rPr>
          <w:sz w:val="27"/>
        </w:rPr>
        <w:t>Все поступившие обращения поставлены на контроль. Всего в  отчетном месяце на контроле находилось 456 обращений, с учетом обращений, поступивших в более ранние сроки. Нарушения сроков, у</w:t>
      </w:r>
      <w:r>
        <w:rPr>
          <w:sz w:val="27"/>
        </w:rPr>
        <w:t>становленных законодательством Российской Федерации, отсутствуют.</w:t>
      </w:r>
    </w:p>
    <w:p w:rsidR="00644569" w:rsidRDefault="00644569">
      <w:pPr>
        <w:ind w:firstLine="709"/>
        <w:jc w:val="both"/>
        <w:rPr>
          <w:b/>
          <w:sz w:val="27"/>
        </w:rPr>
      </w:pPr>
    </w:p>
    <w:p w:rsidR="00644569" w:rsidRDefault="003F6F7F">
      <w:pPr>
        <w:ind w:firstLine="567"/>
        <w:jc w:val="both"/>
        <w:rPr>
          <w:sz w:val="27"/>
        </w:rPr>
      </w:pPr>
      <w:r>
        <w:rPr>
          <w:sz w:val="27"/>
        </w:rPr>
        <w:lastRenderedPageBreak/>
        <w:t>В отчетном периоде на личный приём к руководству налоговых органов Камчатского края граждане не записывались.</w:t>
      </w:r>
    </w:p>
    <w:p w:rsidR="00644569" w:rsidRDefault="00644569">
      <w:pPr>
        <w:jc w:val="both"/>
        <w:rPr>
          <w:sz w:val="27"/>
        </w:rPr>
      </w:pPr>
    </w:p>
    <w:p w:rsidR="00644569" w:rsidRDefault="00644569">
      <w:pPr>
        <w:jc w:val="both"/>
        <w:rPr>
          <w:sz w:val="27"/>
        </w:rPr>
      </w:pPr>
    </w:p>
    <w:p w:rsidR="00644569" w:rsidRDefault="00644569">
      <w:pPr>
        <w:rPr>
          <w:sz w:val="27"/>
        </w:rPr>
      </w:pPr>
    </w:p>
    <w:p w:rsidR="00644569" w:rsidRDefault="00644569">
      <w:pPr>
        <w:rPr>
          <w:sz w:val="27"/>
        </w:rPr>
      </w:pPr>
    </w:p>
    <w:p w:rsidR="00644569" w:rsidRDefault="003F6F7F">
      <w:pPr>
        <w:rPr>
          <w:sz w:val="27"/>
        </w:rPr>
      </w:pPr>
      <w:r>
        <w:rPr>
          <w:sz w:val="27"/>
        </w:rPr>
        <w:t xml:space="preserve">Начальник общего отдела                                                    </w:t>
      </w:r>
      <w:r>
        <w:rPr>
          <w:sz w:val="27"/>
        </w:rPr>
        <w:t xml:space="preserve">                 С.Ю. Богомолова </w:t>
      </w:r>
    </w:p>
    <w:p w:rsidR="00644569" w:rsidRDefault="00644569">
      <w:pPr>
        <w:rPr>
          <w:sz w:val="27"/>
        </w:rPr>
      </w:pPr>
    </w:p>
    <w:p w:rsidR="00644569" w:rsidRDefault="00644569">
      <w:pPr>
        <w:rPr>
          <w:sz w:val="27"/>
        </w:rPr>
      </w:pPr>
    </w:p>
    <w:p w:rsidR="00644569" w:rsidRDefault="003F6F7F">
      <w:pPr>
        <w:rPr>
          <w:sz w:val="27"/>
        </w:rPr>
      </w:pPr>
      <w:r>
        <w:rPr>
          <w:sz w:val="27"/>
        </w:rPr>
        <w:t>Согласовано:</w:t>
      </w:r>
    </w:p>
    <w:p w:rsidR="00644569" w:rsidRDefault="003F6F7F">
      <w:pPr>
        <w:rPr>
          <w:sz w:val="27"/>
        </w:rPr>
      </w:pPr>
      <w:r>
        <w:rPr>
          <w:sz w:val="27"/>
        </w:rPr>
        <w:t xml:space="preserve">Заместитель руководителя                                                                           О.И. </w:t>
      </w:r>
      <w:proofErr w:type="spellStart"/>
      <w:r>
        <w:rPr>
          <w:sz w:val="27"/>
        </w:rPr>
        <w:t>Осипчук</w:t>
      </w:r>
      <w:proofErr w:type="spellEnd"/>
    </w:p>
    <w:p w:rsidR="00644569" w:rsidRDefault="00644569">
      <w:pPr>
        <w:jc w:val="center"/>
        <w:rPr>
          <w:sz w:val="27"/>
        </w:rPr>
      </w:pPr>
    </w:p>
    <w:p w:rsidR="00644569" w:rsidRDefault="00644569">
      <w:pPr>
        <w:jc w:val="center"/>
        <w:rPr>
          <w:sz w:val="27"/>
        </w:rPr>
      </w:pPr>
    </w:p>
    <w:p w:rsidR="00644569" w:rsidRDefault="00644569">
      <w:pPr>
        <w:jc w:val="center"/>
        <w:rPr>
          <w:sz w:val="27"/>
        </w:rPr>
      </w:pPr>
    </w:p>
    <w:p w:rsidR="00644569" w:rsidRDefault="00644569">
      <w:pPr>
        <w:jc w:val="center"/>
        <w:rPr>
          <w:sz w:val="27"/>
        </w:rPr>
      </w:pPr>
    </w:p>
    <w:p w:rsidR="00644569" w:rsidRDefault="00644569">
      <w:pPr>
        <w:jc w:val="center"/>
        <w:rPr>
          <w:sz w:val="27"/>
        </w:rPr>
      </w:pPr>
    </w:p>
    <w:p w:rsidR="00644569" w:rsidRDefault="00644569">
      <w:pPr>
        <w:jc w:val="center"/>
        <w:rPr>
          <w:sz w:val="27"/>
        </w:rPr>
      </w:pPr>
    </w:p>
    <w:p w:rsidR="00644569" w:rsidRDefault="00644569">
      <w:pPr>
        <w:jc w:val="center"/>
        <w:rPr>
          <w:sz w:val="27"/>
        </w:rPr>
      </w:pPr>
    </w:p>
    <w:p w:rsidR="00644569" w:rsidRDefault="00644569">
      <w:pPr>
        <w:jc w:val="center"/>
        <w:rPr>
          <w:sz w:val="27"/>
        </w:rPr>
      </w:pPr>
    </w:p>
    <w:p w:rsidR="00644569" w:rsidRDefault="00644569">
      <w:pPr>
        <w:jc w:val="center"/>
        <w:rPr>
          <w:sz w:val="27"/>
        </w:rPr>
      </w:pPr>
    </w:p>
    <w:p w:rsidR="00644569" w:rsidRDefault="00644569">
      <w:pPr>
        <w:jc w:val="center"/>
      </w:pPr>
    </w:p>
    <w:p w:rsidR="00644569" w:rsidRDefault="00644569">
      <w:pPr>
        <w:jc w:val="center"/>
      </w:pPr>
    </w:p>
    <w:p w:rsidR="00644569" w:rsidRDefault="00644569">
      <w:pPr>
        <w:jc w:val="center"/>
      </w:pPr>
    </w:p>
    <w:p w:rsidR="00644569" w:rsidRDefault="00644569">
      <w:pPr>
        <w:jc w:val="center"/>
      </w:pPr>
    </w:p>
    <w:p w:rsidR="00644569" w:rsidRDefault="00644569">
      <w:pPr>
        <w:jc w:val="center"/>
      </w:pPr>
    </w:p>
    <w:p w:rsidR="00644569" w:rsidRDefault="00644569">
      <w:pPr>
        <w:jc w:val="center"/>
      </w:pPr>
    </w:p>
    <w:p w:rsidR="00644569" w:rsidRDefault="00644569">
      <w:pPr>
        <w:jc w:val="center"/>
      </w:pPr>
    </w:p>
    <w:p w:rsidR="00644569" w:rsidRDefault="00644569">
      <w:pPr>
        <w:jc w:val="center"/>
      </w:pPr>
    </w:p>
    <w:p w:rsidR="00644569" w:rsidRDefault="00644569">
      <w:pPr>
        <w:jc w:val="center"/>
      </w:pPr>
    </w:p>
    <w:p w:rsidR="00644569" w:rsidRDefault="00644569">
      <w:pPr>
        <w:jc w:val="center"/>
      </w:pPr>
    </w:p>
    <w:p w:rsidR="00644569" w:rsidRDefault="00644569">
      <w:pPr>
        <w:jc w:val="center"/>
      </w:pPr>
    </w:p>
    <w:p w:rsidR="00644569" w:rsidRDefault="00644569">
      <w:pPr>
        <w:jc w:val="center"/>
      </w:pPr>
    </w:p>
    <w:p w:rsidR="00644569" w:rsidRDefault="00644569">
      <w:pPr>
        <w:jc w:val="center"/>
      </w:pPr>
    </w:p>
    <w:p w:rsidR="00644569" w:rsidRDefault="00644569">
      <w:pPr>
        <w:jc w:val="center"/>
      </w:pPr>
    </w:p>
    <w:p w:rsidR="00644569" w:rsidRDefault="00644569">
      <w:pPr>
        <w:jc w:val="center"/>
      </w:pPr>
    </w:p>
    <w:p w:rsidR="00644569" w:rsidRDefault="00644569">
      <w:pPr>
        <w:jc w:val="center"/>
      </w:pPr>
    </w:p>
    <w:p w:rsidR="00644569" w:rsidRDefault="00644569">
      <w:pPr>
        <w:jc w:val="center"/>
      </w:pPr>
    </w:p>
    <w:p w:rsidR="00644569" w:rsidRDefault="00644569">
      <w:pPr>
        <w:jc w:val="center"/>
      </w:pPr>
    </w:p>
    <w:p w:rsidR="00644569" w:rsidRDefault="00644569">
      <w:pPr>
        <w:jc w:val="center"/>
      </w:pPr>
    </w:p>
    <w:p w:rsidR="00644569" w:rsidRDefault="00644569">
      <w:pPr>
        <w:jc w:val="center"/>
      </w:pPr>
    </w:p>
    <w:p w:rsidR="00644569" w:rsidRDefault="00644569">
      <w:pPr>
        <w:jc w:val="center"/>
      </w:pPr>
    </w:p>
    <w:p w:rsidR="00644569" w:rsidRDefault="00644569">
      <w:pPr>
        <w:jc w:val="center"/>
      </w:pPr>
    </w:p>
    <w:p w:rsidR="00644569" w:rsidRDefault="00644569"/>
    <w:p w:rsidR="00644569" w:rsidRDefault="00644569">
      <w:pPr>
        <w:jc w:val="right"/>
        <w:rPr>
          <w:sz w:val="20"/>
        </w:rPr>
      </w:pPr>
    </w:p>
    <w:p w:rsidR="00644569" w:rsidRDefault="00644569">
      <w:pPr>
        <w:jc w:val="right"/>
        <w:rPr>
          <w:sz w:val="20"/>
        </w:rPr>
      </w:pPr>
    </w:p>
    <w:p w:rsidR="00644569" w:rsidRDefault="00644569">
      <w:pPr>
        <w:jc w:val="right"/>
        <w:rPr>
          <w:sz w:val="20"/>
        </w:rPr>
      </w:pPr>
    </w:p>
    <w:p w:rsidR="00644569" w:rsidRDefault="00644569">
      <w:pPr>
        <w:jc w:val="right"/>
        <w:rPr>
          <w:sz w:val="20"/>
        </w:rPr>
      </w:pPr>
    </w:p>
    <w:p w:rsidR="00644569" w:rsidRDefault="00644569">
      <w:pPr>
        <w:jc w:val="right"/>
        <w:rPr>
          <w:sz w:val="20"/>
        </w:rPr>
      </w:pPr>
    </w:p>
    <w:p w:rsidR="00644569" w:rsidRDefault="00644569">
      <w:pPr>
        <w:jc w:val="right"/>
        <w:rPr>
          <w:sz w:val="20"/>
        </w:rPr>
      </w:pPr>
    </w:p>
    <w:p w:rsidR="00644569" w:rsidRDefault="00644569">
      <w:pPr>
        <w:sectPr w:rsidR="00644569">
          <w:headerReference w:type="default" r:id="rId7"/>
          <w:pgSz w:w="11906" w:h="16838"/>
          <w:pgMar w:top="1134" w:right="567" w:bottom="1134" w:left="1134" w:header="567" w:footer="567" w:gutter="0"/>
          <w:cols w:space="720"/>
          <w:titlePg/>
        </w:sectPr>
      </w:pPr>
    </w:p>
    <w:p w:rsidR="00644569" w:rsidRDefault="003F6F7F">
      <w:pPr>
        <w:jc w:val="right"/>
        <w:rPr>
          <w:sz w:val="20"/>
        </w:rPr>
      </w:pPr>
      <w:bookmarkStart w:id="0" w:name="_GoBack"/>
      <w:bookmarkEnd w:id="0"/>
      <w:r>
        <w:rPr>
          <w:sz w:val="20"/>
        </w:rPr>
        <w:lastRenderedPageBreak/>
        <w:t>Приложение</w:t>
      </w:r>
    </w:p>
    <w:p w:rsidR="00644569" w:rsidRDefault="00644569">
      <w:pPr>
        <w:jc w:val="center"/>
        <w:rPr>
          <w:sz w:val="28"/>
        </w:rPr>
      </w:pPr>
    </w:p>
    <w:p w:rsidR="00644569" w:rsidRDefault="00644569">
      <w:pPr>
        <w:jc w:val="center"/>
        <w:rPr>
          <w:sz w:val="28"/>
        </w:rPr>
      </w:pPr>
    </w:p>
    <w:p w:rsidR="00644569" w:rsidRDefault="003F6F7F">
      <w:pPr>
        <w:jc w:val="center"/>
        <w:rPr>
          <w:sz w:val="26"/>
        </w:rPr>
      </w:pPr>
      <w:r>
        <w:rPr>
          <w:sz w:val="26"/>
        </w:rPr>
        <w:t xml:space="preserve">Сводная статистика по заявлениям граждан, </w:t>
      </w:r>
    </w:p>
    <w:p w:rsidR="00644569" w:rsidRDefault="003F6F7F">
      <w:pPr>
        <w:jc w:val="center"/>
        <w:rPr>
          <w:sz w:val="28"/>
        </w:rPr>
      </w:pPr>
      <w:proofErr w:type="gramStart"/>
      <w:r>
        <w:rPr>
          <w:sz w:val="26"/>
        </w:rPr>
        <w:t>направленным</w:t>
      </w:r>
      <w:proofErr w:type="gramEnd"/>
      <w:r>
        <w:rPr>
          <w:sz w:val="26"/>
        </w:rPr>
        <w:t xml:space="preserve"> на рассмотрение в налоговые органы Камчатского края</w:t>
      </w:r>
    </w:p>
    <w:p w:rsidR="00644569" w:rsidRDefault="003F6F7F">
      <w:pPr>
        <w:jc w:val="center"/>
        <w:rPr>
          <w:sz w:val="26"/>
        </w:rPr>
      </w:pPr>
      <w:r>
        <w:rPr>
          <w:sz w:val="26"/>
        </w:rPr>
        <w:t xml:space="preserve">за период с </w:t>
      </w:r>
      <w:r>
        <w:rPr>
          <w:sz w:val="26"/>
        </w:rPr>
        <w:t>01.04.2020 по 30.04.2020</w:t>
      </w:r>
      <w:r>
        <w:rPr>
          <w:sz w:val="26"/>
        </w:rPr>
        <w:t xml:space="preserve"> года</w:t>
      </w:r>
    </w:p>
    <w:p w:rsidR="00644569" w:rsidRDefault="00644569">
      <w:pPr>
        <w:jc w:val="center"/>
        <w:rPr>
          <w:sz w:val="28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474"/>
        <w:gridCol w:w="1201"/>
        <w:gridCol w:w="696"/>
        <w:gridCol w:w="985"/>
        <w:gridCol w:w="1082"/>
        <w:gridCol w:w="914"/>
        <w:gridCol w:w="1057"/>
        <w:gridCol w:w="939"/>
        <w:gridCol w:w="924"/>
        <w:gridCol w:w="925"/>
        <w:gridCol w:w="924"/>
        <w:gridCol w:w="924"/>
        <w:gridCol w:w="924"/>
        <w:gridCol w:w="925"/>
        <w:gridCol w:w="805"/>
        <w:gridCol w:w="994"/>
      </w:tblGrid>
      <w:tr w:rsidR="00644569">
        <w:trPr>
          <w:trHeight w:val="1157"/>
        </w:trPr>
        <w:tc>
          <w:tcPr>
            <w:tcW w:w="4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4569" w:rsidRDefault="003F6F7F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  <w:proofErr w:type="gramStart"/>
            <w:r>
              <w:rPr>
                <w:sz w:val="18"/>
              </w:rPr>
              <w:t>п</w:t>
            </w:r>
            <w:proofErr w:type="gramEnd"/>
            <w:r>
              <w:rPr>
                <w:sz w:val="18"/>
              </w:rPr>
              <w:t>/п</w:t>
            </w:r>
          </w:p>
        </w:tc>
        <w:tc>
          <w:tcPr>
            <w:tcW w:w="10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644569" w:rsidRDefault="003F6F7F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 налогового органа</w:t>
            </w:r>
          </w:p>
        </w:tc>
        <w:tc>
          <w:tcPr>
            <w:tcW w:w="13857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4569" w:rsidRDefault="003F6F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Количество обращений</w:t>
            </w:r>
          </w:p>
        </w:tc>
      </w:tr>
      <w:tr w:rsidR="00644569">
        <w:trPr>
          <w:trHeight w:val="841"/>
        </w:trPr>
        <w:tc>
          <w:tcPr>
            <w:tcW w:w="47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4569" w:rsidRDefault="00644569"/>
        </w:tc>
        <w:tc>
          <w:tcPr>
            <w:tcW w:w="101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644569" w:rsidRDefault="00644569"/>
        </w:tc>
        <w:tc>
          <w:tcPr>
            <w:tcW w:w="7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644569" w:rsidRDefault="003F6F7F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  <w:tc>
          <w:tcPr>
            <w:tcW w:w="1210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44569" w:rsidRDefault="003F6F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 том числе по тематике вопроса в соответствии с тематическим классификатором обращений, шт./% от общего числа</w:t>
            </w: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4569" w:rsidRDefault="003F6F7F">
            <w:pPr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</w:tr>
      <w:tr w:rsidR="00644569">
        <w:trPr>
          <w:trHeight w:val="3770"/>
        </w:trPr>
        <w:tc>
          <w:tcPr>
            <w:tcW w:w="47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4569" w:rsidRDefault="00644569"/>
        </w:tc>
        <w:tc>
          <w:tcPr>
            <w:tcW w:w="101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644569" w:rsidRDefault="00644569"/>
        </w:tc>
        <w:tc>
          <w:tcPr>
            <w:tcW w:w="73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644569" w:rsidRDefault="00644569"/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644569" w:rsidRDefault="003F6F7F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0003.0008.0086.0545 Налог на доходы физических лиц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644569" w:rsidRDefault="003F6F7F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0003.0008.0086.0553  Актуализация сведений об объектах налогообложения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644569" w:rsidRDefault="003F6F7F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0003.0008.0086.0543 Транспортный налог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644569" w:rsidRDefault="003F6F7F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0003.0008.0086.0562 Оказание услуг в электронной форме и пользования информационными ресурсами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644569" w:rsidRDefault="003F6F7F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0003.0008.0086.0555 Налоговая отчетность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644569" w:rsidRDefault="003F6F7F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644569" w:rsidRDefault="003F6F7F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0003.0008.0086.0544 Налог на имущество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644569" w:rsidRDefault="003F6F7F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644569" w:rsidRDefault="003F6F7F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0003.0008.0086.0558 </w:t>
            </w:r>
            <w:r>
              <w:rPr>
                <w:sz w:val="18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644569" w:rsidRDefault="003F6F7F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644569" w:rsidRDefault="003F6F7F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644569" w:rsidRDefault="003F6F7F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0003.0008.0086.0540 Земел</w:t>
            </w:r>
            <w:r>
              <w:rPr>
                <w:sz w:val="18"/>
              </w:rPr>
              <w:t>ьный налог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644569" w:rsidRDefault="003F6F7F">
            <w:pPr>
              <w:pStyle w:val="af9"/>
              <w:ind w:right="125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По другим вопросам</w:t>
            </w:r>
          </w:p>
          <w:p w:rsidR="00644569" w:rsidRDefault="00644569">
            <w:pPr>
              <w:ind w:left="113" w:right="113"/>
              <w:jc w:val="center"/>
              <w:rPr>
                <w:sz w:val="18"/>
              </w:rPr>
            </w:pPr>
          </w:p>
        </w:tc>
      </w:tr>
      <w:tr w:rsidR="00644569">
        <w:trPr>
          <w:trHeight w:val="784"/>
        </w:trPr>
        <w:tc>
          <w:tcPr>
            <w:tcW w:w="47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4569" w:rsidRDefault="003F6F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4569" w:rsidRDefault="003F6F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41 - НО Камчатского края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4569" w:rsidRDefault="003F6F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823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4569" w:rsidRDefault="003F6F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110 (13%)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4569" w:rsidRDefault="003F6F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102 (12%)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4569" w:rsidRDefault="003F6F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99 (12%)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4569" w:rsidRDefault="003F6F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97 (12%)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4569" w:rsidRDefault="003F6F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79 (10%)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4569" w:rsidRDefault="003F6F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75 (9%)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4569" w:rsidRDefault="003F6F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61 (7%)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4569" w:rsidRDefault="003F6F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 (4%)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4569" w:rsidRDefault="003F6F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 (4%)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4569" w:rsidRDefault="003F6F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 (3%)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4569" w:rsidRDefault="003F6F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 (2%)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4569" w:rsidRDefault="003F6F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 (1%)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4569" w:rsidRDefault="00644569">
            <w:pPr>
              <w:pStyle w:val="af9"/>
              <w:ind w:right="125" w:firstLine="0"/>
              <w:rPr>
                <w:b w:val="0"/>
                <w:sz w:val="18"/>
              </w:rPr>
            </w:pPr>
          </w:p>
          <w:p w:rsidR="00644569" w:rsidRDefault="00644569">
            <w:pPr>
              <w:pStyle w:val="af9"/>
              <w:ind w:right="125" w:firstLine="0"/>
              <w:rPr>
                <w:b w:val="0"/>
                <w:sz w:val="18"/>
              </w:rPr>
            </w:pPr>
          </w:p>
          <w:p w:rsidR="00644569" w:rsidRDefault="003F6F7F">
            <w:pPr>
              <w:pStyle w:val="af9"/>
              <w:ind w:right="125" w:firstLine="0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67(8%)</w:t>
            </w:r>
          </w:p>
          <w:p w:rsidR="00644569" w:rsidRDefault="00644569">
            <w:pPr>
              <w:pStyle w:val="af9"/>
              <w:ind w:right="125" w:firstLine="0"/>
              <w:rPr>
                <w:b w:val="0"/>
                <w:sz w:val="18"/>
              </w:rPr>
            </w:pPr>
          </w:p>
          <w:p w:rsidR="00644569" w:rsidRDefault="00644569">
            <w:pPr>
              <w:pStyle w:val="af9"/>
              <w:ind w:right="125" w:firstLine="0"/>
              <w:rPr>
                <w:sz w:val="18"/>
              </w:rPr>
            </w:pPr>
          </w:p>
        </w:tc>
      </w:tr>
    </w:tbl>
    <w:p w:rsidR="00644569" w:rsidRDefault="00644569">
      <w:pPr>
        <w:jc w:val="right"/>
        <w:rPr>
          <w:sz w:val="18"/>
        </w:rPr>
      </w:pPr>
    </w:p>
    <w:p w:rsidR="00644569" w:rsidRDefault="00644569">
      <w:pPr>
        <w:pStyle w:val="af9"/>
        <w:ind w:right="125" w:firstLine="0"/>
        <w:jc w:val="left"/>
        <w:rPr>
          <w:b w:val="0"/>
          <w:sz w:val="26"/>
        </w:rPr>
      </w:pPr>
    </w:p>
    <w:sectPr w:rsidR="00644569">
      <w:headerReference w:type="default" r:id="rId8"/>
      <w:pgSz w:w="16838" w:h="11906"/>
      <w:pgMar w:top="1134" w:right="1134" w:bottom="567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F7F" w:rsidRDefault="003F6F7F">
      <w:r>
        <w:separator/>
      </w:r>
    </w:p>
  </w:endnote>
  <w:endnote w:type="continuationSeparator" w:id="0">
    <w:p w:rsidR="003F6F7F" w:rsidRDefault="003F6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Verdana">
    <w:panose1 w:val="020B0604030504040204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F7F" w:rsidRDefault="003F6F7F">
      <w:r>
        <w:separator/>
      </w:r>
    </w:p>
  </w:footnote>
  <w:footnote w:type="continuationSeparator" w:id="0">
    <w:p w:rsidR="003F6F7F" w:rsidRDefault="003F6F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569" w:rsidRDefault="003F6F7F">
    <w:pPr>
      <w:framePr w:wrap="around" w:vAnchor="text" w:hAnchor="margin" w:xAlign="center" w:y="1"/>
    </w:pPr>
    <w:r>
      <w:rPr>
        <w:rStyle w:val="af"/>
        <w:sz w:val="22"/>
      </w:rPr>
      <w:fldChar w:fldCharType="begin"/>
    </w:r>
    <w:r>
      <w:rPr>
        <w:rStyle w:val="af"/>
        <w:sz w:val="22"/>
      </w:rPr>
      <w:instrText xml:space="preserve">PAGE </w:instrText>
    </w:r>
    <w:r w:rsidR="00443AB6">
      <w:rPr>
        <w:rStyle w:val="af"/>
        <w:sz w:val="22"/>
      </w:rPr>
      <w:fldChar w:fldCharType="separate"/>
    </w:r>
    <w:r w:rsidR="00754933">
      <w:rPr>
        <w:rStyle w:val="af"/>
        <w:noProof/>
        <w:sz w:val="22"/>
      </w:rPr>
      <w:t>4</w:t>
    </w:r>
    <w:r>
      <w:rPr>
        <w:rStyle w:val="af"/>
        <w:sz w:val="22"/>
      </w:rPr>
      <w:fldChar w:fldCharType="end"/>
    </w:r>
  </w:p>
  <w:p w:rsidR="00644569" w:rsidRDefault="00644569">
    <w:pPr>
      <w:pStyle w:val="af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569" w:rsidRDefault="003F6F7F">
    <w:pPr>
      <w:framePr w:wrap="around" w:vAnchor="text" w:hAnchor="margin" w:xAlign="center" w:y="1"/>
    </w:pPr>
    <w:r>
      <w:rPr>
        <w:rStyle w:val="af"/>
        <w:sz w:val="22"/>
      </w:rPr>
      <w:fldChar w:fldCharType="begin"/>
    </w:r>
    <w:r>
      <w:rPr>
        <w:rStyle w:val="af"/>
        <w:sz w:val="22"/>
      </w:rPr>
      <w:instrText xml:space="preserve">PAGE </w:instrText>
    </w:r>
    <w:r>
      <w:rPr>
        <w:rStyle w:val="af"/>
        <w:sz w:val="22"/>
      </w:rPr>
      <w:fldChar w:fldCharType="end"/>
    </w:r>
  </w:p>
  <w:p w:rsidR="00644569" w:rsidRDefault="00644569">
    <w:pPr>
      <w:pStyle w:val="af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4569"/>
    <w:rsid w:val="003F6F7F"/>
    <w:rsid w:val="00443AB6"/>
    <w:rsid w:val="00644569"/>
    <w:rsid w:val="00754933"/>
    <w:rsid w:val="00FE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ind w:left="459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outlineLvl w:val="6"/>
    </w:pPr>
    <w:rPr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i/>
      <w:sz w:val="26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a3">
    <w:name w:val="Знак Знак Знак Знак Знак Знак Знак Знак Знак"/>
    <w:basedOn w:val="a"/>
    <w:link w:val="a4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a4">
    <w:name w:val="Знак Знак Знак Знак Знак Знак Знак Знак Знак"/>
    <w:basedOn w:val="1"/>
    <w:link w:val="a3"/>
    <w:rPr>
      <w:rFonts w:ascii="Verdana" w:hAnsi="Verdana"/>
      <w:sz w:val="20"/>
    </w:rPr>
  </w:style>
  <w:style w:type="paragraph" w:customStyle="1" w:styleId="a5">
    <w:name w:val="Знак Знак Знак"/>
    <w:basedOn w:val="a"/>
    <w:link w:val="a6"/>
    <w:pPr>
      <w:spacing w:after="160" w:line="240" w:lineRule="exact"/>
    </w:pPr>
    <w:rPr>
      <w:sz w:val="28"/>
    </w:rPr>
  </w:style>
  <w:style w:type="character" w:customStyle="1" w:styleId="a6">
    <w:name w:val="Знак Знак Знак"/>
    <w:basedOn w:val="1"/>
    <w:link w:val="a5"/>
    <w:rPr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7">
    <w:name w:val="Body Text"/>
    <w:basedOn w:val="a"/>
    <w:link w:val="a8"/>
    <w:pPr>
      <w:spacing w:before="30" w:after="30"/>
      <w:ind w:left="7079" w:firstLine="709"/>
    </w:pPr>
    <w:rPr>
      <w:b/>
      <w:sz w:val="26"/>
    </w:rPr>
  </w:style>
  <w:style w:type="character" w:customStyle="1" w:styleId="a8">
    <w:name w:val="Основной текст Знак"/>
    <w:basedOn w:val="1"/>
    <w:link w:val="a7"/>
    <w:rPr>
      <w:b/>
      <w:sz w:val="26"/>
    </w:rPr>
  </w:style>
  <w:style w:type="paragraph" w:customStyle="1" w:styleId="a9">
    <w:name w:val="Знак"/>
    <w:basedOn w:val="a"/>
    <w:link w:val="aa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aa">
    <w:name w:val="Знак"/>
    <w:basedOn w:val="1"/>
    <w:link w:val="a9"/>
    <w:rPr>
      <w:rFonts w:ascii="Verdana" w:hAnsi="Verdana"/>
      <w:sz w:val="20"/>
    </w:rPr>
  </w:style>
  <w:style w:type="paragraph" w:styleId="ab">
    <w:name w:val="Body Text Indent"/>
    <w:basedOn w:val="a"/>
    <w:link w:val="ac"/>
    <w:pPr>
      <w:ind w:firstLine="709"/>
      <w:jc w:val="both"/>
    </w:pPr>
    <w:rPr>
      <w:sz w:val="28"/>
    </w:rPr>
  </w:style>
  <w:style w:type="character" w:customStyle="1" w:styleId="ac">
    <w:name w:val="Основной текст с отступом Знак"/>
    <w:basedOn w:val="1"/>
    <w:link w:val="ab"/>
    <w:rPr>
      <w:sz w:val="28"/>
    </w:rPr>
  </w:style>
  <w:style w:type="paragraph" w:styleId="ad">
    <w:name w:val="caption"/>
    <w:basedOn w:val="a"/>
    <w:next w:val="a"/>
    <w:link w:val="ae"/>
    <w:pPr>
      <w:jc w:val="center"/>
    </w:pPr>
    <w:rPr>
      <w:b/>
      <w:sz w:val="28"/>
    </w:rPr>
  </w:style>
  <w:style w:type="character" w:customStyle="1" w:styleId="ae">
    <w:name w:val="Название объекта Знак"/>
    <w:basedOn w:val="1"/>
    <w:link w:val="ad"/>
    <w:rPr>
      <w:b/>
      <w:sz w:val="2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11">
    <w:name w:val="1 Знак Знак Знак Знак Знак Знак Знак Знак Знак1 Знак1"/>
    <w:basedOn w:val="a"/>
    <w:link w:val="1110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110">
    <w:name w:val="1 Знак Знак Знак Знак Знак Знак Знак Знак Знак1 Знак1"/>
    <w:basedOn w:val="1"/>
    <w:link w:val="111"/>
    <w:rPr>
      <w:rFonts w:ascii="Verdana" w:hAnsi="Verdana"/>
      <w:sz w:val="20"/>
    </w:rPr>
  </w:style>
  <w:style w:type="paragraph" w:customStyle="1" w:styleId="12">
    <w:name w:val="Номер страницы1"/>
    <w:basedOn w:val="13"/>
    <w:link w:val="af"/>
  </w:style>
  <w:style w:type="character" w:styleId="af">
    <w:name w:val="page number"/>
    <w:basedOn w:val="a0"/>
    <w:link w:val="12"/>
  </w:style>
  <w:style w:type="character" w:customStyle="1" w:styleId="50">
    <w:name w:val="Заголовок 5 Знак"/>
    <w:basedOn w:val="1"/>
    <w:link w:val="5"/>
    <w:rPr>
      <w:sz w:val="28"/>
    </w:rPr>
  </w:style>
  <w:style w:type="paragraph" w:customStyle="1" w:styleId="14">
    <w:name w:val="Знак Знак Знак Знак Знак Знак1 Знак"/>
    <w:basedOn w:val="a"/>
    <w:link w:val="15"/>
    <w:pPr>
      <w:spacing w:after="160" w:line="240" w:lineRule="exact"/>
    </w:pPr>
    <w:rPr>
      <w:sz w:val="28"/>
    </w:rPr>
  </w:style>
  <w:style w:type="character" w:customStyle="1" w:styleId="15">
    <w:name w:val="Знак Знак Знак Знак Знак Знак1 Знак"/>
    <w:basedOn w:val="1"/>
    <w:link w:val="14"/>
    <w:rPr>
      <w:sz w:val="28"/>
    </w:rPr>
  </w:style>
  <w:style w:type="paragraph" w:customStyle="1" w:styleId="16">
    <w:name w:val="1 Знак Знак Знак Знак Знак Знак Знак Знак Знак"/>
    <w:basedOn w:val="a"/>
    <w:link w:val="17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7">
    <w:name w:val="1 Знак Знак Знак Знак Знак Знак Знак Знак Знак"/>
    <w:basedOn w:val="1"/>
    <w:link w:val="16"/>
    <w:rPr>
      <w:rFonts w:ascii="Verdana" w:hAnsi="Verdana"/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8">
    <w:name w:val="Гиперссылка1"/>
    <w:link w:val="af0"/>
    <w:rPr>
      <w:color w:val="0000FF"/>
      <w:u w:val="single"/>
    </w:rPr>
  </w:style>
  <w:style w:type="character" w:styleId="af0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</w:rPr>
  </w:style>
  <w:style w:type="character" w:customStyle="1" w:styleId="1a">
    <w:name w:val="Оглавление 1 Знак"/>
    <w:link w:val="19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1">
    <w:name w:val="Знак Знак Знак"/>
    <w:basedOn w:val="a"/>
    <w:link w:val="af2"/>
    <w:pPr>
      <w:spacing w:after="160" w:line="240" w:lineRule="exact"/>
    </w:pPr>
    <w:rPr>
      <w:sz w:val="28"/>
    </w:rPr>
  </w:style>
  <w:style w:type="character" w:customStyle="1" w:styleId="af2">
    <w:name w:val="Знак Знак Знак"/>
    <w:basedOn w:val="1"/>
    <w:link w:val="af1"/>
    <w:rPr>
      <w:sz w:val="28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3">
    <w:name w:val="Основной шрифт абзаца1"/>
    <w:link w:val="1b"/>
  </w:style>
  <w:style w:type="paragraph" w:customStyle="1" w:styleId="1b">
    <w:name w:val="1 Знак Знак Знак Знак Знак Знак Знак"/>
    <w:basedOn w:val="a"/>
    <w:link w:val="1c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c">
    <w:name w:val="1 Знак Знак Знак Знак Знак Знак Знак"/>
    <w:basedOn w:val="1"/>
    <w:link w:val="1b"/>
    <w:rPr>
      <w:rFonts w:ascii="Verdana" w:hAnsi="Verdana"/>
      <w:sz w:val="20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d">
    <w:name w:val="1 Знак"/>
    <w:basedOn w:val="a"/>
    <w:link w:val="1e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e">
    <w:name w:val="1 Знак"/>
    <w:basedOn w:val="1"/>
    <w:link w:val="1d"/>
    <w:rPr>
      <w:rFonts w:ascii="Verdana" w:hAnsi="Verdana"/>
      <w:sz w:val="20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f">
    <w:name w:val="1 Знак Знак Знак Знак Знак Знак"/>
    <w:basedOn w:val="a"/>
    <w:link w:val="1f0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f0">
    <w:name w:val="1 Знак Знак Знак Знак Знак Знак"/>
    <w:basedOn w:val="1"/>
    <w:link w:val="1f"/>
    <w:rPr>
      <w:rFonts w:ascii="Verdana" w:hAnsi="Verdana"/>
      <w:sz w:val="20"/>
    </w:rPr>
  </w:style>
  <w:style w:type="paragraph" w:styleId="af3">
    <w:name w:val="Balloon Text"/>
    <w:basedOn w:val="a"/>
    <w:link w:val="af4"/>
    <w:rPr>
      <w:rFonts w:ascii="Tahoma" w:hAnsi="Tahoma"/>
      <w:sz w:val="16"/>
    </w:rPr>
  </w:style>
  <w:style w:type="character" w:customStyle="1" w:styleId="af4">
    <w:name w:val="Текст выноски Знак"/>
    <w:basedOn w:val="1"/>
    <w:link w:val="af3"/>
    <w:rPr>
      <w:rFonts w:ascii="Tahoma" w:hAnsi="Tahoma"/>
      <w:sz w:val="16"/>
    </w:rPr>
  </w:style>
  <w:style w:type="paragraph" w:styleId="af5">
    <w:name w:val="header"/>
    <w:basedOn w:val="a"/>
    <w:link w:val="af6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1"/>
    <w:link w:val="af5"/>
    <w:rPr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23">
    <w:name w:val="Body Text 2"/>
    <w:basedOn w:val="a"/>
    <w:link w:val="24"/>
    <w:pPr>
      <w:jc w:val="center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customStyle="1" w:styleId="1f1">
    <w:name w:val="1 Знак Знак Знак"/>
    <w:basedOn w:val="a"/>
    <w:link w:val="1f2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f2">
    <w:name w:val="1 Знак Знак Знак"/>
    <w:basedOn w:val="1"/>
    <w:link w:val="1f1"/>
    <w:rPr>
      <w:rFonts w:ascii="Verdana" w:hAnsi="Verdana"/>
      <w:sz w:val="20"/>
    </w:rPr>
  </w:style>
  <w:style w:type="paragraph" w:styleId="af7">
    <w:name w:val="Subtitle"/>
    <w:next w:val="a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9">
    <w:name w:val="Title"/>
    <w:basedOn w:val="a"/>
    <w:link w:val="afa"/>
    <w:uiPriority w:val="10"/>
    <w:qFormat/>
    <w:pPr>
      <w:ind w:right="-908" w:hanging="1134"/>
      <w:jc w:val="center"/>
    </w:pPr>
    <w:rPr>
      <w:b/>
      <w:sz w:val="36"/>
    </w:rPr>
  </w:style>
  <w:style w:type="character" w:customStyle="1" w:styleId="afa">
    <w:name w:val="Название Знак"/>
    <w:basedOn w:val="1"/>
    <w:link w:val="af9"/>
    <w:rPr>
      <w:b/>
      <w:sz w:val="36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b">
    <w:name w:val="footer"/>
    <w:basedOn w:val="a"/>
    <w:link w:val="afc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1"/>
    <w:link w:val="afb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10">
    <w:name w:val="1 Знак Знак Знак Знак Знак Знак Знак Знак Знак1 Знак"/>
    <w:basedOn w:val="a"/>
    <w:link w:val="112"/>
    <w:p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12">
    <w:name w:val="1 Знак Знак Знак Знак Знак Знак Знак Знак Знак1 Знак"/>
    <w:basedOn w:val="1"/>
    <w:link w:val="110"/>
    <w:rPr>
      <w:rFonts w:ascii="Verdana" w:hAnsi="Verdana"/>
      <w:sz w:val="20"/>
    </w:rPr>
  </w:style>
  <w:style w:type="character" w:customStyle="1" w:styleId="60">
    <w:name w:val="Заголовок 6 Знак"/>
    <w:basedOn w:val="1"/>
    <w:link w:val="6"/>
    <w:rPr>
      <w:sz w:val="28"/>
    </w:rPr>
  </w:style>
  <w:style w:type="paragraph" w:customStyle="1" w:styleId="1f3">
    <w:name w:val="Знак1"/>
    <w:basedOn w:val="a"/>
    <w:link w:val="1f4"/>
    <w:pPr>
      <w:spacing w:after="160" w:line="240" w:lineRule="exact"/>
    </w:pPr>
    <w:rPr>
      <w:sz w:val="28"/>
    </w:rPr>
  </w:style>
  <w:style w:type="character" w:customStyle="1" w:styleId="1f4">
    <w:name w:val="Знак1"/>
    <w:basedOn w:val="1"/>
    <w:link w:val="1f3"/>
    <w:rPr>
      <w:sz w:val="28"/>
    </w:rPr>
  </w:style>
  <w:style w:type="table" w:styleId="afd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1312</Words>
  <Characters>7483</Characters>
  <Application>Microsoft Office Word</Application>
  <DocSecurity>0</DocSecurity>
  <Lines>62</Lines>
  <Paragraphs>17</Paragraphs>
  <ScaleCrop>false</ScaleCrop>
  <Company/>
  <LinksUpToDate>false</LinksUpToDate>
  <CharactersWithSpaces>8778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Созонова Юлия Николаевна</cp:lastModifiedBy>
  <cp:revision>4</cp:revision>
  <dcterms:created xsi:type="dcterms:W3CDTF">2020-05-18T22:45:00Z</dcterms:created>
  <dcterms:modified xsi:type="dcterms:W3CDTF">2020-05-18T22:46:00Z</dcterms:modified>
</cp:coreProperties>
</file>