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29"/>
      </w:tblGrid>
      <w:tr w:rsidR="00BD0C7D" w:rsidRPr="00BD0C7D" w:rsidTr="00BD0C7D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before="100" w:beforeAutospacing="1" w:after="100" w:afterAutospacing="1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ПЛАН-ГРАФИК 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закупок товаров, работ, услуг для обеспечения федеральных нужд 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br/>
              <w:t xml:space="preserve">на 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u w:val="single"/>
                <w:lang w:eastAsia="ru-RU"/>
              </w:rPr>
              <w:t>2017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финансовый год </w:t>
            </w:r>
          </w:p>
        </w:tc>
      </w:tr>
    </w:tbl>
    <w:p w:rsidR="00BD0C7D" w:rsidRPr="00BD0C7D" w:rsidRDefault="00BD0C7D" w:rsidP="00BD0C7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34"/>
        <w:gridCol w:w="2183"/>
        <w:gridCol w:w="1036"/>
        <w:gridCol w:w="1210"/>
        <w:gridCol w:w="66"/>
      </w:tblGrid>
      <w:tr w:rsidR="00BD0C7D" w:rsidRPr="00BD0C7D" w:rsidTr="00BD0C7D">
        <w:trPr>
          <w:gridAfter w:val="1"/>
        </w:trPr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500" w:type="pct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Коды </w:t>
            </w:r>
          </w:p>
        </w:tc>
      </w:tr>
      <w:tr w:rsidR="00BD0C7D" w:rsidRPr="00BD0C7D" w:rsidTr="00BD0C7D">
        <w:trPr>
          <w:gridAfter w:val="1"/>
        </w:trPr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</w:tr>
      <w:tr w:rsidR="00BD0C7D" w:rsidRPr="00BD0C7D" w:rsidTr="00BD0C7D">
        <w:trPr>
          <w:gridAfter w:val="1"/>
        </w:trPr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Наименование 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rPr>
          <w:gridAfter w:val="1"/>
        </w:trPr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ИНН 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4205074681</w:t>
            </w:r>
          </w:p>
        </w:tc>
      </w:tr>
      <w:tr w:rsidR="00BD0C7D" w:rsidRPr="00BD0C7D" w:rsidTr="00BD0C7D">
        <w:trPr>
          <w:gridAfter w:val="1"/>
          <w:trHeight w:val="253"/>
        </w:trPr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КПП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420501001</w:t>
            </w:r>
          </w:p>
        </w:tc>
      </w:tr>
      <w:tr w:rsidR="00BD0C7D" w:rsidRPr="00BD0C7D" w:rsidTr="00BD0C7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УПРАВЛЕНИЕ ФЕДЕРАЛЬНОЙ НАЛОГОВОЙ СЛУЖБЫ ПО КЕМЕРОВСКОЙ ОБЛАСТИ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</w:tr>
      <w:tr w:rsidR="00BD0C7D" w:rsidRPr="00BD0C7D" w:rsidTr="00BD0C7D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Организационно-правовая форма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по ОКОПФ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75104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Место нахождения (адрес), телефон, адрес электронной почты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Российская Федерация, 650025, Кемеровская </w:t>
            </w:r>
            <w:proofErr w:type="spellStart"/>
            <w:proofErr w:type="gram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обл</w:t>
            </w:r>
            <w:proofErr w:type="spellEnd"/>
            <w:proofErr w:type="gramEnd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, Кемерово г, ПР-КТ КУЗНЕЦКИЙ, 70, 7-3842-325709, u42@r42.nalog.ru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gram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Вид документа (базовый (0), измененный (порядковый код изменения) </w:t>
            </w:r>
            <w:proofErr w:type="gramEnd"/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изменения </w:t>
            </w:r>
          </w:p>
        </w:tc>
        <w:tc>
          <w:tcPr>
            <w:tcW w:w="0" w:type="auto"/>
            <w:vMerge w:val="restart"/>
            <w:vAlign w:val="center"/>
            <w:hideMark/>
          </w:tcPr>
          <w:p w:rsidR="00BD0C7D" w:rsidRPr="00BD0C7D" w:rsidRDefault="00BD0C7D" w:rsidP="004B5644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1</w:t>
            </w:r>
            <w:r w:rsidR="004B5644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измененный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Совокупный годовой объем закупок (</w:t>
            </w:r>
            <w:proofErr w:type="spell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справочно</w:t>
            </w:r>
            <w:proofErr w:type="spellEnd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) </w:t>
            </w: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руб. 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7F70A7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</w:t>
            </w:r>
            <w:r w:rsidR="007F70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356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79</w:t>
            </w:r>
            <w:r w:rsidR="007F70A7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72.13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BD0C7D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D0C7D" w:rsidRPr="00BD0C7D" w:rsidRDefault="00BD0C7D" w:rsidP="00BD0C7D">
      <w:pPr>
        <w:spacing w:after="240" w:line="240" w:lineRule="auto"/>
        <w:rPr>
          <w:rFonts w:ascii="Tahoma" w:eastAsia="Times New Roman" w:hAnsi="Tahoma" w:cs="Tahoma"/>
          <w:sz w:val="21"/>
          <w:szCs w:val="21"/>
          <w:lang w:eastAsia="ru-RU"/>
        </w:rPr>
      </w:pPr>
    </w:p>
    <w:tbl>
      <w:tblPr>
        <w:tblW w:w="5261" w:type="pct"/>
        <w:tblInd w:w="-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1274"/>
        <w:gridCol w:w="851"/>
        <w:gridCol w:w="141"/>
        <w:gridCol w:w="1418"/>
        <w:gridCol w:w="850"/>
        <w:gridCol w:w="851"/>
        <w:gridCol w:w="850"/>
        <w:gridCol w:w="709"/>
        <w:gridCol w:w="284"/>
        <w:gridCol w:w="283"/>
        <w:gridCol w:w="284"/>
        <w:gridCol w:w="425"/>
        <w:gridCol w:w="567"/>
        <w:gridCol w:w="425"/>
        <w:gridCol w:w="425"/>
        <w:gridCol w:w="284"/>
        <w:gridCol w:w="283"/>
        <w:gridCol w:w="426"/>
        <w:gridCol w:w="1837"/>
        <w:gridCol w:w="567"/>
        <w:gridCol w:w="426"/>
        <w:gridCol w:w="425"/>
        <w:gridCol w:w="708"/>
        <w:gridCol w:w="712"/>
        <w:gridCol w:w="992"/>
        <w:gridCol w:w="707"/>
        <w:gridCol w:w="708"/>
        <w:gridCol w:w="850"/>
        <w:gridCol w:w="707"/>
        <w:gridCol w:w="850"/>
        <w:gridCol w:w="1425"/>
        <w:gridCol w:w="562"/>
        <w:gridCol w:w="587"/>
      </w:tblGrid>
      <w:tr w:rsidR="00894814" w:rsidRPr="00BD0C7D" w:rsidTr="004B5644">
        <w:tc>
          <w:tcPr>
            <w:tcW w:w="286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№ </w:t>
            </w:r>
            <w:proofErr w:type="gramStart"/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</w:t>
            </w:r>
            <w:proofErr w:type="gramEnd"/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/п </w:t>
            </w:r>
          </w:p>
        </w:tc>
        <w:tc>
          <w:tcPr>
            <w:tcW w:w="1274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Идентификационный код закупки </w:t>
            </w:r>
          </w:p>
        </w:tc>
        <w:tc>
          <w:tcPr>
            <w:tcW w:w="2410" w:type="dxa"/>
            <w:gridSpan w:val="3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Объект закупки 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BD0C7D" w:rsidRPr="00BD0C7D" w:rsidRDefault="00BD0C7D" w:rsidP="007F70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proofErr w:type="gramStart"/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Начальная (максимальная) цена контракта, цена контракта, заключаемого с единственным поставщиком (подрядчиком, исполнителем) (рублей) </w:t>
            </w:r>
            <w:proofErr w:type="gramEnd"/>
          </w:p>
        </w:tc>
        <w:tc>
          <w:tcPr>
            <w:tcW w:w="851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аванса (процентов) </w:t>
            </w:r>
          </w:p>
        </w:tc>
        <w:tc>
          <w:tcPr>
            <w:tcW w:w="2410" w:type="dxa"/>
            <w:gridSpan w:val="5"/>
            <w:vAlign w:val="center"/>
            <w:hideMark/>
          </w:tcPr>
          <w:p w:rsidR="00BD0C7D" w:rsidRPr="00BD0C7D" w:rsidRDefault="00BD0C7D" w:rsidP="007F70A7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Планируемые платежи (рублей) 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Единица измерения </w:t>
            </w:r>
          </w:p>
        </w:tc>
        <w:tc>
          <w:tcPr>
            <w:tcW w:w="1843" w:type="dxa"/>
            <w:gridSpan w:val="5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Количество (объем) закупаемых товаров, работ, услуг </w:t>
            </w:r>
          </w:p>
        </w:tc>
        <w:tc>
          <w:tcPr>
            <w:tcW w:w="1837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Периодичность или количество этапов поставки товаров, выполнения работ, оказания услуг </w:t>
            </w:r>
          </w:p>
        </w:tc>
        <w:tc>
          <w:tcPr>
            <w:tcW w:w="993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Размер обеспечения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начала осуществления закупки (месяц, год)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Планируемый срок окончания исполнения контракта (месяц, год) </w:t>
            </w:r>
          </w:p>
        </w:tc>
        <w:tc>
          <w:tcPr>
            <w:tcW w:w="712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Способ определения поставщика (подрядчика, исполнителя) </w:t>
            </w:r>
          </w:p>
        </w:tc>
        <w:tc>
          <w:tcPr>
            <w:tcW w:w="992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</w:t>
            </w:r>
          </w:p>
        </w:tc>
        <w:tc>
          <w:tcPr>
            <w:tcW w:w="707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Осуществление закупки у субъектов малого предпринима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нных некоммерческих организаций </w:t>
            </w:r>
          </w:p>
        </w:tc>
        <w:tc>
          <w:tcPr>
            <w:tcW w:w="708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Применение национального режима при осуществлении закупки 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Дополнительные требования к участникам закупки отдельных видов товаров, работ, услуг </w:t>
            </w:r>
          </w:p>
        </w:tc>
        <w:tc>
          <w:tcPr>
            <w:tcW w:w="707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Сведения о проведении обязательного общественного обсуждения закупки </w:t>
            </w:r>
          </w:p>
        </w:tc>
        <w:tc>
          <w:tcPr>
            <w:tcW w:w="850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Информация о банковском сопровождении контрактов </w:t>
            </w:r>
          </w:p>
        </w:tc>
        <w:tc>
          <w:tcPr>
            <w:tcW w:w="1425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Обоснование внесения изменений </w:t>
            </w:r>
          </w:p>
        </w:tc>
        <w:tc>
          <w:tcPr>
            <w:tcW w:w="562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Уполномоченный орган (учреждение) </w:t>
            </w:r>
          </w:p>
        </w:tc>
        <w:tc>
          <w:tcPr>
            <w:tcW w:w="587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Организатор совместного конкурса или аукциона </w:t>
            </w:r>
          </w:p>
        </w:tc>
      </w:tr>
      <w:tr w:rsidR="00894814" w:rsidRPr="00BD0C7D" w:rsidTr="004B5644">
        <w:tc>
          <w:tcPr>
            <w:tcW w:w="286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1418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описание </w:t>
            </w: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709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финансовый год 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284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последующие годы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код по ОКЕИ </w:t>
            </w:r>
          </w:p>
        </w:tc>
        <w:tc>
          <w:tcPr>
            <w:tcW w:w="567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softHyphen/>
              <w:t xml:space="preserve">вание </w:t>
            </w:r>
          </w:p>
        </w:tc>
        <w:tc>
          <w:tcPr>
            <w:tcW w:w="425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всего </w:t>
            </w:r>
          </w:p>
        </w:tc>
        <w:tc>
          <w:tcPr>
            <w:tcW w:w="1418" w:type="dxa"/>
            <w:gridSpan w:val="4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в том числе </w:t>
            </w:r>
          </w:p>
        </w:tc>
        <w:tc>
          <w:tcPr>
            <w:tcW w:w="183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заявки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исполнения контракта </w:t>
            </w: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4B5644" w:rsidRPr="00BD0C7D" w:rsidTr="004B5644">
        <w:tc>
          <w:tcPr>
            <w:tcW w:w="286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283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28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текущий год </w:t>
            </w:r>
          </w:p>
        </w:tc>
        <w:tc>
          <w:tcPr>
            <w:tcW w:w="567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плановый период </w:t>
            </w:r>
          </w:p>
        </w:tc>
        <w:tc>
          <w:tcPr>
            <w:tcW w:w="426" w:type="dxa"/>
            <w:vMerge w:val="restar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последующие годы </w:t>
            </w:r>
          </w:p>
        </w:tc>
        <w:tc>
          <w:tcPr>
            <w:tcW w:w="183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68C" w:rsidRPr="00BD0C7D" w:rsidTr="004B5644">
        <w:tc>
          <w:tcPr>
            <w:tcW w:w="286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1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1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9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1-ый год 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  <w:t xml:space="preserve">на 2-ой год </w:t>
            </w:r>
          </w:p>
        </w:tc>
        <w:tc>
          <w:tcPr>
            <w:tcW w:w="426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1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8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62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Merge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95468C" w:rsidRPr="00BD0C7D" w:rsidTr="004B5644">
        <w:tc>
          <w:tcPr>
            <w:tcW w:w="28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992" w:type="dxa"/>
            <w:gridSpan w:val="2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41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851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709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83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42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83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56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6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70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71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99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70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708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70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850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425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562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587" w:type="dxa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171420507468142050100100010023530244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Теплоснабжение и поставка горячей воды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1900000.00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171420507468142050100100020053700244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225000.00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Исправление автоматически заданных значений обеспечения контракта, обеспечение заявки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иразмераванса</w:t>
            </w:r>
            <w:proofErr w:type="spellEnd"/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171420507468142050100100030033514244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Электрическая энергия (мощность)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4560000.00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 и обеспечение заявки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171420507468142050100100040065310244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(право 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Оказание услуг общедоступной почтовой связи (право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пересылать исходящую письменную корреспонденцию путем нанесения франкировального оттиска на франкировальной машине типа Т-1000/1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№FP 365645)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200000.00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постоянно в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Возникновение иных обстоятельств, предвидеть которые на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 и обеспечение заявки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171420507468142050100100040125310244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(прием, обработка и доставка (вручение) внутренних почтовых отправлений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рабочие дни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171420507468142050100100040165310244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Оказание услуг общедоступной почтовой связи по введению суммы аванса во франкировальную машину типа Т-100/1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Optimail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№ FP365645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171420507468142050100100040185310244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по пересылке уведомлений о вручении внутренних регистрируемых почтовых отправлений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 в рабочие дни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171420507468142050100100040425310244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общедоступной почтовой связи в соответствии с проектом государственного контракта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11968900.00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11968900.00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11968900.00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условиями государственного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171420507468142050100100050015320244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федеральной фельдъегерской связи по осуществлению приема и доставки отправлений особой важности, совершенно секретных, секретных и не секретных пакетных и грузовых отправлений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171420507468142050100100060075320244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специальной связи по приему, обработке, хранению, доставке (перевозке) и вручению отправлений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предварительной заявке Заказчика, кроме выходных и праздничных дней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171420507468142050100100070203821244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вывозу и захоронению отходов I-V классов опасности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102088.69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171420507468142050100100080261712244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бумаги офисной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 для печати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4183937.50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по заявке Заказчика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41839.38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418393.75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изменена НМЦК, изменено количество поставляемого товара</w:t>
            </w:r>
            <w:proofErr w:type="gramEnd"/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А4, класс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17752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Бумага офисная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белая, формат А3, класс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171420507468142050100100090364120244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Текущий ремонт автоматизированного теплового узла с погодным регулированием гаража-стоянки УФНС России по Кемеровской области, ул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.М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арковцева,3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Монтаж автоматизированного теплового узла с погодным регулированием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1368602.00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течени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в соответствии с проектом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13686.02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136860.20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171420507468142050100100110372229244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скоросшивателей (папки) из бумаги и картона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889818.07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контрактом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01.10.2017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8898.18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88981.81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Дело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10209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 завязками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Корона (регистратор)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5450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Папка скоросшиватель бумажная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12245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171420507468142050100100120278020244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охранно-пожарной, тревожной сигнализации, системы охранного телевидения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Техническое обслуживание охранно-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пожарной, тревожной сигнализации, системы охранного телевидения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224500.00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224500.00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224500.00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Условная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876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оказания услуг): Ежемесячно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171420507468142050100100140048424244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гаража-стоянки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123130.00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171420507468142050100100140098424244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физической охране объектов налоговых органов Кемеровской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5953841.00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круглосуточно,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59538.41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595384.10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заданного значения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171420507468142050100100150054671244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АИ 92, дизельного топлива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249941.00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 92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Дизельное топливо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171420507468142050100100150234671244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бензина и дизельного топлива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2988828.70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30.09.2017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59776.57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298882.87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заданного значения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171420507468142050100100150244671244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498730.00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13500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30.09.2017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171420507468142050100100150254671244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248380.00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6650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31.07.2017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171420507468142050100100150324671244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498639.05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постоянно,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оказания услуг): июнь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2555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Бензин АИ-95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10500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171420507468142050100100150384671244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2571638.00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2571638.00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2571638.00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Ежедневно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25716.38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257163.80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32300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Приобретение горюче-смазочных материалов (бензина и дизельного топлива)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в соответствии с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аданием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171420507468142050100100160342823242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2151291.64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21512.92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215129.16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TK-715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С9730A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44574705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106R01305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52D5H00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AR016T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AR020T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C4182X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C7115A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C8543X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CB435A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CE255X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CE278A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CE505X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CF280X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MLT-D205Е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EP-27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MLT-D108S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Q2612A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MLT-D115L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MLT-D203L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Q5942X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Q5949X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Q7553X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006R01046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006R01182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006R01551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106R02312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113R00670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CE285A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CE390X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TK-3130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171420507468142050100100170116110242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Предоставление услуг внутризоновой телефонной связи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5380000.00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171420507468142050100100180282620242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Серверное оборудование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3524376.67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30.04.2017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35243.77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352437.67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4-х процессорный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4-х процессорный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Система хранения данных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Система хранения данных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171420507468142050100100180292620242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сервера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749343.33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7493.43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74934.33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2-х процессорный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Сервер 2-х процессорный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171420507468142050100100180302620242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комплектующих и расходных материалов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643212.49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15.08.2017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6432.12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64321.25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05.2017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Клавиатура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эксплуатационные характеристики: Клавиатура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Координатно-указательное устройство (мышь)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Координатно-указательное устройство (мышь)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Внешний жесткий диск 1Тб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Внешний жесткий диск 1Тб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Флэш-накопитель 16 Гб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Флэш-накопитель 16 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Привод BD-RE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Привод BD-RE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CD-матрица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CD-матрица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DVD-матрица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DVD-матрица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25 Гб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BD-матрица 25 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Оптические носители BD-матрица 50 Гб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Оптические носители BD-матрица 50 Гб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171420507468142050100100180402620242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проводных телефонных аппаратов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аналоговых телефонных аппаратов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143875.50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Аналоговые проводные телефонные аппараты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171420507468142050100100180442620242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188196.00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сентябрь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коммутаторов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технические, качественные, эксплуатационные характеристики: 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Указаны в техническом задании в документации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171420507468142050100100180462620242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запчастей для серверного и компьютерного оборудования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293311.45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октябрь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2933.11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29331.15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HR 1221w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APC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SmartUPS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Жесткий диск p/n 42D0519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дискового массива IBM 3400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Жесткий диск HP DG0146BALVN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сервера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Proliant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DL 360G5, ML 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Жесткий диск 1 ТБ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ПК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HR9-12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Delta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R-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Series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3кВА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GP1272 F2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APC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SmartUPS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Батарея GP1234W F2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ИБП APC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SmartUPS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Батарея для кэш-контроллера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398648-001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кэш-контроллера сервера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Proliant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DL 360 G5, ML 570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Батарея для кэш-контроллера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307132-001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кэш-контроллера сервера HP BL460c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Блок питания для сервера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Spares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p/n 412211-001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Функциональные, технические, качественные, эксплуатационные характеристики: Для сервера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Proliant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DL 360 G5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Оптический адаптер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Fiber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Channel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I/0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card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module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2xSFP p/n 364548-005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дискового массива EVA 8100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171420507468142050100100200146311242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(локальные версии)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67831.72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171420507468142050100100200156311242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Информационно-технологическое сопровождение программного продукта "1:СПредприятие 8"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282600.00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171420507468142050100100200196311242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Консультант-Плюс (сетевые версии)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484110.92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постоянно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171420507468142050100100200356311242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86466.67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июль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поставке, установке и настройке ПП "1С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:П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редприятие 8.3" Лицензия на сервер (х86-64)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171420507468142050100100210339511242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600000.00/46984233.04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в соответствии с заявкой Заказчика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 декабря 2017 года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количества запчастей используемых для ремонта. Увеличение НМЦК в соответствии с 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дополнительны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финансированием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Услуги по ремонту копировально-множительной техники и лазерных принтеров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характеристики: Услуги по ремонту копировально-множительной техники и лазерных принтеров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37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171420507468142050100100230392823242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RICON MP 6500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комплектующих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для МФУ RICOH MP 6500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109546.67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 указанному сроку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25.09.2017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Узел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термозакрепления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в сборе 230В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Aficio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MP 5500/6500/7500 B2484585/B2484582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указаны в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Реверсивный ролик А859-2241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Ролик захвата В47-2225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Ремень подачи бумаги А806-1295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указано в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тех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.з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адании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171420507468142050100100250088424000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194325.00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171420507468142050100100250108424000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253117.00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31.03.2017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Исправление автоматически заданных значений обеспечения контракта, обеспечение заявки, размер аванса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171420507468142050100100250138424000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Охрана объектов с использованием технических средств охранной сигнализации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1500300.00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1500002.58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1500002.58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стоимости услуги, срока размещения заказа,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единиц измерения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41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171420507468142050100100250178424000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услуг по экстренному вызову полиции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1024390.00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1013420.00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1013420.00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круглосуточно в течение всего периода действия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06.2017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объема и (или) стоимости планируемых к приобретению товаров, работ, услуг, выявленное в результате подготовки к осуществлению закупки, вследствие чего поставка товаров, выполнение работ, оказание услуг в соответствии с начальной (максимальной) ценой контракта, предусмотренной планом-графиком закупок, становится невозможной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закупки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Изменение цены контракта, срока размещения извещения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171420507468142050100100260276399244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Оказание информационных услуг по составлению Сборника "Основные показатели работы угольной промышленности"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Составление сборника "Основные показатели работы угольной промышленности "Кузбасса"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119800.00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839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02.2017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171420507468142050100100270263313244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Техническое обслуживание систем автоматических установок газового пожаротушения в серверных и 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архиве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Управления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216000.00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Ежемесячно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31.12.2017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03.2017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171420507468142050100100280312823242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август 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26744.00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267440.00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07.2017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621818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Изменение закупки 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MLT-D108S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ML-1640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MLT-D115L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SL-M2870FD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PX M3870FW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Q2612A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M1005 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Q5942X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4250n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1160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TK-1110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FS-1120MFP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TK-1140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FS-1035MFP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TK-170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FS-1320D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ES-M3540dn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CF280A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M401d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CF280XФункциональные,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400 MFP M425dn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D205Е, D205U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Samsung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ML 3310ND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TK-3130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FS-4200DN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TK-410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Mita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KM-1500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TK-435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TK-450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 xml:space="preserve">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FS-6970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dn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TK-475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FS-6525MFP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FS-9530DN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TASKalfa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TK-7300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Kyocera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FS-4040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106R01149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3500 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106R02312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WorkCentre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106R01305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XeroxWorkCentre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5225С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</w:t>
            </w:r>
            <w:r w:rsidR="004B564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(тонер)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Phaser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5500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106R02306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Xerox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3320DNI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44574705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Для принтера OKI B431dn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52D5H00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Lexmark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MS812 DH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1200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9050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Cartridge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EP-27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Canon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LaserBase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MF3228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P3015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CE285A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Pro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M1214nf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M601dn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600 M602dn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CE505A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</w:t>
            </w:r>
            <w:proofErr w:type="gram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H</w:t>
            </w:r>
            <w:proofErr w:type="gram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Р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350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4B564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 xml:space="preserve">Функциональные, технические, качественные, эксплуатационные характеристики: Для принтера HP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LaserJet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P2055d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171420507468142050100100290452823242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расходных материалов для лазерных принтеров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Поставка расходных материалов для лазерных принтеров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2868952.59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2868952.59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2868952.59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До 31 октября 2017 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28689.53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286895.26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09.2017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Нет 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006R01146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006R01551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013R00589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013R00625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101R00435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106R01294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113R00668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113R00673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520Z(52D0ZA0)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C4096A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TK-360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TK-685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Q5949X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Q6511A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Q7553X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Картридж </w:t>
            </w:r>
            <w:proofErr w:type="spellStart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SuperFine</w:t>
            </w:r>
            <w:proofErr w:type="spellEnd"/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 703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C4182X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C7115X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C8543X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C9730A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44574302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006R01044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CE255X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CB436A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CE278X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CE285X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CE390X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CE505X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CF226X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CF280X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106R01487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106R02310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106R02612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106R13074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113R00607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DK-170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DK-3130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DK-320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DK-420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DK-475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DR-114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DV-116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KX-FAT 421A7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ML-2850В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MLT-D101S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MLT-D119S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MLT-D203L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141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MXB20GT1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Q1339A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Q2610A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Q2624A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TK-7205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TN-118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TN-2075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 TN-322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400A; 401A; 402A; 403A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44844517; 44844518; 44844519; 44844520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C9730A; C9731A; C9732A; C9733A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CC530A; CC531A; CC532A; CC533A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CE310A; CE311A; CE312A; CE313A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CE400A; CE401A; CE402A; CE403A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CE410; CE411; CE412; CE413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CF210X; CF211X; CF212X; CF213X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CLP-510D7K; CLP-510D5C; CLP-510D5M; CLP-510D5Y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CLT-K404S; CLT-C404S; CLT-M404S; CLT-Y404S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89481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картриджей</w:t>
            </w:r>
            <w:r w:rsidRPr="00894814">
              <w:rPr>
                <w:rFonts w:ascii="Tahoma" w:eastAsia="Times New Roman" w:hAnsi="Tahoma" w:cs="Tahoma"/>
                <w:sz w:val="12"/>
                <w:szCs w:val="12"/>
                <w:lang w:val="en-US" w:eastAsia="ru-RU"/>
              </w:rPr>
              <w:t xml:space="preserve"> Q6000A; Q6001A; Q6002A; Q6003A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TK-590K; TK-590M; TK-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590C; TK-590Y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Комплект картриджей TK-8315K; TK-8315C; TK-8315M; TK-8315Y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171420507468142050100100300430000242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Поставка программно-аппаратного комплекса управления печатью и мониторинга процессов печати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Программно-аппаратный комплекс управления печатью и мониторинга процессов печати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9017139.28/9017139.28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9017139.28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9017139.28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Один раз в год 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Не более 60 календарных дней с момента заключения контракта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450856.96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2705141.78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08.2017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12.2017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мониторинга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Сервер анализа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Программное обеспечение управления печатью и мониторинга процессов печати</w:t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  <w:t>Функциональные, технические, качественные, эксплуатационные характеристики: Характеристики приведены в техническом задании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2065278.61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2065278.61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24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br/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171420507468142050100100220220000244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1657895.31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1657895.31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171420507468142050100100240210000242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407383.30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407383.30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Предусмотрено на осуществление закупок - всего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71513960.94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73567972.13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73567972.13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  <w:tr w:rsidR="0095468C" w:rsidRPr="001123D4" w:rsidTr="004B564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97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 xml:space="preserve">в том числе: закупок путем проведения запроса котировок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3643836.22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3643836.22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94814" w:rsidRPr="001123D4" w:rsidRDefault="00894814" w:rsidP="0089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</w:pPr>
            <w:r w:rsidRPr="001123D4">
              <w:rPr>
                <w:rFonts w:ascii="Tahoma" w:eastAsia="Times New Roman" w:hAnsi="Tahoma" w:cs="Tahoma"/>
                <w:sz w:val="12"/>
                <w:szCs w:val="12"/>
                <w:lang w:eastAsia="ru-RU"/>
              </w:rPr>
              <w:t>X</w:t>
            </w:r>
          </w:p>
        </w:tc>
      </w:tr>
    </w:tbl>
    <w:p w:rsidR="00BD0C7D" w:rsidRPr="00894814" w:rsidRDefault="00BD0C7D" w:rsidP="00BD0C7D">
      <w:pPr>
        <w:spacing w:after="240" w:line="240" w:lineRule="auto"/>
        <w:rPr>
          <w:rFonts w:ascii="Tahoma" w:eastAsia="Times New Roman" w:hAnsi="Tahoma" w:cs="Tahoma"/>
          <w:sz w:val="21"/>
          <w:szCs w:val="21"/>
          <w:lang w:val="en-US" w:eastAsia="ru-RU"/>
        </w:rPr>
      </w:pPr>
    </w:p>
    <w:tbl>
      <w:tblPr>
        <w:tblW w:w="4999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913"/>
        <w:gridCol w:w="1091"/>
        <w:gridCol w:w="4365"/>
        <w:gridCol w:w="1091"/>
        <w:gridCol w:w="4365"/>
      </w:tblGrid>
      <w:tr w:rsidR="00BD0C7D" w:rsidRPr="00BD0C7D" w:rsidTr="0095468C">
        <w:tc>
          <w:tcPr>
            <w:tcW w:w="2500" w:type="pct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95468C" w:rsidP="009546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Аршинцева Л.А</w:t>
            </w:r>
            <w:r w:rsidR="00BD0C7D"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. 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Руководитель</w:t>
            </w: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tcBorders>
              <w:bottom w:val="single" w:sz="6" w:space="0" w:color="000000"/>
            </w:tcBorders>
            <w:vAlign w:val="center"/>
            <w:hideMark/>
          </w:tcPr>
          <w:p w:rsidR="00BD0C7D" w:rsidRPr="00BD0C7D" w:rsidRDefault="0095468C" w:rsidP="0095468C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3</w:t>
            </w:r>
            <w:r w:rsidR="00BD0C7D"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0.08.2017</w:t>
            </w:r>
          </w:p>
        </w:tc>
      </w:tr>
      <w:tr w:rsidR="00BD0C7D" w:rsidRPr="00BD0C7D" w:rsidTr="0095468C">
        <w:tc>
          <w:tcPr>
            <w:tcW w:w="250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(</w:t>
            </w:r>
            <w:proofErr w:type="spellStart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ф.и.о.</w:t>
            </w:r>
            <w:proofErr w:type="spellEnd"/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, должность руководителя (уполномоченного должностного лица) заказчика) </w:t>
            </w: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00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(подпись) </w:t>
            </w:r>
          </w:p>
        </w:tc>
        <w:tc>
          <w:tcPr>
            <w:tcW w:w="25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  </w:t>
            </w:r>
          </w:p>
        </w:tc>
        <w:tc>
          <w:tcPr>
            <w:tcW w:w="1000" w:type="pct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(дата утверждения) </w:t>
            </w:r>
          </w:p>
        </w:tc>
      </w:tr>
      <w:tr w:rsidR="00BD0C7D" w:rsidRPr="00BD0C7D" w:rsidTr="0095468C"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95468C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BD0C7D" w:rsidRPr="00BD0C7D" w:rsidTr="0095468C">
        <w:tc>
          <w:tcPr>
            <w:tcW w:w="0" w:type="auto"/>
            <w:vAlign w:val="center"/>
            <w:hideMark/>
          </w:tcPr>
          <w:p w:rsidR="002D67F8" w:rsidRDefault="00BD0C7D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 </w:t>
            </w:r>
            <w:r w:rsidR="002D67F8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СОГЛАСОВАНО:</w:t>
            </w:r>
          </w:p>
          <w:p w:rsidR="002D67F8" w:rsidRPr="00894814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2D67F8" w:rsidRP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Заместитель руководителя Управления __________________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И.В.Бизенков</w:t>
            </w:r>
            <w:proofErr w:type="spellEnd"/>
          </w:p>
          <w:p w:rsidR="002D67F8" w:rsidRP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обеспечения   ________________</w:t>
            </w:r>
            <w:proofErr w:type="spellStart"/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Л.И.Белоусова</w:t>
            </w:r>
            <w:proofErr w:type="spellEnd"/>
          </w:p>
          <w:p w:rsid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Начальник отдела информационных технологий _______________Э.Е.Слободчиков</w:t>
            </w:r>
          </w:p>
          <w:p w:rsidR="002D67F8" w:rsidRDefault="002D67F8" w:rsidP="002D67F8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</w:p>
          <w:p w:rsidR="00BD0C7D" w:rsidRPr="00BD0C7D" w:rsidRDefault="0095468C" w:rsidP="0095468C">
            <w:pPr>
              <w:spacing w:after="0" w:line="240" w:lineRule="auto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О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тветственн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ый</w:t>
            </w:r>
            <w:r w:rsidRPr="00BD0C7D"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 xml:space="preserve"> исполнител</w:t>
            </w:r>
            <w:r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  <w:t>ь __________________Беляев Е.В.</w:t>
            </w: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D0C7D" w:rsidRPr="00BD0C7D" w:rsidRDefault="00BD0C7D" w:rsidP="00BD0C7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C84" w:rsidRDefault="00812C84">
      <w:bookmarkStart w:id="0" w:name="_GoBack"/>
      <w:bookmarkEnd w:id="0"/>
    </w:p>
    <w:sectPr w:rsidR="00812C84" w:rsidSect="00894814">
      <w:pgSz w:w="23814" w:h="16839" w:orient="landscape" w:code="8"/>
      <w:pgMar w:top="850" w:right="1134" w:bottom="127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C7D"/>
    <w:rsid w:val="002D67F8"/>
    <w:rsid w:val="004B5644"/>
    <w:rsid w:val="00621818"/>
    <w:rsid w:val="007F70A7"/>
    <w:rsid w:val="00812C84"/>
    <w:rsid w:val="00894814"/>
    <w:rsid w:val="009229E0"/>
    <w:rsid w:val="0095468C"/>
    <w:rsid w:val="009C5AF3"/>
    <w:rsid w:val="00A434FC"/>
    <w:rsid w:val="00BC6E93"/>
    <w:rsid w:val="00BD0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BD0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7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0C7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BD0C7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D0C7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BD0C7D"/>
    <w:rPr>
      <w:b/>
      <w:bCs/>
    </w:rPr>
  </w:style>
  <w:style w:type="paragraph" w:styleId="a6">
    <w:name w:val="Normal (Web)"/>
    <w:basedOn w:val="a"/>
    <w:uiPriority w:val="99"/>
    <w:semiHidden/>
    <w:unhideWhenUsed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BD0C7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BD0C7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BD0C7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BD0C7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BD0C7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BD0C7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BD0C7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BD0C7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BD0C7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BD0C7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BD0C7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BD0C7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BD0C7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BD0C7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BD0C7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BD0C7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BD0C7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BD0C7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BD0C7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BD0C7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BD0C7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BD0C7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BD0C7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BD0C7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BD0C7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BD0C7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BD0C7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BD0C7D"/>
  </w:style>
  <w:style w:type="character" w:customStyle="1" w:styleId="dynatree-vline">
    <w:name w:val="dynatree-vline"/>
    <w:basedOn w:val="a0"/>
    <w:rsid w:val="00BD0C7D"/>
  </w:style>
  <w:style w:type="character" w:customStyle="1" w:styleId="dynatree-connector">
    <w:name w:val="dynatree-connector"/>
    <w:basedOn w:val="a0"/>
    <w:rsid w:val="00BD0C7D"/>
  </w:style>
  <w:style w:type="character" w:customStyle="1" w:styleId="dynatree-expander">
    <w:name w:val="dynatree-expander"/>
    <w:basedOn w:val="a0"/>
    <w:rsid w:val="00BD0C7D"/>
  </w:style>
  <w:style w:type="character" w:customStyle="1" w:styleId="dynatree-icon">
    <w:name w:val="dynatree-icon"/>
    <w:basedOn w:val="a0"/>
    <w:rsid w:val="00BD0C7D"/>
  </w:style>
  <w:style w:type="character" w:customStyle="1" w:styleId="dynatree-checkbox">
    <w:name w:val="dynatree-checkbox"/>
    <w:basedOn w:val="a0"/>
    <w:rsid w:val="00BD0C7D"/>
  </w:style>
  <w:style w:type="character" w:customStyle="1" w:styleId="dynatree-radio">
    <w:name w:val="dynatree-radio"/>
    <w:basedOn w:val="a0"/>
    <w:rsid w:val="00BD0C7D"/>
  </w:style>
  <w:style w:type="character" w:customStyle="1" w:styleId="dynatree-drag-helper-img">
    <w:name w:val="dynatree-drag-helper-img"/>
    <w:basedOn w:val="a0"/>
    <w:rsid w:val="00BD0C7D"/>
  </w:style>
  <w:style w:type="character" w:customStyle="1" w:styleId="dynatree-drag-source">
    <w:name w:val="dynatree-drag-source"/>
    <w:basedOn w:val="a0"/>
    <w:rsid w:val="00BD0C7D"/>
    <w:rPr>
      <w:shd w:val="clear" w:color="auto" w:fill="E0E0E0"/>
    </w:rPr>
  </w:style>
  <w:style w:type="paragraph" w:customStyle="1" w:styleId="mainlink1">
    <w:name w:val="mainlink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BD0C7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BD0C7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BD0C7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BD0C7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BD0C7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BD0C7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BD0C7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BD0C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BD0C7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BD0C7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BD0C7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BD0C7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BD0C7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BD0C7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BD0C7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BD0C7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BD0C7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BD0C7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BD0C7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BD0C7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BD0C7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BD0C7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BD0C7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BD0C7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BD0C7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BD0C7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BD0C7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BD0C7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BD0C7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BD0C7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BD0C7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BD0C7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BD0C7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BD0C7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BD0C7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BD0C7D"/>
  </w:style>
  <w:style w:type="character" w:customStyle="1" w:styleId="dynatree-icon1">
    <w:name w:val="dynatree-icon1"/>
    <w:basedOn w:val="a0"/>
    <w:rsid w:val="00BD0C7D"/>
  </w:style>
  <w:style w:type="paragraph" w:customStyle="1" w:styleId="confirmdialogheader1">
    <w:name w:val="confirmdialogheader1"/>
    <w:basedOn w:val="a"/>
    <w:rsid w:val="00BD0C7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BD0C7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BD0C7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BD0C7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BD0C7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D0C7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paragraph" w:styleId="2">
    <w:name w:val="heading 2"/>
    <w:basedOn w:val="a"/>
    <w:link w:val="20"/>
    <w:uiPriority w:val="9"/>
    <w:qFormat/>
    <w:rsid w:val="00BD0C7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0C7D"/>
    <w:rPr>
      <w:rFonts w:ascii="Times New Roman" w:eastAsia="Times New Roman" w:hAnsi="Times New Roman" w:cs="Times New Roman"/>
      <w:kern w:val="36"/>
      <w:sz w:val="30"/>
      <w:szCs w:val="3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BD0C7D"/>
    <w:rPr>
      <w:rFonts w:ascii="Times New Roman" w:eastAsia="Times New Roman" w:hAnsi="Times New Roman" w:cs="Times New Roman"/>
      <w:b/>
      <w:bCs/>
      <w:color w:val="383838"/>
      <w:sz w:val="21"/>
      <w:szCs w:val="21"/>
      <w:lang w:eastAsia="ru-RU"/>
    </w:rPr>
  </w:style>
  <w:style w:type="character" w:styleId="a3">
    <w:name w:val="Hyperlink"/>
    <w:basedOn w:val="a0"/>
    <w:uiPriority w:val="99"/>
    <w:semiHidden/>
    <w:unhideWhenUsed/>
    <w:rsid w:val="00BD0C7D"/>
    <w:rPr>
      <w:strike w:val="0"/>
      <w:dstrike w:val="0"/>
      <w:color w:val="0075C5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BD0C7D"/>
    <w:rPr>
      <w:strike w:val="0"/>
      <w:dstrike w:val="0"/>
      <w:color w:val="0075C5"/>
      <w:u w:val="none"/>
      <w:effect w:val="none"/>
    </w:rPr>
  </w:style>
  <w:style w:type="character" w:styleId="a5">
    <w:name w:val="Strong"/>
    <w:basedOn w:val="a0"/>
    <w:uiPriority w:val="22"/>
    <w:qFormat/>
    <w:rsid w:val="00BD0C7D"/>
    <w:rPr>
      <w:b/>
      <w:bCs/>
    </w:rPr>
  </w:style>
  <w:style w:type="paragraph" w:styleId="a6">
    <w:name w:val="Normal (Web)"/>
    <w:basedOn w:val="a"/>
    <w:uiPriority w:val="99"/>
    <w:semiHidden/>
    <w:unhideWhenUsed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link">
    <w:name w:val="mainlink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clear">
    <w:name w:val="clear"/>
    <w:basedOn w:val="a"/>
    <w:rsid w:val="00BD0C7D"/>
    <w:pPr>
      <w:spacing w:after="0" w:line="0" w:lineRule="atLeast"/>
    </w:pPr>
    <w:rPr>
      <w:rFonts w:ascii="Times New Roman" w:eastAsia="Times New Roman" w:hAnsi="Times New Roman" w:cs="Times New Roman"/>
      <w:sz w:val="2"/>
      <w:szCs w:val="2"/>
      <w:lang w:eastAsia="ru-RU"/>
    </w:rPr>
  </w:style>
  <w:style w:type="paragraph" w:customStyle="1" w:styleId="h1">
    <w:name w:val="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outerwrapper">
    <w:name w:val="outerwrapper"/>
    <w:basedOn w:val="a"/>
    <w:rsid w:val="00BD0C7D"/>
    <w:pPr>
      <w:shd w:val="clear" w:color="auto" w:fill="FAFAFA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page">
    <w:name w:val="mainpage"/>
    <w:basedOn w:val="a"/>
    <w:rsid w:val="00BD0C7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">
    <w:name w:val="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wrapper">
    <w:name w:val="mobilewrapper"/>
    <w:basedOn w:val="a"/>
    <w:rsid w:val="00BD0C7D"/>
    <w:pPr>
      <w:shd w:val="clear" w:color="auto" w:fill="FAFAFA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bg">
    <w:name w:val="topmenubg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menuwrapper">
    <w:name w:val="topmenu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inform">
    <w:name w:val="loginform"/>
    <w:basedOn w:val="a"/>
    <w:rsid w:val="00BD0C7D"/>
    <w:pPr>
      <w:shd w:val="clear" w:color="auto" w:fill="FAFAFA"/>
      <w:spacing w:after="100" w:afterAutospacing="1" w:line="240" w:lineRule="auto"/>
      <w:ind w:left="-52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bileouterwrapper">
    <w:name w:val="mobileouterwrapper"/>
    <w:basedOn w:val="a"/>
    <w:rsid w:val="00BD0C7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">
    <w:name w:val="prefoot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">
    <w:name w:val="wrapperfoot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prefooter">
    <w:name w:val="wrapperprefoot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shadow">
    <w:name w:val="prefootershadow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">
    <w:name w:val="leftco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col">
    <w:name w:val="rightcol"/>
    <w:basedOn w:val="a"/>
    <w:rsid w:val="00BD0C7D"/>
    <w:pPr>
      <w:spacing w:before="100" w:beforeAutospacing="1" w:after="100" w:afterAutospacing="1" w:line="240" w:lineRule="auto"/>
      <w:ind w:left="3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footer">
    <w:name w:val="hfoot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">
    <w:name w:val="header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header">
    <w:name w:val="middleheader"/>
    <w:basedOn w:val="a"/>
    <w:rsid w:val="00BD0C7D"/>
    <w:pPr>
      <w:shd w:val="clear" w:color="auto" w:fill="27588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topbox">
    <w:name w:val="contacttop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middleheaderwrapper">
    <w:name w:val="middleheaderwrapper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serinfotbl">
    <w:name w:val="userinfotb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eedback">
    <w:name w:val="topfeedback"/>
    <w:basedOn w:val="a"/>
    <w:rsid w:val="00BD0C7D"/>
    <w:pPr>
      <w:spacing w:before="100" w:beforeAutospacing="1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forum">
    <w:name w:val="topforu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phone">
    <w:name w:val="contactphon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rmbox">
    <w:name w:val="informbox"/>
    <w:basedOn w:val="a"/>
    <w:rsid w:val="00BD0C7D"/>
    <w:pPr>
      <w:spacing w:before="100" w:beforeAutospacing="1" w:after="210" w:line="240" w:lineRule="auto"/>
    </w:pPr>
    <w:rPr>
      <w:rFonts w:ascii="Times New Roman" w:eastAsia="Times New Roman" w:hAnsi="Times New Roman" w:cs="Times New Roman"/>
      <w:b/>
      <w:bCs/>
      <w:color w:val="0075C5"/>
      <w:sz w:val="21"/>
      <w:szCs w:val="21"/>
      <w:lang w:eastAsia="ru-RU"/>
    </w:rPr>
  </w:style>
  <w:style w:type="paragraph" w:customStyle="1" w:styleId="extendsearchbox">
    <w:name w:val="extendsearch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atalogtabstable">
    <w:name w:val="catalogtabstable"/>
    <w:basedOn w:val="a"/>
    <w:rsid w:val="00BD0C7D"/>
    <w:pPr>
      <w:spacing w:before="22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tableleft">
    <w:name w:val="catalogtabstableleft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field">
    <w:name w:val="searchfield"/>
    <w:basedOn w:val="a"/>
    <w:rsid w:val="00BD0C7D"/>
    <w:pPr>
      <w:pBdr>
        <w:top w:val="single" w:sz="6" w:space="4" w:color="3B92D0"/>
        <w:left w:val="single" w:sz="6" w:space="0" w:color="3B92D0"/>
        <w:bottom w:val="single" w:sz="6" w:space="0" w:color="53B9E3"/>
        <w:right w:val="single" w:sz="6" w:space="5" w:color="53B9E3"/>
      </w:pBd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">
    <w:name w:val="btn"/>
    <w:basedOn w:val="a"/>
    <w:rsid w:val="00BD0C7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">
    <w:name w:val="btnbt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mainbox">
    <w:name w:val="mainbox"/>
    <w:basedOn w:val="a"/>
    <w:rsid w:val="00BD0C7D"/>
    <w:pPr>
      <w:spacing w:before="195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">
    <w:name w:val="leftcol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">
    <w:name w:val="leftcolboxtitle"/>
    <w:basedOn w:val="a"/>
    <w:rsid w:val="00BD0C7D"/>
    <w:pPr>
      <w:spacing w:before="100" w:beforeAutospacing="1" w:after="45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panel">
    <w:name w:val="headerpanel"/>
    <w:basedOn w:val="a"/>
    <w:rsid w:val="00BD0C7D"/>
    <w:pPr>
      <w:spacing w:before="100" w:beforeAutospacing="1" w:after="45" w:line="555" w:lineRule="atLeast"/>
    </w:pPr>
    <w:rPr>
      <w:rFonts w:ascii="Times New Roman" w:eastAsia="Times New Roman" w:hAnsi="Times New Roman" w:cs="Times New Roman"/>
      <w:color w:val="FEFEFE"/>
      <w:sz w:val="23"/>
      <w:szCs w:val="23"/>
      <w:lang w:eastAsia="ru-RU"/>
    </w:rPr>
  </w:style>
  <w:style w:type="paragraph" w:customStyle="1" w:styleId="leftcolboxcontent">
    <w:name w:val="leftcolboxcontent"/>
    <w:basedOn w:val="a"/>
    <w:rsid w:val="00BD0C7D"/>
    <w:pPr>
      <w:pBdr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ss">
    <w:name w:val="rs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download">
    <w:name w:val="downloa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38C2C"/>
      <w:sz w:val="24"/>
      <w:szCs w:val="24"/>
      <w:lang w:eastAsia="ru-RU"/>
    </w:rPr>
  </w:style>
  <w:style w:type="paragraph" w:customStyle="1" w:styleId="tablenews">
    <w:name w:val="tablenews"/>
    <w:basedOn w:val="a"/>
    <w:rsid w:val="00BD0C7D"/>
    <w:pPr>
      <w:spacing w:before="225" w:after="4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tdnewsbox">
    <w:name w:val="lefttdnews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news">
    <w:name w:val="mainnews"/>
    <w:basedOn w:val="a"/>
    <w:rsid w:val="00BD0C7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wrapper">
    <w:name w:val="listnewswrapper"/>
    <w:basedOn w:val="a"/>
    <w:rsid w:val="00BD0C7D"/>
    <w:pPr>
      <w:spacing w:before="100" w:beforeAutospacing="1" w:after="3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">
    <w:name w:val="behind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">
    <w:name w:val="middle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">
    <w:name w:val="listnews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news">
    <w:name w:val="importantnew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C52704"/>
      <w:sz w:val="24"/>
      <w:szCs w:val="24"/>
      <w:lang w:eastAsia="ru-RU"/>
    </w:rPr>
  </w:style>
  <w:style w:type="paragraph" w:customStyle="1" w:styleId="paginglist">
    <w:name w:val="paginglis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urchasebox">
    <w:name w:val="purchase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dy">
    <w:name w:val="tabsbody"/>
    <w:basedOn w:val="a"/>
    <w:rsid w:val="00BD0C7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wchoice">
    <w:name w:val="lowchoic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plowchoice">
    <w:name w:val="toplowchoic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oicedata">
    <w:name w:val="choicedata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rtitle">
    <w:name w:val="startitl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irstdl">
    <w:name w:val="first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dl">
    <w:name w:val="middle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lendardata">
    <w:name w:val="calendardata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">
    <w:name w:val="poll"/>
    <w:basedOn w:val="a"/>
    <w:rsid w:val="00BD0C7D"/>
    <w:pPr>
      <w:pBdr>
        <w:top w:val="single" w:sz="2" w:space="0" w:color="D6E4EC"/>
        <w:left w:val="single" w:sz="6" w:space="0" w:color="D6E4EC"/>
        <w:bottom w:val="single" w:sz="6" w:space="15" w:color="D6E4EC"/>
        <w:right w:val="single" w:sz="6" w:space="0" w:color="D6E4EC"/>
      </w:pBd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pollmenu">
    <w:name w:val="tabpollmenu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staticbox">
    <w:name w:val="infostatic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cha">
    <w:name w:val="capcha"/>
    <w:basedOn w:val="a"/>
    <w:rsid w:val="00BD0C7D"/>
    <w:pPr>
      <w:spacing w:before="100" w:beforeAutospacing="1" w:after="100" w:afterAutospacing="1" w:line="270" w:lineRule="atLeast"/>
      <w:jc w:val="right"/>
      <w:textAlignment w:val="center"/>
    </w:pPr>
    <w:rPr>
      <w:rFonts w:ascii="Times New Roman" w:eastAsia="Times New Roman" w:hAnsi="Times New Roman" w:cs="Times New Roman"/>
      <w:color w:val="30383D"/>
      <w:sz w:val="18"/>
      <w:szCs w:val="18"/>
      <w:lang w:eastAsia="ru-RU"/>
    </w:rPr>
  </w:style>
  <w:style w:type="paragraph" w:customStyle="1" w:styleId="capchaimg">
    <w:name w:val="capchaimg"/>
    <w:basedOn w:val="a"/>
    <w:rsid w:val="00BD0C7D"/>
    <w:pPr>
      <w:pBdr>
        <w:top w:val="single" w:sz="6" w:space="0" w:color="747474"/>
        <w:left w:val="single" w:sz="6" w:space="0" w:color="747474"/>
        <w:bottom w:val="single" w:sz="6" w:space="0" w:color="747474"/>
        <w:right w:val="single" w:sz="6" w:space="0" w:color="747474"/>
      </w:pBdr>
      <w:spacing w:before="100" w:beforeAutospacing="1" w:after="100" w:afterAutospacing="1" w:line="240" w:lineRule="auto"/>
      <w:ind w:left="45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">
    <w:name w:val="jcarouse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">
    <w:name w:val="loadbtn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">
    <w:name w:val="registerbox"/>
    <w:basedOn w:val="a"/>
    <w:rsid w:val="00BD0C7D"/>
    <w:pP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resultbox">
    <w:name w:val="extendsearchresultbox"/>
    <w:basedOn w:val="a"/>
    <w:rsid w:val="00BD0C7D"/>
    <w:pPr>
      <w:pBdr>
        <w:top w:val="single" w:sz="6" w:space="0" w:color="D6E4EC"/>
        <w:left w:val="single" w:sz="6" w:space="0" w:color="D6E4EC"/>
        <w:bottom w:val="single" w:sz="6" w:space="0" w:color="D6E4EC"/>
        <w:right w:val="single" w:sz="6" w:space="0" w:color="D6E4EC"/>
      </w:pBdr>
      <w:shd w:val="clear" w:color="auto" w:fill="FFFFFF"/>
      <w:spacing w:before="150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portbox">
    <w:name w:val="report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header">
    <w:name w:val="ui-datepicker-header"/>
    <w:basedOn w:val="a"/>
    <w:rsid w:val="00BD0C7D"/>
    <w:pPr>
      <w:pBdr>
        <w:top w:val="single" w:sz="6" w:space="4" w:color="44A9D3"/>
        <w:bottom w:val="single" w:sz="6" w:space="4" w:color="44A9D3"/>
      </w:pBdr>
      <w:shd w:val="clear" w:color="auto" w:fill="44A9D3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color w:val="E2E2E2"/>
      <w:sz w:val="24"/>
      <w:szCs w:val="24"/>
      <w:lang w:eastAsia="ru-RU"/>
    </w:rPr>
  </w:style>
  <w:style w:type="paragraph" w:customStyle="1" w:styleId="ui-state-disabled">
    <w:name w:val="ui-state-disabled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Верхний колонтитул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">
    <w:name w:val="ulr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portal">
    <w:name w:val="titlepor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w">
    <w:name w:val="law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">
    <w:name w:val="first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">
    <w:name w:val="sec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">
    <w:name w:val="third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">
    <w:name w:val="edit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talogtabs">
    <w:name w:val="catalogtab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">
    <w:name w:val="delimt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">
    <w:name w:val="document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">
    <w:name w:val="current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">
    <w:name w:val="extendsearch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">
    <w:name w:val="quicksearch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">
    <w:name w:val="new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">
    <w:name w:val="polls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">
    <w:name w:val="exittab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">
    <w:name w:val="addingmenu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">
    <w:name w:val="tabs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">
    <w:name w:val="switcherbox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">
    <w:name w:val="lastswitch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all">
    <w:name w:val="periodal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randtotal">
    <w:name w:val="grandto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">
    <w:name w:val="perioddat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">
    <w:name w:val="thirdd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">
    <w:name w:val="votesectio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down">
    <w:name w:val="polldow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">
    <w:name w:val="btnli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">
    <w:name w:val="prefooterdeli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">
    <w:name w:val="footerdeli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">
    <w:name w:val="carouse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">
    <w:name w:val="ui-datepicker-titl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">
    <w:name w:val="ui-datepicker-prev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next">
    <w:name w:val="ui-datepicker-nex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">
    <w:name w:val="ui-state-defaul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active">
    <w:name w:val="ui-state-activ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">
    <w:name w:val="ui-state-highl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">
    <w:name w:val="jcarousel-direction-rt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">
    <w:name w:val="jcarousel-container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">
    <w:name w:val="jcarousel-clip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">
    <w:name w:val="jcarousel-item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">
    <w:name w:val="jcarousel-item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">
    <w:name w:val="jcarousel-item-placehold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">
    <w:name w:val="jcarousel-next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">
    <w:name w:val="jcarousel-prev-horizon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brd">
    <w:name w:val="leftbr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">
    <w:name w:val="rightbrd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">
    <w:name w:val="curren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">
    <w:name w:val="iebglef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">
    <w:name w:val="iebgright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">
    <w:name w:val="switch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rganization">
    <w:name w:val="organizatio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">
    <w:name w:val="total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tleftbtn">
    <w:name w:val="partleftbtn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header">
    <w:name w:val="confirmdialogheader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message">
    <w:name w:val="confirmdialogmessag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firmdialogbuttons">
    <w:name w:val="confirmdialogbuttons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orvalue">
    <w:name w:val="colorvalue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979797"/>
      <w:sz w:val="24"/>
      <w:szCs w:val="24"/>
      <w:lang w:eastAsia="ru-RU"/>
    </w:rPr>
  </w:style>
  <w:style w:type="character" w:customStyle="1" w:styleId="dynatree-empty">
    <w:name w:val="dynatree-empty"/>
    <w:basedOn w:val="a0"/>
    <w:rsid w:val="00BD0C7D"/>
  </w:style>
  <w:style w:type="character" w:customStyle="1" w:styleId="dynatree-vline">
    <w:name w:val="dynatree-vline"/>
    <w:basedOn w:val="a0"/>
    <w:rsid w:val="00BD0C7D"/>
  </w:style>
  <w:style w:type="character" w:customStyle="1" w:styleId="dynatree-connector">
    <w:name w:val="dynatree-connector"/>
    <w:basedOn w:val="a0"/>
    <w:rsid w:val="00BD0C7D"/>
  </w:style>
  <w:style w:type="character" w:customStyle="1" w:styleId="dynatree-expander">
    <w:name w:val="dynatree-expander"/>
    <w:basedOn w:val="a0"/>
    <w:rsid w:val="00BD0C7D"/>
  </w:style>
  <w:style w:type="character" w:customStyle="1" w:styleId="dynatree-icon">
    <w:name w:val="dynatree-icon"/>
    <w:basedOn w:val="a0"/>
    <w:rsid w:val="00BD0C7D"/>
  </w:style>
  <w:style w:type="character" w:customStyle="1" w:styleId="dynatree-checkbox">
    <w:name w:val="dynatree-checkbox"/>
    <w:basedOn w:val="a0"/>
    <w:rsid w:val="00BD0C7D"/>
  </w:style>
  <w:style w:type="character" w:customStyle="1" w:styleId="dynatree-radio">
    <w:name w:val="dynatree-radio"/>
    <w:basedOn w:val="a0"/>
    <w:rsid w:val="00BD0C7D"/>
  </w:style>
  <w:style w:type="character" w:customStyle="1" w:styleId="dynatree-drag-helper-img">
    <w:name w:val="dynatree-drag-helper-img"/>
    <w:basedOn w:val="a0"/>
    <w:rsid w:val="00BD0C7D"/>
  </w:style>
  <w:style w:type="character" w:customStyle="1" w:styleId="dynatree-drag-source">
    <w:name w:val="dynatree-drag-source"/>
    <w:basedOn w:val="a0"/>
    <w:rsid w:val="00BD0C7D"/>
    <w:rPr>
      <w:shd w:val="clear" w:color="auto" w:fill="E0E0E0"/>
    </w:rPr>
  </w:style>
  <w:style w:type="paragraph" w:customStyle="1" w:styleId="mainlink1">
    <w:name w:val="mainlink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75C5"/>
      <w:sz w:val="24"/>
      <w:szCs w:val="24"/>
      <w:lang w:eastAsia="ru-RU"/>
    </w:rPr>
  </w:style>
  <w:style w:type="paragraph" w:customStyle="1" w:styleId="footer1">
    <w:name w:val="foot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rapperfooter1">
    <w:name w:val="wrapperfooter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wrapper1">
    <w:name w:val="headerwrapper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1">
    <w:name w:val="head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2">
    <w:name w:val="header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1">
    <w:name w:val="ulright1"/>
    <w:basedOn w:val="a"/>
    <w:rsid w:val="00BD0C7D"/>
    <w:pPr>
      <w:spacing w:before="90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lright2">
    <w:name w:val="ulright2"/>
    <w:basedOn w:val="a"/>
    <w:rsid w:val="00BD0C7D"/>
    <w:pPr>
      <w:spacing w:before="15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1">
    <w:name w:val="logo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titleportal1">
    <w:name w:val="titleportal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45"/>
      <w:szCs w:val="45"/>
      <w:lang w:eastAsia="ru-RU"/>
    </w:rPr>
  </w:style>
  <w:style w:type="paragraph" w:customStyle="1" w:styleId="law1">
    <w:name w:val="law1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36"/>
      <w:szCs w:val="36"/>
      <w:lang w:eastAsia="ru-RU"/>
    </w:rPr>
  </w:style>
  <w:style w:type="paragraph" w:customStyle="1" w:styleId="ulright3">
    <w:name w:val="ulright3"/>
    <w:basedOn w:val="a"/>
    <w:rsid w:val="00BD0C7D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A17D1C"/>
      <w:sz w:val="24"/>
      <w:szCs w:val="24"/>
      <w:lang w:eastAsia="ru-RU"/>
    </w:rPr>
  </w:style>
  <w:style w:type="paragraph" w:customStyle="1" w:styleId="leftbrd1">
    <w:name w:val="leftbrd1"/>
    <w:basedOn w:val="a"/>
    <w:rsid w:val="00BD0C7D"/>
    <w:pPr>
      <w:pBdr>
        <w:left w:val="single" w:sz="6" w:space="11" w:color="549AD6"/>
      </w:pBdr>
      <w:spacing w:before="100" w:beforeAutospacing="1" w:after="100" w:afterAutospacing="1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brd1">
    <w:name w:val="rightbrd1"/>
    <w:basedOn w:val="a"/>
    <w:rsid w:val="00BD0C7D"/>
    <w:pPr>
      <w:pBdr>
        <w:right w:val="single" w:sz="6" w:space="11" w:color="7BB6E2"/>
      </w:pBd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irsttd1">
    <w:name w:val="firsttd1"/>
    <w:basedOn w:val="a"/>
    <w:rsid w:val="00BD0C7D"/>
    <w:pPr>
      <w:pBdr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ctd1">
    <w:name w:val="sectd1"/>
    <w:basedOn w:val="a"/>
    <w:rsid w:val="00BD0C7D"/>
    <w:pPr>
      <w:pBdr>
        <w:left w:val="single" w:sz="6" w:space="15" w:color="426E98"/>
        <w:right w:val="single" w:sz="6" w:space="11" w:color="6B8CAE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td1">
    <w:name w:val="thirdtd1"/>
    <w:basedOn w:val="a"/>
    <w:rsid w:val="00BD0C7D"/>
    <w:pPr>
      <w:pBdr>
        <w:left w:val="single" w:sz="6" w:space="15" w:color="426E98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dittd1">
    <w:name w:val="edittd1"/>
    <w:basedOn w:val="a"/>
    <w:rsid w:val="00BD0C7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1">
    <w:name w:val="btnbtn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btnbtn2">
    <w:name w:val="btnbtn2"/>
    <w:basedOn w:val="a"/>
    <w:rsid w:val="00BD0C7D"/>
    <w:pPr>
      <w:spacing w:before="100" w:beforeAutospacing="1" w:after="100" w:afterAutospacing="1" w:line="240" w:lineRule="atLeast"/>
      <w:ind w:right="75"/>
      <w:textAlignment w:val="top"/>
    </w:pPr>
    <w:rPr>
      <w:rFonts w:ascii="Times New Roman" w:eastAsia="Times New Roman" w:hAnsi="Times New Roman" w:cs="Times New Roman"/>
      <w:color w:val="0075C5"/>
      <w:sz w:val="18"/>
      <w:szCs w:val="18"/>
      <w:lang w:eastAsia="ru-RU"/>
    </w:rPr>
  </w:style>
  <w:style w:type="paragraph" w:customStyle="1" w:styleId="catalogtabs1">
    <w:name w:val="catalogtabs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limtd1">
    <w:name w:val="delimtd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1">
    <w:name w:val="document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stab2">
    <w:name w:val="document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1">
    <w:name w:val="currenttab1"/>
    <w:basedOn w:val="a"/>
    <w:rsid w:val="00BD0C7D"/>
    <w:pPr>
      <w:pBdr>
        <w:top w:val="single" w:sz="6" w:space="0" w:color="69B9FA"/>
        <w:left w:val="single" w:sz="6" w:space="0" w:color="69B9FA"/>
        <w:right w:val="single" w:sz="6" w:space="0" w:color="69B9F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currenttab2">
    <w:name w:val="currenttab2"/>
    <w:basedOn w:val="a"/>
    <w:rsid w:val="00BD0C7D"/>
    <w:pPr>
      <w:shd w:val="clear" w:color="auto" w:fill="F8F8F8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245687"/>
      <w:sz w:val="24"/>
      <w:szCs w:val="24"/>
      <w:lang w:eastAsia="ru-RU"/>
    </w:rPr>
  </w:style>
  <w:style w:type="paragraph" w:customStyle="1" w:styleId="quicksearch1">
    <w:name w:val="quicksearc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1">
    <w:name w:val="extendsearch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tendsearch2">
    <w:name w:val="extendsearch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quicksearch2">
    <w:name w:val="quicksearch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1">
    <w:name w:val="new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1">
    <w:name w:val="polls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xittab1">
    <w:name w:val="exittab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stab2">
    <w:name w:val="new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llstab2">
    <w:name w:val="pollstab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1">
    <w:name w:val="mainbox1"/>
    <w:basedOn w:val="a"/>
    <w:rsid w:val="00BD0C7D"/>
    <w:pPr>
      <w:spacing w:before="4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box2">
    <w:name w:val="mainbox2"/>
    <w:basedOn w:val="a"/>
    <w:rsid w:val="00BD0C7D"/>
    <w:pPr>
      <w:spacing w:before="1050" w:after="19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1">
    <w:name w:val="leftcolboxtitle1"/>
    <w:basedOn w:val="a"/>
    <w:rsid w:val="00BD0C7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eftcolboxtitle2">
    <w:name w:val="leftcolboxtitle2"/>
    <w:basedOn w:val="a"/>
    <w:rsid w:val="00BD0C7D"/>
    <w:pPr>
      <w:spacing w:before="100" w:beforeAutospacing="1" w:after="0" w:line="555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ddingmenu1">
    <w:name w:val="addingmenu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1">
    <w:name w:val="current1"/>
    <w:basedOn w:val="a"/>
    <w:rsid w:val="00BD0C7D"/>
    <w:pPr>
      <w:pBdr>
        <w:left w:val="single" w:sz="12" w:space="0" w:color="036ABA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behind1">
    <w:name w:val="behind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2">
    <w:name w:val="behind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1">
    <w:name w:val="middle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2">
    <w:name w:val="middle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1">
    <w:name w:val="listnews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2">
    <w:name w:val="listnews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3">
    <w:name w:val="behind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hind4">
    <w:name w:val="behind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3">
    <w:name w:val="middle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iddle4">
    <w:name w:val="middle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1">
    <w:name w:val="iebglef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left2">
    <w:name w:val="iebglef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1">
    <w:name w:val="iebgrigh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ebgright2">
    <w:name w:val="iebgrigh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3">
    <w:name w:val="listnews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stnews4">
    <w:name w:val="listnews4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1">
    <w:name w:val="paginglist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2">
    <w:name w:val="paginglist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inglist3">
    <w:name w:val="paginglist3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urrenttab3">
    <w:name w:val="currenttab3"/>
    <w:basedOn w:val="a"/>
    <w:rsid w:val="00BD0C7D"/>
    <w:pPr>
      <w:shd w:val="clear" w:color="auto" w:fill="E5EFF6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1">
    <w:name w:val="tabsbox1"/>
    <w:basedOn w:val="a"/>
    <w:rsid w:val="00BD0C7D"/>
    <w:pPr>
      <w:shd w:val="clear" w:color="auto" w:fill="E5EFF6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sbox2">
    <w:name w:val="tabsbox2"/>
    <w:basedOn w:val="a"/>
    <w:rsid w:val="00BD0C7D"/>
    <w:pPr>
      <w:shd w:val="clear" w:color="auto" w:fill="EDE9E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1">
    <w:name w:val="switcherbox1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1">
    <w:name w:val="lastswitcher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2">
    <w:name w:val="lastswitcher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box2">
    <w:name w:val="switcherbox2"/>
    <w:basedOn w:val="a"/>
    <w:rsid w:val="00BD0C7D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stswitcher3">
    <w:name w:val="lastswitcher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witcher1">
    <w:name w:val="switcher1"/>
    <w:basedOn w:val="a"/>
    <w:rsid w:val="00BD0C7D"/>
    <w:pPr>
      <w:spacing w:after="0" w:line="330" w:lineRule="atLeast"/>
      <w:ind w:left="30" w:right="30"/>
      <w:jc w:val="center"/>
    </w:pPr>
    <w:rPr>
      <w:rFonts w:ascii="Times New Roman" w:eastAsia="Times New Roman" w:hAnsi="Times New Roman" w:cs="Times New Roman"/>
      <w:color w:val="0075C5"/>
      <w:sz w:val="20"/>
      <w:szCs w:val="20"/>
      <w:lang w:eastAsia="ru-RU"/>
    </w:rPr>
  </w:style>
  <w:style w:type="paragraph" w:customStyle="1" w:styleId="periodall1">
    <w:name w:val="periodal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grandtotal1">
    <w:name w:val="grandto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A17D1C"/>
      <w:sz w:val="45"/>
      <w:szCs w:val="45"/>
      <w:lang w:eastAsia="ru-RU"/>
    </w:rPr>
  </w:style>
  <w:style w:type="paragraph" w:customStyle="1" w:styleId="organization1">
    <w:name w:val="organization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otal1">
    <w:name w:val="total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erioddate1">
    <w:name w:val="perioddate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iddledl1">
    <w:name w:val="middled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1">
    <w:name w:val="thirddl1"/>
    <w:basedOn w:val="a"/>
    <w:rsid w:val="00BD0C7D"/>
    <w:pPr>
      <w:spacing w:before="100" w:beforeAutospacing="1" w:after="100" w:afterAutospacing="1" w:line="240" w:lineRule="auto"/>
      <w:ind w:right="20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hirddl2">
    <w:name w:val="thirddl2"/>
    <w:basedOn w:val="a"/>
    <w:rsid w:val="00BD0C7D"/>
    <w:pPr>
      <w:spacing w:before="100" w:beforeAutospacing="1" w:after="100" w:afterAutospacing="1" w:line="240" w:lineRule="auto"/>
      <w:ind w:right="110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otesection1">
    <w:name w:val="votesection1"/>
    <w:basedOn w:val="a"/>
    <w:rsid w:val="00BD0C7D"/>
    <w:pPr>
      <w:spacing w:after="100" w:afterAutospacing="1" w:line="240" w:lineRule="auto"/>
    </w:pPr>
    <w:rPr>
      <w:rFonts w:ascii="Times New Roman" w:eastAsia="Times New Roman" w:hAnsi="Times New Roman" w:cs="Times New Roman"/>
      <w:color w:val="30383D"/>
      <w:sz w:val="24"/>
      <w:szCs w:val="24"/>
      <w:lang w:eastAsia="ru-RU"/>
    </w:rPr>
  </w:style>
  <w:style w:type="paragraph" w:customStyle="1" w:styleId="polldown1">
    <w:name w:val="polldown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li1">
    <w:name w:val="btnli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btn3">
    <w:name w:val="btnbtn3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75C5"/>
      <w:sz w:val="24"/>
      <w:szCs w:val="24"/>
      <w:lang w:eastAsia="ru-RU"/>
    </w:rPr>
  </w:style>
  <w:style w:type="paragraph" w:customStyle="1" w:styleId="partleftbtn1">
    <w:name w:val="partleftbtn1"/>
    <w:basedOn w:val="a"/>
    <w:rsid w:val="00BD0C7D"/>
    <w:pPr>
      <w:pBdr>
        <w:right w:val="single" w:sz="6" w:space="0" w:color="D0D6DB"/>
      </w:pBdr>
      <w:spacing w:before="100" w:beforeAutospacing="1" w:after="100" w:afterAutospacing="1" w:line="240" w:lineRule="auto"/>
      <w:ind w:right="120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oterdelim1">
    <w:name w:val="prefooterdelim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delim1">
    <w:name w:val="footerdelim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rousel1">
    <w:name w:val="carousel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1">
    <w:name w:val="loadbtn1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adbtn2">
    <w:name w:val="loadbtn2"/>
    <w:basedOn w:val="a"/>
    <w:rsid w:val="00BD0C7D"/>
    <w:pPr>
      <w:spacing w:after="0" w:line="240" w:lineRule="auto"/>
      <w:ind w:left="22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1">
    <w:name w:val="registerbox1"/>
    <w:basedOn w:val="a"/>
    <w:rsid w:val="00BD0C7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gisterbox2">
    <w:name w:val="registerbox2"/>
    <w:basedOn w:val="a"/>
    <w:rsid w:val="00BD0C7D"/>
    <w:pPr>
      <w:pBdr>
        <w:top w:val="single" w:sz="6" w:space="0" w:color="C5D3DC"/>
        <w:left w:val="single" w:sz="6" w:space="0" w:color="C5D3DC"/>
        <w:bottom w:val="single" w:sz="6" w:space="0" w:color="C5D3DC"/>
        <w:right w:val="single" w:sz="6" w:space="0" w:color="C5D3DC"/>
      </w:pBdr>
      <w:shd w:val="clear" w:color="auto" w:fill="E5EFF6"/>
      <w:spacing w:before="100" w:beforeAutospacing="1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tn1">
    <w:name w:val="btn1"/>
    <w:basedOn w:val="a"/>
    <w:rsid w:val="00BD0C7D"/>
    <w:pPr>
      <w:pBdr>
        <w:top w:val="single" w:sz="6" w:space="0" w:color="E4E8EB"/>
        <w:left w:val="single" w:sz="6" w:space="0" w:color="E4E8EB"/>
        <w:bottom w:val="single" w:sz="6" w:space="0" w:color="E4E8EB"/>
        <w:right w:val="single" w:sz="6" w:space="0" w:color="E4E8EB"/>
      </w:pBd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title1">
    <w:name w:val="ui-datepicker-title1"/>
    <w:basedOn w:val="a"/>
    <w:rsid w:val="00BD0C7D"/>
    <w:pPr>
      <w:spacing w:after="0" w:line="432" w:lineRule="atLeast"/>
      <w:ind w:left="552" w:right="552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datepicker-prev1">
    <w:name w:val="ui-datepicker-prev1"/>
    <w:basedOn w:val="a"/>
    <w:rsid w:val="00BD0C7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next1">
    <w:name w:val="ui-datepicker-next1"/>
    <w:basedOn w:val="a"/>
    <w:rsid w:val="00BD0C7D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E2E2E2"/>
      <w:sz w:val="24"/>
      <w:szCs w:val="24"/>
      <w:lang w:eastAsia="ru-RU"/>
    </w:rPr>
  </w:style>
  <w:style w:type="paragraph" w:customStyle="1" w:styleId="ui-datepicker-prev2">
    <w:name w:val="ui-datepicker-prev2"/>
    <w:basedOn w:val="a"/>
    <w:rsid w:val="00BD0C7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datepicker-next2">
    <w:name w:val="ui-datepicker-next2"/>
    <w:basedOn w:val="a"/>
    <w:rsid w:val="00BD0C7D"/>
    <w:pPr>
      <w:shd w:val="clear" w:color="auto" w:fill="2B6CC6"/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ui-state-disabled1">
    <w:name w:val="ui-state-disabled1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isabled2">
    <w:name w:val="ui-state-disabled2"/>
    <w:basedOn w:val="a"/>
    <w:rsid w:val="00BD0C7D"/>
    <w:pPr>
      <w:shd w:val="clear" w:color="auto" w:fill="E6F1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default1">
    <w:name w:val="ui-state-default1"/>
    <w:basedOn w:val="a"/>
    <w:rsid w:val="00BD0C7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666666"/>
      <w:sz w:val="24"/>
      <w:szCs w:val="24"/>
      <w:lang w:eastAsia="ru-RU"/>
    </w:rPr>
  </w:style>
  <w:style w:type="paragraph" w:customStyle="1" w:styleId="ui-state-default2">
    <w:name w:val="ui-state-default2"/>
    <w:basedOn w:val="a"/>
    <w:rsid w:val="00BD0C7D"/>
    <w:pPr>
      <w:shd w:val="clear" w:color="auto" w:fill="9D9DA4"/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color w:val="333333"/>
      <w:sz w:val="24"/>
      <w:szCs w:val="24"/>
      <w:lang w:eastAsia="ru-RU"/>
    </w:rPr>
  </w:style>
  <w:style w:type="paragraph" w:customStyle="1" w:styleId="ui-state-active1">
    <w:name w:val="ui-state-active1"/>
    <w:basedOn w:val="a"/>
    <w:rsid w:val="00BD0C7D"/>
    <w:pPr>
      <w:shd w:val="clear" w:color="auto" w:fill="9D9DA4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i-state-highlight1">
    <w:name w:val="ui-state-highlight1"/>
    <w:basedOn w:val="a"/>
    <w:rsid w:val="00BD0C7D"/>
    <w:pPr>
      <w:shd w:val="clear" w:color="auto" w:fill="D8D8DB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ynatree-expander1">
    <w:name w:val="dynatree-expander1"/>
    <w:basedOn w:val="a0"/>
    <w:rsid w:val="00BD0C7D"/>
  </w:style>
  <w:style w:type="character" w:customStyle="1" w:styleId="dynatree-icon1">
    <w:name w:val="dynatree-icon1"/>
    <w:basedOn w:val="a0"/>
    <w:rsid w:val="00BD0C7D"/>
  </w:style>
  <w:style w:type="paragraph" w:customStyle="1" w:styleId="confirmdialogheader1">
    <w:name w:val="confirmdialogheader1"/>
    <w:basedOn w:val="a"/>
    <w:rsid w:val="00BD0C7D"/>
    <w:pPr>
      <w:spacing w:before="100" w:beforeAutospacing="1" w:after="100" w:afterAutospacing="1" w:line="45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confirmdialogmessage1">
    <w:name w:val="confirmdialogmessage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color w:val="333333"/>
      <w:sz w:val="21"/>
      <w:szCs w:val="21"/>
      <w:lang w:eastAsia="ru-RU"/>
    </w:rPr>
  </w:style>
  <w:style w:type="paragraph" w:customStyle="1" w:styleId="confirmdialogbuttons1">
    <w:name w:val="confirmdialogbuttons1"/>
    <w:basedOn w:val="a"/>
    <w:rsid w:val="00BD0C7D"/>
    <w:pPr>
      <w:spacing w:before="100" w:beforeAutospacing="1" w:after="100" w:afterAutospacing="1" w:line="39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direction-rtl1">
    <w:name w:val="jcarousel-direction-rtl1"/>
    <w:basedOn w:val="a"/>
    <w:rsid w:val="00BD0C7D"/>
    <w:pPr>
      <w:bidi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ontainer-horizontal1">
    <w:name w:val="jcarousel-container-horizontal1"/>
    <w:basedOn w:val="a"/>
    <w:rsid w:val="00BD0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clip-horizontal1">
    <w:name w:val="jcarousel-clip-horizontal1"/>
    <w:basedOn w:val="a"/>
    <w:rsid w:val="00BD0C7D"/>
    <w:pPr>
      <w:shd w:val="clear" w:color="auto" w:fill="E5EFF6"/>
      <w:spacing w:after="0" w:line="330" w:lineRule="atLeast"/>
      <w:jc w:val="center"/>
    </w:pPr>
    <w:rPr>
      <w:rFonts w:ascii="Times New Roman" w:eastAsia="Times New Roman" w:hAnsi="Times New Roman" w:cs="Times New Roman"/>
      <w:color w:val="546D81"/>
      <w:sz w:val="20"/>
      <w:szCs w:val="20"/>
      <w:lang w:eastAsia="ru-RU"/>
    </w:rPr>
  </w:style>
  <w:style w:type="paragraph" w:customStyle="1" w:styleId="jcarousel-item1">
    <w:name w:val="jcarousel-item1"/>
    <w:basedOn w:val="a"/>
    <w:rsid w:val="00BD0C7D"/>
    <w:pPr>
      <w:spacing w:before="100" w:beforeAutospacing="1" w:after="100" w:afterAutospacing="1" w:line="33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1">
    <w:name w:val="jcarousel-item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horizontal2">
    <w:name w:val="jcarousel-item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item-placeholder1">
    <w:name w:val="jcarousel-item-placeholder1"/>
    <w:basedOn w:val="a"/>
    <w:rsid w:val="00BD0C7D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jcarousel-next-horizontal1">
    <w:name w:val="jcarousel-next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next-horizontal2">
    <w:name w:val="jcarousel-next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1">
    <w:name w:val="jcarousel-prev-horizontal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carousel-prev-horizontal2">
    <w:name w:val="jcarousel-prev-horizontal2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BD0C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7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6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6507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726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76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091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8164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16</Pages>
  <Words>9726</Words>
  <Characters>55443</Characters>
  <Application>Microsoft Office Word</Application>
  <DocSecurity>0</DocSecurity>
  <Lines>462</Lines>
  <Paragraphs>130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Беляев Евгений Валентинович</dc:creator>
  <cp:lastModifiedBy>Беляев Евгений Валентинович</cp:lastModifiedBy>
  <cp:revision>5</cp:revision>
  <dcterms:created xsi:type="dcterms:W3CDTF">2017-08-30T04:26:00Z</dcterms:created>
  <dcterms:modified xsi:type="dcterms:W3CDTF">2017-08-30T06:58:00Z</dcterms:modified>
</cp:coreProperties>
</file>