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46"/>
      </w:tblGrid>
      <w:tr w:rsidR="00FA73FD" w:rsidRPr="00FA73FD" w:rsidTr="007C2500">
        <w:tc>
          <w:tcPr>
            <w:tcW w:w="21546" w:type="dxa"/>
            <w:vAlign w:val="center"/>
            <w:hideMark/>
          </w:tcPr>
          <w:p w:rsidR="00FA73FD" w:rsidRPr="00FA73FD" w:rsidRDefault="00FA73FD" w:rsidP="007C2500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ПЛАН-ГРАФИК </w:t>
            </w:r>
            <w:r w:rsidRPr="00FA73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FA73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на 20</w:t>
            </w:r>
            <w:r w:rsidRPr="00FA73FD">
              <w:rPr>
                <w:rFonts w:ascii="Tahoma" w:eastAsia="Times New Roman" w:hAnsi="Tahoma" w:cs="Tahoma"/>
                <w:sz w:val="21"/>
                <w:szCs w:val="21"/>
                <w:u w:val="single"/>
                <w:lang w:eastAsia="ru-RU"/>
              </w:rPr>
              <w:t>17</w:t>
            </w:r>
            <w:r w:rsidRPr="00FA73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год</w:t>
            </w:r>
          </w:p>
        </w:tc>
      </w:tr>
    </w:tbl>
    <w:p w:rsidR="00FA73FD" w:rsidRPr="00FA73FD" w:rsidRDefault="00FA73FD" w:rsidP="00FA73FD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461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9"/>
        <w:gridCol w:w="9898"/>
        <w:gridCol w:w="951"/>
        <w:gridCol w:w="1453"/>
        <w:gridCol w:w="1215"/>
      </w:tblGrid>
      <w:tr w:rsidR="00FA73FD" w:rsidRPr="00FA73FD" w:rsidTr="007913F8">
        <w:tc>
          <w:tcPr>
            <w:tcW w:w="1603" w:type="pct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39" w:type="pct"/>
            <w:vMerge w:val="restart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FA73FD" w:rsidRPr="00FA73FD" w:rsidTr="007913F8">
        <w:tc>
          <w:tcPr>
            <w:tcW w:w="1603" w:type="pct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Дата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15.09.2017</w:t>
            </w:r>
          </w:p>
        </w:tc>
      </w:tr>
      <w:tr w:rsidR="00FA73FD" w:rsidRPr="00FA73FD" w:rsidTr="007913F8">
        <w:tc>
          <w:tcPr>
            <w:tcW w:w="1603" w:type="pct"/>
            <w:vMerge w:val="restart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УПРАВЛЕНИЕ ФЕДЕРАЛЬНОЙ НАЛОГОВОЙ СЛУЖБЫ ПО КЕМЕРОВСКОЙ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ОКПО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22930745 </w:t>
            </w:r>
          </w:p>
        </w:tc>
      </w:tr>
      <w:tr w:rsidR="00FA73FD" w:rsidRPr="00FA73FD" w:rsidTr="007913F8">
        <w:tc>
          <w:tcPr>
            <w:tcW w:w="1603" w:type="pct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4205074681</w:t>
            </w:r>
          </w:p>
        </w:tc>
      </w:tr>
      <w:tr w:rsidR="00FA73FD" w:rsidRPr="00FA73FD" w:rsidTr="007913F8">
        <w:tc>
          <w:tcPr>
            <w:tcW w:w="1603" w:type="pct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420501001</w:t>
            </w:r>
          </w:p>
        </w:tc>
      </w:tr>
      <w:tr w:rsidR="00FA73FD" w:rsidRPr="00FA73FD" w:rsidTr="007913F8">
        <w:tc>
          <w:tcPr>
            <w:tcW w:w="1603" w:type="pct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75104</w:t>
            </w:r>
          </w:p>
        </w:tc>
      </w:tr>
      <w:tr w:rsidR="00FA73FD" w:rsidRPr="00FA73FD" w:rsidTr="007913F8">
        <w:tc>
          <w:tcPr>
            <w:tcW w:w="1603" w:type="pct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Форма собственности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ОКФС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12</w:t>
            </w:r>
          </w:p>
        </w:tc>
      </w:tr>
      <w:tr w:rsidR="00FA73FD" w:rsidRPr="00FA73FD" w:rsidTr="007913F8">
        <w:tc>
          <w:tcPr>
            <w:tcW w:w="1603" w:type="pct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32701000</w:t>
            </w:r>
          </w:p>
        </w:tc>
      </w:tr>
      <w:tr w:rsidR="00FA73FD" w:rsidRPr="00FA73FD" w:rsidTr="007913F8">
        <w:tc>
          <w:tcPr>
            <w:tcW w:w="1603" w:type="pct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650025, Кемеровская </w:t>
            </w:r>
            <w:proofErr w:type="spellStart"/>
            <w:proofErr w:type="gramStart"/>
            <w:r w:rsidRPr="00FA73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обл</w:t>
            </w:r>
            <w:proofErr w:type="spellEnd"/>
            <w:proofErr w:type="gramEnd"/>
            <w:r w:rsidRPr="00FA73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 Кемерово г, ПР-КТ КУЗНЕЦКИЙ, 70, 7-3842-325709, u42@r42.nalog.ru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FA73FD" w:rsidRPr="00FA73FD" w:rsidTr="007913F8">
        <w:tc>
          <w:tcPr>
            <w:tcW w:w="1603" w:type="pct"/>
            <w:vMerge w:val="restart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</w:t>
            </w:r>
          </w:p>
        </w:tc>
      </w:tr>
      <w:tr w:rsidR="00FA73FD" w:rsidRPr="00FA73FD" w:rsidTr="007913F8">
        <w:tc>
          <w:tcPr>
            <w:tcW w:w="1603" w:type="pct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дата изменения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15.09.2017</w:t>
            </w:r>
          </w:p>
        </w:tc>
      </w:tr>
      <w:tr w:rsidR="00FA73FD" w:rsidRPr="00FA73FD" w:rsidTr="007913F8">
        <w:tc>
          <w:tcPr>
            <w:tcW w:w="1603" w:type="pct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Единица измерения: рубль </w:t>
            </w:r>
          </w:p>
        </w:tc>
        <w:tc>
          <w:tcPr>
            <w:tcW w:w="0" w:type="auto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ОКЕИ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383 </w:t>
            </w:r>
          </w:p>
        </w:tc>
      </w:tr>
      <w:tr w:rsidR="00FA73FD" w:rsidRPr="00FA73FD" w:rsidTr="007913F8">
        <w:tc>
          <w:tcPr>
            <w:tcW w:w="1603" w:type="pct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Совокупный годовой объем закупок (</w:t>
            </w:r>
            <w:proofErr w:type="spellStart"/>
            <w:r w:rsidRPr="00FA73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справочно</w:t>
            </w:r>
            <w:proofErr w:type="spellEnd"/>
            <w:r w:rsidRPr="00FA73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), рублей </w:t>
            </w:r>
          </w:p>
        </w:tc>
        <w:tc>
          <w:tcPr>
            <w:tcW w:w="0" w:type="auto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66461965.71</w:t>
            </w:r>
          </w:p>
        </w:tc>
      </w:tr>
    </w:tbl>
    <w:p w:rsidR="00FA73FD" w:rsidRPr="00FA73FD" w:rsidRDefault="00FA73FD" w:rsidP="00FA73FD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334" w:type="pct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"/>
        <w:gridCol w:w="827"/>
        <w:gridCol w:w="1133"/>
        <w:gridCol w:w="1530"/>
        <w:gridCol w:w="952"/>
        <w:gridCol w:w="493"/>
        <w:gridCol w:w="727"/>
        <w:gridCol w:w="710"/>
        <w:gridCol w:w="356"/>
        <w:gridCol w:w="327"/>
        <w:gridCol w:w="651"/>
        <w:gridCol w:w="759"/>
        <w:gridCol w:w="259"/>
        <w:gridCol w:w="485"/>
        <w:gridCol w:w="592"/>
        <w:gridCol w:w="356"/>
        <w:gridCol w:w="327"/>
        <w:gridCol w:w="234"/>
        <w:gridCol w:w="1852"/>
        <w:gridCol w:w="695"/>
        <w:gridCol w:w="710"/>
        <w:gridCol w:w="712"/>
        <w:gridCol w:w="554"/>
        <w:gridCol w:w="639"/>
        <w:gridCol w:w="517"/>
        <w:gridCol w:w="426"/>
        <w:gridCol w:w="1153"/>
        <w:gridCol w:w="594"/>
        <w:gridCol w:w="365"/>
        <w:gridCol w:w="567"/>
        <w:gridCol w:w="2160"/>
        <w:gridCol w:w="316"/>
        <w:gridCol w:w="851"/>
      </w:tblGrid>
      <w:tr w:rsidR="007C2500" w:rsidRPr="00FA73FD" w:rsidTr="00BC621F">
        <w:tc>
          <w:tcPr>
            <w:tcW w:w="168" w:type="dxa"/>
            <w:vMerge w:val="restart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827" w:type="dxa"/>
            <w:vMerge w:val="restart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2663" w:type="dxa"/>
            <w:gridSpan w:val="2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952" w:type="dxa"/>
            <w:vMerge w:val="restart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493" w:type="dxa"/>
            <w:vMerge w:val="restart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аванса, процентов </w:t>
            </w:r>
          </w:p>
        </w:tc>
        <w:tc>
          <w:tcPr>
            <w:tcW w:w="2771" w:type="dxa"/>
            <w:gridSpan w:val="5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Планируемые платежи </w:t>
            </w:r>
          </w:p>
        </w:tc>
        <w:tc>
          <w:tcPr>
            <w:tcW w:w="1018" w:type="dxa"/>
            <w:gridSpan w:val="2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1994" w:type="dxa"/>
            <w:gridSpan w:val="5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1852" w:type="dxa"/>
            <w:vMerge w:val="restart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1405" w:type="dxa"/>
            <w:gridSpan w:val="2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1266" w:type="dxa"/>
            <w:gridSpan w:val="2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639" w:type="dxa"/>
            <w:vMerge w:val="restart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517" w:type="dxa"/>
            <w:vMerge w:val="restart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426" w:type="dxa"/>
            <w:vMerge w:val="restart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</w:t>
            </w:r>
          </w:p>
        </w:tc>
        <w:tc>
          <w:tcPr>
            <w:tcW w:w="1153" w:type="dxa"/>
            <w:vMerge w:val="restart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594" w:type="dxa"/>
            <w:vMerge w:val="restart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365" w:type="dxa"/>
            <w:vMerge w:val="restart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2160" w:type="dxa"/>
            <w:vMerge w:val="restart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316" w:type="dxa"/>
            <w:vMerge w:val="restart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851" w:type="dxa"/>
            <w:vMerge w:val="restart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7C2500" w:rsidRPr="00FA73FD" w:rsidTr="00BC621F">
        <w:tc>
          <w:tcPr>
            <w:tcW w:w="168" w:type="dxa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Merge w:val="restart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1530" w:type="dxa"/>
            <w:vMerge w:val="restart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952" w:type="dxa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93" w:type="dxa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Merge w:val="restart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710" w:type="dxa"/>
            <w:vMerge w:val="restart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683" w:type="dxa"/>
            <w:gridSpan w:val="2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651" w:type="dxa"/>
            <w:vMerge w:val="restart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759" w:type="dxa"/>
            <w:vMerge w:val="restart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259" w:type="dxa"/>
            <w:vMerge w:val="restart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485" w:type="dxa"/>
            <w:vMerge w:val="restart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592" w:type="dxa"/>
            <w:vMerge w:val="restart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683" w:type="dxa"/>
            <w:gridSpan w:val="2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234" w:type="dxa"/>
            <w:vMerge w:val="restart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1852" w:type="dxa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95" w:type="dxa"/>
            <w:vMerge w:val="restart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710" w:type="dxa"/>
            <w:vMerge w:val="restart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712" w:type="dxa"/>
            <w:vMerge w:val="restart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554" w:type="dxa"/>
            <w:vMerge w:val="restart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639" w:type="dxa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17" w:type="dxa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53" w:type="dxa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160" w:type="dxa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16" w:type="dxa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52" w:type="dxa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93" w:type="dxa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10" w:type="dxa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651" w:type="dxa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59" w:type="dxa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92" w:type="dxa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234" w:type="dxa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95" w:type="dxa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10" w:type="dxa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17" w:type="dxa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53" w:type="dxa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160" w:type="dxa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16" w:type="dxa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171420507468142050100100010023530244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Теплоснабжение и поставка горячей воды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Теплоснабжение и поставка горячей воды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1900000.00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2090000.00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2090000.00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круглосуточно, в течение всего периода действия контракта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заявки. Увеличение цены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10%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171420507468142050100100020053700244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225000.00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247500.00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247500.00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отдельных этапов) поставки товаров (выполнения работ, оказания услуг): до 31.12.2017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Закупка у единственного поставщика (подрядчика,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исполнителя)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контракта,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обеспечение заявки и размер аванса. Увеличение цены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10%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171420507468142050100100030033514244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Электрическая энергия (мощность)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Электрическая энергия (мощность)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4560000.00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5016000.00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5016000.00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круглосуточно, в течение всего периода действия контракта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 и обеспечение заявки. Увеличение цены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10%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171420507468142050100100040065310244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№FP 365645)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№FP 365645)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 и обеспечение заявки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171420507468142050100100040125310244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</w:t>
            </w:r>
            <w:proofErr w:type="gramEnd"/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</w:t>
            </w:r>
            <w:proofErr w:type="gramEnd"/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рабочие дни в течение всего периода действия контракта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171420507468142050100100040165310244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введению суммы аванса во франкировальную машину типа Т-100/1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 FP365645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введению суммы аванса во франкировальную машину типа Т-100/1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 FP365645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5400.00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5400.00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5400.00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течение всего периода действия контракта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171420507468142050100100040185310244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по пересылке уведомлений о вручении внутренних регистрируемых почтовых отправлений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по пересылке уведомлений о вручении внутренних регистрируемых почтовых отправлений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30000.00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30000.00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30000.00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 в рабочие дни в течение всего периода действия контракта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заявки, размер аванса. 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171420507468142050100100040425310244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в соответствии с проектом государственного контракта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11968900.00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условиями государственного контракта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171420507468142050100100050015320244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федеральной фельдъегерской связи по осуществлению приема и доставки отправлений особой важности, совершенно секретных, секретных и не секретных пакетных и грузовых отправлений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федеральной фельдъегерской связи по осуществлению приема и доставки отправлений особой важности, совершенно секретных, секретных и не секретных пакетных и грузовых отправлений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 предварительной заявке Заказчика, кроме выходных и праздничных дней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171420507468142050100100060075320244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специальной связи по приему, обработке, хранению, доставке (перевозке) и вручению отправлений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специальной связи по приему, обработке, хранению, доставке (перевозке) и вручению отправлений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 предварительной заявке Заказчика, кроме выходных и праздничных дней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171420507468142050100100070203821244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102088.69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102083.85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102083.85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заявки, размер аванса. Внесение суммы заключенного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142050100100080261712244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Приобретение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бумаги офисной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Бумага офисная для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печати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4183937.50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3409908.41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3409908.41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товаров (выполнения работ, оказания услуг): по заявке Заказчика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41839.38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418393.75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ый аукцион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Изменение объема и (или) стоимости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изменена НМЦК, изменено количество поставляемого товара.</w:t>
            </w:r>
            <w:proofErr w:type="gram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Внесение суммы заключенного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белая, формат А4, класс</w:t>
            </w:r>
            <w:proofErr w:type="gram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17752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17752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белая, формат А3, класс</w:t>
            </w:r>
            <w:proofErr w:type="gram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454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454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171420507468142050100100080471712244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бумаги офисной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бумаги офисной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3135819.33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3135819.33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3135819.33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31358.19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313581.93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белая, формата А4, класс</w:t>
            </w:r>
            <w:proofErr w:type="gram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14078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14078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белая, формата А3, класс</w:t>
            </w:r>
            <w:proofErr w:type="gram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171420507468142050100100090364120244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Текущий ремонт автоматизированного теплового узла с погодным регулированием гаража-стоянки УФНС России по Кемеровской области, ул</w:t>
            </w:r>
            <w:proofErr w:type="gram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.М</w:t>
            </w:r>
            <w:proofErr w:type="gram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арковцева,3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Монтаж автоматизированного теплового узла с погодным регулированием 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1368602.00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950000.00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950000.00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течени</w:t>
            </w:r>
            <w:proofErr w:type="gram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</w:t>
            </w:r>
            <w:proofErr w:type="gram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действия контракта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проектом контракта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13686.02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136860.20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171420507468142050100100100492041244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хозяйственных принадлежностей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хозяйственных принадлежностей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49996.40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49996.40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49996.40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 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Полотно нетканое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Метр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006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Бумага туалетная 3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слойная</w:t>
            </w:r>
            <w:proofErr w:type="spellEnd"/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туалетная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285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285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Мыло жидкое 5 л.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Перчатки резиновые L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Мешок для мусора 30 л (30шт.)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Мешок для мусора 50 л (30шт.)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Корзина для мусора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171420507468142050100100110372229244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скоросшивателей (папки) из бумаги и картона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скоросшивателей (папки) из бумаги и картона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889818.07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532551.28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532551.28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01.10.2017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8898.18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88981.81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скоросшиватель Дело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10209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10209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с завязками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2248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2248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Корона (регистратор)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5450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5450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скоросшиватель бумажная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12245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12245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171420507468142050100100110482229244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канцелярских принадлежностей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канцелярских принадлежностей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300000.70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300000.70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300000.70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 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Блок кубик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Блокнот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для записей с клеевым краем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220*110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162*229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162*229 без окна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Клеящий карандаш 15г.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Резинка (ластик)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Скотч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Папка-уголок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Закладки для маркировки страниц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Файл-вкладыш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Папка-файл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Лоток для бумаг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Подставка под канцелярские принадлежности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Ножницы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Скобы для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степлера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№24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Степлер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№24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Антистеплер</w:t>
            </w:r>
            <w:proofErr w:type="spellEnd"/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Зажим для бумаг 2,5 мм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spellStart"/>
            <w:proofErr w:type="gram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</w:t>
            </w:r>
            <w:proofErr w:type="gram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крепки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50 мм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Зажим для бумаг 51 мм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Точилка для карандашей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Дырокол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Скобы для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степлера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№10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Зажим для бумаг 1,9 мм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spellStart"/>
            <w:proofErr w:type="gram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</w:t>
            </w:r>
            <w:proofErr w:type="gram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крепки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28 мм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Линейка 30 см.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Ручка шариковая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Стержень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Ручка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гелевая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черная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Ручка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гелевая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синяя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Маркер для выделения текста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Карандаш автоматический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Корректирующая жидкость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Карандаш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171420507468142050100100120278020244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224500.00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54000.00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54000.00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171420507468142050100100140048424244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гаража-стоянки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гаража-стоянки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123130.00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123130.00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123130.00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31.03.2017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171420507468142050100100140098424244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объектов налоговых органов Кемеровской области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объектов налоговых органов Кемеровской области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5953841.00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4423306.90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4423306.90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круглосуточно, в течение всего периода действия контракта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59538.41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595384.10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заданного значения размер аванса. Дополнительное соглашение к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госконтракту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от 07.07.2017 №069. Внесение суммы заключенного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госконтракта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21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171420507468142050100100150054671244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 АИ 92, дизельного топлива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249941.00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242150.00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242150.00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 92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4450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4450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Дизельное топливо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171420507468142050100100150234671244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 и дизельного топлива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 и дизельного топлива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2988828.70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2692553.00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2692553.00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101360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101360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30.09.2017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59776.57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298882.87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заданного значения размер аванса. Внесение суммы заключенного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171420507468142050100100150244671244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498730.00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467797.49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467797.49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13500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13500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постоянно, в течение всего периода действия контракта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30.09.2017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заявки, размер аванса. Внесение суммы заключенного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171420507468142050100100150254671244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248380.00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229407.82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229407.82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6650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6650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31.07.2017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заявки, размер аванса. Внесение суммы заключенного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171420507468142050100100150324671244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(бензин)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(бензин)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498639.05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465664.50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465664.50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постоянно, в течение всего периода действия контракта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АИ-92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2555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2555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АИ-95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10500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10500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171420507468142050100100150384671244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2571638.00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2443050.00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2443050.00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31.12.2017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25716.38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257163.80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32000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32000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32300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32300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технические, качественные, эксплуатационные характеристики: в соответствии с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27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171420507468142050100100150544671244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248307.00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248307.00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248307.00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Постоянно, в течение всего действия контракта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АИ-92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3550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3550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АИ-95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171420507468142050100100150554671244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499974.00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499974.00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499974.00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АИ-92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5100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5100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АИ-95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8000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171420507468142050100100160342823242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2151291.64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1252718.22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1252718.22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21512.92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215129.16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TK-350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TK-360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TK-410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TK-4105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TK-435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TK-450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TK-475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TK-710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TK-715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С9730A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CE390A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44574705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106R01305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106R02306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52D5H00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719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AR016T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AR016T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AR020T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C4182X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C7115A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C8543X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CB435A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CE255X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CE278A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CE505A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CE505X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CF280A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CF280X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MLT-D205Е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EP-27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MLT-D108S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Q2612A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MLT-D115L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MLT-D203L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Q5942X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Q5949X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Q7553X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TK-1110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TK-1120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TK-1130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TK-1140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TK-130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006R01046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006R01182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006R01551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106R02312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113R00668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113R00670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CE285A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CE390X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TK-160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TK-170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TK-310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TK-3100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TK-3110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TK-3130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171420507468142050100100170116110242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Предоставление услуг внутризоновой телефонной связи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Предоставление услуг внутризоновой телефонной связи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5380000.00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5380000.00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5380000.00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171420507468142050100100180282620242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серверного оборудования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Серверное оборудование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3524376.67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3500000.00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3500000.00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30.04.2017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35243.77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352437.67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4-х процессорный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2-х процессорный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Система хранения данных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171420507468142050100100180292620242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сервера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сервера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749343.33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745000.00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745000.00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15.08.2017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7493.43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74934.33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2-х процессорный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171420507468142050100100180302620242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комплектующих и расходных материалов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комплектующих и расходных материалов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643212.49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518191.22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518191.22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15.08.2017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6432.12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64321.25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Клавиатура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Координатно-указательное устройство (мышь)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Внешний жесткий диск 1Тб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Флэш-накопитель 16 Гб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Привод BD-RE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CD-матрица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DVD-матрица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BD-матрица 25 Гб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BD-матрица 50 Гб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171420507468142050100100180402620242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аналоговых проводных телефонных аппаратов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аналоговых телефонных аппаратов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143875.50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119850.00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119850.00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BC62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Аналоговые проводные телефонные аппараты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171420507468142050100100180442620242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коммутаторов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коммутаторов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188196.00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188196.00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188196.00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9D41C7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 срок поставки товара, применение национального режима согласно ст.14 Закона 44-ФЗ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коммутаторов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эксплуатационные характеристики: </w:t>
            </w:r>
            <w:proofErr w:type="gram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Указаны в техническом задании в документации</w:t>
            </w:r>
            <w:proofErr w:type="gramEnd"/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36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171420507468142050100100180462620242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запчастей для серверного и компьютерного оборудования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запчастей для серверного и компьютерного оборудования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293311.45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293311.45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293311.45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2933.11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29331.15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9D41C7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Применение национального режима согласно ст. 14 Закона 44-ФЗ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Батарея HR 1221w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ИБП APC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SmartUPS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3000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Жесткий диск HP DG0146BALVN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сервера HP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Proliant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DL 360G5, ML 570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Жесткий диск 1 ТБ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Для ПК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Жесткий диск p/n 42D0519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Для дискового массива IBM 3400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Батарея для кэш-контроллера HP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Spares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398648-001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кэш-контроллера сервера HP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Proliant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DL 360 G5, ML 570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Батарея для кэш-контроллера HP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Spares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307132-001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Для кэш-контроллера сервера HP BL460c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Блок питания для сервера HP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Spares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p/n 412211-001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сервера HP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Proliant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DL 360 G5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Батарея HR9-12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ИБП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Delta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R-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Series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3кВА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Батарея GP1272 F2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ИБП APC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SmartUPS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1000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Батарея GP1234W F2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ИБП APC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SmartUPS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2000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Оптический адаптер HP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Fiber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Channel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I/0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card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module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2xSFP p/n 364548-005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Для дискового массива EVA 8100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171420507468142050100100180502620242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рабочих станций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рабочих станций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4040057.02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4040057.02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4040057.02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40400.57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404005.70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9D41C7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Рабочая станция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171420507468142050100100200146311242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(локальные версии)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(локальные версии)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67831.72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65914.20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65914.20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заявки, размер аванса. Внесение суммы заключенного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171420507468142050100100200156311242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Информационно-технологическое сопровождение программного продукта "1:СПредприятие 8"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Информационно-технологическое сопровождение программного продукта "1:СПредприятие 8"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282600.00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243039.00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243039.00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заявки, размер аванса. Внесение суммы заключенного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171420507468142050100100200196311242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(сетевые версии)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(сетевые версии)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484110.92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464328.60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464328.60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заявки, размер аванса. Внесение суммы заключенного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171420507468142050100100200356311242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поставке, установке и настройке ПП "1С</w:t>
            </w:r>
            <w:proofErr w:type="gram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:П</w:t>
            </w:r>
            <w:proofErr w:type="gram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редприятие 8.3" Лицензия на сервер (х86-64)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поставке, установке и настройке ПП "1С</w:t>
            </w:r>
            <w:proofErr w:type="gram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:П</w:t>
            </w:r>
            <w:proofErr w:type="gram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редприятие 8.3" Лицензия на сервер (х86-64)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86466.67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85900.00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85900.00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 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поставке, установке и настройке ПП "1С</w:t>
            </w:r>
            <w:proofErr w:type="gram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:П</w:t>
            </w:r>
            <w:proofErr w:type="gram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редприятие 8.3" Лицензия на сервер (х86-64)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171420507468142050100100210339511242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копировально-множительной техники и лазерных принтеров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копировально-множительной техники и лазерных принтеров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600000.00/46984233.04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600000.00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600000.00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заявкой Заказчика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 декабря 2017 года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6000.00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60000.00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количества запчастей используемых для ремонта. Увеличение НМЦК в соответствии с </w:t>
            </w:r>
            <w:proofErr w:type="gram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дополнительны</w:t>
            </w:r>
            <w:proofErr w:type="gram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финансированием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копировально-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множительной техники и лазерных принтеров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Услуги по ремонту копировально-множительной техники и лазерных принтеров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43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171420507468142050100100230392823242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</w:t>
            </w:r>
            <w:proofErr w:type="gram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комплектующих</w:t>
            </w:r>
            <w:proofErr w:type="gram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RICON MP 6500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</w:t>
            </w:r>
            <w:proofErr w:type="gram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комплектующих</w:t>
            </w:r>
            <w:proofErr w:type="gram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RICOH MP 6500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109546.67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99790.00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99790.00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 указанному сроку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25.09.2017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Узел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термозакрепления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 сборе 230В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Aficio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MP 5500/6500/7500 B2484585/B2484582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указаны в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адании</w:t>
            </w:r>
            <w:proofErr w:type="spellEnd"/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Реверсивный ролик А859-2241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указано в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адании</w:t>
            </w:r>
            <w:proofErr w:type="spellEnd"/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Ролик захвата В47-2225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указано в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адании</w:t>
            </w:r>
            <w:proofErr w:type="spellEnd"/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Ремень подачи бумаги А806-1295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указано в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адании</w:t>
            </w:r>
            <w:proofErr w:type="spellEnd"/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171420507468142050100100250088424000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194325.00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194325.00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194325.00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31.03.2017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171420507468142050100100250108424000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253117.00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253117.00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253117.00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31.03.2017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171420507468142050100100250138424000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1500300.00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1445449.25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1445449.25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стоимости услуги, срока размещения заказа, единиц измерения. Внесение суммы заключенного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171420507468142050100100250178424000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1024390.00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1013420.00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1013420.00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цены контракта, срока размещения извещения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171420507468142050100100260276399244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Составление сборника "Основные показатели работы угольной промышленности "Кузбасса"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119800.00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119800.00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119800.00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ежемесячно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Внесение экономии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142050100100270263313244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Техническое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обслуживание систем автоматических установок газового пожаротушения в серверных и </w:t>
            </w:r>
            <w:proofErr w:type="gram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архиве</w:t>
            </w:r>
            <w:proofErr w:type="gram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Техническое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обслуживание систем автоматических установок газового пожаротушения в серверных и </w:t>
            </w:r>
            <w:proofErr w:type="gram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архиве</w:t>
            </w:r>
            <w:proofErr w:type="gram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216000.00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40500.00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40500.00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Условная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единица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876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товаров (выполнения работ, оказания услуг): Ежемесячно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Запрос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котировок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Использование в соответствии с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законодательством Российской Федерации экономии, полученной при осуществлении закупки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50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171420507468142050100100280312823242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2674400.00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1535418.71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1535418.71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26744.00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267440.00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MLT-D108S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ML-1640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MLT-D115L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SL-M2870FD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MLT-D203L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PX M3870FW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Q2612A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M1005 MFP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Q5942X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4250n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Q5949X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1160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Q7553a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P2015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TK-1110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FS-1120MFP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TK-1140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FS-1035MFP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TK-170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FS-1320D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TK-3100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ES-M3540dn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CF280A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Pro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400 M401d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CF280X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Pro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400 MFP M425dn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D205Е, D205U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ML 3310ND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TK-3130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FS-4200DN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TK-410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Mita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KM-1500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TK-435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TASKalfa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180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TK-450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FS-6970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dn</w:t>
            </w:r>
            <w:proofErr w:type="spellEnd"/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TK-475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FS-6525MFP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TK-710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FS-9530DN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TK-715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TASKalfa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3050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TK-7300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FS-4040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106R01149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3500 DN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106R02312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характеристики: Для принтера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WorkCentre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3325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106R01305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XeroxWorkCentre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5225С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113R00668 (тонер)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5500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106R02306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3320DNI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44574705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Для принтера OKI B431dn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52D5H00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Lexmark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MS812 DH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C7115А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1200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C8543X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gram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H</w:t>
            </w:r>
            <w:proofErr w:type="gram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9050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Картридж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Cartridge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EP-27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Canon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LaserBase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MF3228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CE255X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P3015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CE285A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Pro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M1214nf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CE390A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600 M601dn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CE390X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600 M602dn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CE505A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принтера </w:t>
            </w:r>
            <w:proofErr w:type="gram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H</w:t>
            </w:r>
            <w:proofErr w:type="gram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P2055d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CE505X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P2055d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51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171420507468142050100100290452823242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расходных материалов для лазерных принтеров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2869206.30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2869206.30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2869206.30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30 ноября 2017 г.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28692.06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286920.63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9D41C7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9D41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Применение национального режима согласно ст. 14 Закона 44-ФЗ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DK-150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006R01146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006R01551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013R00589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013R00625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101R00434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712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725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101R00435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106R01294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106R01413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113R00668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113R00670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113R00673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520Z(52D0ZA0)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C4096A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TK-120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TK-130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TK-140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TK-3100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TK-3110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TK-360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TK-420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TK-6305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TK-685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Q5949X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Q6511A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Q7553A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Q7553X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Картридж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SuperFine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703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TK-110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C4182X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C7115A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C7115X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C8543X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C9730A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728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44574302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006R01044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CE255X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CB436A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CE278X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CE285X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CE390A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CE390X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CE505X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CF226X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CF280X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DK-110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106R01487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106R02308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106R02310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106R02612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106R13074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113R00607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DK-1110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DK-130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DK-170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DK-3130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DK-320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DK-420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DK-475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DR-114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DV-116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KX-FAT 421A7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ML-2850В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MLT-D101S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MLT-D119S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MLT-D203E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MLT-D203L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MXB20GT1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Q1339A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Q2610A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Q2624A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TK-7105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TK-7205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TN-118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TN-2075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TN-322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7C2500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7C2500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7C2500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400A; 401A; 402A; 403A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44844517; 44844518; 44844519; 44844520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7C2500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7C2500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7C2500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C9730A; C9731A; C9732A; C9733A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7C2500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7C2500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7C2500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CC530A; CC531A; CC532A; CC533A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7C2500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7C2500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7C2500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CE310A; CE311A; CE312A; CE313A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7C2500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7C2500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7C2500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CE400A; CE401A; CE402A; CE403A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CE410; CE411; CE412; CE413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CF210X; CF211X; CF212X; CF213X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CLP-510D7K; CLP-510D5C; CLP-510D5M; CLP-510D5Y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7C2500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7C2500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7C2500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CLT-K404S; CLT-C404S; CLT-M404S; CLT-Y404S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7C2500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7C2500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7C2500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Q6000A; Q6001A; Q6002A; Q6003A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TK-590K; TK-590M; TK-590C; TK-590Y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TK-8315K; TK-8315C; TK-8315M; TK-8315Y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171420507468142050100100300430000242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программно-аппаратного комплекса управления печатью и мониторинга процессов печати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Программно-аппаратный комплекс управления печатью и мониторинга процессов печати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9017139.28/9017139.28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9017139.28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9017139.28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015F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Не более 60 календарных дней с момента заключения контракта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450856.96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2705141.78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015F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мониторинга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Характеристики приведены в техническом задании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015F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анализа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Характеристики приведены в техническом задании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015F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Программное обеспечение управления печатью и мониторинга процессов печати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Характеристики приведены в техническом задании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171420507468142050100100310512640244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Расширение и замена элементов системы охранного телевидения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Расширение и замена элементов системы охранного телевидения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200900.00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200900.00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200900.00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200900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200900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30.11.2017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B40D7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Участникам, заявки или окончательные предложения которых содержат предложения о поставке товаров в соответствии с приказом Минэкономразвития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России № 155 от 25.03.2014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54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171420507468142050100100320522630244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системы речевого оповещения о пожаре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системы речевого оповещения о пожаре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243000.00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243000.00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243000.00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243000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243000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30.11.2017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B40D7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171420507468142050100100330533101244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офисной мебели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офисной мебели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472821.72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472821.72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472821.72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4728.22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47282.17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Стол эргономичный правый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Стол эргономичный левый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Тумба-шкаф с 4-мя ящиками и расширителем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Тумба мобильная на колесиках с тремя ящиками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Подставка под системный блок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Кресло оператора на колесиках подлокотники и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пятилучие</w:t>
            </w:r>
            <w:proofErr w:type="spellEnd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пластиковые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Кресло для посетителей (стул) цвет серый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663" w:type="dxa"/>
            <w:gridSpan w:val="2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3351972.06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3351972.06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B40D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сумм заключенных </w:t>
            </w:r>
            <w:proofErr w:type="spellStart"/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госконтрактов</w:t>
            </w:r>
            <w:proofErr w:type="spellEnd"/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171420507468142050100100220220000244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2786730.06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2786730.06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168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171420507468142050100100240210000242</w:t>
            </w:r>
          </w:p>
        </w:tc>
        <w:tc>
          <w:tcPr>
            <w:tcW w:w="113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3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565242.00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565242.00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3658" w:type="dxa"/>
            <w:gridSpan w:val="4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80705090.82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66461965.71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66461965.71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2500" w:rsidRPr="00FA73FD" w:rsidTr="00BC621F">
        <w:tc>
          <w:tcPr>
            <w:tcW w:w="3658" w:type="dxa"/>
            <w:gridSpan w:val="4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9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5186014.32</w:t>
            </w:r>
          </w:p>
        </w:tc>
        <w:tc>
          <w:tcPr>
            <w:tcW w:w="49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4653729.56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5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5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0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6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FA73FD" w:rsidRPr="00FA73FD" w:rsidRDefault="00FA73FD" w:rsidP="00FA73F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A73F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</w:tbl>
    <w:p w:rsidR="00E35EA6" w:rsidRDefault="00E35EA6">
      <w:pPr>
        <w:rPr>
          <w:lang w:val="en-US"/>
        </w:rPr>
      </w:pPr>
      <w:bookmarkStart w:id="0" w:name="_GoBack"/>
      <w:bookmarkEnd w:id="0"/>
    </w:p>
    <w:tbl>
      <w:tblPr>
        <w:tblW w:w="4999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2"/>
        <w:gridCol w:w="1077"/>
        <w:gridCol w:w="4308"/>
        <w:gridCol w:w="1077"/>
        <w:gridCol w:w="4308"/>
      </w:tblGrid>
      <w:tr w:rsidR="007913F8" w:rsidRPr="00BD0C7D" w:rsidTr="002A33F2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7913F8" w:rsidRPr="00BD0C7D" w:rsidRDefault="007913F8" w:rsidP="002A33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Аршинцева Л.А</w:t>
            </w: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. 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Руководитель</w:t>
            </w:r>
          </w:p>
        </w:tc>
        <w:tc>
          <w:tcPr>
            <w:tcW w:w="250" w:type="pct"/>
            <w:vAlign w:val="center"/>
            <w:hideMark/>
          </w:tcPr>
          <w:p w:rsidR="007913F8" w:rsidRPr="00BD0C7D" w:rsidRDefault="007913F8" w:rsidP="002A33F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7913F8" w:rsidRPr="00BD0C7D" w:rsidRDefault="007913F8" w:rsidP="002A33F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7913F8" w:rsidRPr="00BD0C7D" w:rsidRDefault="007913F8" w:rsidP="002A33F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7913F8" w:rsidRPr="00BD0C7D" w:rsidRDefault="007913F8" w:rsidP="007913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val="en-US" w:eastAsia="ru-RU"/>
              </w:rPr>
              <w:t>15</w:t>
            </w: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.0</w:t>
            </w:r>
            <w:r>
              <w:rPr>
                <w:rFonts w:ascii="Tahoma" w:eastAsia="Times New Roman" w:hAnsi="Tahoma" w:cs="Tahoma"/>
                <w:sz w:val="21"/>
                <w:szCs w:val="21"/>
                <w:lang w:val="en-US" w:eastAsia="ru-RU"/>
              </w:rPr>
              <w:t>9</w:t>
            </w: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.2017</w:t>
            </w:r>
          </w:p>
        </w:tc>
      </w:tr>
      <w:tr w:rsidR="007913F8" w:rsidRPr="00BD0C7D" w:rsidTr="002A33F2">
        <w:tc>
          <w:tcPr>
            <w:tcW w:w="2500" w:type="pct"/>
            <w:vAlign w:val="center"/>
            <w:hideMark/>
          </w:tcPr>
          <w:p w:rsidR="007913F8" w:rsidRPr="00BD0C7D" w:rsidRDefault="007913F8" w:rsidP="002A33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(</w:t>
            </w:r>
            <w:proofErr w:type="spellStart"/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ф.и.о.</w:t>
            </w:r>
            <w:proofErr w:type="spellEnd"/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  <w:hideMark/>
          </w:tcPr>
          <w:p w:rsidR="007913F8" w:rsidRPr="00BD0C7D" w:rsidRDefault="007913F8" w:rsidP="002A33F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7913F8" w:rsidRPr="00BD0C7D" w:rsidRDefault="007913F8" w:rsidP="002A33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7913F8" w:rsidRPr="00BD0C7D" w:rsidRDefault="007913F8" w:rsidP="002A33F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7913F8" w:rsidRPr="00BD0C7D" w:rsidRDefault="007913F8" w:rsidP="002A33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</w:tr>
      <w:tr w:rsidR="007913F8" w:rsidRPr="00BD0C7D" w:rsidTr="002A33F2">
        <w:tc>
          <w:tcPr>
            <w:tcW w:w="0" w:type="auto"/>
            <w:vAlign w:val="center"/>
            <w:hideMark/>
          </w:tcPr>
          <w:p w:rsidR="007913F8" w:rsidRPr="00BD0C7D" w:rsidRDefault="007913F8" w:rsidP="002A33F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13F8" w:rsidRPr="00BD0C7D" w:rsidRDefault="007913F8" w:rsidP="002A3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913F8" w:rsidRPr="00BD0C7D" w:rsidRDefault="007913F8" w:rsidP="002A3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М.П.</w:t>
            </w:r>
          </w:p>
        </w:tc>
        <w:tc>
          <w:tcPr>
            <w:tcW w:w="0" w:type="auto"/>
            <w:vAlign w:val="center"/>
            <w:hideMark/>
          </w:tcPr>
          <w:p w:rsidR="007913F8" w:rsidRPr="00BD0C7D" w:rsidRDefault="007913F8" w:rsidP="002A3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913F8" w:rsidRPr="00BD0C7D" w:rsidRDefault="007913F8" w:rsidP="002A3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13F8" w:rsidRPr="00BD0C7D" w:rsidTr="002A33F2">
        <w:tc>
          <w:tcPr>
            <w:tcW w:w="0" w:type="auto"/>
            <w:vAlign w:val="center"/>
            <w:hideMark/>
          </w:tcPr>
          <w:p w:rsidR="007913F8" w:rsidRDefault="007913F8" w:rsidP="002A33F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СОГЛАСОВАНО:</w:t>
            </w:r>
          </w:p>
          <w:p w:rsidR="007913F8" w:rsidRPr="00894814" w:rsidRDefault="007913F8" w:rsidP="002A33F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7913F8" w:rsidRPr="002D67F8" w:rsidRDefault="007913F8" w:rsidP="002A33F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Заместитель руководителя Управления __________________</w:t>
            </w:r>
            <w:proofErr w:type="spellStart"/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И.В.Бизенков</w:t>
            </w:r>
            <w:proofErr w:type="spellEnd"/>
          </w:p>
          <w:p w:rsidR="007913F8" w:rsidRPr="002D67F8" w:rsidRDefault="007913F8" w:rsidP="002A33F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7913F8" w:rsidRDefault="007913F8" w:rsidP="002A33F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Начальник отдела обеспечения   ________________</w:t>
            </w:r>
            <w:proofErr w:type="spellStart"/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Л.И.Белоусова</w:t>
            </w:r>
            <w:proofErr w:type="spellEnd"/>
          </w:p>
          <w:p w:rsidR="007913F8" w:rsidRDefault="007913F8" w:rsidP="002A33F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7913F8" w:rsidRDefault="007913F8" w:rsidP="002A33F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Начальник отдела информационных технологий _______________Э.Е.Слободчиков</w:t>
            </w:r>
          </w:p>
          <w:p w:rsidR="007913F8" w:rsidRDefault="007913F8" w:rsidP="002A33F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7913F8" w:rsidRPr="00BD0C7D" w:rsidRDefault="007913F8" w:rsidP="002A33F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</w:t>
            </w: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тветственн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ый</w:t>
            </w: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исполнител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ь __________________Беляев Е.В.</w:t>
            </w:r>
          </w:p>
        </w:tc>
        <w:tc>
          <w:tcPr>
            <w:tcW w:w="0" w:type="auto"/>
            <w:vAlign w:val="center"/>
            <w:hideMark/>
          </w:tcPr>
          <w:p w:rsidR="007913F8" w:rsidRPr="00BD0C7D" w:rsidRDefault="007913F8" w:rsidP="002A3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913F8" w:rsidRPr="00BD0C7D" w:rsidRDefault="007913F8" w:rsidP="002A3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913F8" w:rsidRPr="00BD0C7D" w:rsidRDefault="007913F8" w:rsidP="002A3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913F8" w:rsidRPr="00BD0C7D" w:rsidRDefault="007913F8" w:rsidP="002A3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913F8" w:rsidRPr="007913F8" w:rsidRDefault="007913F8"/>
    <w:sectPr w:rsidR="007913F8" w:rsidRPr="007913F8" w:rsidSect="007913F8">
      <w:pgSz w:w="23814" w:h="16839" w:orient="landscape" w:code="8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3FD"/>
    <w:rsid w:val="00015F27"/>
    <w:rsid w:val="001761BE"/>
    <w:rsid w:val="007913F8"/>
    <w:rsid w:val="007C2500"/>
    <w:rsid w:val="009D41C7"/>
    <w:rsid w:val="00B40D7E"/>
    <w:rsid w:val="00BC621F"/>
    <w:rsid w:val="00E35EA6"/>
    <w:rsid w:val="00FA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73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FA73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73FD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A73FD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FA73FD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FA73FD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FA73FD"/>
    <w:rPr>
      <w:b/>
      <w:bCs/>
    </w:rPr>
  </w:style>
  <w:style w:type="paragraph" w:styleId="a6">
    <w:name w:val="Normal (Web)"/>
    <w:basedOn w:val="a"/>
    <w:uiPriority w:val="99"/>
    <w:semiHidden/>
    <w:unhideWhenUsed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FA73FD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FA73FD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FA73FD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FA7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FA73FD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FA7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FA73FD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FA73FD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FA7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FA7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FA73FD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FA7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FA73FD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FA7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FA73FD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FA73FD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FA73FD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FA73F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FA73FD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FA73FD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FA73FD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FA73FD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FA73FD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FA73FD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FA73FD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FA73FD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FA73FD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FA73F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FA73F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FA73F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FA73FD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FA73FD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FA73FD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FA73FD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FA73FD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FA73FD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FA73FD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FA73FD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FA73FD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FA73FD"/>
  </w:style>
  <w:style w:type="character" w:customStyle="1" w:styleId="dynatree-vline">
    <w:name w:val="dynatree-vline"/>
    <w:basedOn w:val="a0"/>
    <w:rsid w:val="00FA73FD"/>
  </w:style>
  <w:style w:type="character" w:customStyle="1" w:styleId="dynatree-connector">
    <w:name w:val="dynatree-connector"/>
    <w:basedOn w:val="a0"/>
    <w:rsid w:val="00FA73FD"/>
  </w:style>
  <w:style w:type="character" w:customStyle="1" w:styleId="dynatree-expander">
    <w:name w:val="dynatree-expander"/>
    <w:basedOn w:val="a0"/>
    <w:rsid w:val="00FA73FD"/>
  </w:style>
  <w:style w:type="character" w:customStyle="1" w:styleId="dynatree-icon">
    <w:name w:val="dynatree-icon"/>
    <w:basedOn w:val="a0"/>
    <w:rsid w:val="00FA73FD"/>
  </w:style>
  <w:style w:type="character" w:customStyle="1" w:styleId="dynatree-checkbox">
    <w:name w:val="dynatree-checkbox"/>
    <w:basedOn w:val="a0"/>
    <w:rsid w:val="00FA73FD"/>
  </w:style>
  <w:style w:type="character" w:customStyle="1" w:styleId="dynatree-radio">
    <w:name w:val="dynatree-radio"/>
    <w:basedOn w:val="a0"/>
    <w:rsid w:val="00FA73FD"/>
  </w:style>
  <w:style w:type="character" w:customStyle="1" w:styleId="dynatree-drag-helper-img">
    <w:name w:val="dynatree-drag-helper-img"/>
    <w:basedOn w:val="a0"/>
    <w:rsid w:val="00FA73FD"/>
  </w:style>
  <w:style w:type="character" w:customStyle="1" w:styleId="dynatree-drag-source">
    <w:name w:val="dynatree-drag-source"/>
    <w:basedOn w:val="a0"/>
    <w:rsid w:val="00FA73FD"/>
    <w:rPr>
      <w:shd w:val="clear" w:color="auto" w:fill="E0E0E0"/>
    </w:rPr>
  </w:style>
  <w:style w:type="paragraph" w:customStyle="1" w:styleId="mainlink1">
    <w:name w:val="mainlink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FA7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FA7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FA73FD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FA73FD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FA73F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FA73F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FA73F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FA73F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FA73FD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FA73FD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FA73FD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FA73FD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FA73FD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FA73F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FA73FD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FA73F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FA73FD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FA73FD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FA73FD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FA73FD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FA73FD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FA73FD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FA73FD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FA73F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FA73FD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FA73FD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FA73FD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FA73F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FA73F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FA73FD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FA7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FA73F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FA73FD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FA73FD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FA73FD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FA73FD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FA7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FA73FD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FA73FD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FA73FD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FA73FD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FA73FD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FA73FD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FA73FD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FA73FD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FA73FD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FA73FD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FA73FD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FA73FD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FA73FD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FA73FD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FA73FD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FA73FD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FA73FD"/>
  </w:style>
  <w:style w:type="character" w:customStyle="1" w:styleId="dynatree-icon1">
    <w:name w:val="dynatree-icon1"/>
    <w:basedOn w:val="a0"/>
    <w:rsid w:val="00FA73FD"/>
  </w:style>
  <w:style w:type="paragraph" w:customStyle="1" w:styleId="confirmdialogheader1">
    <w:name w:val="confirmdialogheader1"/>
    <w:basedOn w:val="a"/>
    <w:rsid w:val="00FA73FD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FA73FD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FA73FD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FA73FD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FA7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FA73FD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FA73FD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FA73F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73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FA73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73FD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A73FD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FA73FD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FA73FD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FA73FD"/>
    <w:rPr>
      <w:b/>
      <w:bCs/>
    </w:rPr>
  </w:style>
  <w:style w:type="paragraph" w:styleId="a6">
    <w:name w:val="Normal (Web)"/>
    <w:basedOn w:val="a"/>
    <w:uiPriority w:val="99"/>
    <w:semiHidden/>
    <w:unhideWhenUsed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FA73FD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FA73FD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FA73FD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FA7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FA73FD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FA7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FA73FD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FA73FD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FA7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FA7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FA73FD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FA7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FA73FD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FA7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FA73FD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FA73FD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FA73FD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FA73F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FA73FD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FA73FD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FA73FD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FA73FD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FA73FD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FA73FD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FA73FD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FA73FD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FA73FD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FA73F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FA73F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FA73F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FA73FD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FA73FD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FA73FD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FA73FD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FA73FD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FA73FD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FA73FD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FA73FD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FA73FD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FA73FD"/>
  </w:style>
  <w:style w:type="character" w:customStyle="1" w:styleId="dynatree-vline">
    <w:name w:val="dynatree-vline"/>
    <w:basedOn w:val="a0"/>
    <w:rsid w:val="00FA73FD"/>
  </w:style>
  <w:style w:type="character" w:customStyle="1" w:styleId="dynatree-connector">
    <w:name w:val="dynatree-connector"/>
    <w:basedOn w:val="a0"/>
    <w:rsid w:val="00FA73FD"/>
  </w:style>
  <w:style w:type="character" w:customStyle="1" w:styleId="dynatree-expander">
    <w:name w:val="dynatree-expander"/>
    <w:basedOn w:val="a0"/>
    <w:rsid w:val="00FA73FD"/>
  </w:style>
  <w:style w:type="character" w:customStyle="1" w:styleId="dynatree-icon">
    <w:name w:val="dynatree-icon"/>
    <w:basedOn w:val="a0"/>
    <w:rsid w:val="00FA73FD"/>
  </w:style>
  <w:style w:type="character" w:customStyle="1" w:styleId="dynatree-checkbox">
    <w:name w:val="dynatree-checkbox"/>
    <w:basedOn w:val="a0"/>
    <w:rsid w:val="00FA73FD"/>
  </w:style>
  <w:style w:type="character" w:customStyle="1" w:styleId="dynatree-radio">
    <w:name w:val="dynatree-radio"/>
    <w:basedOn w:val="a0"/>
    <w:rsid w:val="00FA73FD"/>
  </w:style>
  <w:style w:type="character" w:customStyle="1" w:styleId="dynatree-drag-helper-img">
    <w:name w:val="dynatree-drag-helper-img"/>
    <w:basedOn w:val="a0"/>
    <w:rsid w:val="00FA73FD"/>
  </w:style>
  <w:style w:type="character" w:customStyle="1" w:styleId="dynatree-drag-source">
    <w:name w:val="dynatree-drag-source"/>
    <w:basedOn w:val="a0"/>
    <w:rsid w:val="00FA73FD"/>
    <w:rPr>
      <w:shd w:val="clear" w:color="auto" w:fill="E0E0E0"/>
    </w:rPr>
  </w:style>
  <w:style w:type="paragraph" w:customStyle="1" w:styleId="mainlink1">
    <w:name w:val="mainlink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FA7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FA7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FA73FD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FA73FD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FA73F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FA73F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FA73F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FA73F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FA73FD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FA73FD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FA73FD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FA73FD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FA73FD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FA73F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FA73FD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FA73F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FA73FD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FA73FD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FA73FD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FA73FD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FA73FD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FA73FD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FA73FD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FA73F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FA73FD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FA73FD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FA73FD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FA73F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FA73F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FA73FD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FA7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FA73F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FA73FD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FA73FD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FA73FD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FA73FD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FA7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FA73FD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FA73FD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FA73FD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FA73FD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FA73FD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FA73FD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FA73FD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FA73FD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FA73FD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FA73FD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FA73FD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FA73FD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FA73FD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FA73FD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FA73FD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FA73FD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FA73FD"/>
  </w:style>
  <w:style w:type="character" w:customStyle="1" w:styleId="dynatree-icon1">
    <w:name w:val="dynatree-icon1"/>
    <w:basedOn w:val="a0"/>
    <w:rsid w:val="00FA73FD"/>
  </w:style>
  <w:style w:type="paragraph" w:customStyle="1" w:styleId="confirmdialogheader1">
    <w:name w:val="confirmdialogheader1"/>
    <w:basedOn w:val="a"/>
    <w:rsid w:val="00FA73FD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FA73FD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FA73FD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FA73FD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FA7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FA73FD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FA73FD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FA73F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F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5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43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72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141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714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66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16</Pages>
  <Words>11876</Words>
  <Characters>67695</Characters>
  <Application>Microsoft Office Word</Application>
  <DocSecurity>0</DocSecurity>
  <Lines>564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 Евгений Валентинович</dc:creator>
  <cp:lastModifiedBy>Беляев Евгений Валентинович</cp:lastModifiedBy>
  <cp:revision>6</cp:revision>
  <cp:lastPrinted>2017-09-18T02:13:00Z</cp:lastPrinted>
  <dcterms:created xsi:type="dcterms:W3CDTF">2017-09-16T02:28:00Z</dcterms:created>
  <dcterms:modified xsi:type="dcterms:W3CDTF">2017-09-18T02:18:00Z</dcterms:modified>
</cp:coreProperties>
</file>