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  <w:gridCol w:w="4115"/>
        <w:gridCol w:w="319"/>
        <w:gridCol w:w="3163"/>
        <w:gridCol w:w="319"/>
        <w:gridCol w:w="3796"/>
        <w:gridCol w:w="66"/>
        <w:gridCol w:w="66"/>
        <w:gridCol w:w="66"/>
        <w:gridCol w:w="66"/>
      </w:tblGrid>
      <w:tr w:rsidR="00F632BE" w:rsidRPr="005C0AF3" w:rsidTr="00DF4FAC">
        <w:tc>
          <w:tcPr>
            <w:tcW w:w="2221" w:type="pct"/>
            <w:vMerge w:val="restart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717" w:type="pct"/>
            <w:gridSpan w:val="5"/>
            <w:vAlign w:val="center"/>
            <w:hideMark/>
          </w:tcPr>
          <w:p w:rsidR="00F632BE" w:rsidRPr="005C0AF3" w:rsidRDefault="00F632BE" w:rsidP="00DF4FAC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F632BE" w:rsidRPr="005C0AF3" w:rsidTr="00DF4FAC">
        <w:tc>
          <w:tcPr>
            <w:tcW w:w="2221" w:type="pct"/>
            <w:vMerge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955" w:type="pct"/>
            <w:tcBorders>
              <w:bottom w:val="single" w:sz="6" w:space="0" w:color="000000"/>
            </w:tcBorders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74" w:type="pct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4" w:type="pct"/>
            <w:tcBorders>
              <w:bottom w:val="single" w:sz="6" w:space="0" w:color="000000"/>
            </w:tcBorders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74" w:type="pct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81" w:type="pct"/>
            <w:tcBorders>
              <w:bottom w:val="single" w:sz="6" w:space="0" w:color="000000"/>
            </w:tcBorders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Аршинцева Л. А. </w:t>
            </w: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32BE" w:rsidRPr="005C0AF3" w:rsidTr="00DF4FAC">
        <w:tc>
          <w:tcPr>
            <w:tcW w:w="2221" w:type="pct"/>
            <w:vMerge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955" w:type="pct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74" w:type="pct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4" w:type="pct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74" w:type="pct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881" w:type="pct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32BE" w:rsidRPr="005C0AF3" w:rsidTr="00DF4FAC">
        <w:tc>
          <w:tcPr>
            <w:tcW w:w="2221" w:type="pct"/>
            <w:vMerge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32BE" w:rsidRPr="005C0AF3" w:rsidTr="00DF4FAC">
        <w:tc>
          <w:tcPr>
            <w:tcW w:w="2221" w:type="pct"/>
            <w:vMerge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F632BE" w:rsidRPr="005C0AF3" w:rsidRDefault="00F632BE" w:rsidP="00F63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«</w:t>
            </w:r>
            <w:r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02</w:t>
            </w: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» </w:t>
            </w:r>
            <w:r w:rsidRPr="005C0AF3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</w:t>
            </w: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  20</w:t>
            </w:r>
            <w:r w:rsidRPr="005C0AF3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г. </w:t>
            </w: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32BE" w:rsidRPr="005C0AF3" w:rsidTr="00DF4FAC">
        <w:tc>
          <w:tcPr>
            <w:tcW w:w="2221" w:type="pct"/>
            <w:vMerge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C0AF3" w:rsidRDefault="00F632BE" w:rsidP="00DF4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632BE" w:rsidRPr="005C0AF3" w:rsidRDefault="00F632BE" w:rsidP="00F632B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463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1"/>
        <w:gridCol w:w="5377"/>
        <w:gridCol w:w="940"/>
        <w:gridCol w:w="1471"/>
        <w:gridCol w:w="1215"/>
        <w:gridCol w:w="191"/>
      </w:tblGrid>
      <w:tr w:rsidR="00F632BE" w:rsidRPr="005C0AF3" w:rsidTr="00F632BE">
        <w:tc>
          <w:tcPr>
            <w:tcW w:w="5000" w:type="pct"/>
            <w:gridSpan w:val="6"/>
            <w:vAlign w:val="center"/>
            <w:hideMark/>
          </w:tcPr>
          <w:p w:rsidR="00F632BE" w:rsidRPr="005C0AF3" w:rsidRDefault="00F632BE" w:rsidP="00DF4FAC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на 20</w:t>
            </w:r>
            <w:r w:rsidRPr="005C0AF3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5C0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349" w:type="pct"/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38" w:type="pct"/>
            <w:vMerge w:val="restart"/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349" w:type="pct"/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02.11.2017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34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70, 7-3842-325709, u42@r42.nalog.ru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1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02.11.2017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F632BE" w:rsidRPr="0051313D" w:rsidTr="00F632BE">
        <w:trPr>
          <w:gridAfter w:val="1"/>
          <w:wAfter w:w="50" w:type="pct"/>
        </w:trPr>
        <w:tc>
          <w:tcPr>
            <w:tcW w:w="2699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F632BE" w:rsidRPr="0051313D" w:rsidRDefault="00F632BE" w:rsidP="00DF4FA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66941973.71</w:t>
            </w:r>
          </w:p>
        </w:tc>
      </w:tr>
    </w:tbl>
    <w:p w:rsidR="00F632BE" w:rsidRPr="005C0AF3" w:rsidRDefault="00F632BE" w:rsidP="00F632B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418" w:type="pct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"/>
        <w:gridCol w:w="818"/>
        <w:gridCol w:w="994"/>
        <w:gridCol w:w="1416"/>
        <w:gridCol w:w="963"/>
        <w:gridCol w:w="313"/>
        <w:gridCol w:w="709"/>
        <w:gridCol w:w="708"/>
        <w:gridCol w:w="360"/>
        <w:gridCol w:w="331"/>
        <w:gridCol w:w="658"/>
        <w:gridCol w:w="767"/>
        <w:gridCol w:w="262"/>
        <w:gridCol w:w="457"/>
        <w:gridCol w:w="427"/>
        <w:gridCol w:w="360"/>
        <w:gridCol w:w="331"/>
        <w:gridCol w:w="658"/>
        <w:gridCol w:w="1769"/>
        <w:gridCol w:w="567"/>
        <w:gridCol w:w="709"/>
        <w:gridCol w:w="850"/>
        <w:gridCol w:w="561"/>
        <w:gridCol w:w="646"/>
        <w:gridCol w:w="759"/>
        <w:gridCol w:w="784"/>
        <w:gridCol w:w="1077"/>
        <w:gridCol w:w="425"/>
        <w:gridCol w:w="425"/>
        <w:gridCol w:w="425"/>
        <w:gridCol w:w="2127"/>
        <w:gridCol w:w="835"/>
        <w:gridCol w:w="691"/>
      </w:tblGrid>
      <w:tr w:rsidR="00F632BE" w:rsidRPr="0051313D" w:rsidTr="00F632BE">
        <w:tc>
          <w:tcPr>
            <w:tcW w:w="176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818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410" w:type="dxa"/>
            <w:gridSpan w:val="2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963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313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766" w:type="dxa"/>
            <w:gridSpan w:val="5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1029" w:type="dxa"/>
            <w:gridSpan w:val="2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2233" w:type="dxa"/>
            <w:gridSpan w:val="5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769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411" w:type="dxa"/>
            <w:gridSpan w:val="2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646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784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425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835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691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F632BE" w:rsidRPr="0051313D" w:rsidTr="00F632BE">
        <w:tc>
          <w:tcPr>
            <w:tcW w:w="176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416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963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3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91" w:type="dxa"/>
            <w:gridSpan w:val="2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658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767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62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457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427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91" w:type="dxa"/>
            <w:gridSpan w:val="2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658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769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61" w:type="dxa"/>
            <w:vMerge w:val="restart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646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4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35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6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3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658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67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2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658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46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4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35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Merge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2090000.00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2090000.00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заявки. Увеличение цены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10%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247500.00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247500.00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 и размер аванса. Увеличение цены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10%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5016000.00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5016000.00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 и обеспечение заявки. Увеличение цены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10%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171420507468142050100100040075310244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 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 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в соответствии с проектом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государственного контракта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11968900.00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в соответствии с условиями государственного контракта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Контракт расторгнут по соглашению сторон, без платежных операций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102083.85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102083.85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3409908.41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3409908.41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41839.38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418393.75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изменена НМЦК, изменено количество поставляемого товара.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171420507468142050100100080471712244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3135819.33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3135819.33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3135819.33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31358.19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313581.93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формата А4, класс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14078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14078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белая, формата А3, класс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171420507468142050100100090024120244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узнецкий,70-А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узнецкий,70-А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432727.00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432727.00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432727.00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950000.00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950000.00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13686.02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136860.20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171420507468142050100100100492041244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49996.40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49996.40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49996.40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Полотно нетканое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Бумага туалетная 3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слойная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туалетная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Мыло жидкое 5 л.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Перчатки резиновые L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Мешок для мусора 30 л (30шт.)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Мешок для мусора 50 л (30шт.)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Корзина для мусора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532551.28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532551.28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8898.18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88981.81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Дело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Корона (регистратор)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бумажная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171420507468142050100100110482229244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300000.70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300000.70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300000.70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Блок кубик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Блокнот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записей с клеевым краем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220*110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162*229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162*229 без окна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Клеящий карандаш 15г.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Резинка (ластик)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Скотч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Папка-уголок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Закладки для маркировки страниц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Файл-вкладыш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Папка-файл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Лоток для бумаг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Подставка под канцелярские принадлежности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Ножницы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№24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№24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Антистеплер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2,5 мм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крепки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50 мм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51 мм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Точилка для карандашей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Дырокол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1,9 мм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крепки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28 мм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Линейка 30 см.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Ручка шариковая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Стержень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гелевая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черная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гелевая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синяя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Маркер для выделения текста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Карандаш автоматический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Корректирующая жидкость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Карандаш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4423306.90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4423306.90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59538.41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595384.10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заданного значения размер аванса. Дополнительное соглашение к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госконтракту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от 07.07.2017 №069. 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АИ 92, дизельного топлива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242150.00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242150.00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DF4FA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 92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Дизельное топливо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2692553.00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2692553.00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59776.57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298882.87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заданного значения размер аванса. 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467797.49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467797.49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229407.82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229407.82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31.07.2017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465664.50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465664.50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2443050.00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2443050.00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25716.38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257163.80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142050100100150544671244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Поставка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бензина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Поставка бензина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Постоянно, в течение всего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Запрос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171420507468142050100100150554671244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499974.00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499974.00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499974.00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1252718.22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1252718.22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21512.92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215129.16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35243.77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352437.67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4-х процессорный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Система хранения данных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Система хранения данных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745000.00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745000.00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7493.43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74934.33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518191.22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518191.22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6432.12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64321.25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Клавиатура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Координатно-указательное устройство (мышь)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Координатно-указательное устройство (мышь)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Внешний жесткий диск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1Тб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Внешний жесткий диск 1Тб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Флэш-накопитель 16 Гб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Флэш-накопитель 16 Гб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Привод BD-RE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Привод BD-RE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CD-матрица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CD-матрица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DVD-матрица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DVD-матрица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25 Гб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25 Гб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50 Гб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50 Гб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телефонных аппаратов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119850.00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119850.00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Аналоговые проводные телефонные аппараты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171420507468142050100100180442620242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содержат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предложения о поставке товаров в соответствии с приказом Минэкономразвития России № 155 от 25.03.2014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 срок поставки товара, применение национального режима согласно ст.14 Закона 44-ФЗ. Запрос котировок не состоялся. Перераспределение финансирования, 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Изменена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НМЦК и способ закупки.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Указаны в техническом задании в документации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171420507468142050100100180462620242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292451.93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292451.93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2933.11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29331.15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 1221w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HP DG0146BALVN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360G5, ML 570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1 ТБ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ПК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Жесткий диск p/n 42D0519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IBM 3400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398648-001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качественные, эксплуатационные характеристики: Для кэш-контроллера сервера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 G5, ML 570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307132-001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кэш-контроллера сервера HP BL460c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Блок питания для сервера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p/n 412211-001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 G5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HR9-12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Delta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R-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Series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3кВА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GP1272 F2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1000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GP1234W F2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2000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Оптический адаптер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Fiber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Channel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I/0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card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module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2xSFP p/n 364548-005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EVA 8100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171420507468142050100100180502620242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4040057.02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4040057.02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4040057.02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40400.57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404005.70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Рабочая станция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171420507468142050100100180562620242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3807.47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38074.70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Коммутатор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65914.20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65914.20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243039.00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243039.00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464328.60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464328.60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85900.00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85900.00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600000.00/46984233.04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заявкой Заказчика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6000.00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размера аванса и срока исполнения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количества запчастей используемых для ремонта. Увеличение НМЦК в соответствии с 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дополнительны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финансированием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ремонту копировально-множительной техники и лазерных принтеров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RICOH MP 6500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99790.00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99790.00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25.09.2017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Узел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термозакрепления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сборе 230В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Aficio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MP 5500/6500/7500 B2484585/B2484582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указаны в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Реверсивный ролик А859-2241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Ролик захвата В47-2225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Ремень подачи бумаги А806-1295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Охрана объектов с использованием технических средств охранной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сигнализации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Охрана объектов с использованием технических средств охранной сигнализации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1500300.00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1429941.93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1429941.93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стоимости услуги, срока размещения заказа, единиц измерения. 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51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1024390.00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1010680.90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1010680.90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цены контракта, срока размещения извещения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экономии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1535418.71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1535418.71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26744.00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267440.00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MLT-D108S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ML-1640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SL-M2870FD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PX M3870FW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Q2612A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M1005 MFP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Q5942X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4250n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качественные, эксплуатационные характеристики: Для 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1160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P2015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TK-1110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FS-1120MFP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FS-1320D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ES-M3540dn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CF280A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M401d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MFP M425dn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D205Е, D205U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 3310ND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FS-4200DN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Mita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KM-1500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180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FS-6970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dn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FS-6525MFP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FS-9530DN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3050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TK-7300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FS-4040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 DN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WorkCentre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XeroxWorkCentre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5225С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 (тонер)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5500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3320DNI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44574705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принтера OKI B431dn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52D5H00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Lexmark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MS812 DH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1200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9050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Cartridge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EP-27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LaserBase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MF3228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P3015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M1214nf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M601dn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M602dn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171420507468142050100100290452823242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для лазерных принтеров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 ноября 2017 г.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28692.06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286920.63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61255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DK-150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006R01146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013R00625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101R00434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712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106R01413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520Z(52D0ZA0)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TK-140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Q6511A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SuperFine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703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C9730A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728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44574302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006R01044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106R02308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106R02612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106R13074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DK-1110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DK-130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DK-170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DK-3130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DK-320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DK-420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DK-475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DR-114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DV-116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KX-FAT 421A7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MLT-D101S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MLT-D119S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MXB20GT1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Q2610A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Q2624A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TN-118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TN-2075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TN-322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F632BE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400A; 401A; 402A; 403A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44844517; 44844518; 44844519; 44844520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F632BE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C9730A; C9731A; C9732A; C9733A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F632BE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CC530A; CC531A; CC532A; CC533A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F632BE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CE310A; CE311A; CE312A; CE313A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F632BE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CE400A; CE401A; CE402A; CE403A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CE410; CE411; CE412; CE413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CF210X; CF211X; CF212X; CF213X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CLP-510D7K; CLP-510D5C; CLP-510D5M; CLP-510D5Y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F632BE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CLT-K404S; CLT-C404S; CLT-M404S; CLT-Y404S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F632BE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F632B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Q6000A; Q6001A; Q6002A; Q6003A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TK-590K; TK-590M; TK-590C; TK-590Y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TK-8315K; TK-8315C; TK-8315M; TK-8315Y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Программно-аппаратный комплекс управления печатью и мониторинга процессов печати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8836796.48/9017139.28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8836796.48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8836796.48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более 60 календарных дней с момента заключения контракта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441839.82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2651038.94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государственного контракта по итогам электронного аукциона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мониторинга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анализа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Программное обеспечение управления печатью и мониторинга процессов печати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171420507468142050100100310512640244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61255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171420507468142050100100320522630244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61255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соответствии с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приказом Минэкономразвития России № 155 от 25.03.2014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59</w:t>
            </w: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171420507468142050100100330533101244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472821.72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472821.72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472821.72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4728.22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47282.17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Установлены преимущества в соответствии со ст.29 Федерального закона 44-ФЗ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правый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левый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Тумба-шкаф с 4-мя ящиками и расширителем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 мобильная на колесиках с тремя ящиками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Подставка под системный блок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Кресло оператора на колесиках подлокотники и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пятилучие</w:t>
            </w:r>
            <w:proofErr w:type="spellEnd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пластиковые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Кресло для посетителей (стул) цвет серый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0" w:type="dxa"/>
            <w:gridSpan w:val="2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3357150.79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3357150.79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61255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 заключенных </w:t>
            </w:r>
            <w:proofErr w:type="spellStart"/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госконтрактов</w:t>
            </w:r>
            <w:proofErr w:type="spellEnd"/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2803257.48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2803257.48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17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1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99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553893.31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553893.31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3404" w:type="dxa"/>
            <w:gridSpan w:val="4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81387222.03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66941973.71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66941973.71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F632BE" w:rsidRPr="0051313D" w:rsidTr="00F632BE">
        <w:tc>
          <w:tcPr>
            <w:tcW w:w="3404" w:type="dxa"/>
            <w:gridSpan w:val="4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96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5618741.32</w:t>
            </w:r>
          </w:p>
        </w:tc>
        <w:tc>
          <w:tcPr>
            <w:tcW w:w="313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4898260.56</w:t>
            </w:r>
          </w:p>
        </w:tc>
        <w:tc>
          <w:tcPr>
            <w:tcW w:w="70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2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3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8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6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0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6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9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7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27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35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91" w:type="dxa"/>
            <w:vAlign w:val="center"/>
            <w:hideMark/>
          </w:tcPr>
          <w:p w:rsidR="0051313D" w:rsidRPr="0051313D" w:rsidRDefault="0051313D" w:rsidP="005131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1313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51313D" w:rsidRPr="0051313D" w:rsidRDefault="0051313D" w:rsidP="0051313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2507F0" w:rsidRPr="002507F0" w:rsidRDefault="002507F0" w:rsidP="002507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7F0">
        <w:rPr>
          <w:rFonts w:ascii="Times New Roman" w:eastAsia="Times New Roman" w:hAnsi="Times New Roman"/>
          <w:sz w:val="24"/>
          <w:szCs w:val="24"/>
          <w:lang w:eastAsia="ru-RU"/>
        </w:rPr>
        <w:t>СОГЛАСОВАНО:</w:t>
      </w:r>
    </w:p>
    <w:p w:rsidR="002507F0" w:rsidRPr="002507F0" w:rsidRDefault="002507F0" w:rsidP="002507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7F0">
        <w:rPr>
          <w:rFonts w:ascii="Times New Roman" w:eastAsia="Times New Roman" w:hAnsi="Times New Roman"/>
          <w:sz w:val="24"/>
          <w:szCs w:val="24"/>
          <w:lang w:eastAsia="ru-RU"/>
        </w:rPr>
        <w:t>Заместитель Руководителя УФНС России по Кемеровской области _______________</w:t>
      </w:r>
      <w:proofErr w:type="spellStart"/>
      <w:r w:rsidRPr="002507F0">
        <w:rPr>
          <w:rFonts w:ascii="Times New Roman" w:eastAsia="Times New Roman" w:hAnsi="Times New Roman"/>
          <w:sz w:val="24"/>
          <w:szCs w:val="24"/>
          <w:lang w:eastAsia="ru-RU"/>
        </w:rPr>
        <w:t>И.В.Бизенков</w:t>
      </w:r>
      <w:proofErr w:type="spellEnd"/>
    </w:p>
    <w:p w:rsidR="002507F0" w:rsidRPr="002507F0" w:rsidRDefault="002507F0" w:rsidP="002507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07F0" w:rsidRPr="002507F0" w:rsidRDefault="002507F0" w:rsidP="002507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7F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обеспечения _______________</w:t>
      </w:r>
      <w:proofErr w:type="spellStart"/>
      <w:r w:rsidRPr="002507F0">
        <w:rPr>
          <w:rFonts w:ascii="Times New Roman" w:eastAsia="Times New Roman" w:hAnsi="Times New Roman"/>
          <w:sz w:val="24"/>
          <w:szCs w:val="24"/>
          <w:lang w:eastAsia="ru-RU"/>
        </w:rPr>
        <w:t>Л.И.Белоусова</w:t>
      </w:r>
      <w:proofErr w:type="spellEnd"/>
    </w:p>
    <w:p w:rsidR="002507F0" w:rsidRPr="002507F0" w:rsidRDefault="002507F0" w:rsidP="002507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07F0" w:rsidRPr="002507F0" w:rsidRDefault="002507F0" w:rsidP="002507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7F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информационных технологий __________________Э.Е.Слободчиков</w:t>
      </w:r>
    </w:p>
    <w:p w:rsidR="002507F0" w:rsidRPr="002507F0" w:rsidRDefault="002507F0" w:rsidP="002507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07F0" w:rsidRPr="002507F0" w:rsidRDefault="002507F0" w:rsidP="002507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7F0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Ответственный исполнитель  __________________ </w:t>
      </w:r>
      <w:proofErr w:type="spellStart"/>
      <w:r w:rsidRPr="002507F0">
        <w:rPr>
          <w:rFonts w:ascii="Times New Roman" w:eastAsia="Times New Roman" w:hAnsi="Times New Roman"/>
          <w:sz w:val="24"/>
          <w:szCs w:val="24"/>
          <w:lang w:eastAsia="ru-RU"/>
        </w:rPr>
        <w:t>Дужик</w:t>
      </w:r>
      <w:proofErr w:type="spellEnd"/>
      <w:r w:rsidRPr="002507F0">
        <w:rPr>
          <w:rFonts w:ascii="Times New Roman" w:eastAsia="Times New Roman" w:hAnsi="Times New Roman"/>
          <w:sz w:val="24"/>
          <w:szCs w:val="24"/>
          <w:lang w:eastAsia="ru-RU"/>
        </w:rPr>
        <w:t> Е. В.</w:t>
      </w:r>
    </w:p>
    <w:p w:rsidR="002507F0" w:rsidRPr="002507F0" w:rsidRDefault="002507F0" w:rsidP="002507F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11"/>
        <w:gridCol w:w="642"/>
        <w:gridCol w:w="211"/>
        <w:gridCol w:w="643"/>
        <w:gridCol w:w="240"/>
        <w:gridCol w:w="18957"/>
      </w:tblGrid>
      <w:tr w:rsidR="002507F0" w:rsidRPr="002507F0" w:rsidTr="00E22747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507F0" w:rsidRPr="002507F0" w:rsidRDefault="002507F0" w:rsidP="00250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Pr="0025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50" w:type="pct"/>
            <w:vAlign w:val="center"/>
            <w:hideMark/>
          </w:tcPr>
          <w:p w:rsidR="002507F0" w:rsidRPr="002507F0" w:rsidRDefault="002507F0" w:rsidP="00E227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507F0" w:rsidRPr="002507F0" w:rsidRDefault="002507F0" w:rsidP="00E22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" w:type="pct"/>
            <w:vAlign w:val="center"/>
            <w:hideMark/>
          </w:tcPr>
          <w:p w:rsidR="002507F0" w:rsidRPr="002507F0" w:rsidRDefault="002507F0" w:rsidP="00E227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2507F0" w:rsidRPr="002507F0" w:rsidRDefault="002507F0" w:rsidP="00E22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2507F0" w:rsidRPr="002507F0" w:rsidRDefault="002507F0" w:rsidP="00E22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507F0" w:rsidRPr="002507F0" w:rsidRDefault="002507F0" w:rsidP="00E227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5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507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2507F0" w:rsidRPr="002507F0" w:rsidRDefault="002507F0" w:rsidP="00250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07F0" w:rsidRDefault="002507F0"/>
    <w:sectPr w:rsidR="002507F0" w:rsidSect="0051313D">
      <w:pgSz w:w="23814" w:h="16839" w:orient="landscape" w:code="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13D"/>
    <w:rsid w:val="001F6312"/>
    <w:rsid w:val="002507F0"/>
    <w:rsid w:val="0051313D"/>
    <w:rsid w:val="00612556"/>
    <w:rsid w:val="00DF4FAC"/>
    <w:rsid w:val="00F6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3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5131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13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313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51313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1313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51313D"/>
    <w:rPr>
      <w:b/>
      <w:bCs/>
    </w:rPr>
  </w:style>
  <w:style w:type="paragraph" w:styleId="a6">
    <w:name w:val="Normal (Web)"/>
    <w:basedOn w:val="a"/>
    <w:uiPriority w:val="99"/>
    <w:semiHidden/>
    <w:unhideWhenUsed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51313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51313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51313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51313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51313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51313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51313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51313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51313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51313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51313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51313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51313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51313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51313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51313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51313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51313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51313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51313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51313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5131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5131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5131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51313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51313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51313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51313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51313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51313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51313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51313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51313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51313D"/>
  </w:style>
  <w:style w:type="character" w:customStyle="1" w:styleId="dynatree-vline">
    <w:name w:val="dynatree-vline"/>
    <w:basedOn w:val="a0"/>
    <w:rsid w:val="0051313D"/>
  </w:style>
  <w:style w:type="character" w:customStyle="1" w:styleId="dynatree-connector">
    <w:name w:val="dynatree-connector"/>
    <w:basedOn w:val="a0"/>
    <w:rsid w:val="0051313D"/>
  </w:style>
  <w:style w:type="character" w:customStyle="1" w:styleId="dynatree-expander">
    <w:name w:val="dynatree-expander"/>
    <w:basedOn w:val="a0"/>
    <w:rsid w:val="0051313D"/>
  </w:style>
  <w:style w:type="character" w:customStyle="1" w:styleId="dynatree-icon">
    <w:name w:val="dynatree-icon"/>
    <w:basedOn w:val="a0"/>
    <w:rsid w:val="0051313D"/>
  </w:style>
  <w:style w:type="character" w:customStyle="1" w:styleId="dynatree-checkbox">
    <w:name w:val="dynatree-checkbox"/>
    <w:basedOn w:val="a0"/>
    <w:rsid w:val="0051313D"/>
  </w:style>
  <w:style w:type="character" w:customStyle="1" w:styleId="dynatree-radio">
    <w:name w:val="dynatree-radio"/>
    <w:basedOn w:val="a0"/>
    <w:rsid w:val="0051313D"/>
  </w:style>
  <w:style w:type="character" w:customStyle="1" w:styleId="dynatree-drag-helper-img">
    <w:name w:val="dynatree-drag-helper-img"/>
    <w:basedOn w:val="a0"/>
    <w:rsid w:val="0051313D"/>
  </w:style>
  <w:style w:type="character" w:customStyle="1" w:styleId="dynatree-drag-source">
    <w:name w:val="dynatree-drag-source"/>
    <w:basedOn w:val="a0"/>
    <w:rsid w:val="0051313D"/>
    <w:rPr>
      <w:shd w:val="clear" w:color="auto" w:fill="E0E0E0"/>
    </w:rPr>
  </w:style>
  <w:style w:type="paragraph" w:customStyle="1" w:styleId="mainlink1">
    <w:name w:val="mainlink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51313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51313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51313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51313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51313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51313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51313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51313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51313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51313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51313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5131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51313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51313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51313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51313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51313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51313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51313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51313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51313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5131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51313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51313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51313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5131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5131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51313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51313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51313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51313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51313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51313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51313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51313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51313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51313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51313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51313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51313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51313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51313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51313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51313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51313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51313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51313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51313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51313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51313D"/>
  </w:style>
  <w:style w:type="character" w:customStyle="1" w:styleId="dynatree-icon1">
    <w:name w:val="dynatree-icon1"/>
    <w:basedOn w:val="a0"/>
    <w:rsid w:val="0051313D"/>
  </w:style>
  <w:style w:type="paragraph" w:customStyle="1" w:styleId="confirmdialogheader1">
    <w:name w:val="confirmdialogheader1"/>
    <w:basedOn w:val="a"/>
    <w:rsid w:val="0051313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51313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51313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51313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51313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5131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3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5131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13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313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51313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1313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51313D"/>
    <w:rPr>
      <w:b/>
      <w:bCs/>
    </w:rPr>
  </w:style>
  <w:style w:type="paragraph" w:styleId="a6">
    <w:name w:val="Normal (Web)"/>
    <w:basedOn w:val="a"/>
    <w:uiPriority w:val="99"/>
    <w:semiHidden/>
    <w:unhideWhenUsed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51313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51313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51313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51313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51313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51313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51313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51313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51313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51313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51313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51313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51313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51313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51313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51313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51313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51313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51313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51313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51313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5131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5131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5131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51313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51313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51313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51313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51313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51313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51313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51313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51313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51313D"/>
  </w:style>
  <w:style w:type="character" w:customStyle="1" w:styleId="dynatree-vline">
    <w:name w:val="dynatree-vline"/>
    <w:basedOn w:val="a0"/>
    <w:rsid w:val="0051313D"/>
  </w:style>
  <w:style w:type="character" w:customStyle="1" w:styleId="dynatree-connector">
    <w:name w:val="dynatree-connector"/>
    <w:basedOn w:val="a0"/>
    <w:rsid w:val="0051313D"/>
  </w:style>
  <w:style w:type="character" w:customStyle="1" w:styleId="dynatree-expander">
    <w:name w:val="dynatree-expander"/>
    <w:basedOn w:val="a0"/>
    <w:rsid w:val="0051313D"/>
  </w:style>
  <w:style w:type="character" w:customStyle="1" w:styleId="dynatree-icon">
    <w:name w:val="dynatree-icon"/>
    <w:basedOn w:val="a0"/>
    <w:rsid w:val="0051313D"/>
  </w:style>
  <w:style w:type="character" w:customStyle="1" w:styleId="dynatree-checkbox">
    <w:name w:val="dynatree-checkbox"/>
    <w:basedOn w:val="a0"/>
    <w:rsid w:val="0051313D"/>
  </w:style>
  <w:style w:type="character" w:customStyle="1" w:styleId="dynatree-radio">
    <w:name w:val="dynatree-radio"/>
    <w:basedOn w:val="a0"/>
    <w:rsid w:val="0051313D"/>
  </w:style>
  <w:style w:type="character" w:customStyle="1" w:styleId="dynatree-drag-helper-img">
    <w:name w:val="dynatree-drag-helper-img"/>
    <w:basedOn w:val="a0"/>
    <w:rsid w:val="0051313D"/>
  </w:style>
  <w:style w:type="character" w:customStyle="1" w:styleId="dynatree-drag-source">
    <w:name w:val="dynatree-drag-source"/>
    <w:basedOn w:val="a0"/>
    <w:rsid w:val="0051313D"/>
    <w:rPr>
      <w:shd w:val="clear" w:color="auto" w:fill="E0E0E0"/>
    </w:rPr>
  </w:style>
  <w:style w:type="paragraph" w:customStyle="1" w:styleId="mainlink1">
    <w:name w:val="mainlink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51313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51313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51313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51313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51313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51313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51313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51313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51313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51313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51313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5131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51313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51313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51313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51313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51313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51313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51313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51313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51313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5131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51313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51313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51313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5131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5131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51313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51313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51313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51313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51313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51313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51313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51313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51313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51313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51313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51313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51313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51313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51313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51313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51313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51313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51313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51313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51313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51313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51313D"/>
  </w:style>
  <w:style w:type="character" w:customStyle="1" w:styleId="dynatree-icon1">
    <w:name w:val="dynatree-icon1"/>
    <w:basedOn w:val="a0"/>
    <w:rsid w:val="0051313D"/>
  </w:style>
  <w:style w:type="paragraph" w:customStyle="1" w:styleId="confirmdialogheader1">
    <w:name w:val="confirmdialogheader1"/>
    <w:basedOn w:val="a"/>
    <w:rsid w:val="0051313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51313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51313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51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51313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51313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5131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51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3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9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56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6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02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12778</Words>
  <Characters>72840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 Евгений Валентинович</dc:creator>
  <cp:lastModifiedBy>Беляев Евгений Валентинович</cp:lastModifiedBy>
  <cp:revision>4</cp:revision>
  <dcterms:created xsi:type="dcterms:W3CDTF">2017-11-02T07:57:00Z</dcterms:created>
  <dcterms:modified xsi:type="dcterms:W3CDTF">2017-11-02T08:19:00Z</dcterms:modified>
</cp:coreProperties>
</file>