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316"/>
        <w:gridCol w:w="3168"/>
        <w:gridCol w:w="317"/>
        <w:gridCol w:w="3802"/>
        <w:gridCol w:w="4990"/>
        <w:gridCol w:w="4990"/>
        <w:gridCol w:w="4990"/>
        <w:gridCol w:w="4990"/>
      </w:tblGrid>
      <w:tr w:rsidR="00726E7B" w:rsidRPr="00466AD1" w:rsidTr="00726E7B">
        <w:tc>
          <w:tcPr>
            <w:tcW w:w="1850" w:type="pct"/>
            <w:gridSpan w:val="5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УТВЕРЖДАЮ </w:t>
            </w: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br/>
            </w: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  </w:t>
            </w:r>
          </w:p>
        </w:tc>
      </w:tr>
      <w:tr w:rsidR="00726E7B" w:rsidRPr="00466AD1" w:rsidTr="00726E7B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Аршинцева Л. А.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 w:rsidR="00726E7B" w:rsidRPr="00466AD1" w:rsidTr="00726E7B">
        <w:tc>
          <w:tcPr>
            <w:tcW w:w="650" w:type="pc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</w:tbl>
    <w:p w:rsidR="00726E7B" w:rsidRPr="00466AD1" w:rsidRDefault="00726E7B" w:rsidP="00726E7B">
      <w:pPr>
        <w:spacing w:after="0" w:line="240" w:lineRule="auto"/>
        <w:rPr>
          <w:rFonts w:eastAsia="Times New Roman" w:cs="Arial"/>
          <w:vanish/>
          <w:sz w:val="18"/>
          <w:szCs w:val="18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4"/>
        <w:gridCol w:w="950"/>
        <w:gridCol w:w="317"/>
        <w:gridCol w:w="950"/>
        <w:gridCol w:w="317"/>
        <w:gridCol w:w="950"/>
        <w:gridCol w:w="317"/>
        <w:gridCol w:w="3485"/>
      </w:tblGrid>
      <w:tr w:rsidR="00726E7B" w:rsidRPr="00466AD1" w:rsidTr="00726E7B">
        <w:tc>
          <w:tcPr>
            <w:tcW w:w="3850" w:type="pct"/>
            <w:vMerge w:val="restar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> </w:t>
            </w:r>
            <w:r w:rsidR="009B6A64" w:rsidRPr="00466AD1">
              <w:rPr>
                <w:rFonts w:eastAsia="Times New Roman" w:cs="Arial"/>
                <w:sz w:val="18"/>
                <w:szCs w:val="18"/>
                <w:lang w:eastAsia="ru-RU"/>
              </w:rPr>
              <w:t>19.12.2017</w:t>
            </w: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« 19 » </w:t>
            </w:r>
          </w:p>
        </w:tc>
        <w:tc>
          <w:tcPr>
            <w:tcW w:w="50" w:type="pc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proofErr w:type="gramStart"/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>г</w:t>
            </w:r>
            <w:proofErr w:type="gramEnd"/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726E7B" w:rsidRPr="00466AD1" w:rsidTr="00726E7B"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</w:tbl>
    <w:p w:rsidR="00726E7B" w:rsidRPr="00466AD1" w:rsidRDefault="00726E7B" w:rsidP="00726E7B">
      <w:pPr>
        <w:spacing w:after="0" w:line="240" w:lineRule="auto"/>
        <w:rPr>
          <w:rFonts w:eastAsia="Times New Roman" w:cs="Arial"/>
          <w:vanish/>
          <w:sz w:val="18"/>
          <w:szCs w:val="18"/>
          <w:lang w:eastAsia="ru-RU"/>
        </w:rPr>
      </w:pPr>
    </w:p>
    <w:tbl>
      <w:tblPr>
        <w:tblW w:w="8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0"/>
      </w:tblGrid>
      <w:tr w:rsidR="00726E7B" w:rsidRPr="00466AD1" w:rsidTr="009B6A64">
        <w:trPr>
          <w:jc w:val="center"/>
        </w:trPr>
        <w:tc>
          <w:tcPr>
            <w:tcW w:w="0" w:type="auto"/>
            <w:vAlign w:val="center"/>
            <w:hideMark/>
          </w:tcPr>
          <w:p w:rsidR="00726E7B" w:rsidRPr="00466AD1" w:rsidRDefault="00726E7B" w:rsidP="001E4C83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ru-RU"/>
              </w:rPr>
            </w:pPr>
            <w:r w:rsidRPr="00466AD1">
              <w:rPr>
                <w:rFonts w:eastAsia="Times New Roman" w:cs="Arial"/>
                <w:b/>
                <w:sz w:val="18"/>
                <w:szCs w:val="18"/>
                <w:lang w:eastAsia="ru-RU"/>
              </w:rPr>
              <w:t xml:space="preserve">ПЛАН-ГРАФИК </w:t>
            </w:r>
            <w:r w:rsidRPr="00466AD1">
              <w:rPr>
                <w:rFonts w:eastAsia="Times New Roman" w:cs="Arial"/>
                <w:b/>
                <w:sz w:val="18"/>
                <w:szCs w:val="18"/>
                <w:lang w:eastAsia="ru-RU"/>
              </w:rPr>
              <w:br/>
            </w:r>
            <w:r w:rsidRPr="00466AD1">
              <w:rPr>
                <w:rFonts w:eastAsia="Times New Roman" w:cs="Arial"/>
                <w:b/>
                <w:sz w:val="18"/>
                <w:szCs w:val="18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466AD1">
              <w:rPr>
                <w:rFonts w:eastAsia="Times New Roman" w:cs="Arial"/>
                <w:b/>
                <w:sz w:val="18"/>
                <w:szCs w:val="18"/>
                <w:lang w:eastAsia="ru-RU"/>
              </w:rPr>
              <w:br/>
            </w:r>
            <w:r w:rsidRPr="00466AD1">
              <w:rPr>
                <w:rFonts w:eastAsia="Times New Roman" w:cs="Arial"/>
                <w:b/>
                <w:sz w:val="18"/>
                <w:szCs w:val="18"/>
                <w:lang w:eastAsia="ru-RU"/>
              </w:rPr>
              <w:br/>
              <w:t xml:space="preserve">на 20 </w:t>
            </w:r>
            <w:r w:rsidRPr="00466AD1">
              <w:rPr>
                <w:rFonts w:eastAsia="Times New Roman" w:cs="Arial"/>
                <w:b/>
                <w:sz w:val="18"/>
                <w:szCs w:val="18"/>
                <w:u w:val="single"/>
                <w:lang w:eastAsia="ru-RU"/>
              </w:rPr>
              <w:t>17</w:t>
            </w:r>
            <w:r w:rsidRPr="00466AD1">
              <w:rPr>
                <w:rFonts w:eastAsia="Times New Roman" w:cs="Arial"/>
                <w:b/>
                <w:sz w:val="18"/>
                <w:szCs w:val="18"/>
                <w:lang w:eastAsia="ru-RU"/>
              </w:rPr>
              <w:t xml:space="preserve"> год</w:t>
            </w:r>
          </w:p>
        </w:tc>
      </w:tr>
    </w:tbl>
    <w:p w:rsidR="00726E7B" w:rsidRPr="00466AD1" w:rsidRDefault="00726E7B" w:rsidP="00726E7B">
      <w:pPr>
        <w:spacing w:after="240" w:line="240" w:lineRule="auto"/>
        <w:rPr>
          <w:rFonts w:eastAsia="Times New Roman" w:cs="Arial"/>
          <w:sz w:val="18"/>
          <w:szCs w:val="18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4"/>
        <w:gridCol w:w="14341"/>
        <w:gridCol w:w="950"/>
        <w:gridCol w:w="2248"/>
        <w:gridCol w:w="1747"/>
      </w:tblGrid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Коды </w:t>
            </w: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19.12.2017</w:t>
            </w:r>
          </w:p>
        </w:tc>
      </w:tr>
      <w:tr w:rsidR="00726E7B" w:rsidRPr="00466AD1" w:rsidTr="00726E7B">
        <w:tc>
          <w:tcPr>
            <w:tcW w:w="0" w:type="auto"/>
            <w:vMerge w:val="restart"/>
            <w:vAlign w:val="center"/>
            <w:hideMark/>
          </w:tcPr>
          <w:p w:rsidR="001E4C83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Наименование заказчика (государственного заказчика, федерального государственного </w:t>
            </w:r>
            <w:proofErr w:type="gramEnd"/>
          </w:p>
          <w:p w:rsidR="001E4C83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бюджетного учреждения, федерального государственного автономного </w:t>
            </w:r>
          </w:p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22930745 </w:t>
            </w:r>
          </w:p>
        </w:tc>
      </w:tr>
      <w:tr w:rsidR="00726E7B" w:rsidRPr="00466AD1" w:rsidTr="00726E7B"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4205074681</w:t>
            </w:r>
          </w:p>
        </w:tc>
      </w:tr>
      <w:tr w:rsidR="00726E7B" w:rsidRPr="00466AD1" w:rsidTr="00726E7B"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420501001</w:t>
            </w: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Организационно-правовая форма </w:t>
            </w:r>
            <w:bookmarkStart w:id="0" w:name="_GoBack"/>
            <w:bookmarkEnd w:id="0"/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75104</w:t>
            </w: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</w:t>
            </w: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32701000</w:t>
            </w: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E4C83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обл</w:t>
            </w:r>
            <w:proofErr w:type="spellEnd"/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, Кемерово г, ПР-КТ КУЗНЕЦКИЙ, 70 , 7-3842-325709 , </w:t>
            </w:r>
          </w:p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Merge w:val="restar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23</w:t>
            </w:r>
          </w:p>
        </w:tc>
      </w:tr>
      <w:tr w:rsidR="00726E7B" w:rsidRPr="00466AD1" w:rsidTr="00726E7B"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19.12.2017</w:t>
            </w: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383 </w:t>
            </w: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Совокупный годовой объем закупок (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65008024.13</w:t>
            </w:r>
          </w:p>
        </w:tc>
      </w:tr>
    </w:tbl>
    <w:p w:rsidR="00726E7B" w:rsidRPr="00466AD1" w:rsidRDefault="00726E7B" w:rsidP="00726E7B">
      <w:pPr>
        <w:spacing w:after="240" w:line="240" w:lineRule="auto"/>
        <w:rPr>
          <w:rFonts w:eastAsia="Times New Roman" w:cs="Arial"/>
          <w:sz w:val="12"/>
          <w:szCs w:val="12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765"/>
        <w:gridCol w:w="1418"/>
        <w:gridCol w:w="396"/>
        <w:gridCol w:w="1163"/>
        <w:gridCol w:w="850"/>
        <w:gridCol w:w="426"/>
        <w:gridCol w:w="1134"/>
        <w:gridCol w:w="1134"/>
        <w:gridCol w:w="708"/>
        <w:gridCol w:w="709"/>
        <w:gridCol w:w="425"/>
        <w:gridCol w:w="567"/>
        <w:gridCol w:w="426"/>
        <w:gridCol w:w="567"/>
        <w:gridCol w:w="425"/>
        <w:gridCol w:w="425"/>
        <w:gridCol w:w="425"/>
        <w:gridCol w:w="426"/>
        <w:gridCol w:w="1417"/>
        <w:gridCol w:w="567"/>
        <w:gridCol w:w="567"/>
        <w:gridCol w:w="709"/>
        <w:gridCol w:w="709"/>
        <w:gridCol w:w="708"/>
        <w:gridCol w:w="709"/>
        <w:gridCol w:w="567"/>
        <w:gridCol w:w="567"/>
        <w:gridCol w:w="709"/>
        <w:gridCol w:w="2250"/>
      </w:tblGrid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tabs>
                <w:tab w:val="left" w:pos="1787"/>
              </w:tabs>
              <w:spacing w:after="0" w:line="240" w:lineRule="auto"/>
              <w:ind w:right="-612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B6A64" w:rsidRPr="00466AD1" w:rsidTr="00466AD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31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тепловой энергии в горячей воде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тепловой энергии в горячей воде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1900000.00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2090000.00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290000.00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466A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466AD1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заявки. Увеличение цены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на 10%.Корректировка данных в связи с обновлением сайта. Сумма контракта 2090000, срок до 28.02.2018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тепловой энергии в горячей воде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240852.17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240852.17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 и размер аванса. Увеличение цены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на 10%.Уменьшение цены контракта.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5015726.54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5015726.54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круглосуточно,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 и обеспечение заявки. Увеличение цены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на 10%.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уведомлений о вручении внутренних регистрируемых почтовых отправлений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уведомлений о вручении внутренних регистрируемых почтовых отправлений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корректировка данных на закладке Описание объекта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закупки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.К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орректировка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уведомлений о вручении внутренних регистрируемых почтовых отправлений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Optimail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Optimail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 и обеспечение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заявки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.К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орректировка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Optimail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171420507468142050100100040075310244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Optimail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№FP 365645)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Optimail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№FP 365645)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корректировка информации на закладке Описание объекта закупки.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Optimail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№FP 365645)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рабочие дни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 xml:space="preserve">машину типа Т-100/1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Optimail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5400.00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всего периода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Увеличена цена контракта.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Optimail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171420507468142050100100040185310244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171420507468142050100100040425310244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общедоступной почтовой связи в соответствии с проектом государственного контракта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11968900.00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государственного контракта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Контракт расторгнут по соглашению сторон, без платежных операций. 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49952.00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49952.00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49952.00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Увеличение цены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контракта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.К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орректировка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до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аванса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.К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орректировка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102088.69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102083.85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102083.85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171420507468142050100100080261712244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Бумага офисная для печати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4183937.50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3409908.41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3409908.41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 заявке Заказчика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41839.38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418393.75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изменена НМЦК, изменено количество поставляемого товара.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Бумага офисная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А4, класс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Бумага офисная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А3, класс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171420507468142050100100080471712244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2653138.40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2653138.40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2653138.40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26531.38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265313.84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Отражена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сумма заключенного контракта.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Бумага офисная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Бумага офисная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бумага офисная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14078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14078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бумага офисная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171420507468142050100100090024120244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Текущий ремонт помещений административного здания УФНС России по Кемеровской области, пр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.К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узнецкий,70-А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Текущий ремонт помещений административного здания УФНС России по Кемеровской области, пр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.К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узнецкий,70-А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432727.00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341600.00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341600.00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запросом котировок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Текущий ремонт помещений административного здания УФНС России по Кемеровской области, пр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.К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узнецкий,70-А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171420507468142050100100090364120244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Текущий ремонт автоматизированного теплового узла с погодным регулированием гаража-стоянки УФНС России по Кемеровской области, ул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.М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арковцева,3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Монтаж автоматизированного теплового узла с погодным регулированием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1368602.00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950000.00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950000.00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(выполнения работ, оказания услуг): в соответствии с проектом контракта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13686.02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136860.20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Монтаж автоматизированного теплового узла с погодным регулированием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171420507468142050100100100492041244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хозяйственных принадлежностей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хозяйственных принадлежностей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28236.00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28236.00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28236.00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указана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цена контракта.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Полотно нетканое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Бумага туалетная 3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слойная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Бумага туалетная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Средства моющие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Перчатки резиновые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Мешок для мусора 30 л (30шт.)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Мешок для мусора 50 л (30шт.)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Корзина для мусора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171420507468142050100100110372229244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889818.07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532551.28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532551.28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01.10.2017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8898.18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88981.81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Папка скоросшиватель Дело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Папка с завязками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Папка Корона (регистратор)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Папка скоросшиватель бумажная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171420507468142050100100110482229244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118218.70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118218.70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118218.70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указана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цена контракта.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степлера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№24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Степлер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№24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Блок кубик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Блокнот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Бумага для записей с клеевым краем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Антистеплер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Зажим для бумаг 2,5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Ручка шариковая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Стержень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гелевая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черная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Ручка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гелевая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синяя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Маркер для выделения текста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Карандаш автоматический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Карандаш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C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крепки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50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Зажим для бумаг 51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Точилка для карандашей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Дырокол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Скотч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Резинка (ластик)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Папка-уголок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Закладки для маркировки страниц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Файл-вкладыш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Папка-файл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Лоток для бумаг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Подставка под канцелярские принадлежности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Линейка 30 см.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Скобы для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степлера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Зажим для бумаг 1,9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C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крепки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28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Конверт 220*110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Конверт 162*229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Конверт 162*229 без окна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Клеящий карандаш 15г.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Ножницы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171420507468142050100100120278020244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224500.00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54000.00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54000.00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физической охране зданий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оказания услуг): до 31.03.2017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5953841.00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4423306.90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4423306.90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59538.41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595384.10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Исправление автоматически заданного значения размер аванса. Дополнительное соглашение к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госконтракту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от 07.07.2017 №069. 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171420507468142050100100150054671244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бензина АИ 92, дизельного топлива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249941.00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242150.00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242150.00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Бензин АИ 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2988828.70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2697273.78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2697273.78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30.09.2017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59776.57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298882.87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Исправление автоматически заданного значения размер аванса. 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498730.00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467797.49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467797.49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248380.00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229407.82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229407.82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31.07.2017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171420507468142050100100150324671244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498639.05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465664.50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465664.50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июнь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171420507468142050100100150384671244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2571638.00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2443050.00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2443050.00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25716.38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257163.80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171420507468142050100100150544671244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248307.00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3550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3550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171420507468142050100100150554671244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487780.00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487780.00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487780.00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171420507468142050100100160342823242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2151291.64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1252718.22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1252718.22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21512.92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215129.16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TK-4105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TK-715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С9730A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CE390A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44574705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106R01305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106R02306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52D5H00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AR020T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C4182X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C7115A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C8543X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CB435A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CE255X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CE278A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CE505A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CE505X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CF280A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CF280X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MLT-D205Е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EP-27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MLT-D108S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Q2612A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MLT-D115L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MLT-D203L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Q5942X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Q5949X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Q7553X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TK-1110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TK-1120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TK-1130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TK-1140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006R01046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006R01182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006R01551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106R02312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113R00668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113R00670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CE285A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CE390X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TK-3130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171420507468142050100100180282620242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Серверное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3524376.67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30.04.2017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35243.77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352437.67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Сервер 4-х процессорный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Сервер 2-х процессорный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Система хранения данных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171420507468142050100100180292620242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749343.33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745000.00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745000.00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7493.43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74934.33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Сервер 2-х процессорный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171420507468142050100100180302620242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643212.49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518191.22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518191.22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6432.12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64321.25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Внешний жесткий диск 1Тб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Флэш-накопитель 16 Гб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Клавиатура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Координатно-указательное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устройство (мышь)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Оптические носители CD-матрица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Оптические носители DVD-матрица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Оптические носители BD-матрица 25 Гб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Оптические носители BD-матрица 50 Гб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Привод BD-RE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171420507468142050100100180402620242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аналоговых проводных телефонных аппаратов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аналоговых телефонных аппаратов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143875.50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119850.00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119850.00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Аналоговые проводные телефонные аппараты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171420507468142050100100180442620242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188196.00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 срок поставки товара, применение национального режима согласно ст.14 Закона 44-ФЗ. Запрос котировок не состоялся. Перераспределение финансирования,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Изменена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НМЦК и способ закупки.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171420507468142050100100180462620242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запчастей для серверного и компьютерного оборудования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запчастей для серверного и компьютерного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292451.93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292451.93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2933.11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29331.15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требованиями, установленными статьей 14 Федерального закона № 44-ФЗ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Применение национального режима согласно ст. 14 Закона 44-ФЗ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Оптический</w:t>
            </w:r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 xml:space="preserve">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адаптер</w:t>
            </w:r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 xml:space="preserve"> HP Fiber Channel I/0 card module 2xSFP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>p/n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 xml:space="preserve"> 364548-005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Жесткий диск HP DG0146BALVN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Жесткий диск 1 ТБ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Батарея для кэш-контроллера HP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Spares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398648-001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Батарея для кэш-контроллера HP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Spares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307132-001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Блок питания для сервера HP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Spares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p/n 412211-001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Батарея HR 1221w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Батарея HR9-12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Батарея GP1272 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Батарея GP1234W 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Жесткий диск p/n 42D0519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171420507468142050100100180502620242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3999656.44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3999656.44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3999656.44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39996.56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399965.64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указана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цена контракта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Рабочая станция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171420507468142050100100180562620242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380747.01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380747.01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380747.01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3807.47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38074.70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Коммутатор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67831.72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65914.20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65914.20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200156311242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 xml:space="preserve">Информационно-технологическое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сопровождение программного продукта "1:СПредприятие 8"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 xml:space="preserve">Информационно-технологическое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сопровождение программного продукта "1:СПредприятие 8"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282600.00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243039.00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243039.00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работ, оказания услуг): постоянно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44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484110.92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464328.60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464328.60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заявки, размер аванса. 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171420507468142050100100200356311242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:П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:П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86466.67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85900.00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85900.00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:П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171420507468142050100100210339511242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600000.00/600000.00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заявкой Заказчика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 декабря 2017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количества запчастей используемых для ремонта. Увеличение НМЦК в соответствии с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дополнительны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финансированием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171420507468142050100100230392823242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для МФУ RICON MP 6500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для МФУ RICOH MP 6500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109546.67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99790.00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99790.00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25.09.2017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.К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орректировка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в сборе 230В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Aficio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MP 5500/6500/7500 B2484585/B2484582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Реверсивный ролик А859-2241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Ролик захвата В47-2225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Ремень подачи бумаги А806-1295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Охрана объектов с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использованием технических средств охранной сигнализации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Условная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49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охраны с использованием технических средств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1500300.00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1429941.93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1429941.93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стоимости услуги, срока размещения заказа, единиц измерения. 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.К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орректировка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1024390.00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1010680.90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1010680.90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Изменение цены контракта, срока размещения извещения.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171420507468142050100100260276399244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Составление сборника "Основные показатели работы угольной промышленности "Кузбасса"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Внесение экономии.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Составление сборника "Основные показатели работы угольной промышленности "Кузбасса"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171420507468142050100100270263313244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архиве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архиве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216000.00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40500.00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архиве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171420507468142050100100280312823242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2674400.00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1535418.71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1535418.71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26744.00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267440.00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Внесение суммы заключенного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госконтракта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MLT-D108S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MLT-D115L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MLT-D203L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Q2612A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Q5942X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Q5949X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Q7553a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TK-1110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TK-1140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CF280A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CF280X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D205Е, D205U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TK-3130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TK-715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TK-7300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106R01149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106R02312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106R01305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113R00668 (тонер)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44574705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52D5H00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C7115А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C8543X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Cartridge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EP-27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CE255X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CE285A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CE390A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CE390X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CE505A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CE505X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290452823242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 xml:space="preserve">Поставка расходных материалов для лазерных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принтеров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 xml:space="preserve">Поставка расходных материалов для лазерных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 xml:space="preserve">принтеров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2869206.30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2869006.28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2869006.28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 xml:space="preserve">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 ноября 2017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28692.06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286920.63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Запрет на допуск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Применение национального режима согласно ст. 14 Закона 44-ФЗ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DK-150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006R01146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006R01551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013R00589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013R00625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101R00434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725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101R00435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106R01294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106R01413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113R00668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113R00670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113R00673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520Z(52D0ZA0)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C4096A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TK-6305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Q5949X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Q6511A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Q7553A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Q7553X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SuperFine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C4182X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C7115A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C7115X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C8543X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C9730A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44574302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006R01044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CE255X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CB436A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CE278X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CE285X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CE390A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CE390X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CE505X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CF226X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CF280X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DK-110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106R01487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106R02308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106R02310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106R02612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106R13074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113R00607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DK-1110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DK-130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DK-170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DK-3130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DK-320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DK-420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DK-475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DR-114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DV-116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KX-FAT 421A7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ML-2850В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MLT-D101S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MLT-D119S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MLT-D203E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MLT-D203L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MXB20GT1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Q1339A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Q2610A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Q2624A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TK-7105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TK-7205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TN-118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TN-2075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 TN-322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</w:t>
            </w:r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 xml:space="preserve">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картриджей</w:t>
            </w:r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 xml:space="preserve"> 400A; 401A; 402A; 403A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 картриджей 44844517; 44844518; 44844519; 44844520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</w:t>
            </w:r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 xml:space="preserve">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картриджей</w:t>
            </w:r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 xml:space="preserve"> C9730A; C9731A; C9732A; C9733A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</w:t>
            </w:r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 xml:space="preserve">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картриджей</w:t>
            </w:r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 xml:space="preserve"> CC530A; CC531A; CC532A; CC533A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</w:t>
            </w:r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 xml:space="preserve">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картриджей</w:t>
            </w:r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 xml:space="preserve"> CE310A; CE311A; CE312A; CE313A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</w:t>
            </w:r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 xml:space="preserve">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картриджей</w:t>
            </w:r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 xml:space="preserve"> CE400A; CE401A; CE402A; CE403A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 картриджей CE410; CE411; CE412; CE413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 картриджей CF210X; CF211X; CF212X; CF213X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 картриджей CLP-510D7K; CLP-510D5C; CLP-510D5M; CLP-510D5Y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</w:t>
            </w:r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 xml:space="preserve">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картриджей</w:t>
            </w:r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 xml:space="preserve"> CLT-K404S; CLT-C404S; CLT-M404S; CLT-Y404S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val="en-US"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</w:t>
            </w:r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 xml:space="preserve">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картриджей</w:t>
            </w:r>
            <w:r w:rsidRPr="00466AD1">
              <w:rPr>
                <w:rFonts w:eastAsia="Times New Roman" w:cs="Arial"/>
                <w:sz w:val="12"/>
                <w:szCs w:val="12"/>
                <w:lang w:val="en-US" w:eastAsia="ru-RU"/>
              </w:rPr>
              <w:t xml:space="preserve"> Q6000A; Q6001A; Q6002A; Q6003A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 картриджей TK-590K; TK-590M; TK-590C; TK-590Y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 картриджей TK-8315K; TK-8315C; TK-8315M; TK-8315Y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171420507468142050100100300430000242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программно-аппаратного комплекса управления печатью и мониторинга процессов печати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Программно-аппаратный комплекс управления печатью и мониторинга процессов печати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8836796.48/9017139.28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8836796.48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8836796.48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Не более 60 календарных дней с момента заключения контракта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441839.82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2651038.94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Внесение суммы государственного контракта по итогам электронного аукциона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Программное обеспечение управления печатью и мониторинга процессов печати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Сервер мониторинга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Сервер анализа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171420507468142050100100310512640244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Расширение и замена элементов системы охранного телевидения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Расширение и замена элементов системы охранного телевидения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200900.00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134000.00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134000.00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30.11.2017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Расширение и замена элементов системы охранного телевидения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171420507468142050100100320522630244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системы речевого оповещения о пожаре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системы речевого оповещения о пожаре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243000.00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195000.00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195000.00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30.11.2017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системы речевого оповещения о пожаре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171420507468142050100100330533101244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2200.00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Установлены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преимущества в соответствии со ст.29 Федерального закона 44-ФЗ. Корректировка данных в связи с обновлением сайта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Стол эргономичный правый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Стол эргономичный левый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Тумба-шкаф с 4-мя ящиками и расширителем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Тумба мобильная на колесиках с тремя ящиками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Подставка под системный блок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Кресло для посетителей (стул) цвет серый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171420507468142050100100340018010244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по физической охране объектов налоговых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вооруженной физической охраны налоговых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2441120.00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2441120.00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2441120.00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охрана объектов налоговых органов с 01.01.2018 по 31.12.2018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24411.20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244112.00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Размещение извещения планируется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на декабрь 2017г. Оказание услуг с 01.01.2018 по 31.12.2018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вооруженной физической охраны налоговых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171420507468142050100100350013514244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Продажа электрической энергии на 2018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Продажа электрической энергии на 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периода действия контракта с 01.12.2017 по 30.11.2018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Извещение планируется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разместить в 2017г. Контракт действует с 01.12.2017г. по 30.11.2018г.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Продажа электрической энергии на 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171420507468142050100100360010000244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Извещение будет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опубликовано в декабре 2017г., оплата по контракту в 2018г.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по водоотведению сточных вод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Вода питьевая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171420507468142050100100380015320244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специальной связи по приему, обработке, хранению, перевозке, доставке и вручению отправлений - секретных пакетов, несекретных пакетов, ценных пакетов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47000.00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47000.00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47000.00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Извещение будет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размещено в ЕИС в декабре 2017г., оплата по контракту будет осуществляться в период 2018г.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специальной почтовой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171420507468142050100100390015320244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федеральной фельдъегерской связи по осуществлению приема и доставки отправлений особо важных, секретных, несекретных пакетных и грузовых отправлений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Извещение будет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размещено в ЕИС в декабре 2017г., оплата по контракту осуществлена в 2018г.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171420507468142050100100400011920244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 АИ-92)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Приобретение горюче-смазочных материалов (бензин АИ-92)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249716.00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249716.00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249716.00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января 2018г.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Извещение будет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размещено в ЕИС в декабре 2017г., оплата по контракту будет осуществляться в период 2018г.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 АИ-92)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6520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6520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171420507468142050100100400021920244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 АИ-95)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Приобретение горюче-смазочных материалов (бензин АИ-95)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249981.00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249981.00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249981.00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бензина будет осуществляться на постоянной основе в период 2018г.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Извещение о закупке бензина будет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размещено в ЕИС в декабре 2017г., оплата по контракту будет осуществлена в 2018г.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 АИ -95)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171420507468142050100100410011920244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(дизельного топлива)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(топливо дизельное зимнее экологического класса К5)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89870.00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89870.00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89870.00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дизельного топлива с января 2018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Извещение будет размещено в декабре 2017г.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плата по контракту будет осуществляться в 2018г.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(топливо дизельное зимнее экологического класса К5)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171420507468142050100100420010000244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Приобретение горюче-смазочных материалов (Бензин автомобильный АИ-92 экологического класса не ниже К5 , Бензин автомобильный АИ-95 экологического класса не ниже К5 , Топливо дизельное зимнее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экологического класса К5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)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на 2018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 xml:space="preserve">Бензин автомобильный АИ-92 экологического класса не ниже К5 (розничная реализация) Бензин автомобильный АИ-95 экологического класса не ниже К5 (розничная реализация) Топливо дизельное зимнее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 xml:space="preserve">экологического класса К5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2964600.00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2964600.00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2964600.00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оказания услуг): до 31.12.2018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29646.00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296460.00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Извещение планируется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разместить в декабре 2017года заключение контракта в 2018году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33000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33000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37500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37500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Топливо дизельное зимнее экологического класса К5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3161623.37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3161623.37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Внесение сумм заключенных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госконтрактов</w:t>
            </w:r>
            <w:proofErr w:type="spellEnd"/>
          </w:p>
        </w:tc>
      </w:tr>
      <w:tr w:rsidR="009B6A64" w:rsidRPr="00466AD1" w:rsidTr="00466AD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171420507468142050100100220220000244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2529743.04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2529743.04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171420507468142050100100240210000242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631880.33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631880.33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91242821.40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76145311.13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64978024.13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11167287.00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  <w:tr w:rsidR="009B6A64" w:rsidRPr="00466AD1" w:rsidTr="00466AD1"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5992571.92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4817757.16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64" w:rsidRPr="00466AD1" w:rsidRDefault="009B6A64" w:rsidP="009B6A64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X</w:t>
            </w:r>
          </w:p>
        </w:tc>
      </w:tr>
    </w:tbl>
    <w:p w:rsidR="00466AD1" w:rsidRPr="00466AD1" w:rsidRDefault="009B6A64" w:rsidP="00726E7B">
      <w:pPr>
        <w:spacing w:after="240" w:line="240" w:lineRule="auto"/>
        <w:rPr>
          <w:rFonts w:eastAsia="Times New Roman" w:cs="Arial"/>
          <w:sz w:val="12"/>
          <w:szCs w:val="12"/>
          <w:lang w:eastAsia="ru-RU"/>
        </w:rPr>
      </w:pPr>
      <w:r w:rsidRPr="00466AD1">
        <w:rPr>
          <w:rFonts w:eastAsia="Times New Roman" w:cs="Arial"/>
          <w:sz w:val="12"/>
          <w:szCs w:val="12"/>
          <w:lang w:eastAsia="ru-RU"/>
        </w:rPr>
        <w:br w:type="textWrapping" w:clear="all"/>
      </w:r>
      <w:r w:rsidR="001E4C83" w:rsidRPr="00466AD1">
        <w:rPr>
          <w:rFonts w:eastAsia="Times New Roman" w:cs="Arial"/>
          <w:sz w:val="12"/>
          <w:szCs w:val="12"/>
          <w:lang w:eastAsia="ru-RU"/>
        </w:rPr>
        <w:t>Согласовано:</w:t>
      </w:r>
      <w:r w:rsidR="00466AD1" w:rsidRPr="00466AD1">
        <w:rPr>
          <w:rFonts w:eastAsia="Times New Roman" w:cs="Arial"/>
          <w:sz w:val="12"/>
          <w:szCs w:val="12"/>
          <w:lang w:eastAsia="ru-RU"/>
        </w:rPr>
        <w:t xml:space="preserve">   </w:t>
      </w:r>
      <w:proofErr w:type="spellStart"/>
      <w:r w:rsidR="001E4C83" w:rsidRPr="00466AD1">
        <w:rPr>
          <w:rFonts w:eastAsia="Times New Roman" w:cs="Arial"/>
          <w:sz w:val="12"/>
          <w:szCs w:val="12"/>
          <w:lang w:eastAsia="ru-RU"/>
        </w:rPr>
        <w:t>Зам</w:t>
      </w:r>
      <w:proofErr w:type="gramStart"/>
      <w:r w:rsidR="001E4C83" w:rsidRPr="00466AD1">
        <w:rPr>
          <w:rFonts w:eastAsia="Times New Roman" w:cs="Arial"/>
          <w:sz w:val="12"/>
          <w:szCs w:val="12"/>
          <w:lang w:eastAsia="ru-RU"/>
        </w:rPr>
        <w:t>.р</w:t>
      </w:r>
      <w:proofErr w:type="gramEnd"/>
      <w:r w:rsidR="001E4C83" w:rsidRPr="00466AD1">
        <w:rPr>
          <w:rFonts w:eastAsia="Times New Roman" w:cs="Arial"/>
          <w:sz w:val="12"/>
          <w:szCs w:val="12"/>
          <w:lang w:eastAsia="ru-RU"/>
        </w:rPr>
        <w:t>уководителя</w:t>
      </w:r>
      <w:proofErr w:type="spellEnd"/>
      <w:r w:rsidR="001E4C83" w:rsidRPr="00466AD1">
        <w:rPr>
          <w:rFonts w:eastAsia="Times New Roman" w:cs="Arial"/>
          <w:sz w:val="12"/>
          <w:szCs w:val="12"/>
          <w:lang w:eastAsia="ru-RU"/>
        </w:rPr>
        <w:t xml:space="preserve"> УФНС России по КО____________________________</w:t>
      </w:r>
      <w:proofErr w:type="spellStart"/>
      <w:r w:rsidR="001E4C83" w:rsidRPr="00466AD1">
        <w:rPr>
          <w:rFonts w:eastAsia="Times New Roman" w:cs="Arial"/>
          <w:sz w:val="12"/>
          <w:szCs w:val="12"/>
          <w:lang w:eastAsia="ru-RU"/>
        </w:rPr>
        <w:t>И.В.Бизенков</w:t>
      </w:r>
      <w:proofErr w:type="spellEnd"/>
      <w:r w:rsidR="00466AD1" w:rsidRPr="00466AD1">
        <w:rPr>
          <w:rFonts w:eastAsia="Times New Roman" w:cs="Arial"/>
          <w:sz w:val="12"/>
          <w:szCs w:val="12"/>
          <w:lang w:eastAsia="ru-RU"/>
        </w:rPr>
        <w:t xml:space="preserve">; </w:t>
      </w:r>
      <w:r w:rsidR="001E4C83" w:rsidRPr="00466AD1">
        <w:rPr>
          <w:rFonts w:eastAsia="Times New Roman" w:cs="Arial"/>
          <w:sz w:val="12"/>
          <w:szCs w:val="12"/>
          <w:lang w:eastAsia="ru-RU"/>
        </w:rPr>
        <w:t>Начальник отдела обеспечения ____________________________</w:t>
      </w:r>
      <w:proofErr w:type="spellStart"/>
      <w:r w:rsidR="001E4C83" w:rsidRPr="00466AD1">
        <w:rPr>
          <w:rFonts w:eastAsia="Times New Roman" w:cs="Arial"/>
          <w:sz w:val="12"/>
          <w:szCs w:val="12"/>
          <w:lang w:eastAsia="ru-RU"/>
        </w:rPr>
        <w:t>Л.И.Белоусова</w:t>
      </w:r>
      <w:proofErr w:type="spellEnd"/>
      <w:r w:rsidR="00466AD1" w:rsidRPr="00466AD1">
        <w:rPr>
          <w:rFonts w:eastAsia="Times New Roman" w:cs="Arial"/>
          <w:sz w:val="12"/>
          <w:szCs w:val="12"/>
          <w:lang w:eastAsia="ru-RU"/>
        </w:rPr>
        <w:t xml:space="preserve">; </w:t>
      </w:r>
    </w:p>
    <w:p w:rsidR="00726E7B" w:rsidRPr="00466AD1" w:rsidRDefault="001E4C83" w:rsidP="00726E7B">
      <w:pPr>
        <w:spacing w:after="240" w:line="240" w:lineRule="auto"/>
        <w:rPr>
          <w:rFonts w:eastAsia="Times New Roman" w:cs="Arial"/>
          <w:sz w:val="12"/>
          <w:szCs w:val="12"/>
          <w:lang w:eastAsia="ru-RU"/>
        </w:rPr>
      </w:pPr>
      <w:proofErr w:type="gramStart"/>
      <w:r w:rsidRPr="00466AD1">
        <w:rPr>
          <w:rFonts w:eastAsia="Times New Roman" w:cs="Arial"/>
          <w:sz w:val="12"/>
          <w:szCs w:val="12"/>
          <w:lang w:eastAsia="ru-RU"/>
        </w:rPr>
        <w:t>Ответственный</w:t>
      </w:r>
      <w:proofErr w:type="gramEnd"/>
      <w:r w:rsidRPr="00466AD1">
        <w:rPr>
          <w:rFonts w:eastAsia="Times New Roman" w:cs="Arial"/>
          <w:sz w:val="12"/>
          <w:szCs w:val="12"/>
          <w:lang w:eastAsia="ru-RU"/>
        </w:rPr>
        <w:t xml:space="preserve"> за размещение информации___________</w:t>
      </w:r>
      <w:proofErr w:type="spellStart"/>
      <w:r w:rsidRPr="00466AD1">
        <w:rPr>
          <w:rFonts w:eastAsia="Times New Roman" w:cs="Arial"/>
          <w:sz w:val="12"/>
          <w:szCs w:val="12"/>
          <w:lang w:eastAsia="ru-RU"/>
        </w:rPr>
        <w:t>Е.В.Дужик</w:t>
      </w:r>
      <w:proofErr w:type="spellEnd"/>
      <w:r w:rsidR="00466AD1" w:rsidRPr="00466AD1">
        <w:rPr>
          <w:rFonts w:eastAsia="Times New Roman" w:cs="Arial"/>
          <w:sz w:val="12"/>
          <w:szCs w:val="12"/>
          <w:lang w:eastAsia="ru-RU"/>
        </w:rPr>
        <w:t xml:space="preserve">        </w:t>
      </w:r>
      <w:r w:rsidRPr="00466AD1">
        <w:rPr>
          <w:rFonts w:eastAsia="Times New Roman" w:cs="Arial"/>
          <w:sz w:val="12"/>
          <w:szCs w:val="12"/>
          <w:lang w:eastAsia="ru-RU"/>
        </w:rPr>
        <w:t>19.12.2017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4"/>
      </w:tblGrid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before="100" w:beforeAutospacing="1" w:after="100" w:afterAutospacing="1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ФОРМА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726E7B" w:rsidRPr="00466AD1" w:rsidRDefault="00726E7B" w:rsidP="00726E7B">
      <w:pPr>
        <w:spacing w:after="240" w:line="240" w:lineRule="auto"/>
        <w:rPr>
          <w:rFonts w:eastAsia="Times New Roman" w:cs="Arial"/>
          <w:sz w:val="12"/>
          <w:szCs w:val="12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1"/>
        <w:gridCol w:w="3356"/>
        <w:gridCol w:w="1931"/>
        <w:gridCol w:w="416"/>
      </w:tblGrid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23</w:t>
            </w:r>
          </w:p>
        </w:tc>
      </w:tr>
      <w:tr w:rsidR="00726E7B" w:rsidRPr="00466AD1" w:rsidTr="00726E7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</w:tbl>
    <w:p w:rsidR="00726E7B" w:rsidRPr="00466AD1" w:rsidRDefault="00726E7B" w:rsidP="00726E7B">
      <w:pPr>
        <w:spacing w:after="240" w:line="240" w:lineRule="auto"/>
        <w:rPr>
          <w:rFonts w:eastAsia="Times New Roman" w:cs="Arial"/>
          <w:sz w:val="12"/>
          <w:szCs w:val="12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2190"/>
        <w:gridCol w:w="2638"/>
        <w:gridCol w:w="1638"/>
        <w:gridCol w:w="2059"/>
        <w:gridCol w:w="4991"/>
        <w:gridCol w:w="3315"/>
        <w:gridCol w:w="1102"/>
        <w:gridCol w:w="2791"/>
        <w:gridCol w:w="1451"/>
      </w:tblGrid>
      <w:tr w:rsidR="00726E7B" w:rsidRPr="00466AD1" w:rsidTr="00726E7B">
        <w:tc>
          <w:tcPr>
            <w:tcW w:w="0" w:type="auto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</w:t>
            </w: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тепловой энергии в горячей воде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1900000.00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НМЦК установлена поставщиком АО "Кемеровская генерация"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поставщиком ООО "СКЭК"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поставщиком ОАО "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Кузбассэнергосбыт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уведомлений о вручении внутренних регистрируемых почтовых отправлений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Обоснование НМЦК в соответствии со ст. 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Осуществление закупки услуг у единственного поставщика, которые относятся к сфере деятельности субъектов естественных монополий в соответствии с ФЗ от 17.08.1995г. №147-ФЗ "О естественных монополиях"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Optimail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НМЦК установлена поставщиком 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171420507468142050100100040075310244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Optimail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№FP 365645)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Обоснование НМЦК в соответствии со ст. 22 Федерального закона 44-ФЗ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Осуществление закупки услуг у единственного поставщика, которые относятся к сфере деятельности субъектов естественных монополий в соответствии с ФЗ от 17.08.1995г. №147-ФЗ "О естественных монополиях"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НМЦК установлена поставщиком 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НМЦК установлена поставщиком 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171420507468142050100100040185310244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уведомлений о вручении внутренних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30000.00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НМЦК установлена поставщиком 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Данный вид услуг относится к сфере деятельности субъектов естественных монополий (п.1 ч.1 ст. 93 44-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171420507468142050100100040425310244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11968900.00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со ст.22 Федерального закона 44-ФХ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Данная закупка выбрана в соответствии с 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49952.00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установлена поставщиком Отделом ГФС России в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.К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емерово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поставщиком ФГУП ГЦСС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102088.69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поставщиком МП города Кемерово "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Спецавтохозяйство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контракта.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171420507468142050100100080261712244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4183937.50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в соответствии с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171420507468142050100100080471712244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2653138.40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услуг, а также проведен анализ цен из открытых источников.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171420507468142050100100090024120244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Текущий ремонт помещений административного здания УФНС России по Кемеровской области, пр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.К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узнецкий,70-А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432727.00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Обоснование НМЦК 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Конкурентный способ определения поставщика, НМЦК по которому не может превышать 500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тыс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.р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уб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., информация о котором сообщается неограниченному кругу лиц, путем размещения извещения о закупке в ЕИС, победителем признается участник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171420507468142050100100090364120244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Текущий ремонт автоматизированного теплового узла с погодным регулированием гаража-стоянки УФНС России по Кемеровской области, ул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.М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арковцева,3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1368602.00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обоснована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171420507468142050100100100492041244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хозяйственных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28236.00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171420507468142050100100110372229244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889818.07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171420507468142050100100110482229244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118218.70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171420507468142050100100120278020244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224500.00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в соответствии со ст. 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физической охране зданий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5953841.00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с учетом положения ст.22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в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соотвествии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со ст. 24 44-ФЗ выбран конкурентный способ определения поставщика - электронный аукцион на понижение НМЦК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171420507468142050100100150054671244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249941.00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рассчитана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с учетом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2988828.70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на основании информации о рыночных ценах идентичных товаров, работ, услуг, планируемых к закупкам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498730.00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Обоснование НМЦК произведено в соответствии с 44-ФЗ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248380.00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в соответствии с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171420507468142050100100150324671244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498639.05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Обоснование НМЦК произведено в соответствии с 44-ФЗ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171420507468142050100100150384671244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2571638.00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победителем признается участник закупки, предложивший наименьшую цену контракта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171420507468142050100100150544671244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248307.00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Конкурентный способ определения поставщика при НМЦК не более 500 тысяч рублей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171420507468142050100100150554671244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бензина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487780.00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проведен расчет 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 xml:space="preserve">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Метод определения поставщика при НМЦК менее 500 тысяч рублей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171420507468142050100100160342823242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2151291.64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Начальная (максимальная) цена контракта установлена ПАО "Ростелеком".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171420507468142050100100180282620242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3524376.67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171420507468142050100100180292620242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749343.33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171420507468142050100100180302620242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643212.49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171420507468142050100100180402620242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аналоговых проводных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143875.50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конкурентный способ проведения закупки, победителем которого становится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участник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предложивший наименьшую цену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171420507468142050100100180442620242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188196.00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Расчет НМЦК произведен по ценовой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информации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полученной из открытых источников (Интернет)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конкурентный способ проведения закупки, на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сумму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не превышающую 500 тыс. руб., победителем которого становится участник предложивший наименьшую цену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171420507468142050100100180462620242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запчастей для серверного и компьютерного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услуг, а также проведен анализ цен из открытых источников.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171420507468142050100100180502620242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3999656.44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услуг, а также проведен анализ цен из открытых источников.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победителем признается участник закупки, предложивший наименьшую цену контракта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171420507468142050100100180562620242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380747.01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Расчет НМЦК произведен по ценовой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информации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полученной от потенциальных поставщиков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конкурентный способ проведения закупки, победителем которого становится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участник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предложивший наименьшую цену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67831.72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171420507468142050100100200156311242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282600.00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484110.92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171420507468142050100100200356311242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:П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86466.67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171420507468142050100100210339511242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 законодательством РФ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171420507468142050100100230392823242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для МФУ RICON MP 6500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109546.67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не превышает 500 </w:t>
            </w:r>
            <w:proofErr w:type="spell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т.р</w:t>
            </w:r>
            <w:proofErr w:type="spell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., конкурентный способ проведения закупки, победителем которого становится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участник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предложивший наименьшую цену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поставщиком ФГКУ УВО ГУ МВД России по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охраны с использованием технических средств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поставщиком ФГКУ УВО ГУ МВД России по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1500300.00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поставщиком ФГКУ УВО ГУ МВД России по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1024390.00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поставщиком ФГКУ УВО ГУ МВД России по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171420507468142050100100260276399244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171420507468142050100100270263313244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архиве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216000.00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Обоснование НМЦК составлено 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171420507468142050100100280312823242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2674400.00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171420507468142050100100290452823242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расходных материалов для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2869206.30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171420507468142050100100300430000242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программно-аппаратного комплекса управления печатью и мониторинга процессов печати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8836796.48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171420507468142050100100310512640244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Расширение и замена элементов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200900.00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Метод определения поставщика НМЦК не превышает 500 тысяч рублей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171420507468142050100100320522630244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системы речевого оповещения о пожаре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243000.00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Метод определения поставщика при НМЦК до 500 тысяч рублей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171420507468142050100100330533101244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Для определения НМЦК Заказчиком направлялись запросы потенциальным поставщикам, обладающим опытом поставок соответствующих товаров и оказания соответствующих услуг.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Исходя из полученной информации был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проведен расчет НМЦК. В соответствии с законодательством РФ.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171420507468142050100100340018010244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Услуги по физической охране объектов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2441120.00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со ст.22 ФЗ №44-ФЗ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Конкурентный способ определения поставщика. Победитель аукциона предоставляет наименьшую цену контракта.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171420507468142050100100350013514244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Продажа электрической энергии на 2018 год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со ст. 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Данный вид услуг относится к сфере деятельности субъектов естественных монополий (п.1 ч.1 ст. 93 44-ФЗ от 05.04.2013, 147-ФЗ от 17.08.1995)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171420507468142050100100360010000244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Данный вид услуг относится к сфере деятельности субъектов естественных монополий (п.1 ч.1 ст. 93 44-ФЗ от 05.04.2013, 147-ФЗ от 17.08.1995) НМЦК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поставщиком ОАО "СКЭК"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171420507468142050100100380015320244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47000.00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171420507468142050100100390015320244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171420507468142050100100400011920244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 АИ-92)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249716.00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171420507468142050100100400021920244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 АИ-95)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249981.00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171420507468142050100100410011920244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89870.00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171420507468142050100100420010000244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Приобретение горюче-смазочных материалов (Бензин автомобильный АИ-92 экологического класса не ниже К5 , Бензин автомобильный АИ-95 экологического класса не ниже К5 , Топливо дизельное зимнее экологического класса К5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)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на 2018 год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2964600.00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Победителем данной закупки является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участник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предложивший наименьшую цену контракта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171420507468142050100100220220000244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171420507468142050100100240210000242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2529743.04</w:t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</w: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br/>
              <w:t>631880.33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24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Метод сопоставимых рыночных цен заключается в установлении НМЦК на основании информации о рыночных ценах идентичных товаров, работ, </w:t>
            </w: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услуг, планируемых к закупке/Метод сопоставимых рыночных цен заключается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</w:tbl>
    <w:p w:rsidR="00726E7B" w:rsidRPr="00466AD1" w:rsidRDefault="00726E7B" w:rsidP="00726E7B">
      <w:pPr>
        <w:spacing w:after="240" w:line="240" w:lineRule="auto"/>
        <w:rPr>
          <w:rFonts w:eastAsia="Times New Roman" w:cs="Arial"/>
          <w:sz w:val="12"/>
          <w:szCs w:val="12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6"/>
        <w:gridCol w:w="224"/>
        <w:gridCol w:w="1590"/>
        <w:gridCol w:w="1566"/>
        <w:gridCol w:w="779"/>
        <w:gridCol w:w="89"/>
        <w:gridCol w:w="3196"/>
        <w:gridCol w:w="89"/>
        <w:gridCol w:w="388"/>
        <w:gridCol w:w="388"/>
        <w:gridCol w:w="229"/>
      </w:tblGrid>
      <w:tr w:rsidR="00726E7B" w:rsidRPr="00466AD1" w:rsidTr="00726E7B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Аршинцева Любовь Аркадьевна,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«19»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proofErr w:type="gramStart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г</w:t>
            </w:r>
            <w:proofErr w:type="gramEnd"/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. </w:t>
            </w: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jc w:val="center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  <w:tr w:rsidR="00726E7B" w:rsidRPr="00466AD1" w:rsidTr="00726E7B"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  <w:r w:rsidRPr="00466AD1">
              <w:rPr>
                <w:rFonts w:eastAsia="Times New Roman" w:cs="Arial"/>
                <w:sz w:val="12"/>
                <w:szCs w:val="12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6E7B" w:rsidRPr="00466AD1" w:rsidRDefault="00726E7B" w:rsidP="00726E7B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</w:tr>
    </w:tbl>
    <w:p w:rsidR="001E4C83" w:rsidRPr="00466AD1" w:rsidRDefault="001E4C83">
      <w:pPr>
        <w:rPr>
          <w:rFonts w:cs="Arial"/>
          <w:sz w:val="12"/>
          <w:szCs w:val="12"/>
        </w:rPr>
      </w:pPr>
    </w:p>
    <w:sectPr w:rsidR="001E4C83" w:rsidRPr="00466AD1" w:rsidSect="00726E7B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E7B"/>
    <w:rsid w:val="00050550"/>
    <w:rsid w:val="001E4C83"/>
    <w:rsid w:val="00466AD1"/>
    <w:rsid w:val="005C6A86"/>
    <w:rsid w:val="006B30CA"/>
    <w:rsid w:val="00726E7B"/>
    <w:rsid w:val="009B6A64"/>
    <w:rsid w:val="00D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6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726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E7B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6E7B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726E7B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26E7B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726E7B"/>
    <w:rPr>
      <w:b/>
      <w:bCs/>
    </w:rPr>
  </w:style>
  <w:style w:type="paragraph" w:styleId="a6">
    <w:name w:val="Normal (Web)"/>
    <w:basedOn w:val="a"/>
    <w:uiPriority w:val="99"/>
    <w:semiHidden/>
    <w:unhideWhenUsed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26E7B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726E7B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26E7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26E7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26E7B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26E7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26E7B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26E7B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26E7B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26E7B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26E7B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26E7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26E7B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26E7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26E7B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26E7B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26E7B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726E7B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726E7B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26E7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26E7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26E7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26E7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26E7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26E7B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726E7B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26E7B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726E7B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26E7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26E7B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26E7B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26E7B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26E7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726E7B"/>
  </w:style>
  <w:style w:type="character" w:customStyle="1" w:styleId="dynatree-vline">
    <w:name w:val="dynatree-vline"/>
    <w:basedOn w:val="a0"/>
    <w:rsid w:val="00726E7B"/>
  </w:style>
  <w:style w:type="character" w:customStyle="1" w:styleId="dynatree-connector">
    <w:name w:val="dynatree-connector"/>
    <w:basedOn w:val="a0"/>
    <w:rsid w:val="00726E7B"/>
  </w:style>
  <w:style w:type="character" w:customStyle="1" w:styleId="dynatree-expander">
    <w:name w:val="dynatree-expander"/>
    <w:basedOn w:val="a0"/>
    <w:rsid w:val="00726E7B"/>
  </w:style>
  <w:style w:type="character" w:customStyle="1" w:styleId="dynatree-icon">
    <w:name w:val="dynatree-icon"/>
    <w:basedOn w:val="a0"/>
    <w:rsid w:val="00726E7B"/>
  </w:style>
  <w:style w:type="character" w:customStyle="1" w:styleId="dynatree-checkbox">
    <w:name w:val="dynatree-checkbox"/>
    <w:basedOn w:val="a0"/>
    <w:rsid w:val="00726E7B"/>
  </w:style>
  <w:style w:type="character" w:customStyle="1" w:styleId="dynatree-radio">
    <w:name w:val="dynatree-radio"/>
    <w:basedOn w:val="a0"/>
    <w:rsid w:val="00726E7B"/>
  </w:style>
  <w:style w:type="character" w:customStyle="1" w:styleId="dynatree-drag-helper-img">
    <w:name w:val="dynatree-drag-helper-img"/>
    <w:basedOn w:val="a0"/>
    <w:rsid w:val="00726E7B"/>
  </w:style>
  <w:style w:type="character" w:customStyle="1" w:styleId="dynatree-drag-source">
    <w:name w:val="dynatree-drag-source"/>
    <w:basedOn w:val="a0"/>
    <w:rsid w:val="00726E7B"/>
    <w:rPr>
      <w:shd w:val="clear" w:color="auto" w:fill="E0E0E0"/>
    </w:rPr>
  </w:style>
  <w:style w:type="paragraph" w:customStyle="1" w:styleId="mainlink1">
    <w:name w:val="mainlink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26E7B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26E7B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26E7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26E7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726E7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726E7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26E7B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26E7B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26E7B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26E7B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26E7B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26E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26E7B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726E7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26E7B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26E7B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26E7B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26E7B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26E7B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26E7B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26E7B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26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26E7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26E7B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26E7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26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26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26E7B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26E7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26E7B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26E7B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26E7B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26E7B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26E7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26E7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26E7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26E7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726E7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26E7B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26E7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726E7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726E7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726E7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726E7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26E7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26E7B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26E7B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26E7B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26E7B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726E7B"/>
  </w:style>
  <w:style w:type="character" w:customStyle="1" w:styleId="dynatree-icon1">
    <w:name w:val="dynatree-icon1"/>
    <w:basedOn w:val="a0"/>
    <w:rsid w:val="00726E7B"/>
  </w:style>
  <w:style w:type="paragraph" w:customStyle="1" w:styleId="confirmdialogheader1">
    <w:name w:val="confirmdialogheader1"/>
    <w:basedOn w:val="a"/>
    <w:rsid w:val="00726E7B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726E7B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26E7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26E7B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726E7B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26E7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0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6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726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E7B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6E7B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726E7B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26E7B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726E7B"/>
    <w:rPr>
      <w:b/>
      <w:bCs/>
    </w:rPr>
  </w:style>
  <w:style w:type="paragraph" w:styleId="a6">
    <w:name w:val="Normal (Web)"/>
    <w:basedOn w:val="a"/>
    <w:uiPriority w:val="99"/>
    <w:semiHidden/>
    <w:unhideWhenUsed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26E7B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726E7B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26E7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26E7B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26E7B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26E7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26E7B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26E7B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26E7B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26E7B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26E7B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26E7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26E7B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26E7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26E7B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26E7B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26E7B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726E7B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726E7B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26E7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26E7B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26E7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26E7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26E7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26E7B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726E7B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26E7B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726E7B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26E7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26E7B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26E7B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26E7B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26E7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726E7B"/>
  </w:style>
  <w:style w:type="character" w:customStyle="1" w:styleId="dynatree-vline">
    <w:name w:val="dynatree-vline"/>
    <w:basedOn w:val="a0"/>
    <w:rsid w:val="00726E7B"/>
  </w:style>
  <w:style w:type="character" w:customStyle="1" w:styleId="dynatree-connector">
    <w:name w:val="dynatree-connector"/>
    <w:basedOn w:val="a0"/>
    <w:rsid w:val="00726E7B"/>
  </w:style>
  <w:style w:type="character" w:customStyle="1" w:styleId="dynatree-expander">
    <w:name w:val="dynatree-expander"/>
    <w:basedOn w:val="a0"/>
    <w:rsid w:val="00726E7B"/>
  </w:style>
  <w:style w:type="character" w:customStyle="1" w:styleId="dynatree-icon">
    <w:name w:val="dynatree-icon"/>
    <w:basedOn w:val="a0"/>
    <w:rsid w:val="00726E7B"/>
  </w:style>
  <w:style w:type="character" w:customStyle="1" w:styleId="dynatree-checkbox">
    <w:name w:val="dynatree-checkbox"/>
    <w:basedOn w:val="a0"/>
    <w:rsid w:val="00726E7B"/>
  </w:style>
  <w:style w:type="character" w:customStyle="1" w:styleId="dynatree-radio">
    <w:name w:val="dynatree-radio"/>
    <w:basedOn w:val="a0"/>
    <w:rsid w:val="00726E7B"/>
  </w:style>
  <w:style w:type="character" w:customStyle="1" w:styleId="dynatree-drag-helper-img">
    <w:name w:val="dynatree-drag-helper-img"/>
    <w:basedOn w:val="a0"/>
    <w:rsid w:val="00726E7B"/>
  </w:style>
  <w:style w:type="character" w:customStyle="1" w:styleId="dynatree-drag-source">
    <w:name w:val="dynatree-drag-source"/>
    <w:basedOn w:val="a0"/>
    <w:rsid w:val="00726E7B"/>
    <w:rPr>
      <w:shd w:val="clear" w:color="auto" w:fill="E0E0E0"/>
    </w:rPr>
  </w:style>
  <w:style w:type="paragraph" w:customStyle="1" w:styleId="mainlink1">
    <w:name w:val="mainlink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26E7B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26E7B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26E7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26E7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726E7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726E7B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26E7B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26E7B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26E7B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26E7B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26E7B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26E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26E7B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726E7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26E7B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26E7B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26E7B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26E7B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26E7B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26E7B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26E7B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26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26E7B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26E7B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26E7B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26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26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26E7B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26E7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26E7B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26E7B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26E7B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26E7B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26E7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26E7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26E7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26E7B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726E7B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26E7B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26E7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726E7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726E7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726E7B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726E7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26E7B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26E7B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26E7B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26E7B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26E7B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726E7B"/>
  </w:style>
  <w:style w:type="character" w:customStyle="1" w:styleId="dynatree-icon1">
    <w:name w:val="dynatree-icon1"/>
    <w:basedOn w:val="a0"/>
    <w:rsid w:val="00726E7B"/>
  </w:style>
  <w:style w:type="paragraph" w:customStyle="1" w:styleId="confirmdialogheader1">
    <w:name w:val="confirmdialogheader1"/>
    <w:basedOn w:val="a"/>
    <w:rsid w:val="00726E7B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726E7B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26E7B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2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26E7B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726E7B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26E7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7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0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359">
          <w:marLeft w:val="0"/>
          <w:marRight w:val="0"/>
          <w:marTop w:val="29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4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44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40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9E2C2-AE44-4D84-B525-F3F1D1FB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26</Pages>
  <Words>18122</Words>
  <Characters>103296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Дужик Елена Вячеславовна</cp:lastModifiedBy>
  <cp:revision>3</cp:revision>
  <cp:lastPrinted>2017-12-19T02:20:00Z</cp:lastPrinted>
  <dcterms:created xsi:type="dcterms:W3CDTF">2017-12-19T01:47:00Z</dcterms:created>
  <dcterms:modified xsi:type="dcterms:W3CDTF">2017-12-19T02:37:00Z</dcterms:modified>
</cp:coreProperties>
</file>