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248"/>
        <w:gridCol w:w="2477"/>
        <w:gridCol w:w="248"/>
        <w:gridCol w:w="2972"/>
        <w:gridCol w:w="3901"/>
        <w:gridCol w:w="3901"/>
        <w:gridCol w:w="3901"/>
        <w:gridCol w:w="3901"/>
      </w:tblGrid>
      <w:tr w:rsidR="00AC72A1" w:rsidRPr="00AC72A1" w:rsidTr="00AC72A1">
        <w:tc>
          <w:tcPr>
            <w:tcW w:w="1850" w:type="pct"/>
            <w:gridSpan w:val="5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C72A1" w:rsidRPr="00AC72A1" w:rsidTr="00AC72A1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</w:t>
            </w:r>
            <w:proofErr w:type="spellEnd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Вахрушев С. В.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AC72A1" w:rsidTr="00AC72A1">
        <w:tc>
          <w:tcPr>
            <w:tcW w:w="6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72A1" w:rsidRPr="00AC72A1" w:rsidRDefault="00AC72A1" w:rsidP="00AC72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1"/>
        <w:gridCol w:w="743"/>
        <w:gridCol w:w="248"/>
        <w:gridCol w:w="743"/>
        <w:gridCol w:w="248"/>
        <w:gridCol w:w="743"/>
        <w:gridCol w:w="248"/>
        <w:gridCol w:w="2725"/>
      </w:tblGrid>
      <w:tr w:rsidR="00AC72A1" w:rsidRPr="00484A9E" w:rsidTr="00AC72A1">
        <w:tc>
          <w:tcPr>
            <w:tcW w:w="3850" w:type="pct"/>
            <w:vMerge w:val="restar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« 07 » </w:t>
            </w:r>
          </w:p>
        </w:tc>
        <w:tc>
          <w:tcPr>
            <w:tcW w:w="50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proofErr w:type="gramStart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г</w:t>
            </w:r>
            <w:proofErr w:type="gramEnd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AC72A1" w:rsidRPr="00484A9E" w:rsidTr="00AC72A1"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484A9E" w:rsidTr="00AC72A1"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72A1" w:rsidRPr="00484A9E" w:rsidRDefault="00AC72A1" w:rsidP="00AC72A1">
      <w:pPr>
        <w:spacing w:after="0" w:line="240" w:lineRule="auto"/>
        <w:rPr>
          <w:rFonts w:eastAsia="Times New Roman" w:cs="Tahoma"/>
          <w:vanish/>
          <w:sz w:val="20"/>
          <w:szCs w:val="20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9"/>
      </w:tblGrid>
      <w:tr w:rsidR="00AC72A1" w:rsidRPr="00484A9E" w:rsidTr="00AC72A1">
        <w:tc>
          <w:tcPr>
            <w:tcW w:w="0" w:type="auto"/>
            <w:vAlign w:val="center"/>
            <w:hideMark/>
          </w:tcPr>
          <w:p w:rsidR="00AC72A1" w:rsidRPr="00484A9E" w:rsidRDefault="00AC72A1" w:rsidP="00484A9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</w:tbl>
    <w:p w:rsidR="00AC72A1" w:rsidRPr="00484A9E" w:rsidRDefault="00484A9E" w:rsidP="00AC72A1">
      <w:pPr>
        <w:spacing w:after="240" w:line="240" w:lineRule="auto"/>
        <w:rPr>
          <w:rFonts w:eastAsia="Times New Roman" w:cs="Tahoma"/>
          <w:sz w:val="20"/>
          <w:szCs w:val="20"/>
          <w:lang w:eastAsia="ru-RU"/>
        </w:rPr>
      </w:pPr>
      <w:r w:rsidRPr="00484A9E">
        <w:rPr>
          <w:rFonts w:eastAsia="Times New Roman" w:cs="Tahoma"/>
          <w:sz w:val="20"/>
          <w:szCs w:val="20"/>
          <w:lang w:eastAsia="ru-RU"/>
        </w:rPr>
        <w:t xml:space="preserve">ПЛАН-ГРАФИК </w:t>
      </w:r>
      <w:r w:rsidRPr="00484A9E">
        <w:rPr>
          <w:rFonts w:eastAsia="Times New Roman" w:cs="Tahoma"/>
          <w:sz w:val="20"/>
          <w:szCs w:val="20"/>
          <w:lang w:eastAsia="ru-RU"/>
        </w:rPr>
        <w:br/>
      </w:r>
      <w:r w:rsidRPr="00484A9E">
        <w:rPr>
          <w:rFonts w:eastAsia="Times New Roman" w:cs="Tahoma"/>
          <w:sz w:val="20"/>
          <w:szCs w:val="20"/>
          <w:lang w:eastAsia="ru-RU"/>
        </w:rPr>
        <w:br/>
        <w:t xml:space="preserve">закупок товаров, работ, услуг для обеспечения федеральных нужд </w:t>
      </w:r>
      <w:r w:rsidRPr="00484A9E">
        <w:rPr>
          <w:rFonts w:eastAsia="Times New Roman" w:cs="Tahoma"/>
          <w:sz w:val="20"/>
          <w:szCs w:val="20"/>
          <w:lang w:eastAsia="ru-RU"/>
        </w:rPr>
        <w:br/>
      </w:r>
      <w:r w:rsidRPr="00484A9E">
        <w:rPr>
          <w:rFonts w:eastAsia="Times New Roman" w:cs="Tahoma"/>
          <w:sz w:val="20"/>
          <w:szCs w:val="20"/>
          <w:lang w:eastAsia="ru-RU"/>
        </w:rPr>
        <w:br/>
        <w:t xml:space="preserve">на 20 </w:t>
      </w:r>
      <w:r w:rsidRPr="00484A9E">
        <w:rPr>
          <w:rFonts w:eastAsia="Times New Roman" w:cs="Tahoma"/>
          <w:sz w:val="20"/>
          <w:szCs w:val="20"/>
          <w:u w:val="single"/>
          <w:lang w:eastAsia="ru-RU"/>
        </w:rPr>
        <w:t>18</w:t>
      </w:r>
      <w:r w:rsidRPr="00484A9E">
        <w:rPr>
          <w:rFonts w:eastAsia="Times New Roman" w:cs="Tahoma"/>
          <w:sz w:val="20"/>
          <w:szCs w:val="20"/>
          <w:lang w:eastAsia="ru-RU"/>
        </w:rPr>
        <w:t xml:space="preserve"> год</w:t>
      </w: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  <w:gridCol w:w="4521"/>
        <w:gridCol w:w="4521"/>
        <w:gridCol w:w="11"/>
        <w:gridCol w:w="743"/>
        <w:gridCol w:w="2487"/>
        <w:gridCol w:w="604"/>
        <w:gridCol w:w="1388"/>
        <w:gridCol w:w="853"/>
      </w:tblGrid>
      <w:tr w:rsidR="00AC72A1" w:rsidRPr="00484A9E" w:rsidTr="00AC72A1"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AC72A1" w:rsidRPr="00484A9E" w:rsidTr="00AC72A1"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07.02.2018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Merge w:val="restart"/>
            <w:vAlign w:val="center"/>
            <w:hideMark/>
          </w:tcPr>
          <w:p w:rsidR="00484A9E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proofErr w:type="gramStart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</w:t>
            </w:r>
            <w:proofErr w:type="gramEnd"/>
          </w:p>
          <w:p w:rsidR="00484A9E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государственного бюджетного учреждения, федерального государственного</w:t>
            </w:r>
          </w:p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gridSpan w:val="2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84A9E" w:rsidRPr="004F404B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УПРАВЛЕНИЕ </w:t>
            </w:r>
            <w:proofErr w:type="gramStart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ФЕДЕРАЛЬНОЙ</w:t>
            </w:r>
            <w:proofErr w:type="gramEnd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 </w:t>
            </w:r>
          </w:p>
          <w:p w:rsidR="00484A9E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НАЛОГОВОЙ СЛУЖБЫ </w:t>
            </w:r>
          </w:p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ПО КЕМЕРОВСКОЙ ОБЛАСТИ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22930745 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4205074681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420501001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484A9E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Федеральные государственные </w:t>
            </w:r>
          </w:p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75104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12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32701000</w:t>
            </w:r>
          </w:p>
        </w:tc>
      </w:tr>
      <w:tr w:rsidR="00AC72A1" w:rsidRPr="00484A9E" w:rsidTr="00484A9E">
        <w:trPr>
          <w:gridAfter w:val="1"/>
          <w:trHeight w:val="662"/>
        </w:trPr>
        <w:tc>
          <w:tcPr>
            <w:tcW w:w="1946" w:type="pct"/>
            <w:vAlign w:val="center"/>
            <w:hideMark/>
          </w:tcPr>
          <w:p w:rsidR="00484A9E" w:rsidRPr="004F404B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Место нахождения (адрес), телефон, </w:t>
            </w:r>
          </w:p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484A9E" w:rsidRPr="004F404B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Российская Федерация, 650025, </w:t>
            </w:r>
          </w:p>
          <w:p w:rsidR="00484A9E" w:rsidRPr="004F404B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Кемеровская </w:t>
            </w:r>
            <w:proofErr w:type="spellStart"/>
            <w:proofErr w:type="gramStart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, Кемерово г, </w:t>
            </w:r>
          </w:p>
          <w:p w:rsidR="00484A9E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ПР-КТ КУЗНЕЦКИЙ, 70 , 7-3842-325709 , </w:t>
            </w:r>
          </w:p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Merge w:val="restar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gridSpan w:val="2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6" w:space="0" w:color="000000"/>
            </w:tcBorders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07.02.2018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AC72A1" w:rsidRPr="00484A9E" w:rsidTr="00484A9E">
        <w:trPr>
          <w:gridAfter w:val="1"/>
        </w:trPr>
        <w:tc>
          <w:tcPr>
            <w:tcW w:w="1946" w:type="pct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)</w:t>
            </w:r>
            <w:proofErr w:type="gramStart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,р</w:t>
            </w:r>
            <w:proofErr w:type="gramEnd"/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 xml:space="preserve">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4A9E">
              <w:rPr>
                <w:rFonts w:eastAsia="Times New Roman" w:cs="Tahoma"/>
                <w:sz w:val="20"/>
                <w:szCs w:val="20"/>
                <w:lang w:eastAsia="ru-RU"/>
              </w:rPr>
              <w:t>20581032.87</w:t>
            </w:r>
          </w:p>
        </w:tc>
      </w:tr>
    </w:tbl>
    <w:p w:rsidR="00AC72A1" w:rsidRDefault="00AC72A1" w:rsidP="00AC72A1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:rsidR="00484A9E" w:rsidRPr="00484A9E" w:rsidRDefault="00484A9E" w:rsidP="00AC72A1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732"/>
        <w:gridCol w:w="1003"/>
        <w:gridCol w:w="569"/>
        <w:gridCol w:w="708"/>
        <w:gridCol w:w="340"/>
        <w:gridCol w:w="353"/>
        <w:gridCol w:w="409"/>
        <w:gridCol w:w="247"/>
        <w:gridCol w:w="227"/>
        <w:gridCol w:w="449"/>
        <w:gridCol w:w="305"/>
        <w:gridCol w:w="181"/>
        <w:gridCol w:w="180"/>
        <w:gridCol w:w="409"/>
        <w:gridCol w:w="247"/>
        <w:gridCol w:w="227"/>
        <w:gridCol w:w="449"/>
        <w:gridCol w:w="1132"/>
        <w:gridCol w:w="425"/>
        <w:gridCol w:w="283"/>
        <w:gridCol w:w="567"/>
        <w:gridCol w:w="567"/>
        <w:gridCol w:w="709"/>
        <w:gridCol w:w="567"/>
        <w:gridCol w:w="567"/>
        <w:gridCol w:w="567"/>
        <w:gridCol w:w="567"/>
        <w:gridCol w:w="425"/>
        <w:gridCol w:w="426"/>
        <w:gridCol w:w="425"/>
        <w:gridCol w:w="425"/>
        <w:gridCol w:w="426"/>
      </w:tblGrid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572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40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685" w:type="dxa"/>
            <w:gridSpan w:val="5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486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12" w:type="dxa"/>
            <w:gridSpan w:val="5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69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08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9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74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9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81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180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9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74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9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0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0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пересылке уведомлений о вручении внутренних регистрируемых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почтовых отправлений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13000000.00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по составлению Сборника "Основные показатели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работы угольной промышленности"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103000.00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с момента заключения государственного контракта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569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708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340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409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24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484A9E" w:rsidRDefault="00AC72A1" w:rsidP="004F40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срок осуществления услуги с 01.01.2018 по </w:t>
            </w:r>
            <w:r w:rsidR="004F404B" w:rsidRPr="004F404B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30</w:t>
            </w:r>
            <w:r w:rsidR="004F404B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.</w:t>
            </w:r>
            <w:bookmarkStart w:id="0" w:name="_GoBack"/>
            <w:bookmarkEnd w:id="0"/>
            <w:r w:rsidR="004F404B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09</w:t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.2018</w:t>
            </w:r>
          </w:p>
        </w:tc>
        <w:tc>
          <w:tcPr>
            <w:tcW w:w="425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484A9E" w:rsidRDefault="004F404B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val="en-US" w:eastAsia="ru-RU"/>
              </w:rPr>
              <w:t>09</w:t>
            </w:r>
            <w:r w:rsidR="00AC72A1"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.2018</w:t>
            </w:r>
          </w:p>
        </w:tc>
        <w:tc>
          <w:tcPr>
            <w:tcW w:w="709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</w:r>
            <w:r w:rsidRPr="00484A9E"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425" w:type="dxa"/>
            <w:vAlign w:val="center"/>
            <w:hideMark/>
          </w:tcPr>
          <w:p w:rsidR="00AC72A1" w:rsidRPr="00484A9E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84A9E" w:rsidRPr="00AC72A1" w:rsidTr="00484A9E">
        <w:tc>
          <w:tcPr>
            <w:tcW w:w="395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72" w:type="dxa"/>
            <w:gridSpan w:val="2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1259786.27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1259786.27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39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100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1259786.27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1259786.27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2699" w:type="dxa"/>
            <w:gridSpan w:val="4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19321246.60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20581032.87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20581032.87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84A9E" w:rsidRPr="00AC72A1" w:rsidTr="00484A9E">
        <w:tc>
          <w:tcPr>
            <w:tcW w:w="2699" w:type="dxa"/>
            <w:gridSpan w:val="4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08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348266.67</w:t>
            </w:r>
          </w:p>
        </w:tc>
        <w:tc>
          <w:tcPr>
            <w:tcW w:w="34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348266.67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2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AC72A1" w:rsidRPr="00AC72A1" w:rsidRDefault="00AC72A1" w:rsidP="00484A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AC72A1" w:rsidRPr="00AC72A1" w:rsidRDefault="00484A9E" w:rsidP="00AC72A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br w:type="textWrapping" w:clear="all"/>
      </w:r>
    </w:p>
    <w:tbl>
      <w:tblPr>
        <w:tblW w:w="22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1"/>
        <w:gridCol w:w="471"/>
        <w:gridCol w:w="471"/>
      </w:tblGrid>
      <w:tr w:rsidR="00484A9E" w:rsidRPr="00AC72A1" w:rsidTr="00484A9E">
        <w:tc>
          <w:tcPr>
            <w:tcW w:w="0" w:type="auto"/>
            <w:vAlign w:val="center"/>
            <w:hideMark/>
          </w:tcPr>
          <w:p w:rsidR="00484A9E" w:rsidRPr="00AC72A1" w:rsidRDefault="00484A9E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84A9E" w:rsidRPr="00AC72A1" w:rsidRDefault="00484A9E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A9E" w:rsidRPr="00AC72A1" w:rsidRDefault="00484A9E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A9E" w:rsidRPr="00AC72A1" w:rsidRDefault="00484A9E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72A1" w:rsidRPr="00AC72A1" w:rsidRDefault="00AC72A1" w:rsidP="00AC72A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AC72A1" w:rsidRPr="00AC72A1" w:rsidTr="00AC72A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AC72A1" w:rsidRPr="00AC72A1" w:rsidRDefault="00AC72A1" w:rsidP="00AC72A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C72A1" w:rsidRPr="00AC72A1" w:rsidRDefault="00AC72A1" w:rsidP="00AC72A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AC72A1" w:rsidRPr="00AC72A1" w:rsidTr="00AC72A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AC72A1" w:rsidRPr="00AC72A1" w:rsidRDefault="00AC72A1" w:rsidP="00AC72A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359"/>
        <w:gridCol w:w="1519"/>
        <w:gridCol w:w="1267"/>
        <w:gridCol w:w="1400"/>
        <w:gridCol w:w="2210"/>
        <w:gridCol w:w="1871"/>
        <w:gridCol w:w="970"/>
        <w:gridCol w:w="1495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AC72A1" w:rsidRPr="00AC72A1" w:rsidTr="00AC72A1"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gridSpan w:val="8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(прием, обработка и доставка (вручение) внутренних почтовых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отправлений)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63082.80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Федерального закона 44-ФЗ цена закупаемой услуги подлежит государственному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регулированию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охранно-пожарной, тревожной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245266.67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целях применения метода сопоставимых рыночных цен используется общедоступная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информация о рыночных ценах товаров, работ, услуг</w:t>
            </w:r>
            <w:proofErr w:type="gramStart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• Конкурентный способ определения поставщика, при котором информация </w:t>
            </w: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1259786.27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C72A1" w:rsidRPr="00AC72A1" w:rsidTr="00484A9E">
        <w:tc>
          <w:tcPr>
            <w:tcW w:w="0" w:type="auto"/>
            <w:gridSpan w:val="6"/>
            <w:vAlign w:val="center"/>
          </w:tcPr>
          <w:p w:rsidR="00AC72A1" w:rsidRPr="00AC72A1" w:rsidRDefault="00AC72A1" w:rsidP="00484A9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gridSpan w:val="6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gridSpan w:val="6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484A9E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2A1" w:rsidRPr="00AC72A1" w:rsidTr="00AC72A1">
        <w:tc>
          <w:tcPr>
            <w:tcW w:w="0" w:type="auto"/>
            <w:gridSpan w:val="6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72A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72A1" w:rsidRPr="00AC72A1" w:rsidRDefault="00AC72A1" w:rsidP="00A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4A9E" w:rsidRDefault="00484A9E"/>
    <w:sectPr w:rsidR="00484A9E" w:rsidSect="00484A9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A1"/>
    <w:rsid w:val="00376A0A"/>
    <w:rsid w:val="00484A9E"/>
    <w:rsid w:val="004F404B"/>
    <w:rsid w:val="00544F9B"/>
    <w:rsid w:val="00AC72A1"/>
    <w:rsid w:val="00BD1ABF"/>
    <w:rsid w:val="00D42F4C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C7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2A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2A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C72A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C72A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C72A1"/>
    <w:rPr>
      <w:b/>
      <w:bCs/>
    </w:rPr>
  </w:style>
  <w:style w:type="paragraph" w:styleId="a6">
    <w:name w:val="Normal (Web)"/>
    <w:basedOn w:val="a"/>
    <w:uiPriority w:val="99"/>
    <w:semiHidden/>
    <w:unhideWhenUsed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C72A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C72A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C72A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C72A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C72A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C72A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C72A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C72A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C72A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C72A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C72A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C72A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C72A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C72A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C72A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C72A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C72A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C72A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C72A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C72A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C72A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C72A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C72A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C72A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C72A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C72A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C72A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C72A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C72A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C72A1"/>
  </w:style>
  <w:style w:type="character" w:customStyle="1" w:styleId="dynatree-vline">
    <w:name w:val="dynatree-vline"/>
    <w:basedOn w:val="a0"/>
    <w:rsid w:val="00AC72A1"/>
  </w:style>
  <w:style w:type="character" w:customStyle="1" w:styleId="dynatree-connector">
    <w:name w:val="dynatree-connector"/>
    <w:basedOn w:val="a0"/>
    <w:rsid w:val="00AC72A1"/>
  </w:style>
  <w:style w:type="character" w:customStyle="1" w:styleId="dynatree-expander">
    <w:name w:val="dynatree-expander"/>
    <w:basedOn w:val="a0"/>
    <w:rsid w:val="00AC72A1"/>
  </w:style>
  <w:style w:type="character" w:customStyle="1" w:styleId="dynatree-icon">
    <w:name w:val="dynatree-icon"/>
    <w:basedOn w:val="a0"/>
    <w:rsid w:val="00AC72A1"/>
  </w:style>
  <w:style w:type="character" w:customStyle="1" w:styleId="dynatree-checkbox">
    <w:name w:val="dynatree-checkbox"/>
    <w:basedOn w:val="a0"/>
    <w:rsid w:val="00AC72A1"/>
  </w:style>
  <w:style w:type="character" w:customStyle="1" w:styleId="dynatree-radio">
    <w:name w:val="dynatree-radio"/>
    <w:basedOn w:val="a0"/>
    <w:rsid w:val="00AC72A1"/>
  </w:style>
  <w:style w:type="character" w:customStyle="1" w:styleId="dynatree-drag-helper-img">
    <w:name w:val="dynatree-drag-helper-img"/>
    <w:basedOn w:val="a0"/>
    <w:rsid w:val="00AC72A1"/>
  </w:style>
  <w:style w:type="character" w:customStyle="1" w:styleId="dynatree-drag-source">
    <w:name w:val="dynatree-drag-source"/>
    <w:basedOn w:val="a0"/>
    <w:rsid w:val="00AC72A1"/>
    <w:rPr>
      <w:shd w:val="clear" w:color="auto" w:fill="E0E0E0"/>
    </w:rPr>
  </w:style>
  <w:style w:type="paragraph" w:customStyle="1" w:styleId="mainlink1">
    <w:name w:val="mainlink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C72A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C72A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C72A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C72A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C72A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C72A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C72A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C72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C72A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C72A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C72A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C72A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C72A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C72A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C72A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C72A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C7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C72A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C72A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C72A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C7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C7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C72A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C72A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C72A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C72A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C72A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C72A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C72A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C72A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C72A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C72A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C72A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C72A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C72A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C72A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C72A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C72A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C72A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C72A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C72A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C72A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C72A1"/>
  </w:style>
  <w:style w:type="character" w:customStyle="1" w:styleId="dynatree-icon1">
    <w:name w:val="dynatree-icon1"/>
    <w:basedOn w:val="a0"/>
    <w:rsid w:val="00AC72A1"/>
  </w:style>
  <w:style w:type="paragraph" w:customStyle="1" w:styleId="confirmdialogheader1">
    <w:name w:val="confirmdialogheader1"/>
    <w:basedOn w:val="a"/>
    <w:rsid w:val="00AC72A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C72A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C72A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C72A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C72A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C7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2A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2A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C72A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C72A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C72A1"/>
    <w:rPr>
      <w:b/>
      <w:bCs/>
    </w:rPr>
  </w:style>
  <w:style w:type="paragraph" w:styleId="a6">
    <w:name w:val="Normal (Web)"/>
    <w:basedOn w:val="a"/>
    <w:uiPriority w:val="99"/>
    <w:semiHidden/>
    <w:unhideWhenUsed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C72A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C72A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C72A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C72A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C72A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C72A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C72A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C72A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C72A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C72A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C72A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C72A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C72A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C72A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C72A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C72A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C72A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C72A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C72A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C72A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C72A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C72A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C72A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C72A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C72A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C72A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C72A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C72A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C72A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C72A1"/>
  </w:style>
  <w:style w:type="character" w:customStyle="1" w:styleId="dynatree-vline">
    <w:name w:val="dynatree-vline"/>
    <w:basedOn w:val="a0"/>
    <w:rsid w:val="00AC72A1"/>
  </w:style>
  <w:style w:type="character" w:customStyle="1" w:styleId="dynatree-connector">
    <w:name w:val="dynatree-connector"/>
    <w:basedOn w:val="a0"/>
    <w:rsid w:val="00AC72A1"/>
  </w:style>
  <w:style w:type="character" w:customStyle="1" w:styleId="dynatree-expander">
    <w:name w:val="dynatree-expander"/>
    <w:basedOn w:val="a0"/>
    <w:rsid w:val="00AC72A1"/>
  </w:style>
  <w:style w:type="character" w:customStyle="1" w:styleId="dynatree-icon">
    <w:name w:val="dynatree-icon"/>
    <w:basedOn w:val="a0"/>
    <w:rsid w:val="00AC72A1"/>
  </w:style>
  <w:style w:type="character" w:customStyle="1" w:styleId="dynatree-checkbox">
    <w:name w:val="dynatree-checkbox"/>
    <w:basedOn w:val="a0"/>
    <w:rsid w:val="00AC72A1"/>
  </w:style>
  <w:style w:type="character" w:customStyle="1" w:styleId="dynatree-radio">
    <w:name w:val="dynatree-radio"/>
    <w:basedOn w:val="a0"/>
    <w:rsid w:val="00AC72A1"/>
  </w:style>
  <w:style w:type="character" w:customStyle="1" w:styleId="dynatree-drag-helper-img">
    <w:name w:val="dynatree-drag-helper-img"/>
    <w:basedOn w:val="a0"/>
    <w:rsid w:val="00AC72A1"/>
  </w:style>
  <w:style w:type="character" w:customStyle="1" w:styleId="dynatree-drag-source">
    <w:name w:val="dynatree-drag-source"/>
    <w:basedOn w:val="a0"/>
    <w:rsid w:val="00AC72A1"/>
    <w:rPr>
      <w:shd w:val="clear" w:color="auto" w:fill="E0E0E0"/>
    </w:rPr>
  </w:style>
  <w:style w:type="paragraph" w:customStyle="1" w:styleId="mainlink1">
    <w:name w:val="mainlink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C72A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C72A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C7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C72A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C72A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C72A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C72A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C72A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C72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C72A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C72A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C72A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C72A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C72A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C72A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C72A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C72A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C7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C72A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C72A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C72A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C7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C7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C72A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C72A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C72A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C72A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C72A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C72A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C72A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C72A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C72A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C72A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C72A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C72A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C72A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C72A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C72A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C72A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C72A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C72A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C72A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C72A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C72A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C72A1"/>
  </w:style>
  <w:style w:type="character" w:customStyle="1" w:styleId="dynatree-icon1">
    <w:name w:val="dynatree-icon1"/>
    <w:basedOn w:val="a0"/>
    <w:rsid w:val="00AC72A1"/>
  </w:style>
  <w:style w:type="paragraph" w:customStyle="1" w:styleId="confirmdialogheader1">
    <w:name w:val="confirmdialogheader1"/>
    <w:basedOn w:val="a"/>
    <w:rsid w:val="00AC72A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C72A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C72A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C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C72A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C72A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C72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C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00197">
          <w:marLeft w:val="0"/>
          <w:marRight w:val="0"/>
          <w:marTop w:val="90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cp:lastPrinted>2018-02-07T03:00:00Z</cp:lastPrinted>
  <dcterms:created xsi:type="dcterms:W3CDTF">2018-02-07T02:23:00Z</dcterms:created>
  <dcterms:modified xsi:type="dcterms:W3CDTF">2018-02-07T03:11:00Z</dcterms:modified>
</cp:coreProperties>
</file>