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C07C5E" w:rsidRPr="00C07C5E" w:rsidTr="00C07C5E">
        <w:tc>
          <w:tcPr>
            <w:tcW w:w="1850" w:type="pct"/>
            <w:gridSpan w:val="5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C07C5E" w:rsidRPr="00C07C5E" w:rsidTr="00C07C5E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07C5E">
        <w:tc>
          <w:tcPr>
            <w:tcW w:w="6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C5E" w:rsidRPr="00C07C5E" w:rsidRDefault="00C07C5E" w:rsidP="00C07C5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C07C5E" w:rsidRPr="00C07C5E" w:rsidTr="00C07C5E">
        <w:tc>
          <w:tcPr>
            <w:tcW w:w="3850" w:type="pct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C07C5E" w:rsidRPr="00C07C5E" w:rsidTr="00C07C5E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C5E" w:rsidRPr="00C07C5E" w:rsidRDefault="00C07C5E" w:rsidP="00C07C5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0E5C7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  <w:bookmarkEnd w:id="0"/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4632"/>
        <w:gridCol w:w="1182"/>
        <w:gridCol w:w="1147"/>
      </w:tblGrid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10.05.2018</w:t>
            </w:r>
          </w:p>
        </w:tc>
      </w:tr>
      <w:tr w:rsidR="00C07C5E" w:rsidRPr="00C07C5E" w:rsidTr="00C07C5E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C07C5E" w:rsidRPr="00C07C5E" w:rsidTr="00C07C5E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C07C5E" w:rsidRPr="00C07C5E" w:rsidTr="00C07C5E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vMerge w:val="restart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(9)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10.05.2018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C07C5E" w:rsidRPr="00C07C5E" w:rsidTr="00C07C5E"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C07C5E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C07C5E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C07C5E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59933576.07</w:t>
            </w:r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139"/>
        <w:gridCol w:w="506"/>
        <w:gridCol w:w="853"/>
        <w:gridCol w:w="498"/>
        <w:gridCol w:w="328"/>
        <w:gridCol w:w="341"/>
        <w:gridCol w:w="394"/>
        <w:gridCol w:w="310"/>
        <w:gridCol w:w="310"/>
        <w:gridCol w:w="433"/>
        <w:gridCol w:w="504"/>
        <w:gridCol w:w="175"/>
        <w:gridCol w:w="174"/>
        <w:gridCol w:w="394"/>
        <w:gridCol w:w="238"/>
        <w:gridCol w:w="220"/>
        <w:gridCol w:w="433"/>
        <w:gridCol w:w="519"/>
        <w:gridCol w:w="247"/>
        <w:gridCol w:w="369"/>
        <w:gridCol w:w="473"/>
        <w:gridCol w:w="369"/>
        <w:gridCol w:w="425"/>
        <w:gridCol w:w="499"/>
        <w:gridCol w:w="515"/>
        <w:gridCol w:w="476"/>
        <w:gridCol w:w="529"/>
        <w:gridCol w:w="473"/>
        <w:gridCol w:w="808"/>
        <w:gridCol w:w="508"/>
        <w:gridCol w:w="548"/>
        <w:gridCol w:w="455"/>
      </w:tblGrid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А3,А4 класса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29696.18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А4 класс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29790.36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пересылке уведомлений 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пересылке уведомлений о вручении внутренних регистрируемы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181420507468142050100100080285310244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Пересылка исходящей письменной корреспонденции;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централизованная закупка услуг общедоступной почтовой связи на второе полугодие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исходящей письменной корреспонденции;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франкированию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181420507468142050100100080295310244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Централизованная закупка услуг общедоступной почтовой связи на второе полугодие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промышленности"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НМЦК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по составлению Сборника "Основные показатели работы угольной промышленности"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и топливо дизельное)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моторное, топливо дизельное летнее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с момента заключения контракта и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29957.99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299579.90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Топливо дизельное летнее "Дизель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(ДТ-Л-К5)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Регуляр-92 (АИ-92-К5)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Премиум Евро -95 (АИ-95-К5)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услуга непреры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вного характера с 01.01.2018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экстренному вызову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полиции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экстренному вызову полици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контроль за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состоянием средств тревожной сигнализации и выезд наряда полиции по сигналу "Тревога"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1238651.04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ского осмотра автомобилей категорий М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техническому осмотру автотранспорт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ных средств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16249.00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постоянно в течение всего периода действия контракта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осмотру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автотранспортных средств Категории М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18237.86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182378.62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картриджей TK590K,TK590M,TK590C,TK590Y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DK130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DK5140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TK-8315K, TK-8315C, TK-8315M, TK-8315Y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DK170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DK3100E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DK3130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DK475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DK715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TK-1130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16223.51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162235.10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MLT-D203U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MLT-D205L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8693.57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86935.73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CE285X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Q6470A, Q6471A, Q6472A, Q6473A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C8543Х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CE310A, CE311A, CE312A, CE313A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CF210A, CF211A, CF212A, CF213A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CE505A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7138.58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71385.76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Установка признака Применение национального режима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106R01034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006R01182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106R01374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101R00555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2455.29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Перенос срока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(89 сетевых лицензии)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СПС "Консультант Плюс" (109 сетевых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лицензии)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информационному обслуживанию справочно-правовой системы "Консультант Плюс" (109 сетевых лицензии) в налоговых органах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310132.79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периода действия контракта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181420507468142050100100350243313244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ртных средств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Замена блоков СКЗИ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по мере необходимости замены блоков СКЗИ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17.12.2018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181420507468142050100100360252680244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(изготовление) магнитных карт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)к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арт предприятия в количестве 4 шт. и карт водителя в количестве 10 шт.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17 декабря 2018г.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Карты магнитные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доведенных лимитов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gridSpan w:val="4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58371155.80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63183918.09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59933576.07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07C5E" w:rsidRPr="00C07C5E" w:rsidTr="00CD6FE4">
        <w:tc>
          <w:tcPr>
            <w:tcW w:w="0" w:type="auto"/>
            <w:gridSpan w:val="4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1828842.41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1828842.41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Е. В. 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C5E" w:rsidRPr="00C07C5E" w:rsidRDefault="00C07C5E" w:rsidP="00C07C5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C07C5E" w:rsidRPr="00C07C5E" w:rsidTr="00C07C5E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9"/>
        <w:gridCol w:w="1535"/>
        <w:gridCol w:w="1270"/>
        <w:gridCol w:w="1399"/>
        <w:gridCol w:w="2190"/>
        <w:gridCol w:w="1857"/>
        <w:gridCol w:w="978"/>
        <w:gridCol w:w="1490"/>
        <w:gridCol w:w="1252"/>
      </w:tblGrid>
      <w:tr w:rsidR="00C07C5E" w:rsidRPr="00C07C5E" w:rsidTr="00CD6FE4"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НМЦК не может превышать 500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Победителем признается участник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181420507468142050100100080285310244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Данная услуга относится к сфере деятельности субъектов естественных монополий п.1 ч.1 ст.93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181420507468142050100100080295310244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Данная услуга относится к сфере деятельности субъектов естественных монополий п.1 ч.1 ст. 93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и топливо дизельное)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аукциона,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• 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,N1, М2, М3 и полугодового технического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16249.00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признается 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181420507468142050100100350243313244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Замена блоков СКЗИ </w:t>
            </w:r>
            <w:proofErr w:type="spell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тахографов</w:t>
            </w:r>
            <w:proofErr w:type="spell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208800.00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способ, при котором НМЦК не может превышать 500 000 руб. Победителем признается участник,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181420507468142050100100360252680244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(изготовление) магнитных карт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39666.62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закупки, при котором НМЦК не может превышать 500000руб. Победителем является </w:t>
            </w:r>
            <w:proofErr w:type="gramStart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07C5E" w:rsidRPr="00C07C5E" w:rsidTr="00CD6FE4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C07C5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C07C5E" w:rsidRPr="00C07C5E" w:rsidRDefault="00C07C5E" w:rsidP="00C07C5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C07C5E" w:rsidRPr="00C07C5E" w:rsidTr="00C07C5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="00CD6FE4"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D6FE4">
        <w:trPr>
          <w:trHeight w:val="510"/>
        </w:trPr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D6FE4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D6FE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Дужик</w:t>
            </w:r>
            <w:proofErr w:type="spellEnd"/>
            <w:r w:rsidRPr="00CD6FE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C5E" w:rsidRPr="00C07C5E" w:rsidTr="00C07C5E">
        <w:tc>
          <w:tcPr>
            <w:tcW w:w="0" w:type="auto"/>
            <w:vAlign w:val="center"/>
            <w:hideMark/>
          </w:tcPr>
          <w:p w:rsidR="00C07C5E" w:rsidRPr="00CD6FE4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6FE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7C5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C5E" w:rsidRPr="00C07C5E" w:rsidRDefault="00C07C5E" w:rsidP="00C0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5C78" w:rsidRPr="00CD6FE4" w:rsidRDefault="00CD6FE4">
      <w:pPr>
        <w:rPr>
          <w:sz w:val="28"/>
          <w:szCs w:val="28"/>
        </w:rPr>
      </w:pPr>
      <w:r w:rsidRPr="00CD6FE4">
        <w:rPr>
          <w:sz w:val="28"/>
          <w:szCs w:val="28"/>
        </w:rPr>
        <w:t>Согласовано:</w:t>
      </w:r>
    </w:p>
    <w:p w:rsidR="00CD6FE4" w:rsidRPr="00CD6FE4" w:rsidRDefault="00CD6FE4">
      <w:pPr>
        <w:rPr>
          <w:sz w:val="28"/>
          <w:szCs w:val="28"/>
        </w:rPr>
      </w:pPr>
      <w:r w:rsidRPr="00CD6FE4">
        <w:rPr>
          <w:sz w:val="28"/>
          <w:szCs w:val="28"/>
        </w:rPr>
        <w:t>Начальник отдела обеспечения                            Л.И. Белоусова</w:t>
      </w:r>
    </w:p>
    <w:sectPr w:rsidR="00CD6FE4" w:rsidRPr="00CD6FE4" w:rsidSect="00C07C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5E"/>
    <w:rsid w:val="00095FF4"/>
    <w:rsid w:val="000E5C78"/>
    <w:rsid w:val="00376A0A"/>
    <w:rsid w:val="00C07C5E"/>
    <w:rsid w:val="00C41F83"/>
    <w:rsid w:val="00CD6FE4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07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C5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C5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07C5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07C5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07C5E"/>
    <w:rPr>
      <w:b/>
      <w:bCs/>
    </w:rPr>
  </w:style>
  <w:style w:type="paragraph" w:styleId="a6">
    <w:name w:val="Normal (Web)"/>
    <w:basedOn w:val="a"/>
    <w:uiPriority w:val="99"/>
    <w:semiHidden/>
    <w:unhideWhenUsed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07C5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07C5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07C5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07C5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07C5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07C5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07C5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07C5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07C5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07C5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07C5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07C5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07C5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07C5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07C5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07C5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07C5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07C5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07C5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07C5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07C5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07C5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07C5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07C5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07C5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07C5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07C5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07C5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07C5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07C5E"/>
  </w:style>
  <w:style w:type="character" w:customStyle="1" w:styleId="dynatree-vline">
    <w:name w:val="dynatree-vline"/>
    <w:basedOn w:val="a0"/>
    <w:rsid w:val="00C07C5E"/>
  </w:style>
  <w:style w:type="character" w:customStyle="1" w:styleId="dynatree-connector">
    <w:name w:val="dynatree-connector"/>
    <w:basedOn w:val="a0"/>
    <w:rsid w:val="00C07C5E"/>
  </w:style>
  <w:style w:type="character" w:customStyle="1" w:styleId="dynatree-expander">
    <w:name w:val="dynatree-expander"/>
    <w:basedOn w:val="a0"/>
    <w:rsid w:val="00C07C5E"/>
  </w:style>
  <w:style w:type="character" w:customStyle="1" w:styleId="dynatree-icon">
    <w:name w:val="dynatree-icon"/>
    <w:basedOn w:val="a0"/>
    <w:rsid w:val="00C07C5E"/>
  </w:style>
  <w:style w:type="character" w:customStyle="1" w:styleId="dynatree-checkbox">
    <w:name w:val="dynatree-checkbox"/>
    <w:basedOn w:val="a0"/>
    <w:rsid w:val="00C07C5E"/>
  </w:style>
  <w:style w:type="character" w:customStyle="1" w:styleId="dynatree-radio">
    <w:name w:val="dynatree-radio"/>
    <w:basedOn w:val="a0"/>
    <w:rsid w:val="00C07C5E"/>
  </w:style>
  <w:style w:type="character" w:customStyle="1" w:styleId="dynatree-drag-helper-img">
    <w:name w:val="dynatree-drag-helper-img"/>
    <w:basedOn w:val="a0"/>
    <w:rsid w:val="00C07C5E"/>
  </w:style>
  <w:style w:type="character" w:customStyle="1" w:styleId="dynatree-drag-source">
    <w:name w:val="dynatree-drag-source"/>
    <w:basedOn w:val="a0"/>
    <w:rsid w:val="00C07C5E"/>
    <w:rPr>
      <w:shd w:val="clear" w:color="auto" w:fill="E0E0E0"/>
    </w:rPr>
  </w:style>
  <w:style w:type="paragraph" w:customStyle="1" w:styleId="mainlink1">
    <w:name w:val="mainlink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07C5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07C5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07C5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07C5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07C5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07C5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07C5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07C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07C5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07C5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07C5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07C5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07C5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07C5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07C5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07C5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07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07C5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07C5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07C5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07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07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07C5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07C5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07C5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07C5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07C5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07C5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07C5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07C5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07C5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07C5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07C5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07C5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07C5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07C5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07C5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07C5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07C5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07C5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07C5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07C5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07C5E"/>
  </w:style>
  <w:style w:type="character" w:customStyle="1" w:styleId="dynatree-icon1">
    <w:name w:val="dynatree-icon1"/>
    <w:basedOn w:val="a0"/>
    <w:rsid w:val="00C07C5E"/>
  </w:style>
  <w:style w:type="paragraph" w:customStyle="1" w:styleId="confirmdialogheader1">
    <w:name w:val="confirmdialogheader1"/>
    <w:basedOn w:val="a"/>
    <w:rsid w:val="00C07C5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07C5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07C5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07C5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07C5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07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C5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C5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07C5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07C5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07C5E"/>
    <w:rPr>
      <w:b/>
      <w:bCs/>
    </w:rPr>
  </w:style>
  <w:style w:type="paragraph" w:styleId="a6">
    <w:name w:val="Normal (Web)"/>
    <w:basedOn w:val="a"/>
    <w:uiPriority w:val="99"/>
    <w:semiHidden/>
    <w:unhideWhenUsed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07C5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07C5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07C5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07C5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07C5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07C5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07C5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07C5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07C5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07C5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07C5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07C5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07C5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07C5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07C5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07C5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07C5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07C5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07C5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07C5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07C5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07C5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07C5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07C5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07C5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07C5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07C5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07C5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07C5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07C5E"/>
  </w:style>
  <w:style w:type="character" w:customStyle="1" w:styleId="dynatree-vline">
    <w:name w:val="dynatree-vline"/>
    <w:basedOn w:val="a0"/>
    <w:rsid w:val="00C07C5E"/>
  </w:style>
  <w:style w:type="character" w:customStyle="1" w:styleId="dynatree-connector">
    <w:name w:val="dynatree-connector"/>
    <w:basedOn w:val="a0"/>
    <w:rsid w:val="00C07C5E"/>
  </w:style>
  <w:style w:type="character" w:customStyle="1" w:styleId="dynatree-expander">
    <w:name w:val="dynatree-expander"/>
    <w:basedOn w:val="a0"/>
    <w:rsid w:val="00C07C5E"/>
  </w:style>
  <w:style w:type="character" w:customStyle="1" w:styleId="dynatree-icon">
    <w:name w:val="dynatree-icon"/>
    <w:basedOn w:val="a0"/>
    <w:rsid w:val="00C07C5E"/>
  </w:style>
  <w:style w:type="character" w:customStyle="1" w:styleId="dynatree-checkbox">
    <w:name w:val="dynatree-checkbox"/>
    <w:basedOn w:val="a0"/>
    <w:rsid w:val="00C07C5E"/>
  </w:style>
  <w:style w:type="character" w:customStyle="1" w:styleId="dynatree-radio">
    <w:name w:val="dynatree-radio"/>
    <w:basedOn w:val="a0"/>
    <w:rsid w:val="00C07C5E"/>
  </w:style>
  <w:style w:type="character" w:customStyle="1" w:styleId="dynatree-drag-helper-img">
    <w:name w:val="dynatree-drag-helper-img"/>
    <w:basedOn w:val="a0"/>
    <w:rsid w:val="00C07C5E"/>
  </w:style>
  <w:style w:type="character" w:customStyle="1" w:styleId="dynatree-drag-source">
    <w:name w:val="dynatree-drag-source"/>
    <w:basedOn w:val="a0"/>
    <w:rsid w:val="00C07C5E"/>
    <w:rPr>
      <w:shd w:val="clear" w:color="auto" w:fill="E0E0E0"/>
    </w:rPr>
  </w:style>
  <w:style w:type="paragraph" w:customStyle="1" w:styleId="mainlink1">
    <w:name w:val="mainlink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07C5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07C5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07C5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07C5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07C5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07C5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07C5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07C5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07C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07C5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07C5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07C5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07C5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07C5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07C5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07C5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07C5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07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07C5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07C5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07C5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07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07C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07C5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07C5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07C5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07C5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07C5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07C5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07C5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07C5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07C5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07C5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07C5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07C5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07C5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07C5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07C5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07C5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07C5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07C5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07C5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07C5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07C5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07C5E"/>
  </w:style>
  <w:style w:type="character" w:customStyle="1" w:styleId="dynatree-icon1">
    <w:name w:val="dynatree-icon1"/>
    <w:basedOn w:val="a0"/>
    <w:rsid w:val="00C07C5E"/>
  </w:style>
  <w:style w:type="paragraph" w:customStyle="1" w:styleId="confirmdialogheader1">
    <w:name w:val="confirmdialogheader1"/>
    <w:basedOn w:val="a"/>
    <w:rsid w:val="00C07C5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07C5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07C5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0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07C5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07C5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07C5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0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1856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7610</Words>
  <Characters>43382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cp:lastPrinted>2018-05-10T08:14:00Z</cp:lastPrinted>
  <dcterms:created xsi:type="dcterms:W3CDTF">2018-05-10T07:53:00Z</dcterms:created>
  <dcterms:modified xsi:type="dcterms:W3CDTF">2018-05-10T08:31:00Z</dcterms:modified>
</cp:coreProperties>
</file>